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9BD" w:rsidRDefault="00206F62" w:rsidP="00921239">
      <w:pPr>
        <w:spacing w:before="96" w:after="0" w:line="240" w:lineRule="auto"/>
        <w:ind w:left="4111" w:right="-20"/>
        <w:rPr>
          <w:rFonts w:ascii="Times New Roman" w:eastAsia="Times New Roman" w:hAnsi="Times New Roman" w:cs="Times New Roman"/>
          <w:sz w:val="20"/>
          <w:szCs w:val="20"/>
        </w:rPr>
      </w:pPr>
      <w:r>
        <w:rPr>
          <w:noProof/>
          <w:lang w:val="ru-RU" w:eastAsia="ru-RU"/>
        </w:rPr>
        <w:drawing>
          <wp:inline distT="0" distB="0" distL="0" distR="0">
            <wp:extent cx="1143000" cy="109537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095375"/>
                    </a:xfrm>
                    <a:prstGeom prst="rect">
                      <a:avLst/>
                    </a:prstGeom>
                    <a:noFill/>
                    <a:ln>
                      <a:noFill/>
                    </a:ln>
                  </pic:spPr>
                </pic:pic>
              </a:graphicData>
            </a:graphic>
          </wp:inline>
        </w:drawing>
      </w:r>
    </w:p>
    <w:p w:rsidR="003B79BD" w:rsidRDefault="003B79BD">
      <w:pPr>
        <w:spacing w:before="8" w:after="0" w:line="260" w:lineRule="exact"/>
        <w:rPr>
          <w:sz w:val="26"/>
          <w:szCs w:val="26"/>
        </w:rPr>
      </w:pPr>
    </w:p>
    <w:p w:rsidR="003B79BD" w:rsidRPr="003836B7" w:rsidRDefault="004F3284" w:rsidP="00921239">
      <w:pPr>
        <w:spacing w:before="18" w:after="0" w:line="240" w:lineRule="auto"/>
        <w:ind w:left="709" w:right="579"/>
        <w:jc w:val="center"/>
        <w:rPr>
          <w:rFonts w:ascii="Times New Roman" w:eastAsia="Times New Roman" w:hAnsi="Times New Roman" w:cs="Times New Roman"/>
          <w:sz w:val="32"/>
          <w:szCs w:val="32"/>
          <w:lang w:val="ru-RU"/>
        </w:rPr>
      </w:pPr>
      <w:r w:rsidRPr="003836B7">
        <w:rPr>
          <w:rFonts w:ascii="Times New Roman" w:eastAsia="Times New Roman" w:hAnsi="Times New Roman" w:cs="Times New Roman"/>
          <w:b/>
          <w:bCs/>
          <w:sz w:val="32"/>
          <w:szCs w:val="32"/>
          <w:lang w:val="ru-RU"/>
        </w:rPr>
        <w:t xml:space="preserve">Контрольно-счетная палата ЗАТО г. </w:t>
      </w:r>
      <w:r w:rsidRPr="003836B7">
        <w:rPr>
          <w:rFonts w:ascii="Times New Roman" w:eastAsia="Times New Roman" w:hAnsi="Times New Roman" w:cs="Times New Roman"/>
          <w:b/>
          <w:bCs/>
          <w:w w:val="99"/>
          <w:sz w:val="32"/>
          <w:szCs w:val="32"/>
          <w:lang w:val="ru-RU"/>
        </w:rPr>
        <w:t>Североморск</w:t>
      </w:r>
    </w:p>
    <w:p w:rsidR="003B79BD" w:rsidRPr="003836B7" w:rsidRDefault="004F3284" w:rsidP="00921239">
      <w:pPr>
        <w:spacing w:after="0" w:line="362" w:lineRule="exact"/>
        <w:ind w:left="2410" w:right="2280"/>
        <w:jc w:val="center"/>
        <w:rPr>
          <w:rFonts w:ascii="Times New Roman" w:eastAsia="Times New Roman" w:hAnsi="Times New Roman" w:cs="Times New Roman"/>
          <w:w w:val="99"/>
          <w:sz w:val="32"/>
          <w:szCs w:val="32"/>
          <w:lang w:val="ru-RU"/>
        </w:rPr>
      </w:pPr>
      <w:r w:rsidRPr="003836B7">
        <w:rPr>
          <w:rFonts w:ascii="Times New Roman" w:eastAsia="Times New Roman" w:hAnsi="Times New Roman" w:cs="Times New Roman"/>
          <w:sz w:val="32"/>
          <w:szCs w:val="32"/>
          <w:lang w:val="ru-RU"/>
        </w:rPr>
        <w:t xml:space="preserve">(Контрольно-счетная </w:t>
      </w:r>
      <w:r w:rsidRPr="003836B7">
        <w:rPr>
          <w:rFonts w:ascii="Times New Roman" w:eastAsia="Times New Roman" w:hAnsi="Times New Roman" w:cs="Times New Roman"/>
          <w:w w:val="99"/>
          <w:sz w:val="32"/>
          <w:szCs w:val="32"/>
          <w:lang w:val="ru-RU"/>
        </w:rPr>
        <w:t>палата)</w:t>
      </w:r>
    </w:p>
    <w:p w:rsidR="003B5559" w:rsidRPr="003836B7" w:rsidRDefault="003B5559" w:rsidP="003B5559">
      <w:pPr>
        <w:spacing w:after="0"/>
        <w:jc w:val="center"/>
        <w:rPr>
          <w:spacing w:val="20"/>
          <w:lang w:val="ru-RU"/>
        </w:rPr>
      </w:pPr>
    </w:p>
    <w:p w:rsidR="00921239" w:rsidRPr="00012F22" w:rsidRDefault="00836F9B" w:rsidP="00183C01">
      <w:pPr>
        <w:spacing w:after="0" w:line="240" w:lineRule="auto"/>
        <w:ind w:left="4820"/>
        <w:jc w:val="right"/>
        <w:rPr>
          <w:rFonts w:ascii="Times New Roman" w:hAnsi="Times New Roman" w:cs="Times New Roman"/>
          <w:bCs/>
          <w:sz w:val="26"/>
          <w:szCs w:val="26"/>
          <w:lang w:val="ru-RU" w:bidi="ru-RU"/>
        </w:rPr>
      </w:pPr>
      <w:r w:rsidRPr="00012F22">
        <w:rPr>
          <w:rFonts w:ascii="Times New Roman" w:hAnsi="Times New Roman" w:cs="Times New Roman"/>
          <w:bCs/>
          <w:sz w:val="26"/>
          <w:szCs w:val="26"/>
          <w:lang w:val="ru-RU" w:bidi="ru-RU"/>
        </w:rPr>
        <w:t>У</w:t>
      </w:r>
      <w:r w:rsidR="003B3E16">
        <w:rPr>
          <w:rFonts w:ascii="Times New Roman" w:hAnsi="Times New Roman" w:cs="Times New Roman"/>
          <w:bCs/>
          <w:sz w:val="26"/>
          <w:szCs w:val="26"/>
          <w:lang w:val="ru-RU" w:bidi="ru-RU"/>
        </w:rPr>
        <w:t>ТВЕРЖДАЮ</w:t>
      </w:r>
    </w:p>
    <w:p w:rsidR="00836F9B" w:rsidRPr="00012F22" w:rsidRDefault="00836F9B" w:rsidP="00183C01">
      <w:pPr>
        <w:spacing w:after="0" w:line="240" w:lineRule="auto"/>
        <w:ind w:left="4820"/>
        <w:jc w:val="right"/>
        <w:rPr>
          <w:rFonts w:ascii="Times New Roman" w:hAnsi="Times New Roman" w:cs="Times New Roman"/>
          <w:bCs/>
          <w:sz w:val="26"/>
          <w:szCs w:val="26"/>
          <w:lang w:val="ru-RU" w:bidi="ru-RU"/>
        </w:rPr>
      </w:pPr>
      <w:r w:rsidRPr="00012F22">
        <w:rPr>
          <w:rFonts w:ascii="Times New Roman" w:hAnsi="Times New Roman" w:cs="Times New Roman"/>
          <w:bCs/>
          <w:sz w:val="26"/>
          <w:szCs w:val="26"/>
          <w:lang w:val="ru-RU" w:bidi="ru-RU"/>
        </w:rPr>
        <w:t>И.</w:t>
      </w:r>
      <w:r w:rsidR="00BD70F0" w:rsidRPr="00012F22">
        <w:rPr>
          <w:rFonts w:ascii="Times New Roman" w:hAnsi="Times New Roman" w:cs="Times New Roman"/>
          <w:bCs/>
          <w:sz w:val="26"/>
          <w:szCs w:val="26"/>
          <w:lang w:val="ru-RU" w:bidi="ru-RU"/>
        </w:rPr>
        <w:t>О</w:t>
      </w:r>
      <w:r w:rsidRPr="00012F22">
        <w:rPr>
          <w:rFonts w:ascii="Times New Roman" w:hAnsi="Times New Roman" w:cs="Times New Roman"/>
          <w:bCs/>
          <w:sz w:val="26"/>
          <w:szCs w:val="26"/>
          <w:lang w:val="ru-RU" w:bidi="ru-RU"/>
        </w:rPr>
        <w:t>. председателя Контрольно-счетной</w:t>
      </w:r>
    </w:p>
    <w:p w:rsidR="00836F9B" w:rsidRPr="00012F22" w:rsidRDefault="00836F9B" w:rsidP="00183C01">
      <w:pPr>
        <w:spacing w:after="0" w:line="240" w:lineRule="auto"/>
        <w:ind w:left="4820"/>
        <w:jc w:val="right"/>
        <w:rPr>
          <w:rFonts w:ascii="Times New Roman" w:hAnsi="Times New Roman" w:cs="Times New Roman"/>
          <w:bCs/>
          <w:sz w:val="26"/>
          <w:szCs w:val="26"/>
          <w:lang w:val="ru-RU" w:bidi="ru-RU"/>
        </w:rPr>
      </w:pPr>
      <w:r w:rsidRPr="00012F22">
        <w:rPr>
          <w:rFonts w:ascii="Times New Roman" w:hAnsi="Times New Roman" w:cs="Times New Roman"/>
          <w:bCs/>
          <w:sz w:val="26"/>
          <w:szCs w:val="26"/>
          <w:lang w:val="ru-RU" w:bidi="ru-RU"/>
        </w:rPr>
        <w:t>палаты ЗАТО г. Североморск</w:t>
      </w:r>
    </w:p>
    <w:p w:rsidR="00836F9B" w:rsidRPr="00012F22" w:rsidRDefault="00836F9B" w:rsidP="00183C01">
      <w:pPr>
        <w:spacing w:after="0" w:line="240" w:lineRule="auto"/>
        <w:ind w:left="4820"/>
        <w:jc w:val="right"/>
        <w:rPr>
          <w:rFonts w:ascii="Times New Roman" w:hAnsi="Times New Roman" w:cs="Times New Roman"/>
          <w:bCs/>
          <w:sz w:val="26"/>
          <w:szCs w:val="26"/>
          <w:lang w:val="ru-RU" w:bidi="ru-RU"/>
        </w:rPr>
      </w:pPr>
      <w:r w:rsidRPr="00012F22">
        <w:rPr>
          <w:rFonts w:ascii="Times New Roman" w:hAnsi="Times New Roman" w:cs="Times New Roman"/>
          <w:bCs/>
          <w:sz w:val="26"/>
          <w:szCs w:val="26"/>
          <w:lang w:val="ru-RU" w:bidi="ru-RU"/>
        </w:rPr>
        <w:t>________________И.В. Алексеева</w:t>
      </w:r>
    </w:p>
    <w:p w:rsidR="00836F9B" w:rsidRDefault="00B76BF4" w:rsidP="00183C01">
      <w:pPr>
        <w:spacing w:after="0" w:line="240" w:lineRule="auto"/>
        <w:ind w:left="4820"/>
        <w:jc w:val="right"/>
        <w:rPr>
          <w:rFonts w:ascii="Times New Roman" w:hAnsi="Times New Roman" w:cs="Times New Roman"/>
          <w:bCs/>
          <w:sz w:val="26"/>
          <w:szCs w:val="26"/>
          <w:lang w:val="ru-RU" w:bidi="ru-RU"/>
        </w:rPr>
      </w:pPr>
      <w:r>
        <w:rPr>
          <w:rFonts w:ascii="Times New Roman" w:hAnsi="Times New Roman" w:cs="Times New Roman"/>
          <w:bCs/>
          <w:sz w:val="26"/>
          <w:szCs w:val="26"/>
          <w:lang w:val="ru-RU" w:bidi="ru-RU"/>
        </w:rPr>
        <w:t>04</w:t>
      </w:r>
      <w:r w:rsidR="00836F9B" w:rsidRPr="00012F22">
        <w:rPr>
          <w:rFonts w:ascii="Times New Roman" w:hAnsi="Times New Roman" w:cs="Times New Roman"/>
          <w:bCs/>
          <w:sz w:val="26"/>
          <w:szCs w:val="26"/>
          <w:lang w:val="ru-RU" w:bidi="ru-RU"/>
        </w:rPr>
        <w:t>.</w:t>
      </w:r>
      <w:r w:rsidR="00FB2D1F" w:rsidRPr="00012F22">
        <w:rPr>
          <w:rFonts w:ascii="Times New Roman" w:hAnsi="Times New Roman" w:cs="Times New Roman"/>
          <w:bCs/>
          <w:sz w:val="26"/>
          <w:szCs w:val="26"/>
          <w:lang w:val="ru-RU" w:bidi="ru-RU"/>
        </w:rPr>
        <w:t>1</w:t>
      </w:r>
      <w:r>
        <w:rPr>
          <w:rFonts w:ascii="Times New Roman" w:hAnsi="Times New Roman" w:cs="Times New Roman"/>
          <w:bCs/>
          <w:sz w:val="26"/>
          <w:szCs w:val="26"/>
          <w:lang w:val="ru-RU" w:bidi="ru-RU"/>
        </w:rPr>
        <w:t>2</w:t>
      </w:r>
      <w:r w:rsidR="00836F9B" w:rsidRPr="00012F22">
        <w:rPr>
          <w:rFonts w:ascii="Times New Roman" w:hAnsi="Times New Roman" w:cs="Times New Roman"/>
          <w:bCs/>
          <w:sz w:val="26"/>
          <w:szCs w:val="26"/>
          <w:lang w:val="ru-RU" w:bidi="ru-RU"/>
        </w:rPr>
        <w:t>.2018 г.</w:t>
      </w:r>
    </w:p>
    <w:p w:rsidR="00600630" w:rsidRPr="00012F22" w:rsidRDefault="00600630" w:rsidP="00183C01">
      <w:pPr>
        <w:spacing w:after="0" w:line="240" w:lineRule="auto"/>
        <w:ind w:left="4820"/>
        <w:jc w:val="right"/>
        <w:rPr>
          <w:rFonts w:ascii="Times New Roman" w:hAnsi="Times New Roman" w:cs="Times New Roman"/>
          <w:bCs/>
          <w:sz w:val="26"/>
          <w:szCs w:val="26"/>
          <w:lang w:val="ru-RU" w:bidi="ru-RU"/>
        </w:rPr>
      </w:pPr>
    </w:p>
    <w:p w:rsidR="00023FD8" w:rsidRDefault="00023FD8" w:rsidP="00183C01">
      <w:pPr>
        <w:spacing w:after="0" w:line="240" w:lineRule="auto"/>
        <w:jc w:val="center"/>
        <w:rPr>
          <w:rFonts w:ascii="Times New Roman" w:hAnsi="Times New Roman" w:cs="Times New Roman"/>
          <w:b/>
          <w:bCs/>
          <w:sz w:val="26"/>
          <w:szCs w:val="26"/>
          <w:lang w:val="ru-RU" w:bidi="ru-RU"/>
        </w:rPr>
      </w:pPr>
    </w:p>
    <w:p w:rsidR="00921239" w:rsidRPr="00012F22" w:rsidRDefault="00921239" w:rsidP="00183C01">
      <w:pPr>
        <w:spacing w:after="0" w:line="240" w:lineRule="auto"/>
        <w:jc w:val="center"/>
        <w:rPr>
          <w:rFonts w:ascii="Times New Roman" w:hAnsi="Times New Roman" w:cs="Times New Roman"/>
          <w:b/>
          <w:bCs/>
          <w:sz w:val="26"/>
          <w:szCs w:val="26"/>
          <w:lang w:val="ru-RU" w:bidi="ru-RU"/>
        </w:rPr>
      </w:pPr>
      <w:r w:rsidRPr="00012F22">
        <w:rPr>
          <w:rFonts w:ascii="Times New Roman" w:hAnsi="Times New Roman" w:cs="Times New Roman"/>
          <w:b/>
          <w:bCs/>
          <w:sz w:val="26"/>
          <w:szCs w:val="26"/>
          <w:lang w:val="ru-RU" w:bidi="ru-RU"/>
        </w:rPr>
        <w:t>ЗАКЛЮЧЕНИЕ</w:t>
      </w:r>
    </w:p>
    <w:p w:rsidR="00183C01" w:rsidRDefault="00183C01" w:rsidP="00183C01">
      <w:pPr>
        <w:spacing w:after="0" w:line="240" w:lineRule="auto"/>
        <w:jc w:val="center"/>
        <w:rPr>
          <w:rFonts w:ascii="Times New Roman" w:eastAsia="Times New Roman" w:hAnsi="Times New Roman" w:cs="Times New Roman"/>
          <w:b/>
          <w:bCs/>
          <w:color w:val="000000"/>
          <w:spacing w:val="10"/>
          <w:sz w:val="26"/>
          <w:szCs w:val="26"/>
          <w:lang w:val="ru-RU" w:eastAsia="ru-RU" w:bidi="ru-RU"/>
        </w:rPr>
      </w:pPr>
      <w:r w:rsidRPr="00183C01">
        <w:rPr>
          <w:rFonts w:ascii="Times New Roman" w:eastAsia="Times New Roman" w:hAnsi="Times New Roman" w:cs="Times New Roman"/>
          <w:b/>
          <w:bCs/>
          <w:color w:val="000000"/>
          <w:spacing w:val="10"/>
          <w:sz w:val="26"/>
          <w:szCs w:val="26"/>
          <w:lang w:val="ru-RU" w:eastAsia="ru-RU" w:bidi="ru-RU"/>
        </w:rPr>
        <w:t>на проект решения Совета депутатов ЗАТО г. Североморск «О бюджете муниципального образования ЗАТО г. Североморск на 201</w:t>
      </w:r>
      <w:r>
        <w:rPr>
          <w:rFonts w:ascii="Times New Roman" w:eastAsia="Times New Roman" w:hAnsi="Times New Roman" w:cs="Times New Roman"/>
          <w:b/>
          <w:bCs/>
          <w:color w:val="000000"/>
          <w:spacing w:val="10"/>
          <w:sz w:val="26"/>
          <w:szCs w:val="26"/>
          <w:lang w:val="ru-RU" w:eastAsia="ru-RU" w:bidi="ru-RU"/>
        </w:rPr>
        <w:t>9</w:t>
      </w:r>
      <w:r w:rsidRPr="00183C01">
        <w:rPr>
          <w:rFonts w:ascii="Times New Roman" w:eastAsia="Times New Roman" w:hAnsi="Times New Roman" w:cs="Times New Roman"/>
          <w:b/>
          <w:bCs/>
          <w:color w:val="000000"/>
          <w:spacing w:val="10"/>
          <w:sz w:val="26"/>
          <w:szCs w:val="26"/>
          <w:lang w:val="ru-RU" w:eastAsia="ru-RU" w:bidi="ru-RU"/>
        </w:rPr>
        <w:t xml:space="preserve"> год и плановый период 20</w:t>
      </w:r>
      <w:r>
        <w:rPr>
          <w:rFonts w:ascii="Times New Roman" w:eastAsia="Times New Roman" w:hAnsi="Times New Roman" w:cs="Times New Roman"/>
          <w:b/>
          <w:bCs/>
          <w:color w:val="000000"/>
          <w:spacing w:val="10"/>
          <w:sz w:val="26"/>
          <w:szCs w:val="26"/>
          <w:lang w:val="ru-RU" w:eastAsia="ru-RU" w:bidi="ru-RU"/>
        </w:rPr>
        <w:t>20</w:t>
      </w:r>
      <w:r w:rsidRPr="00183C01">
        <w:rPr>
          <w:rFonts w:ascii="Times New Roman" w:eastAsia="Times New Roman" w:hAnsi="Times New Roman" w:cs="Times New Roman"/>
          <w:b/>
          <w:bCs/>
          <w:color w:val="000000"/>
          <w:spacing w:val="10"/>
          <w:sz w:val="26"/>
          <w:szCs w:val="26"/>
          <w:lang w:val="ru-RU" w:eastAsia="ru-RU" w:bidi="ru-RU"/>
        </w:rPr>
        <w:t xml:space="preserve"> и 202</w:t>
      </w:r>
      <w:r>
        <w:rPr>
          <w:rFonts w:ascii="Times New Roman" w:eastAsia="Times New Roman" w:hAnsi="Times New Roman" w:cs="Times New Roman"/>
          <w:b/>
          <w:bCs/>
          <w:color w:val="000000"/>
          <w:spacing w:val="10"/>
          <w:sz w:val="26"/>
          <w:szCs w:val="26"/>
          <w:lang w:val="ru-RU" w:eastAsia="ru-RU" w:bidi="ru-RU"/>
        </w:rPr>
        <w:t>1</w:t>
      </w:r>
      <w:r w:rsidRPr="00183C01">
        <w:rPr>
          <w:rFonts w:ascii="Times New Roman" w:eastAsia="Times New Roman" w:hAnsi="Times New Roman" w:cs="Times New Roman"/>
          <w:b/>
          <w:bCs/>
          <w:color w:val="000000"/>
          <w:spacing w:val="10"/>
          <w:sz w:val="26"/>
          <w:szCs w:val="26"/>
          <w:lang w:val="ru-RU" w:eastAsia="ru-RU" w:bidi="ru-RU"/>
        </w:rPr>
        <w:t xml:space="preserve"> годов»</w:t>
      </w:r>
    </w:p>
    <w:p w:rsidR="00183C01" w:rsidRDefault="00183C01" w:rsidP="00183C01">
      <w:pPr>
        <w:spacing w:after="0" w:line="240" w:lineRule="auto"/>
        <w:jc w:val="center"/>
        <w:rPr>
          <w:rFonts w:ascii="Times New Roman" w:eastAsia="Times New Roman" w:hAnsi="Times New Roman" w:cs="Times New Roman"/>
          <w:b/>
          <w:bCs/>
          <w:color w:val="000000"/>
          <w:spacing w:val="10"/>
          <w:sz w:val="26"/>
          <w:szCs w:val="26"/>
          <w:lang w:val="ru-RU" w:eastAsia="ru-RU" w:bidi="ru-RU"/>
        </w:rPr>
      </w:pPr>
    </w:p>
    <w:p w:rsidR="00183C01" w:rsidRDefault="001F4E10" w:rsidP="001F4E10">
      <w:pPr>
        <w:pStyle w:val="41"/>
        <w:shd w:val="clear" w:color="auto" w:fill="auto"/>
        <w:spacing w:before="0" w:after="0" w:line="240" w:lineRule="auto"/>
        <w:ind w:left="20" w:right="23" w:firstLine="720"/>
        <w:jc w:val="both"/>
      </w:pPr>
      <w:r>
        <w:t xml:space="preserve">Проект решения о бюджете на 2019 год и плановый период 2020 и 2021 годов внесен </w:t>
      </w:r>
      <w:r w:rsidR="004D1852">
        <w:t>администрацией ЗАТО г. Североморск</w:t>
      </w:r>
      <w:r w:rsidR="00BA790E">
        <w:t xml:space="preserve"> </w:t>
      </w:r>
      <w:r>
        <w:t xml:space="preserve">на рассмотрение </w:t>
      </w:r>
      <w:r w:rsidR="004D1852">
        <w:t>в Совет</w:t>
      </w:r>
      <w:r>
        <w:t xml:space="preserve"> депутатов ЗАТО г. Североморск</w:t>
      </w:r>
      <w:r w:rsidR="00183C01">
        <w:t xml:space="preserve">13 ноября текущего года, с соблюдением срока, установленного пунктом 1 статьи 31 решения Совета депутатов ЗАТО г. Североморск от 21.06.2011 № 158 «Об утверждении Положения о бюджетном процессе в муниципальном образовании ЗАТО г. Североморск» (ред. </w:t>
      </w:r>
      <w:r w:rsidR="00183C01">
        <w:rPr>
          <w:sz w:val="24"/>
          <w:szCs w:val="24"/>
        </w:rPr>
        <w:t>от 10.07.2018 г. № 395</w:t>
      </w:r>
      <w:r w:rsidR="004D1852">
        <w:t>).</w:t>
      </w:r>
    </w:p>
    <w:p w:rsidR="00183C01" w:rsidRDefault="00183C01" w:rsidP="00183C01">
      <w:pPr>
        <w:pStyle w:val="41"/>
        <w:shd w:val="clear" w:color="auto" w:fill="auto"/>
        <w:spacing w:before="0" w:after="0" w:line="240" w:lineRule="auto"/>
        <w:ind w:left="20" w:right="23" w:firstLine="720"/>
        <w:jc w:val="both"/>
      </w:pPr>
      <w:r>
        <w:t>В соответствии с пунктом 1 статьи 32 Положения о бюджетном процессе в муниципальном образовании ЗАТО г. Североморск, утвержденного решением Совета депутатов ЗАТО г. Североморск от 21.06.2011 № 158 (с изменениями) (далее -Положение «О бюджетном процессе в ЗАТО г. Североморск»), 14 ноября текущего года Совет депутатов ЗАТО г. Североморск направил проект решения о бюджете на 2019 год и плановый период 2020 и 2021</w:t>
      </w:r>
      <w:r w:rsidR="00B76BF4">
        <w:t xml:space="preserve"> </w:t>
      </w:r>
      <w:r>
        <w:t>годов в Контрольно-счетную палату ЗАТО г. Североморск для подготовки заключения на проект решения.</w:t>
      </w:r>
    </w:p>
    <w:p w:rsidR="00183C01" w:rsidRDefault="00183C01" w:rsidP="00183C01">
      <w:pPr>
        <w:pStyle w:val="41"/>
        <w:shd w:val="clear" w:color="auto" w:fill="auto"/>
        <w:spacing w:before="0" w:after="0" w:line="240" w:lineRule="auto"/>
        <w:ind w:left="40" w:right="23" w:firstLine="700"/>
        <w:jc w:val="both"/>
      </w:pPr>
      <w:r>
        <w:t>В соответствии с Бюджетным кодексом Российской Федерации, Уставом муниципального образования ЗАТО г. Североморск, Положением «О бюджетном п</w:t>
      </w:r>
      <w:r w:rsidR="00022634">
        <w:t>роцессе в ЗАТО г. Североморск» К</w:t>
      </w:r>
      <w:r>
        <w:t>онтрольно-счетной палатой ЗАТО г. Североморск проведена экспертиза проекта решения о бюджете муниципального образования ЗАТО г. Североморск на 201</w:t>
      </w:r>
      <w:r w:rsidR="00022634">
        <w:t>9</w:t>
      </w:r>
      <w:r>
        <w:t xml:space="preserve"> год и плановый период 20</w:t>
      </w:r>
      <w:r w:rsidR="00022634">
        <w:t>20</w:t>
      </w:r>
      <w:r>
        <w:t xml:space="preserve"> и 202</w:t>
      </w:r>
      <w:r w:rsidR="00022634">
        <w:t>1</w:t>
      </w:r>
      <w:r>
        <w:t xml:space="preserve"> годов (далее - проект решения о бюджете).</w:t>
      </w:r>
    </w:p>
    <w:p w:rsidR="00183C01" w:rsidRDefault="00183C01" w:rsidP="00183C01">
      <w:pPr>
        <w:pStyle w:val="41"/>
        <w:shd w:val="clear" w:color="auto" w:fill="auto"/>
        <w:spacing w:before="0" w:after="0" w:line="240" w:lineRule="auto"/>
        <w:ind w:left="40" w:right="23" w:firstLine="700"/>
        <w:jc w:val="both"/>
      </w:pPr>
      <w:r>
        <w:t>Цель проведения экспертизы - определение соответствия данного проекта решения о бюджете, документов представленных с проектом решения о бюджете действующему бюджетному законодательству, Положению «О бюджетном процессе в ЗАТО г. Североморск», иным нормативным документам.</w:t>
      </w:r>
    </w:p>
    <w:p w:rsidR="00600630" w:rsidRPr="00600630" w:rsidRDefault="00600630" w:rsidP="00600630">
      <w:pPr>
        <w:pStyle w:val="6"/>
        <w:shd w:val="clear" w:color="auto" w:fill="auto"/>
        <w:spacing w:after="0" w:line="317" w:lineRule="exact"/>
        <w:ind w:left="40" w:right="140" w:firstLine="560"/>
        <w:jc w:val="both"/>
        <w:rPr>
          <w:sz w:val="26"/>
          <w:szCs w:val="26"/>
        </w:rPr>
      </w:pPr>
      <w:r w:rsidRPr="00600630">
        <w:rPr>
          <w:sz w:val="26"/>
          <w:szCs w:val="26"/>
        </w:rPr>
        <w:t>При подготовке заключения Контрольно-счетной палатой</w:t>
      </w:r>
      <w:r w:rsidR="00BA790E">
        <w:rPr>
          <w:sz w:val="26"/>
          <w:szCs w:val="26"/>
        </w:rPr>
        <w:t xml:space="preserve"> </w:t>
      </w:r>
      <w:r>
        <w:rPr>
          <w:sz w:val="26"/>
          <w:szCs w:val="26"/>
        </w:rPr>
        <w:t>ЗАТО г. Североморск</w:t>
      </w:r>
      <w:r w:rsidRPr="00600630">
        <w:rPr>
          <w:sz w:val="26"/>
          <w:szCs w:val="26"/>
        </w:rPr>
        <w:t xml:space="preserve"> проверено соответствие проекта решения </w:t>
      </w:r>
      <w:r>
        <w:rPr>
          <w:sz w:val="26"/>
          <w:szCs w:val="26"/>
        </w:rPr>
        <w:t xml:space="preserve">о бюджете </w:t>
      </w:r>
      <w:r w:rsidRPr="00600630">
        <w:rPr>
          <w:sz w:val="26"/>
          <w:szCs w:val="26"/>
        </w:rPr>
        <w:t xml:space="preserve">требованиям бюджетного законодательства, проанализированы материалы, представленные одновременно с проектом решения в Совет депутатов </w:t>
      </w:r>
      <w:r>
        <w:rPr>
          <w:sz w:val="26"/>
          <w:szCs w:val="26"/>
        </w:rPr>
        <w:t>ЗАТО г. Североморск</w:t>
      </w:r>
      <w:r w:rsidRPr="00600630">
        <w:rPr>
          <w:sz w:val="26"/>
          <w:szCs w:val="26"/>
        </w:rPr>
        <w:t xml:space="preserve">, оценено состояние </w:t>
      </w:r>
      <w:r w:rsidRPr="00600630">
        <w:rPr>
          <w:sz w:val="26"/>
          <w:szCs w:val="26"/>
        </w:rPr>
        <w:lastRenderedPageBreak/>
        <w:t>нормативной и методической базы, регулирующей порядок формирования показателей проекта решения и их расчетов.</w:t>
      </w:r>
    </w:p>
    <w:p w:rsidR="00FB43C2" w:rsidRPr="00FB43C2" w:rsidRDefault="00FB43C2" w:rsidP="00FB43C2">
      <w:pPr>
        <w:pStyle w:val="23"/>
        <w:shd w:val="clear" w:color="auto" w:fill="auto"/>
        <w:ind w:left="20" w:right="20" w:firstLine="720"/>
        <w:rPr>
          <w:sz w:val="26"/>
          <w:szCs w:val="26"/>
        </w:rPr>
      </w:pPr>
      <w:r w:rsidRPr="00FB43C2">
        <w:rPr>
          <w:sz w:val="26"/>
          <w:szCs w:val="26"/>
        </w:rPr>
        <w:t>Проект решения о бюджете разработан в соответствии с требованиями Положения «О бюджетном процессе в ЗАТО г. Североморск».</w:t>
      </w:r>
    </w:p>
    <w:p w:rsidR="00FB43C2" w:rsidRDefault="00FB43C2" w:rsidP="00F7721A">
      <w:pPr>
        <w:pStyle w:val="23"/>
        <w:shd w:val="clear" w:color="auto" w:fill="auto"/>
        <w:spacing w:line="240" w:lineRule="auto"/>
        <w:ind w:left="20" w:right="23" w:firstLine="720"/>
        <w:rPr>
          <w:sz w:val="26"/>
          <w:szCs w:val="26"/>
        </w:rPr>
      </w:pPr>
      <w:r w:rsidRPr="00FB43C2">
        <w:rPr>
          <w:sz w:val="26"/>
          <w:szCs w:val="26"/>
        </w:rPr>
        <w:t xml:space="preserve">Перечень документов и материалов, представленных одновременно с проектом решения о бюджете, соответствует требованиям </w:t>
      </w:r>
      <w:r w:rsidR="002251C2" w:rsidRPr="002251C2">
        <w:rPr>
          <w:sz w:val="26"/>
          <w:szCs w:val="26"/>
        </w:rPr>
        <w:t>статьи 184.2 Бюджетного кодекса РФ</w:t>
      </w:r>
      <w:r w:rsidR="002251C2">
        <w:t xml:space="preserve"> и </w:t>
      </w:r>
      <w:r w:rsidRPr="00FB43C2">
        <w:rPr>
          <w:sz w:val="26"/>
          <w:szCs w:val="26"/>
        </w:rPr>
        <w:t xml:space="preserve">статьи </w:t>
      </w:r>
      <w:r>
        <w:rPr>
          <w:sz w:val="26"/>
          <w:szCs w:val="26"/>
        </w:rPr>
        <w:t>3</w:t>
      </w:r>
      <w:r w:rsidRPr="00FB43C2">
        <w:rPr>
          <w:sz w:val="26"/>
          <w:szCs w:val="26"/>
        </w:rPr>
        <w:t>0 Положения «О бюджетном процессе в ЗАТО г. Североморск»</w:t>
      </w:r>
      <w:r>
        <w:rPr>
          <w:sz w:val="26"/>
          <w:szCs w:val="26"/>
        </w:rPr>
        <w:t>.</w:t>
      </w:r>
    </w:p>
    <w:p w:rsidR="00F7721A" w:rsidRDefault="00F7721A" w:rsidP="00A84DB7">
      <w:pPr>
        <w:pStyle w:val="41"/>
        <w:shd w:val="clear" w:color="auto" w:fill="auto"/>
        <w:spacing w:before="0" w:after="0" w:line="240" w:lineRule="auto"/>
        <w:ind w:left="40" w:right="23" w:firstLine="700"/>
        <w:jc w:val="both"/>
      </w:pPr>
      <w:r>
        <w:t xml:space="preserve">В представленном заключении используются для сравнения данные бюджета муниципального образования ЗАТО г. Североморск на 2018 год, утвержденные решением Совета депутатов ЗАТО г. Североморск от 20.11.2018 № 437 «О внесении изменений в решение Совета депутатов ЗАТО г. Североморск от 20.12.2017 № 319 «О бюджете муниципального образования ЗАТО г. Североморск на 2018 год и плановый период 2019 и 2020 годов» (далее-решение о бюджете на 2018 год), </w:t>
      </w:r>
      <w:r w:rsidR="0043014A">
        <w:t xml:space="preserve">показатели исполнения бюджета за 2017 год, </w:t>
      </w:r>
      <w:r>
        <w:t xml:space="preserve">а также </w:t>
      </w:r>
      <w:r w:rsidR="0043014A">
        <w:t xml:space="preserve">показатели ожидаемого </w:t>
      </w:r>
      <w:r w:rsidRPr="00F7721A">
        <w:t>исполнения бюджета ЗАТО г.</w:t>
      </w:r>
      <w:r w:rsidR="00BA790E">
        <w:t xml:space="preserve"> </w:t>
      </w:r>
      <w:r w:rsidRPr="00F7721A">
        <w:t xml:space="preserve">Североморск по доходам </w:t>
      </w:r>
      <w:r>
        <w:t xml:space="preserve">и по расходам </w:t>
      </w:r>
      <w:r w:rsidRPr="00F7721A">
        <w:t>за 2018 год</w:t>
      </w:r>
      <w:r>
        <w:t>, представленн</w:t>
      </w:r>
      <w:r w:rsidR="0043014A">
        <w:t>ые</w:t>
      </w:r>
      <w:r w:rsidR="009A434B">
        <w:t xml:space="preserve"> в Совет депутатов ЗАТО г. Североморск в составе</w:t>
      </w:r>
      <w:r w:rsidR="00BA790E">
        <w:t xml:space="preserve"> </w:t>
      </w:r>
      <w:r w:rsidR="009A434B" w:rsidRPr="003F236A">
        <w:t>документ</w:t>
      </w:r>
      <w:r w:rsidR="009A434B">
        <w:t>ов</w:t>
      </w:r>
      <w:r w:rsidR="009A434B" w:rsidRPr="003F236A">
        <w:t xml:space="preserve">, </w:t>
      </w:r>
      <w:r w:rsidR="009A434B">
        <w:t>о</w:t>
      </w:r>
      <w:r w:rsidR="009A434B" w:rsidRPr="003F236A">
        <w:t xml:space="preserve">дновременно с проектом </w:t>
      </w:r>
      <w:r w:rsidR="009A434B">
        <w:t xml:space="preserve">решения о </w:t>
      </w:r>
      <w:r w:rsidR="009A434B" w:rsidRPr="003F236A">
        <w:t>бюджет</w:t>
      </w:r>
      <w:r w:rsidR="009A434B">
        <w:t>е.</w:t>
      </w:r>
    </w:p>
    <w:p w:rsidR="002251C2" w:rsidRPr="001534D7" w:rsidRDefault="006F0972" w:rsidP="00A84DB7">
      <w:pPr>
        <w:pStyle w:val="30"/>
        <w:keepNext/>
        <w:keepLines/>
        <w:shd w:val="clear" w:color="auto" w:fill="auto"/>
        <w:spacing w:after="0" w:line="240" w:lineRule="auto"/>
        <w:ind w:left="120" w:firstLine="0"/>
        <w:jc w:val="center"/>
        <w:rPr>
          <w:b/>
          <w:sz w:val="26"/>
          <w:szCs w:val="26"/>
          <w:lang w:val="ru-RU"/>
        </w:rPr>
      </w:pPr>
      <w:r w:rsidRPr="001534D7">
        <w:rPr>
          <w:b/>
          <w:sz w:val="26"/>
          <w:szCs w:val="26"/>
          <w:lang w:val="ru-RU"/>
        </w:rPr>
        <w:t>Общие положения</w:t>
      </w:r>
    </w:p>
    <w:p w:rsidR="002251C2" w:rsidRPr="001534D7" w:rsidRDefault="002251C2" w:rsidP="00A84DB7">
      <w:pPr>
        <w:pStyle w:val="30"/>
        <w:keepNext/>
        <w:keepLines/>
        <w:shd w:val="clear" w:color="auto" w:fill="auto"/>
        <w:spacing w:after="0" w:line="240" w:lineRule="auto"/>
        <w:ind w:left="120" w:firstLine="0"/>
        <w:jc w:val="center"/>
        <w:rPr>
          <w:b/>
          <w:sz w:val="26"/>
          <w:szCs w:val="26"/>
          <w:lang w:val="ru-RU"/>
        </w:rPr>
      </w:pPr>
    </w:p>
    <w:p w:rsidR="00AD1EA5" w:rsidRPr="001534D7" w:rsidRDefault="00AD1EA5" w:rsidP="00A84DB7">
      <w:pPr>
        <w:widowControl/>
        <w:spacing w:after="0" w:line="240" w:lineRule="auto"/>
        <w:ind w:firstLine="709"/>
        <w:jc w:val="both"/>
        <w:rPr>
          <w:rFonts w:ascii="Times New Roman" w:eastAsia="Times New Roman" w:hAnsi="Times New Roman" w:cs="Times New Roman"/>
          <w:sz w:val="26"/>
          <w:szCs w:val="26"/>
          <w:lang w:val="ru-RU" w:eastAsia="ru-RU"/>
        </w:rPr>
      </w:pPr>
      <w:r w:rsidRPr="001534D7">
        <w:rPr>
          <w:rFonts w:ascii="Times New Roman" w:eastAsia="Times New Roman" w:hAnsi="Times New Roman" w:cs="Times New Roman"/>
          <w:sz w:val="26"/>
          <w:szCs w:val="26"/>
          <w:lang w:val="ru-RU" w:eastAsia="ru-RU"/>
        </w:rPr>
        <w:t>В соответствии пунктом 4 статьи 169 Бюджетного кодекса Российской Федерации проект бюджета составлен сроком на три года – очередной финансовый год (2019 год) и плановый период (2020 и 2021 годы).</w:t>
      </w:r>
    </w:p>
    <w:p w:rsidR="00C01339" w:rsidRPr="001534D7" w:rsidRDefault="00C01339" w:rsidP="00A84DB7">
      <w:pPr>
        <w:widowControl/>
        <w:spacing w:after="0" w:line="240" w:lineRule="auto"/>
        <w:ind w:firstLine="709"/>
        <w:jc w:val="both"/>
        <w:rPr>
          <w:rFonts w:ascii="Times New Roman" w:eastAsia="Times New Roman" w:hAnsi="Times New Roman" w:cs="Times New Roman"/>
          <w:sz w:val="26"/>
          <w:szCs w:val="26"/>
          <w:lang w:val="ru-RU" w:eastAsia="ru-RU" w:bidi="ru-RU"/>
        </w:rPr>
      </w:pPr>
      <w:r w:rsidRPr="001534D7">
        <w:rPr>
          <w:rFonts w:ascii="Times New Roman" w:eastAsia="Times New Roman" w:hAnsi="Times New Roman" w:cs="Times New Roman"/>
          <w:sz w:val="26"/>
          <w:szCs w:val="26"/>
          <w:lang w:val="ru-RU" w:eastAsia="ru-RU" w:bidi="ru-RU"/>
        </w:rPr>
        <w:t xml:space="preserve">В соответствии со статьей 172 Бюджетного кодекса Российской Федерации, частью 2 статьи 20 Положения «О бюджетном процессе в ЗАТО г. Североморск» проект бюджета ЗАТО г. Североморск </w:t>
      </w:r>
      <w:r w:rsidR="00466BF9" w:rsidRPr="001534D7">
        <w:rPr>
          <w:rFonts w:ascii="Times New Roman" w:eastAsia="Times New Roman" w:hAnsi="Times New Roman" w:cs="Times New Roman"/>
          <w:sz w:val="26"/>
          <w:szCs w:val="26"/>
          <w:lang w:val="ru-RU" w:eastAsia="ru-RU" w:bidi="ru-RU"/>
        </w:rPr>
        <w:t>составлен на основе</w:t>
      </w:r>
      <w:r w:rsidRPr="001534D7">
        <w:rPr>
          <w:rFonts w:ascii="Times New Roman" w:eastAsia="Times New Roman" w:hAnsi="Times New Roman" w:cs="Times New Roman"/>
          <w:sz w:val="26"/>
          <w:szCs w:val="26"/>
          <w:lang w:val="ru-RU" w:eastAsia="ru-RU" w:bidi="ru-RU"/>
        </w:rPr>
        <w:t>:</w:t>
      </w:r>
    </w:p>
    <w:p w:rsidR="00C01339" w:rsidRPr="001534D7" w:rsidRDefault="00C01339" w:rsidP="00466BF9">
      <w:pPr>
        <w:widowControl/>
        <w:spacing w:after="0" w:line="240" w:lineRule="auto"/>
        <w:ind w:firstLine="709"/>
        <w:jc w:val="both"/>
        <w:rPr>
          <w:rFonts w:ascii="Times New Roman" w:eastAsia="Times New Roman" w:hAnsi="Times New Roman" w:cs="Times New Roman"/>
          <w:sz w:val="26"/>
          <w:szCs w:val="26"/>
          <w:lang w:val="ru-RU" w:eastAsia="ru-RU" w:bidi="ru-RU"/>
        </w:rPr>
      </w:pPr>
      <w:r w:rsidRPr="001534D7">
        <w:rPr>
          <w:rFonts w:ascii="Times New Roman" w:eastAsia="Times New Roman" w:hAnsi="Times New Roman" w:cs="Times New Roman"/>
          <w:sz w:val="26"/>
          <w:szCs w:val="26"/>
          <w:lang w:val="ru-RU" w:eastAsia="ru-RU" w:bidi="ru-RU"/>
        </w:rPr>
        <w:t>- Послания Президента Российской Федерации Федеральному Собранию от 01.03.2018 года;</w:t>
      </w:r>
    </w:p>
    <w:p w:rsidR="00C01339" w:rsidRPr="001534D7" w:rsidRDefault="00C01339" w:rsidP="00466BF9">
      <w:pPr>
        <w:widowControl/>
        <w:spacing w:after="0" w:line="240" w:lineRule="auto"/>
        <w:ind w:firstLine="709"/>
        <w:jc w:val="both"/>
        <w:rPr>
          <w:rFonts w:ascii="Times New Roman" w:eastAsia="Times New Roman" w:hAnsi="Times New Roman" w:cs="Times New Roman"/>
          <w:sz w:val="26"/>
          <w:szCs w:val="26"/>
          <w:lang w:val="ru-RU" w:eastAsia="ru-RU" w:bidi="ru-RU"/>
        </w:rPr>
      </w:pPr>
      <w:r w:rsidRPr="001534D7">
        <w:rPr>
          <w:rFonts w:ascii="Times New Roman" w:eastAsia="Times New Roman" w:hAnsi="Times New Roman" w:cs="Times New Roman"/>
          <w:sz w:val="26"/>
          <w:szCs w:val="26"/>
          <w:lang w:val="ru-RU" w:eastAsia="ru-RU" w:bidi="ru-RU"/>
        </w:rPr>
        <w:t>-основных направлений налоговой политики ЗАТО г. Североморск на 2019 год и на плановый период 2020 и 2021 годов, утвержденных постановлением администрации ЗАТО г. Североморск от 11.09.2018 № 1502;</w:t>
      </w:r>
    </w:p>
    <w:p w:rsidR="00C01339" w:rsidRPr="001534D7" w:rsidRDefault="00C01339" w:rsidP="00466BF9">
      <w:pPr>
        <w:widowControl/>
        <w:spacing w:after="0" w:line="240" w:lineRule="auto"/>
        <w:ind w:firstLine="709"/>
        <w:jc w:val="both"/>
        <w:rPr>
          <w:rFonts w:ascii="Times New Roman" w:eastAsia="Times New Roman" w:hAnsi="Times New Roman" w:cs="Times New Roman"/>
          <w:sz w:val="26"/>
          <w:szCs w:val="26"/>
          <w:lang w:val="ru-RU" w:eastAsia="ru-RU" w:bidi="ru-RU"/>
        </w:rPr>
      </w:pPr>
      <w:r w:rsidRPr="001534D7">
        <w:rPr>
          <w:rFonts w:ascii="Times New Roman" w:eastAsia="Times New Roman" w:hAnsi="Times New Roman" w:cs="Times New Roman"/>
          <w:sz w:val="26"/>
          <w:szCs w:val="26"/>
          <w:lang w:val="ru-RU" w:eastAsia="ru-RU" w:bidi="ru-RU"/>
        </w:rPr>
        <w:t>-основных направлений бюджетной политики муниципального образования ЗАТО г. Североморск на 2019 год и на плановый период 2020 и 2021 годов, утвержденных постановлением администрации ЗАТО г. Североморск от 09.10.2018 № 1675;</w:t>
      </w:r>
    </w:p>
    <w:p w:rsidR="00C01339" w:rsidRPr="001534D7" w:rsidRDefault="00C01339" w:rsidP="001E2688">
      <w:pPr>
        <w:widowControl/>
        <w:spacing w:after="0" w:line="240" w:lineRule="auto"/>
        <w:ind w:firstLine="709"/>
        <w:jc w:val="both"/>
        <w:rPr>
          <w:rFonts w:ascii="Times New Roman" w:eastAsia="Times New Roman" w:hAnsi="Times New Roman" w:cs="Times New Roman"/>
          <w:sz w:val="26"/>
          <w:szCs w:val="26"/>
          <w:lang w:val="ru-RU" w:eastAsia="ru-RU" w:bidi="ru-RU"/>
        </w:rPr>
      </w:pPr>
      <w:r w:rsidRPr="001534D7">
        <w:rPr>
          <w:rFonts w:ascii="Times New Roman" w:eastAsia="Times New Roman" w:hAnsi="Times New Roman" w:cs="Times New Roman"/>
          <w:sz w:val="26"/>
          <w:szCs w:val="26"/>
          <w:lang w:val="ru-RU" w:eastAsia="ru-RU" w:bidi="ru-RU"/>
        </w:rPr>
        <w:t>- прогноза социально-эконмического развития ЗАТО г. Североморск на 2019 год и среднесрочный период до 2024 года.</w:t>
      </w:r>
    </w:p>
    <w:p w:rsidR="001534D7" w:rsidRDefault="001E2688" w:rsidP="001E2688">
      <w:pPr>
        <w:widowControl/>
        <w:spacing w:after="0" w:line="240" w:lineRule="auto"/>
        <w:ind w:firstLine="709"/>
        <w:jc w:val="both"/>
        <w:rPr>
          <w:rFonts w:ascii="Times New Roman" w:eastAsia="Times New Roman" w:hAnsi="Times New Roman" w:cs="Times New Roman"/>
          <w:bCs/>
          <w:sz w:val="26"/>
          <w:szCs w:val="26"/>
          <w:lang w:val="ru-RU" w:eastAsia="ru-RU" w:bidi="ru-RU"/>
        </w:rPr>
      </w:pPr>
      <w:r w:rsidRPr="001534D7">
        <w:rPr>
          <w:rFonts w:ascii="Times New Roman" w:eastAsia="Times New Roman" w:hAnsi="Times New Roman" w:cs="Times New Roman"/>
          <w:bCs/>
          <w:sz w:val="26"/>
          <w:szCs w:val="26"/>
          <w:lang w:val="ru-RU" w:eastAsia="ru-RU"/>
        </w:rPr>
        <w:t xml:space="preserve">В соответствии со статьей 21 </w:t>
      </w:r>
      <w:r w:rsidRPr="001534D7">
        <w:rPr>
          <w:rFonts w:ascii="Times New Roman" w:eastAsia="Times New Roman" w:hAnsi="Times New Roman" w:cs="Times New Roman"/>
          <w:bCs/>
          <w:sz w:val="26"/>
          <w:szCs w:val="26"/>
          <w:lang w:val="ru-RU" w:eastAsia="ru-RU" w:bidi="ru-RU"/>
        </w:rPr>
        <w:t>Положения «О бюджетном процессе в ЗАТО г. Североморск»</w:t>
      </w:r>
      <w:r w:rsidR="00591871" w:rsidRPr="001534D7">
        <w:rPr>
          <w:rFonts w:ascii="Times New Roman" w:eastAsia="Times New Roman" w:hAnsi="Times New Roman" w:cs="Times New Roman"/>
          <w:bCs/>
          <w:sz w:val="26"/>
          <w:szCs w:val="26"/>
          <w:lang w:val="ru-RU" w:eastAsia="ru-RU" w:bidi="ru-RU"/>
        </w:rPr>
        <w:t xml:space="preserve"> в составе документов, представленных одновременно с проектом решения о бюджете содержится проект постановления администрации ЗАТО г. Североморск «О внесении изменений в постановление администрации ЗАТО г. Североморск от 08.02.2018 № 195 «Об утверждении бюджетного прогноза муниципального образования ЗАТО г. Североморск на долгосрочный период до 2023 года». </w:t>
      </w:r>
    </w:p>
    <w:p w:rsidR="001534D7" w:rsidRDefault="001534D7" w:rsidP="001534D7">
      <w:pPr>
        <w:widowControl/>
        <w:spacing w:after="0" w:line="240" w:lineRule="auto"/>
        <w:ind w:firstLine="709"/>
        <w:jc w:val="center"/>
        <w:rPr>
          <w:rFonts w:ascii="Times New Roman" w:eastAsia="Times New Roman" w:hAnsi="Times New Roman" w:cs="Times New Roman"/>
          <w:b/>
          <w:bCs/>
          <w:sz w:val="26"/>
          <w:szCs w:val="26"/>
          <w:lang w:val="ru-RU" w:eastAsia="ru-RU" w:bidi="ru-RU"/>
        </w:rPr>
      </w:pPr>
      <w:r w:rsidRPr="001534D7">
        <w:rPr>
          <w:rFonts w:ascii="Times New Roman" w:eastAsia="Times New Roman" w:hAnsi="Times New Roman" w:cs="Times New Roman"/>
          <w:b/>
          <w:bCs/>
          <w:sz w:val="26"/>
          <w:szCs w:val="26"/>
          <w:lang w:val="ru-RU" w:eastAsia="ru-RU" w:bidi="ru-RU"/>
        </w:rPr>
        <w:t xml:space="preserve">Текстовая часть проекта решения о бюджете </w:t>
      </w:r>
    </w:p>
    <w:p w:rsidR="001534D7" w:rsidRPr="001534D7" w:rsidRDefault="001534D7" w:rsidP="001534D7">
      <w:pPr>
        <w:widowControl/>
        <w:spacing w:after="0" w:line="240" w:lineRule="auto"/>
        <w:ind w:firstLine="709"/>
        <w:jc w:val="center"/>
        <w:rPr>
          <w:rFonts w:ascii="Times New Roman" w:eastAsia="Times New Roman" w:hAnsi="Times New Roman" w:cs="Times New Roman"/>
          <w:b/>
          <w:bCs/>
          <w:sz w:val="26"/>
          <w:szCs w:val="26"/>
          <w:lang w:val="ru-RU" w:eastAsia="ru-RU"/>
        </w:rPr>
      </w:pPr>
    </w:p>
    <w:p w:rsidR="0066378A" w:rsidRPr="001534D7" w:rsidRDefault="0066378A" w:rsidP="0066378A">
      <w:pPr>
        <w:widowControl/>
        <w:autoSpaceDE w:val="0"/>
        <w:autoSpaceDN w:val="0"/>
        <w:adjustRightInd w:val="0"/>
        <w:spacing w:after="0" w:line="240" w:lineRule="auto"/>
        <w:ind w:firstLine="709"/>
        <w:jc w:val="both"/>
        <w:rPr>
          <w:rFonts w:ascii="Times New Roman" w:eastAsia="Times New Roman" w:hAnsi="Times New Roman" w:cs="Times New Roman"/>
          <w:sz w:val="26"/>
          <w:szCs w:val="26"/>
          <w:lang w:val="ru-RU" w:eastAsia="ru-RU" w:bidi="ru-RU"/>
        </w:rPr>
      </w:pPr>
      <w:r w:rsidRPr="001534D7">
        <w:rPr>
          <w:rFonts w:ascii="Times New Roman" w:eastAsia="Times New Roman" w:hAnsi="Times New Roman" w:cs="Times New Roman"/>
          <w:sz w:val="26"/>
          <w:szCs w:val="26"/>
          <w:lang w:val="ru-RU" w:eastAsia="ru-RU" w:bidi="ru-RU"/>
        </w:rPr>
        <w:t>В соответствии с требованиями пункта 1 статьи 184.1 Бюджетного кодекса Российской Федерации (далее - Бюджетный кодекс) пунктом 1 текстовой части проекта решения о бюджете определены основные характеристики бюджета муниципального образования ЗАТО г. Североморск:</w:t>
      </w:r>
    </w:p>
    <w:p w:rsidR="0066378A" w:rsidRPr="001534D7" w:rsidRDefault="0066378A" w:rsidP="0066378A">
      <w:pPr>
        <w:widowControl/>
        <w:numPr>
          <w:ilvl w:val="0"/>
          <w:numId w:val="25"/>
        </w:numPr>
        <w:autoSpaceDE w:val="0"/>
        <w:autoSpaceDN w:val="0"/>
        <w:adjustRightInd w:val="0"/>
        <w:spacing w:after="0" w:line="240" w:lineRule="auto"/>
        <w:ind w:firstLine="709"/>
        <w:jc w:val="both"/>
        <w:rPr>
          <w:rFonts w:ascii="Times New Roman" w:eastAsia="Times New Roman" w:hAnsi="Times New Roman" w:cs="Times New Roman"/>
          <w:sz w:val="26"/>
          <w:szCs w:val="26"/>
          <w:lang w:val="ru-RU" w:eastAsia="ru-RU" w:bidi="ru-RU"/>
        </w:rPr>
      </w:pPr>
      <w:r w:rsidRPr="001534D7">
        <w:rPr>
          <w:rFonts w:ascii="Times New Roman" w:eastAsia="Times New Roman" w:hAnsi="Times New Roman" w:cs="Times New Roman"/>
          <w:sz w:val="26"/>
          <w:szCs w:val="26"/>
          <w:lang w:val="ru-RU" w:eastAsia="ru-RU" w:bidi="ru-RU"/>
        </w:rPr>
        <w:t xml:space="preserve"> общий объем доходов бюджета ЗАТО г. Североморск на 2019 год и плановый период 2020 и 2021 годов;</w:t>
      </w:r>
    </w:p>
    <w:p w:rsidR="0066378A" w:rsidRPr="001534D7" w:rsidRDefault="0066378A" w:rsidP="0066378A">
      <w:pPr>
        <w:widowControl/>
        <w:numPr>
          <w:ilvl w:val="0"/>
          <w:numId w:val="25"/>
        </w:numPr>
        <w:autoSpaceDE w:val="0"/>
        <w:autoSpaceDN w:val="0"/>
        <w:adjustRightInd w:val="0"/>
        <w:spacing w:after="0" w:line="240" w:lineRule="auto"/>
        <w:ind w:firstLine="709"/>
        <w:jc w:val="both"/>
        <w:rPr>
          <w:rFonts w:ascii="Times New Roman" w:eastAsia="Times New Roman" w:hAnsi="Times New Roman" w:cs="Times New Roman"/>
          <w:sz w:val="26"/>
          <w:szCs w:val="26"/>
          <w:lang w:val="ru-RU" w:eastAsia="ru-RU" w:bidi="ru-RU"/>
        </w:rPr>
      </w:pPr>
      <w:r w:rsidRPr="001534D7">
        <w:rPr>
          <w:rFonts w:ascii="Times New Roman" w:eastAsia="Times New Roman" w:hAnsi="Times New Roman" w:cs="Times New Roman"/>
          <w:sz w:val="26"/>
          <w:szCs w:val="26"/>
          <w:lang w:val="ru-RU" w:eastAsia="ru-RU" w:bidi="ru-RU"/>
        </w:rPr>
        <w:lastRenderedPageBreak/>
        <w:t xml:space="preserve"> общий объем расходов бюджета ЗАТО г. Североморск на 2019 год и плановый период 2020 и 2021 годов;</w:t>
      </w:r>
    </w:p>
    <w:p w:rsidR="0066378A" w:rsidRPr="001534D7" w:rsidRDefault="0066378A" w:rsidP="0066378A">
      <w:pPr>
        <w:widowControl/>
        <w:numPr>
          <w:ilvl w:val="0"/>
          <w:numId w:val="25"/>
        </w:numPr>
        <w:autoSpaceDE w:val="0"/>
        <w:autoSpaceDN w:val="0"/>
        <w:adjustRightInd w:val="0"/>
        <w:spacing w:after="0" w:line="240" w:lineRule="auto"/>
        <w:ind w:firstLine="709"/>
        <w:jc w:val="both"/>
        <w:rPr>
          <w:rFonts w:ascii="Times New Roman" w:eastAsia="Times New Roman" w:hAnsi="Times New Roman" w:cs="Times New Roman"/>
          <w:sz w:val="26"/>
          <w:szCs w:val="26"/>
          <w:lang w:val="ru-RU" w:eastAsia="ru-RU" w:bidi="ru-RU"/>
        </w:rPr>
      </w:pPr>
      <w:r w:rsidRPr="001534D7">
        <w:rPr>
          <w:rFonts w:ascii="Times New Roman" w:eastAsia="Times New Roman" w:hAnsi="Times New Roman" w:cs="Times New Roman"/>
          <w:sz w:val="26"/>
          <w:szCs w:val="26"/>
          <w:lang w:val="ru-RU" w:eastAsia="ru-RU" w:bidi="ru-RU"/>
        </w:rPr>
        <w:t xml:space="preserve"> верхний предел муниципального внутреннего долга ЗАТО г. Североморск на 2019 год и плановый период 2020 и 2021 годов</w:t>
      </w:r>
      <w:r w:rsidR="00CF6A00">
        <w:rPr>
          <w:rFonts w:ascii="Times New Roman" w:eastAsia="Times New Roman" w:hAnsi="Times New Roman" w:cs="Times New Roman"/>
          <w:sz w:val="26"/>
          <w:szCs w:val="26"/>
          <w:lang w:val="ru-RU" w:eastAsia="ru-RU" w:bidi="ru-RU"/>
        </w:rPr>
        <w:t xml:space="preserve">, в том числе верхний предел долга по муниципальным гарантиям ЗАТО г. Североморск </w:t>
      </w:r>
      <w:r w:rsidR="00CF6A00" w:rsidRPr="00CF6A00">
        <w:rPr>
          <w:rFonts w:ascii="Times New Roman" w:eastAsia="Times New Roman" w:hAnsi="Times New Roman" w:cs="Times New Roman"/>
          <w:sz w:val="26"/>
          <w:szCs w:val="26"/>
          <w:lang w:val="ru-RU" w:eastAsia="ru-RU" w:bidi="ru-RU"/>
        </w:rPr>
        <w:t>на 2019 год и плановый период 2020 и 2021 годов</w:t>
      </w:r>
      <w:r w:rsidRPr="001534D7">
        <w:rPr>
          <w:rFonts w:ascii="Times New Roman" w:eastAsia="Times New Roman" w:hAnsi="Times New Roman" w:cs="Times New Roman"/>
          <w:sz w:val="26"/>
          <w:szCs w:val="26"/>
          <w:lang w:val="ru-RU" w:eastAsia="ru-RU" w:bidi="ru-RU"/>
        </w:rPr>
        <w:t>;</w:t>
      </w:r>
    </w:p>
    <w:p w:rsidR="0066378A" w:rsidRPr="001534D7" w:rsidRDefault="0066378A" w:rsidP="0066378A">
      <w:pPr>
        <w:widowControl/>
        <w:numPr>
          <w:ilvl w:val="0"/>
          <w:numId w:val="25"/>
        </w:numPr>
        <w:autoSpaceDE w:val="0"/>
        <w:autoSpaceDN w:val="0"/>
        <w:adjustRightInd w:val="0"/>
        <w:spacing w:after="0" w:line="240" w:lineRule="auto"/>
        <w:ind w:firstLine="709"/>
        <w:jc w:val="both"/>
        <w:rPr>
          <w:rFonts w:ascii="Times New Roman" w:eastAsia="Times New Roman" w:hAnsi="Times New Roman" w:cs="Times New Roman"/>
          <w:sz w:val="26"/>
          <w:szCs w:val="26"/>
          <w:lang w:val="ru-RU" w:eastAsia="ru-RU" w:bidi="ru-RU"/>
        </w:rPr>
      </w:pPr>
      <w:r w:rsidRPr="001534D7">
        <w:rPr>
          <w:rFonts w:ascii="Times New Roman" w:eastAsia="Times New Roman" w:hAnsi="Times New Roman" w:cs="Times New Roman"/>
          <w:sz w:val="26"/>
          <w:szCs w:val="26"/>
          <w:lang w:val="ru-RU" w:eastAsia="ru-RU" w:bidi="ru-RU"/>
        </w:rPr>
        <w:t xml:space="preserve"> дефицит бюджета ЗАТО г. Североморск на 2019 год и плановый период 2020 и 2021 годов.</w:t>
      </w:r>
    </w:p>
    <w:p w:rsidR="0066378A" w:rsidRPr="001534D7" w:rsidRDefault="0066378A" w:rsidP="0066378A">
      <w:pPr>
        <w:widowControl/>
        <w:autoSpaceDE w:val="0"/>
        <w:autoSpaceDN w:val="0"/>
        <w:adjustRightInd w:val="0"/>
        <w:spacing w:after="0" w:line="240" w:lineRule="auto"/>
        <w:ind w:firstLine="709"/>
        <w:jc w:val="both"/>
        <w:rPr>
          <w:rFonts w:ascii="Times New Roman" w:eastAsia="Times New Roman" w:hAnsi="Times New Roman" w:cs="Times New Roman"/>
          <w:sz w:val="26"/>
          <w:szCs w:val="26"/>
          <w:lang w:val="ru-RU" w:eastAsia="ru-RU" w:bidi="ru-RU"/>
        </w:rPr>
      </w:pPr>
      <w:r w:rsidRPr="001534D7">
        <w:rPr>
          <w:rFonts w:ascii="Times New Roman" w:eastAsia="Times New Roman" w:hAnsi="Times New Roman" w:cs="Times New Roman"/>
          <w:sz w:val="26"/>
          <w:szCs w:val="26"/>
          <w:lang w:val="ru-RU" w:eastAsia="ru-RU" w:bidi="ru-RU"/>
        </w:rPr>
        <w:t>В соответствии со статьей 169 Бюджетного кодекса расчет доходной части бюджета осуществлен в соответствии с пунктом 3.2</w:t>
      </w:r>
      <w:r w:rsidR="001534D7" w:rsidRPr="001534D7">
        <w:rPr>
          <w:rFonts w:ascii="Times New Roman" w:eastAsia="Times New Roman" w:hAnsi="Times New Roman" w:cs="Times New Roman"/>
          <w:sz w:val="26"/>
          <w:szCs w:val="26"/>
          <w:lang w:val="ru-RU" w:eastAsia="ru-RU" w:bidi="ru-RU"/>
        </w:rPr>
        <w:t>, расчет расходной части – в соответствии с пунктом 3.3</w:t>
      </w:r>
      <w:r w:rsidRPr="001534D7">
        <w:rPr>
          <w:rFonts w:ascii="Times New Roman" w:eastAsia="Times New Roman" w:hAnsi="Times New Roman" w:cs="Times New Roman"/>
          <w:sz w:val="26"/>
          <w:szCs w:val="26"/>
          <w:lang w:val="ru-RU" w:eastAsia="ru-RU" w:bidi="ru-RU"/>
        </w:rPr>
        <w:t xml:space="preserve"> постановления администрации от 26.06.2014 № 657 (в редакции от 26.06.2017) «Об утверждении Порядка составления проекта бюджета муниципального о</w:t>
      </w:r>
      <w:r w:rsidR="001534D7" w:rsidRPr="001534D7">
        <w:rPr>
          <w:rFonts w:ascii="Times New Roman" w:eastAsia="Times New Roman" w:hAnsi="Times New Roman" w:cs="Times New Roman"/>
          <w:sz w:val="26"/>
          <w:szCs w:val="26"/>
          <w:lang w:val="ru-RU" w:eastAsia="ru-RU" w:bidi="ru-RU"/>
        </w:rPr>
        <w:t xml:space="preserve">бразования ЗАТО г. Североморск», </w:t>
      </w:r>
    </w:p>
    <w:p w:rsidR="0066378A" w:rsidRPr="001534D7" w:rsidRDefault="0066378A" w:rsidP="0066378A">
      <w:pPr>
        <w:widowControl/>
        <w:autoSpaceDE w:val="0"/>
        <w:autoSpaceDN w:val="0"/>
        <w:adjustRightInd w:val="0"/>
        <w:spacing w:after="0" w:line="240" w:lineRule="auto"/>
        <w:ind w:firstLine="709"/>
        <w:jc w:val="both"/>
        <w:rPr>
          <w:rFonts w:ascii="Times New Roman" w:eastAsia="Times New Roman" w:hAnsi="Times New Roman" w:cs="Times New Roman"/>
          <w:sz w:val="26"/>
          <w:szCs w:val="26"/>
          <w:lang w:val="ru-RU" w:eastAsia="ru-RU" w:bidi="ru-RU"/>
        </w:rPr>
      </w:pPr>
      <w:r w:rsidRPr="001534D7">
        <w:rPr>
          <w:rFonts w:ascii="Times New Roman" w:eastAsia="Times New Roman" w:hAnsi="Times New Roman" w:cs="Times New Roman"/>
          <w:sz w:val="26"/>
          <w:szCs w:val="26"/>
          <w:lang w:val="ru-RU" w:eastAsia="ru-RU" w:bidi="ru-RU"/>
        </w:rPr>
        <w:t>В соответствии с требованиями пункта 3 статьи 184.1 Бюджетного кодекса пунктом 2 текстовой части проекта решения о бюджете п</w:t>
      </w:r>
      <w:r w:rsidR="001534D7" w:rsidRPr="001534D7">
        <w:rPr>
          <w:rFonts w:ascii="Times New Roman" w:eastAsia="Times New Roman" w:hAnsi="Times New Roman" w:cs="Times New Roman"/>
          <w:sz w:val="26"/>
          <w:szCs w:val="26"/>
          <w:lang w:val="ru-RU" w:eastAsia="ru-RU" w:bidi="ru-RU"/>
        </w:rPr>
        <w:t>редлагаются к утверждению переч</w:t>
      </w:r>
      <w:r w:rsidRPr="001534D7">
        <w:rPr>
          <w:rFonts w:ascii="Times New Roman" w:eastAsia="Times New Roman" w:hAnsi="Times New Roman" w:cs="Times New Roman"/>
          <w:sz w:val="26"/>
          <w:szCs w:val="26"/>
          <w:lang w:val="ru-RU" w:eastAsia="ru-RU" w:bidi="ru-RU"/>
        </w:rPr>
        <w:t>ни:</w:t>
      </w:r>
    </w:p>
    <w:p w:rsidR="0066378A" w:rsidRPr="001534D7" w:rsidRDefault="0066378A" w:rsidP="001534D7">
      <w:pPr>
        <w:widowControl/>
        <w:numPr>
          <w:ilvl w:val="0"/>
          <w:numId w:val="25"/>
        </w:numPr>
        <w:autoSpaceDE w:val="0"/>
        <w:autoSpaceDN w:val="0"/>
        <w:adjustRightInd w:val="0"/>
        <w:spacing w:after="0" w:line="240" w:lineRule="auto"/>
        <w:ind w:firstLine="709"/>
        <w:jc w:val="both"/>
        <w:rPr>
          <w:rFonts w:ascii="Times New Roman" w:eastAsia="Times New Roman" w:hAnsi="Times New Roman" w:cs="Times New Roman"/>
          <w:sz w:val="26"/>
          <w:szCs w:val="26"/>
          <w:lang w:val="ru-RU" w:eastAsia="ru-RU" w:bidi="ru-RU"/>
        </w:rPr>
      </w:pPr>
      <w:r w:rsidRPr="001534D7">
        <w:rPr>
          <w:rFonts w:ascii="Times New Roman" w:eastAsia="Times New Roman" w:hAnsi="Times New Roman" w:cs="Times New Roman"/>
          <w:sz w:val="26"/>
          <w:szCs w:val="26"/>
          <w:lang w:val="ru-RU" w:eastAsia="ru-RU" w:bidi="ru-RU"/>
        </w:rPr>
        <w:t xml:space="preserve"> главных администраторов доходов бюджета ЗАТО г. Североморск (приложение № 1 к проекту решения о бюджете);</w:t>
      </w:r>
    </w:p>
    <w:p w:rsidR="0066378A" w:rsidRPr="001534D7" w:rsidRDefault="0066378A" w:rsidP="001534D7">
      <w:pPr>
        <w:widowControl/>
        <w:numPr>
          <w:ilvl w:val="0"/>
          <w:numId w:val="25"/>
        </w:numPr>
        <w:autoSpaceDE w:val="0"/>
        <w:autoSpaceDN w:val="0"/>
        <w:adjustRightInd w:val="0"/>
        <w:spacing w:after="0" w:line="240" w:lineRule="auto"/>
        <w:ind w:firstLine="709"/>
        <w:jc w:val="both"/>
        <w:rPr>
          <w:rFonts w:ascii="Times New Roman" w:eastAsia="Times New Roman" w:hAnsi="Times New Roman" w:cs="Times New Roman"/>
          <w:sz w:val="26"/>
          <w:szCs w:val="26"/>
          <w:lang w:val="ru-RU" w:eastAsia="ru-RU" w:bidi="ru-RU"/>
        </w:rPr>
      </w:pPr>
      <w:r w:rsidRPr="001534D7">
        <w:rPr>
          <w:rFonts w:ascii="Times New Roman" w:eastAsia="Times New Roman" w:hAnsi="Times New Roman" w:cs="Times New Roman"/>
          <w:sz w:val="26"/>
          <w:szCs w:val="26"/>
          <w:lang w:val="ru-RU" w:eastAsia="ru-RU" w:bidi="ru-RU"/>
        </w:rPr>
        <w:t xml:space="preserve"> главных администраторов источников финансирования дефицита бюджета ЗАТО г. Североморск (приложение № 2 к проекту решения о бюджете).</w:t>
      </w:r>
    </w:p>
    <w:p w:rsidR="0066378A" w:rsidRPr="001534D7" w:rsidRDefault="0066378A" w:rsidP="0066378A">
      <w:pPr>
        <w:widowControl/>
        <w:autoSpaceDE w:val="0"/>
        <w:autoSpaceDN w:val="0"/>
        <w:adjustRightInd w:val="0"/>
        <w:spacing w:after="0" w:line="240" w:lineRule="auto"/>
        <w:ind w:firstLine="709"/>
        <w:jc w:val="both"/>
        <w:rPr>
          <w:rFonts w:ascii="Times New Roman" w:eastAsia="Times New Roman" w:hAnsi="Times New Roman" w:cs="Times New Roman"/>
          <w:sz w:val="26"/>
          <w:szCs w:val="26"/>
          <w:lang w:val="ru-RU" w:eastAsia="ru-RU" w:bidi="ru-RU"/>
        </w:rPr>
      </w:pPr>
      <w:r w:rsidRPr="001534D7">
        <w:rPr>
          <w:rFonts w:ascii="Times New Roman" w:eastAsia="Times New Roman" w:hAnsi="Times New Roman" w:cs="Times New Roman"/>
          <w:sz w:val="26"/>
          <w:szCs w:val="26"/>
          <w:lang w:val="ru-RU" w:eastAsia="ru-RU" w:bidi="ru-RU"/>
        </w:rPr>
        <w:t>В соответствии с требованиями пункта 2 статьи 184.1 Бюджетного кодекса пунктом 3 текстовой части проекта решения о бюджете предлагаются к утверждению нормативы распределения доходов в бюджет ЗАТО г. Североморск на 2018 год и плановый период 2019 и 2020 годов (приложение № 3 к проекту решения о бюджете).</w:t>
      </w:r>
    </w:p>
    <w:p w:rsidR="0066378A" w:rsidRDefault="0066378A" w:rsidP="0066378A">
      <w:pPr>
        <w:widowControl/>
        <w:autoSpaceDE w:val="0"/>
        <w:autoSpaceDN w:val="0"/>
        <w:adjustRightInd w:val="0"/>
        <w:spacing w:after="0" w:line="240" w:lineRule="auto"/>
        <w:ind w:firstLine="709"/>
        <w:jc w:val="both"/>
        <w:rPr>
          <w:rFonts w:ascii="Times New Roman" w:eastAsia="Times New Roman" w:hAnsi="Times New Roman" w:cs="Times New Roman"/>
          <w:sz w:val="26"/>
          <w:szCs w:val="26"/>
          <w:lang w:val="ru-RU" w:eastAsia="ru-RU" w:bidi="ru-RU"/>
        </w:rPr>
      </w:pPr>
      <w:r w:rsidRPr="001534D7">
        <w:rPr>
          <w:rFonts w:ascii="Times New Roman" w:eastAsia="Times New Roman" w:hAnsi="Times New Roman" w:cs="Times New Roman"/>
          <w:sz w:val="26"/>
          <w:szCs w:val="26"/>
          <w:lang w:val="ru-RU" w:eastAsia="ru-RU" w:bidi="ru-RU"/>
        </w:rPr>
        <w:t>В соответствии с требованиями пункта 3 статьи 184.1 Бюджетного кодекса:</w:t>
      </w:r>
    </w:p>
    <w:p w:rsidR="00B310AD" w:rsidRPr="001534D7" w:rsidRDefault="00B310AD" w:rsidP="0066378A">
      <w:pPr>
        <w:widowControl/>
        <w:autoSpaceDE w:val="0"/>
        <w:autoSpaceDN w:val="0"/>
        <w:adjustRightInd w:val="0"/>
        <w:spacing w:after="0" w:line="240" w:lineRule="auto"/>
        <w:ind w:firstLine="709"/>
        <w:jc w:val="both"/>
        <w:rPr>
          <w:rFonts w:ascii="Times New Roman" w:eastAsia="Times New Roman" w:hAnsi="Times New Roman" w:cs="Times New Roman"/>
          <w:sz w:val="26"/>
          <w:szCs w:val="26"/>
          <w:lang w:val="ru-RU" w:eastAsia="ru-RU" w:bidi="ru-RU"/>
        </w:rPr>
      </w:pPr>
      <w:r>
        <w:rPr>
          <w:rFonts w:ascii="Times New Roman" w:eastAsia="Times New Roman" w:hAnsi="Times New Roman" w:cs="Times New Roman"/>
          <w:sz w:val="26"/>
          <w:szCs w:val="26"/>
          <w:lang w:val="ru-RU" w:eastAsia="ru-RU" w:bidi="ru-RU"/>
        </w:rPr>
        <w:t xml:space="preserve">а) пунктом 1.2 текстовой части предлагается к утверждению </w:t>
      </w:r>
      <w:r w:rsidRPr="00B310AD">
        <w:rPr>
          <w:rFonts w:ascii="Times New Roman" w:eastAsia="Times New Roman" w:hAnsi="Times New Roman" w:cs="Times New Roman"/>
          <w:sz w:val="26"/>
          <w:szCs w:val="26"/>
          <w:lang w:val="ru-RU" w:eastAsia="ru-RU" w:bidi="ru-RU"/>
        </w:rPr>
        <w:t>общий объем условно утверждаемых (утвержденных) расходов на первый год планового периода в объеме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Pr>
          <w:rFonts w:ascii="Times New Roman" w:eastAsia="Times New Roman" w:hAnsi="Times New Roman" w:cs="Times New Roman"/>
          <w:sz w:val="26"/>
          <w:szCs w:val="26"/>
          <w:lang w:val="ru-RU" w:eastAsia="ru-RU" w:bidi="ru-RU"/>
        </w:rPr>
        <w:t>;</w:t>
      </w:r>
    </w:p>
    <w:p w:rsidR="0066378A" w:rsidRPr="001534D7" w:rsidRDefault="00B310AD" w:rsidP="0066378A">
      <w:pPr>
        <w:widowControl/>
        <w:autoSpaceDE w:val="0"/>
        <w:autoSpaceDN w:val="0"/>
        <w:adjustRightInd w:val="0"/>
        <w:spacing w:after="0" w:line="240" w:lineRule="auto"/>
        <w:ind w:firstLine="709"/>
        <w:jc w:val="both"/>
        <w:rPr>
          <w:rFonts w:ascii="Times New Roman" w:eastAsia="Times New Roman" w:hAnsi="Times New Roman" w:cs="Times New Roman"/>
          <w:sz w:val="26"/>
          <w:szCs w:val="26"/>
          <w:lang w:val="ru-RU" w:eastAsia="ru-RU" w:bidi="ru-RU"/>
        </w:rPr>
      </w:pPr>
      <w:r>
        <w:rPr>
          <w:rFonts w:ascii="Times New Roman" w:eastAsia="Times New Roman" w:hAnsi="Times New Roman" w:cs="Times New Roman"/>
          <w:sz w:val="26"/>
          <w:szCs w:val="26"/>
          <w:lang w:val="ru-RU" w:eastAsia="ru-RU" w:bidi="ru-RU"/>
        </w:rPr>
        <w:t>б</w:t>
      </w:r>
      <w:r w:rsidR="00ED3C51">
        <w:rPr>
          <w:rFonts w:ascii="Times New Roman" w:eastAsia="Times New Roman" w:hAnsi="Times New Roman" w:cs="Times New Roman"/>
          <w:sz w:val="26"/>
          <w:szCs w:val="26"/>
          <w:lang w:val="ru-RU" w:eastAsia="ru-RU" w:bidi="ru-RU"/>
        </w:rPr>
        <w:t>)</w:t>
      </w:r>
      <w:r w:rsidR="0066378A" w:rsidRPr="001534D7">
        <w:rPr>
          <w:rFonts w:ascii="Times New Roman" w:eastAsia="Times New Roman" w:hAnsi="Times New Roman" w:cs="Times New Roman"/>
          <w:sz w:val="26"/>
          <w:szCs w:val="26"/>
          <w:lang w:val="ru-RU" w:eastAsia="ru-RU" w:bidi="ru-RU"/>
        </w:rPr>
        <w:t xml:space="preserve"> пунктом 8.1 текстовой части проекта решения о бюджете предлагается к утверждению общий объем бюджетных ассигнований, направляемых на исполнение публичных нормативных обязательств на 2018 год и плановый период 2019 и 2020 годов;</w:t>
      </w:r>
    </w:p>
    <w:p w:rsidR="0066378A" w:rsidRPr="001534D7" w:rsidRDefault="00B310AD" w:rsidP="0066378A">
      <w:pPr>
        <w:widowControl/>
        <w:autoSpaceDE w:val="0"/>
        <w:autoSpaceDN w:val="0"/>
        <w:adjustRightInd w:val="0"/>
        <w:spacing w:after="0" w:line="240" w:lineRule="auto"/>
        <w:ind w:firstLine="709"/>
        <w:jc w:val="both"/>
        <w:rPr>
          <w:rFonts w:ascii="Times New Roman" w:eastAsia="Times New Roman" w:hAnsi="Times New Roman" w:cs="Times New Roman"/>
          <w:sz w:val="26"/>
          <w:szCs w:val="26"/>
          <w:lang w:val="ru-RU" w:eastAsia="ru-RU"/>
        </w:rPr>
      </w:pPr>
      <w:bookmarkStart w:id="0" w:name="bookmark38"/>
      <w:r>
        <w:rPr>
          <w:rFonts w:ascii="Times New Roman" w:eastAsia="Times New Roman" w:hAnsi="Times New Roman" w:cs="Times New Roman"/>
          <w:sz w:val="26"/>
          <w:szCs w:val="26"/>
          <w:lang w:val="ru-RU" w:eastAsia="ru-RU"/>
        </w:rPr>
        <w:t>в</w:t>
      </w:r>
      <w:r w:rsidR="00ED3C51">
        <w:rPr>
          <w:rFonts w:ascii="Times New Roman" w:eastAsia="Times New Roman" w:hAnsi="Times New Roman" w:cs="Times New Roman"/>
          <w:sz w:val="26"/>
          <w:szCs w:val="26"/>
          <w:lang w:val="ru-RU" w:eastAsia="ru-RU"/>
        </w:rPr>
        <w:t>)</w:t>
      </w:r>
      <w:r w:rsidR="0066378A" w:rsidRPr="001534D7">
        <w:rPr>
          <w:rFonts w:ascii="Times New Roman" w:eastAsia="Times New Roman" w:hAnsi="Times New Roman" w:cs="Times New Roman"/>
          <w:sz w:val="26"/>
          <w:szCs w:val="26"/>
          <w:lang w:val="ru-RU" w:eastAsia="ru-RU"/>
        </w:rPr>
        <w:t xml:space="preserve"> пунктом 8.2 текстовой части проекта решения о бюджете предлагается к </w:t>
      </w:r>
      <w:r w:rsidR="0066378A" w:rsidRPr="001534D7">
        <w:rPr>
          <w:rFonts w:ascii="Times New Roman" w:eastAsia="Times New Roman" w:hAnsi="Times New Roman" w:cs="Times New Roman"/>
          <w:sz w:val="26"/>
          <w:szCs w:val="26"/>
          <w:lang w:val="ru-RU" w:eastAsia="ru-RU" w:bidi="ru-RU"/>
        </w:rPr>
        <w:t>утверждению:</w:t>
      </w:r>
      <w:bookmarkEnd w:id="0"/>
    </w:p>
    <w:p w:rsidR="0066378A" w:rsidRPr="001534D7" w:rsidRDefault="0066378A" w:rsidP="00725A13">
      <w:pPr>
        <w:widowControl/>
        <w:numPr>
          <w:ilvl w:val="0"/>
          <w:numId w:val="25"/>
        </w:numPr>
        <w:autoSpaceDE w:val="0"/>
        <w:autoSpaceDN w:val="0"/>
        <w:adjustRightInd w:val="0"/>
        <w:spacing w:after="0" w:line="240" w:lineRule="auto"/>
        <w:ind w:firstLine="709"/>
        <w:jc w:val="both"/>
        <w:rPr>
          <w:rFonts w:ascii="Times New Roman" w:eastAsia="Times New Roman" w:hAnsi="Times New Roman" w:cs="Times New Roman"/>
          <w:sz w:val="26"/>
          <w:szCs w:val="26"/>
          <w:lang w:val="ru-RU" w:eastAsia="ru-RU" w:bidi="ru-RU"/>
        </w:rPr>
      </w:pPr>
      <w:r w:rsidRPr="001534D7">
        <w:rPr>
          <w:rFonts w:ascii="Times New Roman" w:eastAsia="Times New Roman" w:hAnsi="Times New Roman" w:cs="Times New Roman"/>
          <w:sz w:val="26"/>
          <w:szCs w:val="26"/>
          <w:lang w:val="ru-RU" w:eastAsia="ru-RU" w:bidi="ru-RU"/>
        </w:rPr>
        <w:t xml:space="preserve"> распределение бюджетных ассигнований по разделам и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ЗАТО г. Североморск на 201</w:t>
      </w:r>
      <w:r w:rsidR="00725A13">
        <w:rPr>
          <w:rFonts w:ascii="Times New Roman" w:eastAsia="Times New Roman" w:hAnsi="Times New Roman" w:cs="Times New Roman"/>
          <w:sz w:val="26"/>
          <w:szCs w:val="26"/>
          <w:lang w:val="ru-RU" w:eastAsia="ru-RU" w:bidi="ru-RU"/>
        </w:rPr>
        <w:t>9 год и плановый период 2020</w:t>
      </w:r>
      <w:r w:rsidRPr="001534D7">
        <w:rPr>
          <w:rFonts w:ascii="Times New Roman" w:eastAsia="Times New Roman" w:hAnsi="Times New Roman" w:cs="Times New Roman"/>
          <w:sz w:val="26"/>
          <w:szCs w:val="26"/>
          <w:lang w:val="ru-RU" w:eastAsia="ru-RU" w:bidi="ru-RU"/>
        </w:rPr>
        <w:t xml:space="preserve"> и 202</w:t>
      </w:r>
      <w:r w:rsidR="00725A13">
        <w:rPr>
          <w:rFonts w:ascii="Times New Roman" w:eastAsia="Times New Roman" w:hAnsi="Times New Roman" w:cs="Times New Roman"/>
          <w:sz w:val="26"/>
          <w:szCs w:val="26"/>
          <w:lang w:val="ru-RU" w:eastAsia="ru-RU" w:bidi="ru-RU"/>
        </w:rPr>
        <w:t>1</w:t>
      </w:r>
      <w:r w:rsidRPr="001534D7">
        <w:rPr>
          <w:rFonts w:ascii="Times New Roman" w:eastAsia="Times New Roman" w:hAnsi="Times New Roman" w:cs="Times New Roman"/>
          <w:sz w:val="26"/>
          <w:szCs w:val="26"/>
          <w:lang w:val="ru-RU" w:eastAsia="ru-RU" w:bidi="ru-RU"/>
        </w:rPr>
        <w:t xml:space="preserve"> годов (приложения №№ 8, 8.1 к проекту решения о бюджете);</w:t>
      </w:r>
    </w:p>
    <w:p w:rsidR="0066378A" w:rsidRPr="001534D7" w:rsidRDefault="0066378A" w:rsidP="00725A13">
      <w:pPr>
        <w:widowControl/>
        <w:numPr>
          <w:ilvl w:val="0"/>
          <w:numId w:val="25"/>
        </w:numPr>
        <w:autoSpaceDE w:val="0"/>
        <w:autoSpaceDN w:val="0"/>
        <w:adjustRightInd w:val="0"/>
        <w:spacing w:after="0" w:line="240" w:lineRule="auto"/>
        <w:ind w:firstLine="709"/>
        <w:jc w:val="both"/>
        <w:rPr>
          <w:rFonts w:ascii="Times New Roman" w:eastAsia="Times New Roman" w:hAnsi="Times New Roman" w:cs="Times New Roman"/>
          <w:sz w:val="26"/>
          <w:szCs w:val="26"/>
          <w:lang w:val="ru-RU" w:eastAsia="ru-RU" w:bidi="ru-RU"/>
        </w:rPr>
      </w:pPr>
      <w:r w:rsidRPr="001534D7">
        <w:rPr>
          <w:rFonts w:ascii="Times New Roman" w:eastAsia="Times New Roman" w:hAnsi="Times New Roman" w:cs="Times New Roman"/>
          <w:sz w:val="26"/>
          <w:szCs w:val="26"/>
          <w:lang w:val="ru-RU" w:eastAsia="ru-RU" w:bidi="ru-RU"/>
        </w:rPr>
        <w:t xml:space="preserve"> ведомственная структура расходов бюджета ЗАТО г. Североморск на 201</w:t>
      </w:r>
      <w:r w:rsidR="00725A13">
        <w:rPr>
          <w:rFonts w:ascii="Times New Roman" w:eastAsia="Times New Roman" w:hAnsi="Times New Roman" w:cs="Times New Roman"/>
          <w:sz w:val="26"/>
          <w:szCs w:val="26"/>
          <w:lang w:val="ru-RU" w:eastAsia="ru-RU" w:bidi="ru-RU"/>
        </w:rPr>
        <w:t>9</w:t>
      </w:r>
      <w:r w:rsidRPr="001534D7">
        <w:rPr>
          <w:rFonts w:ascii="Times New Roman" w:eastAsia="Times New Roman" w:hAnsi="Times New Roman" w:cs="Times New Roman"/>
          <w:sz w:val="26"/>
          <w:szCs w:val="26"/>
          <w:lang w:val="ru-RU" w:eastAsia="ru-RU" w:bidi="ru-RU"/>
        </w:rPr>
        <w:t xml:space="preserve"> год и плановый период 20</w:t>
      </w:r>
      <w:r w:rsidR="00725A13">
        <w:rPr>
          <w:rFonts w:ascii="Times New Roman" w:eastAsia="Times New Roman" w:hAnsi="Times New Roman" w:cs="Times New Roman"/>
          <w:sz w:val="26"/>
          <w:szCs w:val="26"/>
          <w:lang w:val="ru-RU" w:eastAsia="ru-RU" w:bidi="ru-RU"/>
        </w:rPr>
        <w:t>20</w:t>
      </w:r>
      <w:r w:rsidRPr="001534D7">
        <w:rPr>
          <w:rFonts w:ascii="Times New Roman" w:eastAsia="Times New Roman" w:hAnsi="Times New Roman" w:cs="Times New Roman"/>
          <w:sz w:val="26"/>
          <w:szCs w:val="26"/>
          <w:lang w:val="ru-RU" w:eastAsia="ru-RU" w:bidi="ru-RU"/>
        </w:rPr>
        <w:t xml:space="preserve"> и 202</w:t>
      </w:r>
      <w:r w:rsidR="00725A13">
        <w:rPr>
          <w:rFonts w:ascii="Times New Roman" w:eastAsia="Times New Roman" w:hAnsi="Times New Roman" w:cs="Times New Roman"/>
          <w:sz w:val="26"/>
          <w:szCs w:val="26"/>
          <w:lang w:val="ru-RU" w:eastAsia="ru-RU" w:bidi="ru-RU"/>
        </w:rPr>
        <w:t>1</w:t>
      </w:r>
      <w:r w:rsidRPr="001534D7">
        <w:rPr>
          <w:rFonts w:ascii="Times New Roman" w:eastAsia="Times New Roman" w:hAnsi="Times New Roman" w:cs="Times New Roman"/>
          <w:sz w:val="26"/>
          <w:szCs w:val="26"/>
          <w:lang w:val="ru-RU" w:eastAsia="ru-RU" w:bidi="ru-RU"/>
        </w:rPr>
        <w:t xml:space="preserve"> годов (приложения №№ 9, 9.1 к проекту решения о бюджете);</w:t>
      </w:r>
    </w:p>
    <w:p w:rsidR="0066378A" w:rsidRPr="001534D7" w:rsidRDefault="0066378A" w:rsidP="00725A13">
      <w:pPr>
        <w:widowControl/>
        <w:numPr>
          <w:ilvl w:val="0"/>
          <w:numId w:val="25"/>
        </w:numPr>
        <w:autoSpaceDE w:val="0"/>
        <w:autoSpaceDN w:val="0"/>
        <w:adjustRightInd w:val="0"/>
        <w:spacing w:after="0" w:line="240" w:lineRule="auto"/>
        <w:ind w:firstLine="709"/>
        <w:jc w:val="both"/>
        <w:rPr>
          <w:rFonts w:ascii="Times New Roman" w:eastAsia="Times New Roman" w:hAnsi="Times New Roman" w:cs="Times New Roman"/>
          <w:sz w:val="26"/>
          <w:szCs w:val="26"/>
          <w:lang w:val="ru-RU" w:eastAsia="ru-RU" w:bidi="ru-RU"/>
        </w:rPr>
      </w:pPr>
      <w:r w:rsidRPr="001534D7">
        <w:rPr>
          <w:rFonts w:ascii="Times New Roman" w:eastAsia="Times New Roman" w:hAnsi="Times New Roman" w:cs="Times New Roman"/>
          <w:sz w:val="26"/>
          <w:szCs w:val="26"/>
          <w:lang w:val="ru-RU" w:eastAsia="ru-RU" w:bidi="ru-RU"/>
        </w:rPr>
        <w:t xml:space="preserve"> распределение бюджетных ассигнований по целевым статьям (муниципальным программам ЗАТО г. Североморск и непрограммным направлениям деятельности), группам видов расходов, разделам, подразделам классификации расходов бюджета </w:t>
      </w:r>
      <w:r w:rsidRPr="001534D7">
        <w:rPr>
          <w:rFonts w:ascii="Times New Roman" w:eastAsia="Times New Roman" w:hAnsi="Times New Roman" w:cs="Times New Roman"/>
          <w:sz w:val="26"/>
          <w:szCs w:val="26"/>
          <w:lang w:val="ru-RU" w:eastAsia="ru-RU" w:bidi="ru-RU"/>
        </w:rPr>
        <w:lastRenderedPageBreak/>
        <w:t>ЗАТО г. Североморск на 201</w:t>
      </w:r>
      <w:r w:rsidR="00725A13">
        <w:rPr>
          <w:rFonts w:ascii="Times New Roman" w:eastAsia="Times New Roman" w:hAnsi="Times New Roman" w:cs="Times New Roman"/>
          <w:sz w:val="26"/>
          <w:szCs w:val="26"/>
          <w:lang w:val="ru-RU" w:eastAsia="ru-RU" w:bidi="ru-RU"/>
        </w:rPr>
        <w:t>9</w:t>
      </w:r>
      <w:r w:rsidRPr="001534D7">
        <w:rPr>
          <w:rFonts w:ascii="Times New Roman" w:eastAsia="Times New Roman" w:hAnsi="Times New Roman" w:cs="Times New Roman"/>
          <w:sz w:val="26"/>
          <w:szCs w:val="26"/>
          <w:lang w:val="ru-RU" w:eastAsia="ru-RU" w:bidi="ru-RU"/>
        </w:rPr>
        <w:t xml:space="preserve"> год и плановый период 20</w:t>
      </w:r>
      <w:r w:rsidR="00725A13">
        <w:rPr>
          <w:rFonts w:ascii="Times New Roman" w:eastAsia="Times New Roman" w:hAnsi="Times New Roman" w:cs="Times New Roman"/>
          <w:sz w:val="26"/>
          <w:szCs w:val="26"/>
          <w:lang w:val="ru-RU" w:eastAsia="ru-RU" w:bidi="ru-RU"/>
        </w:rPr>
        <w:t>20</w:t>
      </w:r>
      <w:r w:rsidRPr="001534D7">
        <w:rPr>
          <w:rFonts w:ascii="Times New Roman" w:eastAsia="Times New Roman" w:hAnsi="Times New Roman" w:cs="Times New Roman"/>
          <w:sz w:val="26"/>
          <w:szCs w:val="26"/>
          <w:lang w:val="ru-RU" w:eastAsia="ru-RU" w:bidi="ru-RU"/>
        </w:rPr>
        <w:t xml:space="preserve"> и 202</w:t>
      </w:r>
      <w:r w:rsidR="00725A13">
        <w:rPr>
          <w:rFonts w:ascii="Times New Roman" w:eastAsia="Times New Roman" w:hAnsi="Times New Roman" w:cs="Times New Roman"/>
          <w:sz w:val="26"/>
          <w:szCs w:val="26"/>
          <w:lang w:val="ru-RU" w:eastAsia="ru-RU" w:bidi="ru-RU"/>
        </w:rPr>
        <w:t>1</w:t>
      </w:r>
      <w:r w:rsidRPr="001534D7">
        <w:rPr>
          <w:rFonts w:ascii="Times New Roman" w:eastAsia="Times New Roman" w:hAnsi="Times New Roman" w:cs="Times New Roman"/>
          <w:sz w:val="26"/>
          <w:szCs w:val="26"/>
          <w:lang w:val="ru-RU" w:eastAsia="ru-RU" w:bidi="ru-RU"/>
        </w:rPr>
        <w:t xml:space="preserve"> годов (приложения №№ 10, 10.1 к проекту решения о бюджете);</w:t>
      </w:r>
    </w:p>
    <w:p w:rsidR="00C654EE" w:rsidRDefault="0066378A" w:rsidP="00725A13">
      <w:pPr>
        <w:widowControl/>
        <w:numPr>
          <w:ilvl w:val="0"/>
          <w:numId w:val="25"/>
        </w:numPr>
        <w:autoSpaceDE w:val="0"/>
        <w:autoSpaceDN w:val="0"/>
        <w:adjustRightInd w:val="0"/>
        <w:spacing w:after="0" w:line="240" w:lineRule="auto"/>
        <w:ind w:firstLine="709"/>
        <w:jc w:val="both"/>
        <w:rPr>
          <w:rFonts w:ascii="Times New Roman" w:eastAsia="Times New Roman" w:hAnsi="Times New Roman" w:cs="Times New Roman"/>
          <w:sz w:val="26"/>
          <w:szCs w:val="26"/>
          <w:lang w:val="ru-RU" w:eastAsia="ru-RU" w:bidi="ru-RU"/>
        </w:rPr>
      </w:pPr>
      <w:r w:rsidRPr="001534D7">
        <w:rPr>
          <w:rFonts w:ascii="Times New Roman" w:eastAsia="Times New Roman" w:hAnsi="Times New Roman" w:cs="Times New Roman"/>
          <w:sz w:val="26"/>
          <w:szCs w:val="26"/>
          <w:lang w:val="ru-RU" w:eastAsia="ru-RU" w:bidi="ru-RU"/>
        </w:rPr>
        <w:t xml:space="preserve"> распределение бюджетных ассигнований ЗАТО г. Североморск на реализацию муниципальных программ ЗАТО г. Североморск на 201</w:t>
      </w:r>
      <w:r w:rsidR="00725A13">
        <w:rPr>
          <w:rFonts w:ascii="Times New Roman" w:eastAsia="Times New Roman" w:hAnsi="Times New Roman" w:cs="Times New Roman"/>
          <w:sz w:val="26"/>
          <w:szCs w:val="26"/>
          <w:lang w:val="ru-RU" w:eastAsia="ru-RU" w:bidi="ru-RU"/>
        </w:rPr>
        <w:t>9</w:t>
      </w:r>
      <w:r w:rsidRPr="001534D7">
        <w:rPr>
          <w:rFonts w:ascii="Times New Roman" w:eastAsia="Times New Roman" w:hAnsi="Times New Roman" w:cs="Times New Roman"/>
          <w:sz w:val="26"/>
          <w:szCs w:val="26"/>
          <w:lang w:val="ru-RU" w:eastAsia="ru-RU" w:bidi="ru-RU"/>
        </w:rPr>
        <w:t xml:space="preserve"> год и плановый период 20</w:t>
      </w:r>
      <w:r w:rsidR="00725A13">
        <w:rPr>
          <w:rFonts w:ascii="Times New Roman" w:eastAsia="Times New Roman" w:hAnsi="Times New Roman" w:cs="Times New Roman"/>
          <w:sz w:val="26"/>
          <w:szCs w:val="26"/>
          <w:lang w:val="ru-RU" w:eastAsia="ru-RU" w:bidi="ru-RU"/>
        </w:rPr>
        <w:t>20 и 2021</w:t>
      </w:r>
      <w:r w:rsidRPr="001534D7">
        <w:rPr>
          <w:rFonts w:ascii="Times New Roman" w:eastAsia="Times New Roman" w:hAnsi="Times New Roman" w:cs="Times New Roman"/>
          <w:sz w:val="26"/>
          <w:szCs w:val="26"/>
          <w:lang w:val="ru-RU" w:eastAsia="ru-RU" w:bidi="ru-RU"/>
        </w:rPr>
        <w:t xml:space="preserve"> годов (приложения №№ 11, 11.1 к проекту решения о бюджете)</w:t>
      </w:r>
      <w:r w:rsidR="00C654EE">
        <w:rPr>
          <w:rFonts w:ascii="Times New Roman" w:eastAsia="Times New Roman" w:hAnsi="Times New Roman" w:cs="Times New Roman"/>
          <w:sz w:val="26"/>
          <w:szCs w:val="26"/>
          <w:lang w:val="ru-RU" w:eastAsia="ru-RU" w:bidi="ru-RU"/>
        </w:rPr>
        <w:t>;</w:t>
      </w:r>
    </w:p>
    <w:p w:rsidR="00C654EE" w:rsidRDefault="00C654EE" w:rsidP="0066378A">
      <w:pPr>
        <w:widowControl/>
        <w:autoSpaceDE w:val="0"/>
        <w:autoSpaceDN w:val="0"/>
        <w:adjustRightInd w:val="0"/>
        <w:spacing w:after="0" w:line="240" w:lineRule="auto"/>
        <w:ind w:firstLine="709"/>
        <w:jc w:val="both"/>
        <w:rPr>
          <w:rFonts w:ascii="Times New Roman" w:eastAsia="Times New Roman" w:hAnsi="Times New Roman" w:cs="Times New Roman"/>
          <w:sz w:val="26"/>
          <w:szCs w:val="26"/>
          <w:lang w:val="ru-RU" w:eastAsia="ru-RU" w:bidi="ru-RU"/>
        </w:rPr>
      </w:pPr>
      <w:r>
        <w:rPr>
          <w:rFonts w:ascii="Times New Roman" w:eastAsia="Times New Roman" w:hAnsi="Times New Roman" w:cs="Times New Roman"/>
          <w:sz w:val="26"/>
          <w:szCs w:val="26"/>
          <w:lang w:val="ru-RU" w:eastAsia="ru-RU" w:bidi="ru-RU"/>
        </w:rPr>
        <w:t xml:space="preserve">г) пунктом 13 </w:t>
      </w:r>
      <w:r w:rsidRPr="00C654EE">
        <w:rPr>
          <w:rFonts w:ascii="Times New Roman" w:eastAsia="Times New Roman" w:hAnsi="Times New Roman" w:cs="Times New Roman"/>
          <w:sz w:val="26"/>
          <w:szCs w:val="26"/>
          <w:lang w:val="ru-RU" w:eastAsia="ru-RU" w:bidi="ru-RU"/>
        </w:rPr>
        <w:t>текстовой части про</w:t>
      </w:r>
      <w:r>
        <w:rPr>
          <w:rFonts w:ascii="Times New Roman" w:eastAsia="Times New Roman" w:hAnsi="Times New Roman" w:cs="Times New Roman"/>
          <w:sz w:val="26"/>
          <w:szCs w:val="26"/>
          <w:lang w:val="ru-RU" w:eastAsia="ru-RU" w:bidi="ru-RU"/>
        </w:rPr>
        <w:t>екта решения о бюджете предлагаю</w:t>
      </w:r>
      <w:r w:rsidRPr="00C654EE">
        <w:rPr>
          <w:rFonts w:ascii="Times New Roman" w:eastAsia="Times New Roman" w:hAnsi="Times New Roman" w:cs="Times New Roman"/>
          <w:sz w:val="26"/>
          <w:szCs w:val="26"/>
          <w:lang w:val="ru-RU" w:eastAsia="ru-RU" w:bidi="ru-RU"/>
        </w:rPr>
        <w:t>тся к утверждению</w:t>
      </w:r>
      <w:r>
        <w:rPr>
          <w:rFonts w:ascii="Times New Roman" w:eastAsia="Times New Roman" w:hAnsi="Times New Roman" w:cs="Times New Roman"/>
          <w:sz w:val="26"/>
          <w:szCs w:val="26"/>
          <w:lang w:val="ru-RU" w:eastAsia="ru-RU" w:bidi="ru-RU"/>
        </w:rPr>
        <w:t xml:space="preserve">  </w:t>
      </w:r>
      <w:r w:rsidRPr="00C654EE">
        <w:rPr>
          <w:rFonts w:ascii="Times New Roman" w:eastAsia="Times New Roman" w:hAnsi="Times New Roman" w:cs="Times New Roman"/>
          <w:sz w:val="26"/>
          <w:szCs w:val="26"/>
          <w:lang w:val="ru-RU" w:eastAsia="ru-RU" w:bidi="ru-RU"/>
        </w:rPr>
        <w:t xml:space="preserve">источники финансирования дефицита бюджета </w:t>
      </w:r>
      <w:r>
        <w:rPr>
          <w:rFonts w:ascii="Times New Roman" w:eastAsia="Times New Roman" w:hAnsi="Times New Roman" w:cs="Times New Roman"/>
          <w:sz w:val="26"/>
          <w:szCs w:val="26"/>
          <w:lang w:val="ru-RU" w:eastAsia="ru-RU" w:bidi="ru-RU"/>
        </w:rPr>
        <w:t xml:space="preserve">ЗАТО г. Североморск </w:t>
      </w:r>
      <w:r w:rsidRPr="00C654EE">
        <w:rPr>
          <w:rFonts w:ascii="Times New Roman" w:eastAsia="Times New Roman" w:hAnsi="Times New Roman" w:cs="Times New Roman"/>
          <w:sz w:val="26"/>
          <w:szCs w:val="26"/>
          <w:lang w:val="ru-RU" w:eastAsia="ru-RU" w:bidi="ru-RU"/>
        </w:rPr>
        <w:t xml:space="preserve">на 2019 год и плановый период 2020 и 2021 годов (приложения №№ </w:t>
      </w:r>
      <w:r>
        <w:rPr>
          <w:rFonts w:ascii="Times New Roman" w:eastAsia="Times New Roman" w:hAnsi="Times New Roman" w:cs="Times New Roman"/>
          <w:sz w:val="26"/>
          <w:szCs w:val="26"/>
          <w:lang w:val="ru-RU" w:eastAsia="ru-RU" w:bidi="ru-RU"/>
        </w:rPr>
        <w:t>5</w:t>
      </w:r>
      <w:r w:rsidRPr="00C654EE">
        <w:rPr>
          <w:rFonts w:ascii="Times New Roman" w:eastAsia="Times New Roman" w:hAnsi="Times New Roman" w:cs="Times New Roman"/>
          <w:sz w:val="26"/>
          <w:szCs w:val="26"/>
          <w:lang w:val="ru-RU" w:eastAsia="ru-RU" w:bidi="ru-RU"/>
        </w:rPr>
        <w:t xml:space="preserve">, </w:t>
      </w:r>
      <w:r>
        <w:rPr>
          <w:rFonts w:ascii="Times New Roman" w:eastAsia="Times New Roman" w:hAnsi="Times New Roman" w:cs="Times New Roman"/>
          <w:sz w:val="26"/>
          <w:szCs w:val="26"/>
          <w:lang w:val="ru-RU" w:eastAsia="ru-RU" w:bidi="ru-RU"/>
        </w:rPr>
        <w:t>5</w:t>
      </w:r>
      <w:r w:rsidRPr="00C654EE">
        <w:rPr>
          <w:rFonts w:ascii="Times New Roman" w:eastAsia="Times New Roman" w:hAnsi="Times New Roman" w:cs="Times New Roman"/>
          <w:sz w:val="26"/>
          <w:szCs w:val="26"/>
          <w:lang w:val="ru-RU" w:eastAsia="ru-RU" w:bidi="ru-RU"/>
        </w:rPr>
        <w:t>.1 к проекту решения о бюджете)</w:t>
      </w:r>
      <w:r>
        <w:rPr>
          <w:rFonts w:ascii="Times New Roman" w:eastAsia="Times New Roman" w:hAnsi="Times New Roman" w:cs="Times New Roman"/>
          <w:sz w:val="26"/>
          <w:szCs w:val="26"/>
          <w:lang w:val="ru-RU" w:eastAsia="ru-RU" w:bidi="ru-RU"/>
        </w:rPr>
        <w:t>.</w:t>
      </w:r>
    </w:p>
    <w:p w:rsidR="00691371" w:rsidRDefault="00691371" w:rsidP="0066378A">
      <w:pPr>
        <w:widowControl/>
        <w:autoSpaceDE w:val="0"/>
        <w:autoSpaceDN w:val="0"/>
        <w:adjustRightInd w:val="0"/>
        <w:spacing w:after="0" w:line="240" w:lineRule="auto"/>
        <w:ind w:firstLine="709"/>
        <w:jc w:val="both"/>
        <w:rPr>
          <w:rFonts w:ascii="Times New Roman" w:eastAsia="Times New Roman" w:hAnsi="Times New Roman" w:cs="Times New Roman"/>
          <w:sz w:val="26"/>
          <w:szCs w:val="26"/>
          <w:lang w:val="ru-RU" w:eastAsia="ru-RU" w:bidi="ru-RU"/>
        </w:rPr>
      </w:pPr>
      <w:r>
        <w:rPr>
          <w:rFonts w:ascii="Times New Roman" w:eastAsia="Times New Roman" w:hAnsi="Times New Roman" w:cs="Times New Roman"/>
          <w:sz w:val="26"/>
          <w:szCs w:val="26"/>
          <w:lang w:val="ru-RU" w:eastAsia="ru-RU" w:bidi="ru-RU"/>
        </w:rPr>
        <w:t>В соответствии с требованиями статьи 79.1 Бюджетного кодекса</w:t>
      </w:r>
      <w:r w:rsidR="00082C57">
        <w:rPr>
          <w:rFonts w:ascii="Times New Roman" w:eastAsia="Times New Roman" w:hAnsi="Times New Roman" w:cs="Times New Roman"/>
          <w:sz w:val="26"/>
          <w:szCs w:val="26"/>
          <w:lang w:val="ru-RU" w:eastAsia="ru-RU" w:bidi="ru-RU"/>
        </w:rPr>
        <w:t xml:space="preserve"> пунктом 8.2 </w:t>
      </w:r>
      <w:r w:rsidR="00082C57" w:rsidRPr="00082C57">
        <w:rPr>
          <w:rFonts w:ascii="Times New Roman" w:eastAsia="Times New Roman" w:hAnsi="Times New Roman" w:cs="Times New Roman"/>
          <w:sz w:val="26"/>
          <w:szCs w:val="26"/>
          <w:lang w:val="ru-RU" w:eastAsia="ru-RU" w:bidi="ru-RU"/>
        </w:rPr>
        <w:t>про</w:t>
      </w:r>
      <w:r w:rsidR="00082C57">
        <w:rPr>
          <w:rFonts w:ascii="Times New Roman" w:eastAsia="Times New Roman" w:hAnsi="Times New Roman" w:cs="Times New Roman"/>
          <w:sz w:val="26"/>
          <w:szCs w:val="26"/>
          <w:lang w:val="ru-RU" w:eastAsia="ru-RU" w:bidi="ru-RU"/>
        </w:rPr>
        <w:t>екта решения о бюджете предлагае</w:t>
      </w:r>
      <w:r w:rsidR="00082C57" w:rsidRPr="00082C57">
        <w:rPr>
          <w:rFonts w:ascii="Times New Roman" w:eastAsia="Times New Roman" w:hAnsi="Times New Roman" w:cs="Times New Roman"/>
          <w:sz w:val="26"/>
          <w:szCs w:val="26"/>
          <w:lang w:val="ru-RU" w:eastAsia="ru-RU" w:bidi="ru-RU"/>
        </w:rPr>
        <w:t>тся к утверждению</w:t>
      </w:r>
      <w:r w:rsidR="00082C57">
        <w:rPr>
          <w:rFonts w:ascii="Times New Roman" w:eastAsia="Times New Roman" w:hAnsi="Times New Roman" w:cs="Times New Roman"/>
          <w:sz w:val="26"/>
          <w:szCs w:val="26"/>
          <w:lang w:val="ru-RU" w:eastAsia="ru-RU" w:bidi="ru-RU"/>
        </w:rPr>
        <w:t xml:space="preserve"> </w:t>
      </w:r>
      <w:r w:rsidR="00082C57" w:rsidRPr="00082C57">
        <w:rPr>
          <w:rFonts w:ascii="Times New Roman" w:eastAsia="Times New Roman" w:hAnsi="Times New Roman" w:cs="Times New Roman"/>
          <w:sz w:val="26"/>
          <w:szCs w:val="26"/>
          <w:lang w:val="ru-RU" w:eastAsia="ru-RU" w:bidi="ru-RU"/>
        </w:rPr>
        <w:t xml:space="preserve">распределение бюджетных ассигнований на осуществление бюджетных инвестиций и предоставление бюджетным учреждениям субсидий на осуществление капитальных вложений в объекты муниципальной собственности ЗАТО г. Североморск на 2019 год и плановый период 2020 и 2021 годов </w:t>
      </w:r>
      <w:r w:rsidR="00082C57">
        <w:rPr>
          <w:rFonts w:ascii="Times New Roman" w:eastAsia="Times New Roman" w:hAnsi="Times New Roman" w:cs="Times New Roman"/>
          <w:sz w:val="26"/>
          <w:szCs w:val="26"/>
          <w:lang w:val="ru-RU" w:eastAsia="ru-RU" w:bidi="ru-RU"/>
        </w:rPr>
        <w:t>(приложение</w:t>
      </w:r>
      <w:r w:rsidR="00082C57" w:rsidRPr="00082C57">
        <w:rPr>
          <w:rFonts w:ascii="Times New Roman" w:eastAsia="Times New Roman" w:hAnsi="Times New Roman" w:cs="Times New Roman"/>
          <w:sz w:val="26"/>
          <w:szCs w:val="26"/>
          <w:lang w:val="ru-RU" w:eastAsia="ru-RU" w:bidi="ru-RU"/>
        </w:rPr>
        <w:t xml:space="preserve"> № 12 к решению</w:t>
      </w:r>
      <w:r w:rsidR="00082C57">
        <w:rPr>
          <w:rFonts w:ascii="Times New Roman" w:eastAsia="Times New Roman" w:hAnsi="Times New Roman" w:cs="Times New Roman"/>
          <w:sz w:val="26"/>
          <w:szCs w:val="26"/>
          <w:lang w:val="ru-RU" w:eastAsia="ru-RU" w:bidi="ru-RU"/>
        </w:rPr>
        <w:t>)</w:t>
      </w:r>
      <w:r w:rsidR="00082C57" w:rsidRPr="00082C57">
        <w:rPr>
          <w:rFonts w:ascii="Times New Roman" w:eastAsia="Times New Roman" w:hAnsi="Times New Roman" w:cs="Times New Roman"/>
          <w:sz w:val="26"/>
          <w:szCs w:val="26"/>
          <w:lang w:val="ru-RU" w:eastAsia="ru-RU" w:bidi="ru-RU"/>
        </w:rPr>
        <w:t>.</w:t>
      </w:r>
    </w:p>
    <w:p w:rsidR="0066378A" w:rsidRPr="001534D7" w:rsidRDefault="0066378A" w:rsidP="0066378A">
      <w:pPr>
        <w:widowControl/>
        <w:autoSpaceDE w:val="0"/>
        <w:autoSpaceDN w:val="0"/>
        <w:adjustRightInd w:val="0"/>
        <w:spacing w:after="0" w:line="240" w:lineRule="auto"/>
        <w:ind w:firstLine="709"/>
        <w:jc w:val="both"/>
        <w:rPr>
          <w:rFonts w:ascii="Times New Roman" w:eastAsia="Times New Roman" w:hAnsi="Times New Roman" w:cs="Times New Roman"/>
          <w:sz w:val="26"/>
          <w:szCs w:val="26"/>
          <w:lang w:val="ru-RU" w:eastAsia="ru-RU" w:bidi="ru-RU"/>
        </w:rPr>
      </w:pPr>
      <w:r w:rsidRPr="001534D7">
        <w:rPr>
          <w:rFonts w:ascii="Times New Roman" w:eastAsia="Times New Roman" w:hAnsi="Times New Roman" w:cs="Times New Roman"/>
          <w:sz w:val="26"/>
          <w:szCs w:val="26"/>
          <w:lang w:val="ru-RU" w:eastAsia="ru-RU" w:bidi="ru-RU"/>
        </w:rPr>
        <w:t>В соответствии с требованиями пункта 2 статьи 78 Бюджетного кодекса пунктом 8.3 текстовой части проекта решения о бюджете определены случаи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w:t>
      </w:r>
    </w:p>
    <w:p w:rsidR="0066378A" w:rsidRDefault="0066378A" w:rsidP="0066378A">
      <w:pPr>
        <w:widowControl/>
        <w:autoSpaceDE w:val="0"/>
        <w:autoSpaceDN w:val="0"/>
        <w:adjustRightInd w:val="0"/>
        <w:spacing w:after="0" w:line="240" w:lineRule="auto"/>
        <w:ind w:firstLine="709"/>
        <w:jc w:val="both"/>
        <w:rPr>
          <w:rFonts w:ascii="Times New Roman" w:eastAsia="Times New Roman" w:hAnsi="Times New Roman" w:cs="Times New Roman"/>
          <w:sz w:val="26"/>
          <w:szCs w:val="26"/>
          <w:lang w:val="ru-RU" w:eastAsia="ru-RU" w:bidi="ru-RU"/>
        </w:rPr>
      </w:pPr>
      <w:r w:rsidRPr="001534D7">
        <w:rPr>
          <w:rFonts w:ascii="Times New Roman" w:eastAsia="Times New Roman" w:hAnsi="Times New Roman" w:cs="Times New Roman"/>
          <w:sz w:val="26"/>
          <w:szCs w:val="26"/>
          <w:lang w:val="ru-RU" w:eastAsia="ru-RU" w:bidi="ru-RU"/>
        </w:rPr>
        <w:t>В соответствии с требованиями пункта 8 статьи 217 Бюджетного кодекса пунктом 10.2 текстовой части проекта решения о бюджете установлены дополнительные основания для внесения изменений в сводную бюджетную роспись бюджета ЗАТО г. Североморск (по главному распорядителю бюджетных средств и (или) между главными распорядителями бюджетных средств) без внесения изменений в решение о бюджете в соответствии с решениями руководителя финансовог</w:t>
      </w:r>
      <w:r w:rsidR="001534D7">
        <w:rPr>
          <w:rFonts w:ascii="Times New Roman" w:eastAsia="Times New Roman" w:hAnsi="Times New Roman" w:cs="Times New Roman"/>
          <w:sz w:val="26"/>
          <w:szCs w:val="26"/>
          <w:lang w:val="ru-RU" w:eastAsia="ru-RU" w:bidi="ru-RU"/>
        </w:rPr>
        <w:t>о</w:t>
      </w:r>
      <w:r w:rsidRPr="001534D7">
        <w:rPr>
          <w:rFonts w:ascii="Times New Roman" w:eastAsia="Times New Roman" w:hAnsi="Times New Roman" w:cs="Times New Roman"/>
          <w:sz w:val="26"/>
          <w:szCs w:val="26"/>
          <w:lang w:val="ru-RU" w:eastAsia="ru-RU" w:bidi="ru-RU"/>
        </w:rPr>
        <w:t xml:space="preserve"> о органа.</w:t>
      </w:r>
    </w:p>
    <w:p w:rsidR="009B76B3" w:rsidRDefault="009B76B3" w:rsidP="0066378A">
      <w:pPr>
        <w:widowControl/>
        <w:autoSpaceDE w:val="0"/>
        <w:autoSpaceDN w:val="0"/>
        <w:adjustRightInd w:val="0"/>
        <w:spacing w:after="0" w:line="240" w:lineRule="auto"/>
        <w:ind w:firstLine="709"/>
        <w:jc w:val="both"/>
        <w:rPr>
          <w:rFonts w:ascii="Times New Roman" w:eastAsia="Times New Roman" w:hAnsi="Times New Roman" w:cs="Times New Roman"/>
          <w:sz w:val="26"/>
          <w:szCs w:val="26"/>
          <w:lang w:val="ru-RU" w:eastAsia="ru-RU" w:bidi="ru-RU"/>
        </w:rPr>
      </w:pPr>
      <w:r w:rsidRPr="009B76B3">
        <w:rPr>
          <w:rFonts w:ascii="Times New Roman" w:eastAsia="Times New Roman" w:hAnsi="Times New Roman" w:cs="Times New Roman"/>
          <w:sz w:val="26"/>
          <w:szCs w:val="26"/>
          <w:lang w:val="ru-RU" w:eastAsia="ru-RU" w:bidi="ru-RU"/>
        </w:rPr>
        <w:t>В соответствии с</w:t>
      </w:r>
      <w:r>
        <w:rPr>
          <w:rFonts w:ascii="Times New Roman" w:eastAsia="Times New Roman" w:hAnsi="Times New Roman" w:cs="Times New Roman"/>
          <w:sz w:val="26"/>
          <w:szCs w:val="26"/>
          <w:lang w:val="ru-RU" w:eastAsia="ru-RU" w:bidi="ru-RU"/>
        </w:rPr>
        <w:t>о</w:t>
      </w:r>
      <w:r w:rsidRPr="009B76B3">
        <w:rPr>
          <w:rFonts w:ascii="Times New Roman" w:eastAsia="Times New Roman" w:hAnsi="Times New Roman" w:cs="Times New Roman"/>
          <w:sz w:val="26"/>
          <w:szCs w:val="26"/>
          <w:lang w:val="ru-RU" w:eastAsia="ru-RU" w:bidi="ru-RU"/>
        </w:rPr>
        <w:t xml:space="preserve">  стать</w:t>
      </w:r>
      <w:r>
        <w:rPr>
          <w:rFonts w:ascii="Times New Roman" w:eastAsia="Times New Roman" w:hAnsi="Times New Roman" w:cs="Times New Roman"/>
          <w:sz w:val="26"/>
          <w:szCs w:val="26"/>
          <w:lang w:val="ru-RU" w:eastAsia="ru-RU" w:bidi="ru-RU"/>
        </w:rPr>
        <w:t>ей</w:t>
      </w:r>
      <w:r w:rsidRPr="009B76B3">
        <w:rPr>
          <w:rFonts w:ascii="Times New Roman" w:eastAsia="Times New Roman" w:hAnsi="Times New Roman" w:cs="Times New Roman"/>
          <w:sz w:val="26"/>
          <w:szCs w:val="26"/>
          <w:lang w:val="ru-RU" w:eastAsia="ru-RU" w:bidi="ru-RU"/>
        </w:rPr>
        <w:t xml:space="preserve"> </w:t>
      </w:r>
      <w:r>
        <w:rPr>
          <w:rFonts w:ascii="Times New Roman" w:eastAsia="Times New Roman" w:hAnsi="Times New Roman" w:cs="Times New Roman"/>
          <w:sz w:val="26"/>
          <w:szCs w:val="26"/>
          <w:lang w:val="ru-RU" w:eastAsia="ru-RU" w:bidi="ru-RU"/>
        </w:rPr>
        <w:t>111</w:t>
      </w:r>
      <w:r w:rsidRPr="009B76B3">
        <w:rPr>
          <w:rFonts w:ascii="Times New Roman" w:eastAsia="Times New Roman" w:hAnsi="Times New Roman" w:cs="Times New Roman"/>
          <w:sz w:val="26"/>
          <w:szCs w:val="26"/>
          <w:lang w:val="ru-RU" w:eastAsia="ru-RU" w:bidi="ru-RU"/>
        </w:rPr>
        <w:t xml:space="preserve"> Бюджетного кодекса пунктом </w:t>
      </w:r>
      <w:r>
        <w:rPr>
          <w:rFonts w:ascii="Times New Roman" w:eastAsia="Times New Roman" w:hAnsi="Times New Roman" w:cs="Times New Roman"/>
          <w:sz w:val="26"/>
          <w:szCs w:val="26"/>
          <w:lang w:val="ru-RU" w:eastAsia="ru-RU" w:bidi="ru-RU"/>
        </w:rPr>
        <w:t>11</w:t>
      </w:r>
      <w:r w:rsidRPr="009B76B3">
        <w:rPr>
          <w:rFonts w:ascii="Times New Roman" w:eastAsia="Times New Roman" w:hAnsi="Times New Roman" w:cs="Times New Roman"/>
          <w:sz w:val="26"/>
          <w:szCs w:val="26"/>
          <w:lang w:val="ru-RU" w:eastAsia="ru-RU" w:bidi="ru-RU"/>
        </w:rPr>
        <w:t xml:space="preserve"> проекта решения о бюджете предлагается </w:t>
      </w:r>
      <w:r>
        <w:rPr>
          <w:rFonts w:ascii="Times New Roman" w:eastAsia="Times New Roman" w:hAnsi="Times New Roman" w:cs="Times New Roman"/>
          <w:sz w:val="26"/>
          <w:szCs w:val="26"/>
          <w:lang w:val="ru-RU" w:eastAsia="ru-RU" w:bidi="ru-RU"/>
        </w:rPr>
        <w:t>у</w:t>
      </w:r>
      <w:r w:rsidRPr="009B76B3">
        <w:rPr>
          <w:rFonts w:ascii="Times New Roman" w:eastAsia="Times New Roman" w:hAnsi="Times New Roman" w:cs="Times New Roman"/>
          <w:sz w:val="26"/>
          <w:szCs w:val="26"/>
          <w:lang w:val="ru-RU" w:eastAsia="ru-RU" w:bidi="ru-RU"/>
        </w:rPr>
        <w:t>становить предельный объем расходов на обслуживание муниципального долга ЗАТО г. Североморск  на 2019 год</w:t>
      </w:r>
      <w:r>
        <w:rPr>
          <w:rFonts w:ascii="Times New Roman" w:eastAsia="Times New Roman" w:hAnsi="Times New Roman" w:cs="Times New Roman"/>
          <w:sz w:val="26"/>
          <w:szCs w:val="26"/>
          <w:lang w:val="ru-RU" w:eastAsia="ru-RU" w:bidi="ru-RU"/>
        </w:rPr>
        <w:t xml:space="preserve"> и</w:t>
      </w:r>
      <w:r w:rsidRPr="009B76B3">
        <w:rPr>
          <w:rFonts w:ascii="Times New Roman" w:eastAsia="Times New Roman" w:hAnsi="Times New Roman" w:cs="Times New Roman"/>
          <w:sz w:val="26"/>
          <w:szCs w:val="26"/>
          <w:lang w:val="ru-RU" w:eastAsia="ru-RU" w:bidi="ru-RU"/>
        </w:rPr>
        <w:t xml:space="preserve"> плановый период 2020 и 2021 годов</w:t>
      </w:r>
      <w:r>
        <w:rPr>
          <w:rFonts w:ascii="Times New Roman" w:eastAsia="Times New Roman" w:hAnsi="Times New Roman" w:cs="Times New Roman"/>
          <w:sz w:val="26"/>
          <w:szCs w:val="26"/>
          <w:lang w:val="ru-RU" w:eastAsia="ru-RU" w:bidi="ru-RU"/>
        </w:rPr>
        <w:t>.</w:t>
      </w:r>
    </w:p>
    <w:p w:rsidR="00B71D33" w:rsidRDefault="00B71D33" w:rsidP="00B71D33">
      <w:pPr>
        <w:widowControl/>
        <w:autoSpaceDE w:val="0"/>
        <w:autoSpaceDN w:val="0"/>
        <w:adjustRightInd w:val="0"/>
        <w:spacing w:after="0" w:line="240" w:lineRule="auto"/>
        <w:ind w:firstLine="709"/>
        <w:jc w:val="both"/>
        <w:rPr>
          <w:rFonts w:ascii="Times New Roman" w:eastAsia="Times New Roman" w:hAnsi="Times New Roman" w:cs="Times New Roman"/>
          <w:sz w:val="26"/>
          <w:szCs w:val="26"/>
          <w:lang w:val="ru-RU" w:eastAsia="ru-RU" w:bidi="ru-RU"/>
        </w:rPr>
      </w:pPr>
      <w:r w:rsidRPr="00B71D33">
        <w:rPr>
          <w:rFonts w:ascii="Times New Roman" w:eastAsia="Times New Roman" w:hAnsi="Times New Roman" w:cs="Times New Roman"/>
          <w:sz w:val="26"/>
          <w:szCs w:val="26"/>
          <w:lang w:val="ru-RU" w:eastAsia="ru-RU" w:bidi="ru-RU"/>
        </w:rPr>
        <w:t>В соответствии со статьей 1</w:t>
      </w:r>
      <w:r>
        <w:rPr>
          <w:rFonts w:ascii="Times New Roman" w:eastAsia="Times New Roman" w:hAnsi="Times New Roman" w:cs="Times New Roman"/>
          <w:sz w:val="26"/>
          <w:szCs w:val="26"/>
          <w:lang w:val="ru-RU" w:eastAsia="ru-RU" w:bidi="ru-RU"/>
        </w:rPr>
        <w:t>10.1</w:t>
      </w:r>
      <w:r w:rsidRPr="00B71D33">
        <w:rPr>
          <w:rFonts w:ascii="Times New Roman" w:eastAsia="Times New Roman" w:hAnsi="Times New Roman" w:cs="Times New Roman"/>
          <w:sz w:val="26"/>
          <w:szCs w:val="26"/>
          <w:lang w:val="ru-RU" w:eastAsia="ru-RU" w:bidi="ru-RU"/>
        </w:rPr>
        <w:t xml:space="preserve"> Бюджетного кодекса пунктом </w:t>
      </w:r>
      <w:r>
        <w:rPr>
          <w:rFonts w:ascii="Times New Roman" w:eastAsia="Times New Roman" w:hAnsi="Times New Roman" w:cs="Times New Roman"/>
          <w:sz w:val="26"/>
          <w:szCs w:val="26"/>
          <w:lang w:val="ru-RU" w:eastAsia="ru-RU" w:bidi="ru-RU"/>
        </w:rPr>
        <w:t>14</w:t>
      </w:r>
      <w:r w:rsidRPr="00B71D33">
        <w:rPr>
          <w:rFonts w:ascii="Times New Roman" w:eastAsia="Times New Roman" w:hAnsi="Times New Roman" w:cs="Times New Roman"/>
          <w:sz w:val="26"/>
          <w:szCs w:val="26"/>
          <w:lang w:val="ru-RU" w:eastAsia="ru-RU" w:bidi="ru-RU"/>
        </w:rPr>
        <w:t xml:space="preserve"> проекта решения о бюджете предлагается </w:t>
      </w:r>
      <w:r>
        <w:rPr>
          <w:rFonts w:ascii="Times New Roman" w:eastAsia="Times New Roman" w:hAnsi="Times New Roman" w:cs="Times New Roman"/>
          <w:sz w:val="26"/>
          <w:szCs w:val="26"/>
          <w:lang w:val="ru-RU" w:eastAsia="ru-RU" w:bidi="ru-RU"/>
        </w:rPr>
        <w:t xml:space="preserve">к утверждению Программа муниципальных внутренних заимствований </w:t>
      </w:r>
      <w:r w:rsidRPr="00B71D33">
        <w:rPr>
          <w:rFonts w:ascii="Times New Roman" w:eastAsia="Times New Roman" w:hAnsi="Times New Roman" w:cs="Times New Roman"/>
          <w:sz w:val="26"/>
          <w:szCs w:val="26"/>
          <w:lang w:val="ru-RU" w:eastAsia="ru-RU" w:bidi="ru-RU"/>
        </w:rPr>
        <w:t>ЗАТО г. Североморск  на 2019 год и плановый период 2020 и 2021 годов</w:t>
      </w:r>
      <w:r>
        <w:rPr>
          <w:rFonts w:ascii="Times New Roman" w:eastAsia="Times New Roman" w:hAnsi="Times New Roman" w:cs="Times New Roman"/>
          <w:sz w:val="26"/>
          <w:szCs w:val="26"/>
          <w:lang w:val="ru-RU" w:eastAsia="ru-RU" w:bidi="ru-RU"/>
        </w:rPr>
        <w:t xml:space="preserve"> (</w:t>
      </w:r>
      <w:r w:rsidRPr="00B71D33">
        <w:rPr>
          <w:rFonts w:ascii="Times New Roman" w:eastAsia="Times New Roman" w:hAnsi="Times New Roman" w:cs="Times New Roman"/>
          <w:sz w:val="26"/>
          <w:szCs w:val="26"/>
          <w:lang w:val="ru-RU" w:eastAsia="ru-RU" w:bidi="ru-RU"/>
        </w:rPr>
        <w:t xml:space="preserve">приложения №№ </w:t>
      </w:r>
      <w:r>
        <w:rPr>
          <w:rFonts w:ascii="Times New Roman" w:eastAsia="Times New Roman" w:hAnsi="Times New Roman" w:cs="Times New Roman"/>
          <w:sz w:val="26"/>
          <w:szCs w:val="26"/>
          <w:lang w:val="ru-RU" w:eastAsia="ru-RU" w:bidi="ru-RU"/>
        </w:rPr>
        <w:t>6</w:t>
      </w:r>
      <w:r w:rsidRPr="00B71D33">
        <w:rPr>
          <w:rFonts w:ascii="Times New Roman" w:eastAsia="Times New Roman" w:hAnsi="Times New Roman" w:cs="Times New Roman"/>
          <w:sz w:val="26"/>
          <w:szCs w:val="26"/>
          <w:lang w:val="ru-RU" w:eastAsia="ru-RU" w:bidi="ru-RU"/>
        </w:rPr>
        <w:t xml:space="preserve">, </w:t>
      </w:r>
      <w:r>
        <w:rPr>
          <w:rFonts w:ascii="Times New Roman" w:eastAsia="Times New Roman" w:hAnsi="Times New Roman" w:cs="Times New Roman"/>
          <w:sz w:val="26"/>
          <w:szCs w:val="26"/>
          <w:lang w:val="ru-RU" w:eastAsia="ru-RU" w:bidi="ru-RU"/>
        </w:rPr>
        <w:t>6</w:t>
      </w:r>
      <w:r w:rsidRPr="00B71D33">
        <w:rPr>
          <w:rFonts w:ascii="Times New Roman" w:eastAsia="Times New Roman" w:hAnsi="Times New Roman" w:cs="Times New Roman"/>
          <w:sz w:val="26"/>
          <w:szCs w:val="26"/>
          <w:lang w:val="ru-RU" w:eastAsia="ru-RU" w:bidi="ru-RU"/>
        </w:rPr>
        <w:t>.1 к проекту решения о бюджете).</w:t>
      </w:r>
    </w:p>
    <w:p w:rsidR="00B71D33" w:rsidRDefault="00B71D33" w:rsidP="00B71D33">
      <w:pPr>
        <w:widowControl/>
        <w:autoSpaceDE w:val="0"/>
        <w:autoSpaceDN w:val="0"/>
        <w:adjustRightInd w:val="0"/>
        <w:spacing w:after="0" w:line="240" w:lineRule="auto"/>
        <w:ind w:firstLine="709"/>
        <w:jc w:val="both"/>
        <w:rPr>
          <w:rFonts w:ascii="Times New Roman" w:eastAsia="Times New Roman" w:hAnsi="Times New Roman" w:cs="Times New Roman"/>
          <w:sz w:val="26"/>
          <w:szCs w:val="26"/>
          <w:lang w:val="ru-RU" w:eastAsia="ru-RU" w:bidi="ru-RU"/>
        </w:rPr>
      </w:pPr>
      <w:r>
        <w:rPr>
          <w:rFonts w:ascii="Times New Roman" w:eastAsia="Times New Roman" w:hAnsi="Times New Roman" w:cs="Times New Roman"/>
          <w:sz w:val="26"/>
          <w:szCs w:val="26"/>
          <w:lang w:val="ru-RU" w:eastAsia="ru-RU" w:bidi="ru-RU"/>
        </w:rPr>
        <w:t xml:space="preserve">В соответствии со статьей 107 </w:t>
      </w:r>
      <w:r w:rsidRPr="00B71D33">
        <w:rPr>
          <w:rFonts w:ascii="Times New Roman" w:eastAsia="Times New Roman" w:hAnsi="Times New Roman" w:cs="Times New Roman"/>
          <w:sz w:val="26"/>
          <w:szCs w:val="26"/>
          <w:lang w:val="ru-RU" w:eastAsia="ru-RU" w:bidi="ru-RU"/>
        </w:rPr>
        <w:t xml:space="preserve">Бюджетного кодекса пунктом </w:t>
      </w:r>
      <w:r>
        <w:rPr>
          <w:rFonts w:ascii="Times New Roman" w:eastAsia="Times New Roman" w:hAnsi="Times New Roman" w:cs="Times New Roman"/>
          <w:sz w:val="26"/>
          <w:szCs w:val="26"/>
          <w:lang w:val="ru-RU" w:eastAsia="ru-RU" w:bidi="ru-RU"/>
        </w:rPr>
        <w:t>14.2.</w:t>
      </w:r>
      <w:r w:rsidRPr="00B71D33">
        <w:rPr>
          <w:rFonts w:ascii="Times New Roman" w:eastAsia="Times New Roman" w:hAnsi="Times New Roman" w:cs="Times New Roman"/>
          <w:sz w:val="26"/>
          <w:szCs w:val="26"/>
          <w:lang w:val="ru-RU" w:eastAsia="ru-RU" w:bidi="ru-RU"/>
        </w:rPr>
        <w:t xml:space="preserve"> проекта решения о бюджете предлагается установить предельный </w:t>
      </w:r>
      <w:r>
        <w:rPr>
          <w:rFonts w:ascii="Times New Roman" w:eastAsia="Times New Roman" w:hAnsi="Times New Roman" w:cs="Times New Roman"/>
          <w:sz w:val="26"/>
          <w:szCs w:val="26"/>
          <w:lang w:val="ru-RU" w:eastAsia="ru-RU" w:bidi="ru-RU"/>
        </w:rPr>
        <w:t xml:space="preserve">объем </w:t>
      </w:r>
      <w:r w:rsidRPr="00B71D33">
        <w:rPr>
          <w:rFonts w:ascii="Times New Roman" w:eastAsia="Times New Roman" w:hAnsi="Times New Roman" w:cs="Times New Roman"/>
          <w:sz w:val="26"/>
          <w:szCs w:val="26"/>
          <w:lang w:val="ru-RU" w:eastAsia="ru-RU" w:bidi="ru-RU"/>
        </w:rPr>
        <w:t>муниципального долга ЗАТО г. Североморск  на 2019 год и плановый период 2020 и 2021 годов.</w:t>
      </w:r>
    </w:p>
    <w:p w:rsidR="0066378A" w:rsidRPr="001534D7" w:rsidRDefault="0066378A" w:rsidP="0066378A">
      <w:pPr>
        <w:widowControl/>
        <w:autoSpaceDE w:val="0"/>
        <w:autoSpaceDN w:val="0"/>
        <w:adjustRightInd w:val="0"/>
        <w:spacing w:after="0" w:line="240" w:lineRule="auto"/>
        <w:ind w:firstLine="709"/>
        <w:jc w:val="both"/>
        <w:rPr>
          <w:rFonts w:ascii="Times New Roman" w:eastAsia="Times New Roman" w:hAnsi="Times New Roman" w:cs="Times New Roman"/>
          <w:sz w:val="26"/>
          <w:szCs w:val="26"/>
          <w:lang w:val="ru-RU" w:eastAsia="ru-RU" w:bidi="ru-RU"/>
        </w:rPr>
      </w:pPr>
      <w:r w:rsidRPr="001534D7">
        <w:rPr>
          <w:rFonts w:ascii="Times New Roman" w:eastAsia="Times New Roman" w:hAnsi="Times New Roman" w:cs="Times New Roman"/>
          <w:sz w:val="26"/>
          <w:szCs w:val="26"/>
          <w:lang w:val="ru-RU" w:eastAsia="ru-RU" w:bidi="ru-RU"/>
        </w:rPr>
        <w:t>В соответствии с требованиями пункта 3 статьи 184.1 Бюджетного кодекса текстовой частью проекта решения о бюджете предлагаются к утверждению иные показатели местного бюджета.</w:t>
      </w:r>
    </w:p>
    <w:p w:rsidR="002C73EC" w:rsidRDefault="00A47445" w:rsidP="00B72A79">
      <w:pPr>
        <w:widowControl/>
        <w:autoSpaceDE w:val="0"/>
        <w:autoSpaceDN w:val="0"/>
        <w:adjustRightInd w:val="0"/>
        <w:spacing w:after="0" w:line="240" w:lineRule="auto"/>
        <w:ind w:firstLine="709"/>
        <w:jc w:val="both"/>
        <w:rPr>
          <w:rFonts w:ascii="Times New Roman" w:eastAsia="Times New Roman" w:hAnsi="Times New Roman" w:cs="Times New Roman"/>
          <w:sz w:val="26"/>
          <w:szCs w:val="26"/>
          <w:lang w:val="ru-RU" w:eastAsia="ru-RU" w:bidi="ru-RU"/>
        </w:rPr>
      </w:pPr>
      <w:r>
        <w:rPr>
          <w:rFonts w:ascii="Times New Roman" w:eastAsia="Times New Roman" w:hAnsi="Times New Roman" w:cs="Times New Roman"/>
          <w:sz w:val="26"/>
          <w:szCs w:val="26"/>
          <w:lang w:val="ru-RU" w:eastAsia="ru-RU"/>
        </w:rPr>
        <w:t xml:space="preserve">В соответствии со статьей </w:t>
      </w:r>
      <w:r w:rsidR="00D24A39">
        <w:rPr>
          <w:rFonts w:ascii="Times New Roman" w:eastAsia="Times New Roman" w:hAnsi="Times New Roman" w:cs="Times New Roman"/>
          <w:sz w:val="26"/>
          <w:szCs w:val="26"/>
          <w:lang w:val="ru-RU" w:eastAsia="ru-RU"/>
        </w:rPr>
        <w:t xml:space="preserve">81 </w:t>
      </w:r>
      <w:r w:rsidR="00D24A39" w:rsidRPr="00D24A39">
        <w:rPr>
          <w:rFonts w:ascii="Times New Roman" w:eastAsia="Times New Roman" w:hAnsi="Times New Roman" w:cs="Times New Roman"/>
          <w:sz w:val="26"/>
          <w:szCs w:val="26"/>
          <w:lang w:val="ru-RU" w:eastAsia="ru-RU"/>
        </w:rPr>
        <w:t>Бюджетного кодекса</w:t>
      </w:r>
      <w:r w:rsidR="00D24A39">
        <w:rPr>
          <w:rFonts w:ascii="Times New Roman" w:eastAsia="Times New Roman" w:hAnsi="Times New Roman" w:cs="Times New Roman"/>
          <w:sz w:val="26"/>
          <w:szCs w:val="26"/>
          <w:lang w:val="ru-RU" w:eastAsia="ru-RU"/>
        </w:rPr>
        <w:t xml:space="preserve"> пунктом 16  проекта решения о бюджете устанавливается объем </w:t>
      </w:r>
      <w:r w:rsidR="00D24A39" w:rsidRPr="00D24A39">
        <w:rPr>
          <w:rFonts w:ascii="Times New Roman" w:eastAsia="Times New Roman" w:hAnsi="Times New Roman" w:cs="Times New Roman"/>
          <w:sz w:val="26"/>
          <w:szCs w:val="26"/>
          <w:lang w:val="ru-RU" w:eastAsia="ru-RU"/>
        </w:rPr>
        <w:t>резервного фонда Администрации ЗАТО г. Североморск на 2019 год</w:t>
      </w:r>
      <w:r w:rsidR="00D24A39">
        <w:rPr>
          <w:rFonts w:ascii="Times New Roman" w:eastAsia="Times New Roman" w:hAnsi="Times New Roman" w:cs="Times New Roman"/>
          <w:sz w:val="26"/>
          <w:szCs w:val="26"/>
          <w:lang w:val="ru-RU" w:eastAsia="ru-RU"/>
        </w:rPr>
        <w:t xml:space="preserve"> </w:t>
      </w:r>
      <w:r w:rsidR="00D24A39" w:rsidRPr="00D24A39">
        <w:rPr>
          <w:rFonts w:ascii="Times New Roman" w:eastAsia="Times New Roman" w:hAnsi="Times New Roman" w:cs="Times New Roman"/>
          <w:sz w:val="26"/>
          <w:szCs w:val="26"/>
          <w:lang w:val="ru-RU" w:eastAsia="ru-RU" w:bidi="ru-RU"/>
        </w:rPr>
        <w:t>и плановый период 2020 и 2021 годов</w:t>
      </w:r>
      <w:r w:rsidR="00D24A39">
        <w:rPr>
          <w:rFonts w:ascii="Times New Roman" w:eastAsia="Times New Roman" w:hAnsi="Times New Roman" w:cs="Times New Roman"/>
          <w:sz w:val="26"/>
          <w:szCs w:val="26"/>
          <w:lang w:val="ru-RU" w:eastAsia="ru-RU" w:bidi="ru-RU"/>
        </w:rPr>
        <w:t>.</w:t>
      </w:r>
    </w:p>
    <w:p w:rsidR="00D24A39" w:rsidRPr="001534D7" w:rsidRDefault="00D24A39" w:rsidP="00B72A79">
      <w:pPr>
        <w:widowControl/>
        <w:autoSpaceDE w:val="0"/>
        <w:autoSpaceDN w:val="0"/>
        <w:adjustRightInd w:val="0"/>
        <w:spacing w:after="0" w:line="240" w:lineRule="auto"/>
        <w:ind w:firstLine="709"/>
        <w:jc w:val="both"/>
        <w:rPr>
          <w:rFonts w:ascii="Times New Roman" w:eastAsia="Times New Roman" w:hAnsi="Times New Roman" w:cs="Times New Roman"/>
          <w:sz w:val="26"/>
          <w:szCs w:val="26"/>
          <w:lang w:val="ru-RU" w:eastAsia="ru-RU"/>
        </w:rPr>
      </w:pPr>
    </w:p>
    <w:p w:rsidR="002C73EC" w:rsidRPr="001534D7" w:rsidRDefault="002C73EC" w:rsidP="002C73EC">
      <w:pPr>
        <w:widowControl/>
        <w:spacing w:after="0" w:line="240" w:lineRule="auto"/>
        <w:jc w:val="center"/>
        <w:outlineLvl w:val="0"/>
        <w:rPr>
          <w:rFonts w:ascii="Times New Roman" w:eastAsia="Times New Roman" w:hAnsi="Times New Roman" w:cs="Times New Roman"/>
          <w:b/>
          <w:bCs/>
          <w:sz w:val="26"/>
          <w:szCs w:val="26"/>
          <w:lang w:val="ru-RU" w:eastAsia="ru-RU"/>
        </w:rPr>
      </w:pPr>
      <w:r w:rsidRPr="001534D7">
        <w:rPr>
          <w:rFonts w:ascii="Times New Roman" w:eastAsia="Times New Roman" w:hAnsi="Times New Roman" w:cs="Times New Roman"/>
          <w:b/>
          <w:bCs/>
          <w:sz w:val="26"/>
          <w:szCs w:val="26"/>
          <w:lang w:val="ru-RU" w:eastAsia="ru-RU"/>
        </w:rPr>
        <w:t xml:space="preserve">Прогноз </w:t>
      </w:r>
      <w:r w:rsidRPr="001534D7">
        <w:rPr>
          <w:rFonts w:ascii="Times New Roman" w:eastAsia="Times New Roman" w:hAnsi="Times New Roman" w:cs="Times New Roman"/>
          <w:b/>
          <w:sz w:val="26"/>
          <w:szCs w:val="26"/>
          <w:lang w:val="ru-RU" w:eastAsia="ru-RU"/>
        </w:rPr>
        <w:t>социально-экономического развития</w:t>
      </w:r>
    </w:p>
    <w:p w:rsidR="009D0467" w:rsidRPr="00A84DB7" w:rsidRDefault="002C73EC" w:rsidP="00A84DB7">
      <w:pPr>
        <w:widowControl/>
        <w:spacing w:after="0" w:line="240" w:lineRule="auto"/>
        <w:ind w:firstLine="709"/>
        <w:jc w:val="center"/>
        <w:rPr>
          <w:rFonts w:ascii="Times New Roman" w:eastAsia="Times New Roman" w:hAnsi="Times New Roman" w:cs="Times New Roman"/>
          <w:b/>
          <w:bCs/>
          <w:sz w:val="26"/>
          <w:szCs w:val="26"/>
          <w:lang w:val="ru-RU" w:eastAsia="ru-RU"/>
        </w:rPr>
      </w:pPr>
      <w:r w:rsidRPr="001534D7">
        <w:rPr>
          <w:rFonts w:ascii="Times New Roman" w:eastAsia="Times New Roman" w:hAnsi="Times New Roman" w:cs="Times New Roman"/>
          <w:b/>
          <w:bCs/>
          <w:sz w:val="26"/>
          <w:szCs w:val="26"/>
          <w:lang w:val="ru-RU" w:eastAsia="ru-RU"/>
        </w:rPr>
        <w:t>ЗАТО г. Североморск</w:t>
      </w:r>
    </w:p>
    <w:p w:rsidR="00B76BF4" w:rsidRPr="001534D7" w:rsidRDefault="00B76BF4" w:rsidP="00B76BF4">
      <w:pPr>
        <w:widowControl/>
        <w:spacing w:after="0" w:line="240" w:lineRule="auto"/>
        <w:ind w:firstLine="709"/>
        <w:jc w:val="both"/>
        <w:rPr>
          <w:rFonts w:ascii="Times New Roman" w:eastAsia="Times New Roman" w:hAnsi="Times New Roman" w:cs="Times New Roman"/>
          <w:bCs/>
          <w:sz w:val="26"/>
          <w:szCs w:val="26"/>
          <w:lang w:val="ru-RU" w:eastAsia="ru-RU"/>
        </w:rPr>
      </w:pPr>
      <w:r w:rsidRPr="001534D7">
        <w:rPr>
          <w:rFonts w:ascii="Times New Roman" w:eastAsia="Times New Roman" w:hAnsi="Times New Roman" w:cs="Times New Roman"/>
          <w:bCs/>
          <w:sz w:val="26"/>
          <w:szCs w:val="26"/>
          <w:lang w:val="ru-RU" w:eastAsia="ru-RU"/>
        </w:rPr>
        <w:t>Составлению проекта бюджета предшествует разработка прогноза социально-экономического развития ЗАТО г. Североморск.</w:t>
      </w:r>
    </w:p>
    <w:p w:rsidR="002C73EC" w:rsidRPr="001534D7" w:rsidRDefault="002C73EC" w:rsidP="00501F55">
      <w:pPr>
        <w:widowControl/>
        <w:spacing w:after="0" w:line="240" w:lineRule="auto"/>
        <w:ind w:firstLine="709"/>
        <w:jc w:val="both"/>
        <w:rPr>
          <w:rFonts w:ascii="Times New Roman" w:eastAsia="Times New Roman" w:hAnsi="Times New Roman" w:cs="Times New Roman"/>
          <w:sz w:val="26"/>
          <w:szCs w:val="26"/>
          <w:lang w:val="ru-RU" w:eastAsia="ru-RU"/>
        </w:rPr>
      </w:pPr>
      <w:r w:rsidRPr="001534D7">
        <w:rPr>
          <w:rFonts w:ascii="Times New Roman" w:eastAsia="Times New Roman" w:hAnsi="Times New Roman" w:cs="Times New Roman"/>
          <w:sz w:val="26"/>
          <w:szCs w:val="26"/>
          <w:lang w:val="ru-RU" w:eastAsia="ru-RU"/>
        </w:rPr>
        <w:lastRenderedPageBreak/>
        <w:t>Постановлением администрации ЗАТО г. Североморск от 29.10.2018 №1824 одобрен прогноз социально-экономического развития ЗАТО г. Североморск на 2019 год и среднесрочный период до 2024 года.</w:t>
      </w:r>
    </w:p>
    <w:p w:rsidR="002C73EC" w:rsidRPr="001534D7" w:rsidRDefault="002C73EC" w:rsidP="00501F55">
      <w:pPr>
        <w:widowControl/>
        <w:spacing w:after="0" w:line="240" w:lineRule="auto"/>
        <w:ind w:firstLine="709"/>
        <w:jc w:val="both"/>
        <w:rPr>
          <w:rFonts w:ascii="Times New Roman" w:eastAsia="Times New Roman" w:hAnsi="Times New Roman" w:cs="Times New Roman"/>
          <w:sz w:val="26"/>
          <w:szCs w:val="26"/>
          <w:lang w:val="ru-RU" w:eastAsia="ru-RU"/>
        </w:rPr>
      </w:pPr>
      <w:r w:rsidRPr="001534D7">
        <w:rPr>
          <w:rFonts w:ascii="Times New Roman" w:eastAsia="Times New Roman" w:hAnsi="Times New Roman" w:cs="Times New Roman"/>
          <w:sz w:val="26"/>
          <w:szCs w:val="26"/>
          <w:lang w:val="ru-RU" w:eastAsia="ru-RU"/>
        </w:rPr>
        <w:t>Основные показатели прогноза социально-экономического развития ЗАТО г. Североморск на 2019-2024 годы разработаны на основе базового варианта развития экономики.</w:t>
      </w:r>
    </w:p>
    <w:p w:rsidR="002C73EC" w:rsidRDefault="002C73EC" w:rsidP="00501F55">
      <w:pPr>
        <w:widowControl/>
        <w:spacing w:after="0" w:line="240" w:lineRule="auto"/>
        <w:ind w:firstLine="709"/>
        <w:jc w:val="both"/>
        <w:rPr>
          <w:rFonts w:ascii="Times New Roman" w:eastAsia="Times New Roman" w:hAnsi="Times New Roman" w:cs="Times New Roman"/>
          <w:sz w:val="25"/>
          <w:szCs w:val="25"/>
          <w:lang w:val="ru-RU" w:eastAsia="ru-RU"/>
        </w:rPr>
      </w:pPr>
      <w:r w:rsidRPr="001534D7">
        <w:rPr>
          <w:rFonts w:ascii="Times New Roman" w:eastAsia="Times New Roman" w:hAnsi="Times New Roman" w:cs="Times New Roman"/>
          <w:sz w:val="26"/>
          <w:szCs w:val="26"/>
          <w:lang w:val="ru-RU" w:eastAsia="ru-RU"/>
        </w:rPr>
        <w:t>Данный вариант принят за основу для разработки проекта бюджета ЗАТО Североморск на 2019 год и на плановый период</w:t>
      </w:r>
      <w:r>
        <w:rPr>
          <w:rFonts w:ascii="Times New Roman" w:eastAsia="Times New Roman" w:hAnsi="Times New Roman" w:cs="Times New Roman"/>
          <w:sz w:val="25"/>
          <w:szCs w:val="25"/>
          <w:lang w:val="ru-RU" w:eastAsia="ru-RU"/>
        </w:rPr>
        <w:t xml:space="preserve"> 2020</w:t>
      </w:r>
      <w:r w:rsidRPr="002C73EC">
        <w:rPr>
          <w:rFonts w:ascii="Times New Roman" w:eastAsia="Times New Roman" w:hAnsi="Times New Roman" w:cs="Times New Roman"/>
          <w:sz w:val="25"/>
          <w:szCs w:val="25"/>
          <w:lang w:val="ru-RU" w:eastAsia="ru-RU"/>
        </w:rPr>
        <w:t xml:space="preserve"> и 202</w:t>
      </w:r>
      <w:r>
        <w:rPr>
          <w:rFonts w:ascii="Times New Roman" w:eastAsia="Times New Roman" w:hAnsi="Times New Roman" w:cs="Times New Roman"/>
          <w:sz w:val="25"/>
          <w:szCs w:val="25"/>
          <w:lang w:val="ru-RU" w:eastAsia="ru-RU"/>
        </w:rPr>
        <w:t>1</w:t>
      </w:r>
      <w:r w:rsidRPr="002C73EC">
        <w:rPr>
          <w:rFonts w:ascii="Times New Roman" w:eastAsia="Times New Roman" w:hAnsi="Times New Roman" w:cs="Times New Roman"/>
          <w:sz w:val="25"/>
          <w:szCs w:val="25"/>
          <w:lang w:val="ru-RU" w:eastAsia="ru-RU"/>
        </w:rPr>
        <w:t xml:space="preserve"> годов.</w:t>
      </w:r>
    </w:p>
    <w:p w:rsidR="00AA07E9" w:rsidRPr="00AA07E9" w:rsidRDefault="00AA07E9" w:rsidP="00AA07E9">
      <w:pPr>
        <w:widowControl/>
        <w:tabs>
          <w:tab w:val="left" w:pos="284"/>
        </w:tabs>
        <w:suppressAutoHyphens/>
        <w:spacing w:before="120" w:after="0" w:line="240" w:lineRule="auto"/>
        <w:ind w:firstLine="709"/>
        <w:jc w:val="center"/>
        <w:rPr>
          <w:rFonts w:ascii="Times New Roman" w:eastAsia="Calibri" w:hAnsi="Times New Roman" w:cs="Times New Roman"/>
          <w:b/>
          <w:sz w:val="25"/>
          <w:szCs w:val="25"/>
          <w:lang w:val="ru-RU" w:eastAsia="ru-RU"/>
        </w:rPr>
      </w:pPr>
      <w:r w:rsidRPr="00AA07E9">
        <w:rPr>
          <w:rFonts w:ascii="Times New Roman" w:eastAsia="Calibri" w:hAnsi="Times New Roman" w:cs="Times New Roman"/>
          <w:b/>
          <w:sz w:val="25"/>
          <w:szCs w:val="25"/>
          <w:lang w:val="ru-RU" w:eastAsia="ru-RU"/>
        </w:rPr>
        <w:t>Перечень главных администраторов доходов бюджета</w:t>
      </w:r>
    </w:p>
    <w:p w:rsidR="00AA07E9" w:rsidRPr="00AA07E9" w:rsidRDefault="00AA07E9" w:rsidP="00AA07E9">
      <w:pPr>
        <w:widowControl/>
        <w:tabs>
          <w:tab w:val="left" w:pos="284"/>
        </w:tabs>
        <w:suppressAutoHyphens/>
        <w:spacing w:before="120" w:after="0" w:line="240" w:lineRule="auto"/>
        <w:ind w:firstLine="709"/>
        <w:jc w:val="both"/>
        <w:rPr>
          <w:rFonts w:ascii="Times New Roman" w:eastAsia="Calibri" w:hAnsi="Times New Roman" w:cs="Times New Roman"/>
          <w:sz w:val="25"/>
          <w:szCs w:val="25"/>
          <w:lang w:val="ru-RU" w:eastAsia="ru-RU"/>
        </w:rPr>
      </w:pPr>
      <w:r w:rsidRPr="00AA07E9">
        <w:rPr>
          <w:rFonts w:ascii="Times New Roman" w:eastAsia="Calibri" w:hAnsi="Times New Roman" w:cs="Times New Roman"/>
          <w:sz w:val="25"/>
          <w:szCs w:val="25"/>
          <w:lang w:val="ru-RU" w:eastAsia="ru-RU"/>
        </w:rPr>
        <w:t>Перечень главных администраторов доходов  бюджета ЗАТО г. Североморск - органов местного самоуправления ЗАТО г. Североморск, их структурных подразделений, являющихся получателями средств бюджета ЗАТО г. Североморск</w:t>
      </w:r>
      <w:r w:rsidR="00BA790E">
        <w:rPr>
          <w:rFonts w:ascii="Times New Roman" w:eastAsia="Calibri" w:hAnsi="Times New Roman" w:cs="Times New Roman"/>
          <w:sz w:val="25"/>
          <w:szCs w:val="25"/>
          <w:lang w:val="ru-RU" w:eastAsia="ru-RU"/>
        </w:rPr>
        <w:t xml:space="preserve"> утверждается</w:t>
      </w:r>
      <w:r w:rsidRPr="00AA07E9">
        <w:rPr>
          <w:rFonts w:ascii="Times New Roman" w:eastAsia="Calibri" w:hAnsi="Times New Roman" w:cs="Times New Roman"/>
          <w:sz w:val="25"/>
          <w:szCs w:val="25"/>
          <w:lang w:val="ru-RU" w:eastAsia="ru-RU"/>
        </w:rPr>
        <w:t xml:space="preserve"> приложением № 1 к Проекту решения о бюджете.</w:t>
      </w:r>
    </w:p>
    <w:p w:rsidR="00AA07E9" w:rsidRPr="00AA07E9" w:rsidRDefault="00AA07E9" w:rsidP="00AA07E9">
      <w:pPr>
        <w:widowControl/>
        <w:tabs>
          <w:tab w:val="left" w:pos="284"/>
        </w:tabs>
        <w:suppressAutoHyphens/>
        <w:spacing w:before="120" w:after="0" w:line="240" w:lineRule="auto"/>
        <w:ind w:firstLine="709"/>
        <w:jc w:val="both"/>
        <w:rPr>
          <w:rFonts w:ascii="Times New Roman" w:eastAsia="Calibri" w:hAnsi="Times New Roman" w:cs="Times New Roman"/>
          <w:sz w:val="25"/>
          <w:szCs w:val="25"/>
          <w:lang w:val="ru-RU" w:eastAsia="ru-RU"/>
        </w:rPr>
      </w:pPr>
      <w:r w:rsidRPr="00AA07E9">
        <w:rPr>
          <w:rFonts w:ascii="Times New Roman" w:eastAsia="Calibri" w:hAnsi="Times New Roman" w:cs="Times New Roman"/>
          <w:sz w:val="25"/>
          <w:szCs w:val="25"/>
          <w:lang w:val="ru-RU" w:eastAsia="ru-RU"/>
        </w:rPr>
        <w:t xml:space="preserve">Вышеназванным приложением утверждены </w:t>
      </w:r>
      <w:r w:rsidR="003B1D05">
        <w:rPr>
          <w:rFonts w:ascii="Times New Roman" w:eastAsia="Calibri" w:hAnsi="Times New Roman" w:cs="Times New Roman"/>
          <w:sz w:val="25"/>
          <w:szCs w:val="25"/>
          <w:lang w:val="ru-RU" w:eastAsia="ru-RU"/>
        </w:rPr>
        <w:t>во</w:t>
      </w:r>
      <w:bookmarkStart w:id="1" w:name="_GoBack"/>
      <w:bookmarkEnd w:id="1"/>
      <w:r w:rsidRPr="00AA07E9">
        <w:rPr>
          <w:rFonts w:ascii="Times New Roman" w:eastAsia="Calibri" w:hAnsi="Times New Roman" w:cs="Times New Roman"/>
          <w:sz w:val="25"/>
          <w:szCs w:val="25"/>
          <w:lang w:val="ru-RU" w:eastAsia="ru-RU"/>
        </w:rPr>
        <w:t>семь главных администраторов доходов местного бюджета:</w:t>
      </w:r>
    </w:p>
    <w:p w:rsidR="002C73EC" w:rsidRDefault="00AA07E9" w:rsidP="006F0972">
      <w:pPr>
        <w:widowControl/>
        <w:autoSpaceDE w:val="0"/>
        <w:autoSpaceDN w:val="0"/>
        <w:adjustRightInd w:val="0"/>
        <w:spacing w:after="0" w:line="240" w:lineRule="auto"/>
        <w:ind w:firstLine="709"/>
        <w:jc w:val="both"/>
        <w:rPr>
          <w:rFonts w:ascii="Times New Roman" w:eastAsia="Times New Roman" w:hAnsi="Times New Roman" w:cs="Times New Roman"/>
          <w:sz w:val="25"/>
          <w:szCs w:val="25"/>
          <w:lang w:val="ru-RU" w:eastAsia="ru-RU"/>
        </w:rPr>
      </w:pPr>
      <w:r>
        <w:rPr>
          <w:rFonts w:ascii="Times New Roman" w:eastAsia="Times New Roman" w:hAnsi="Times New Roman" w:cs="Times New Roman"/>
          <w:sz w:val="25"/>
          <w:szCs w:val="25"/>
          <w:lang w:val="ru-RU" w:eastAsia="ru-RU"/>
        </w:rPr>
        <w:t xml:space="preserve">701 </w:t>
      </w:r>
      <w:r w:rsidRPr="00AA07E9">
        <w:rPr>
          <w:rFonts w:ascii="Times New Roman" w:eastAsia="Times New Roman" w:hAnsi="Times New Roman" w:cs="Times New Roman"/>
          <w:sz w:val="25"/>
          <w:szCs w:val="25"/>
          <w:lang w:val="ru-RU" w:eastAsia="ru-RU"/>
        </w:rPr>
        <w:t>Администрация  ЗАТО г. Североморск</w:t>
      </w:r>
    </w:p>
    <w:p w:rsidR="00AA07E9" w:rsidRPr="006F0972" w:rsidRDefault="00AA07E9" w:rsidP="006F0972">
      <w:pPr>
        <w:widowControl/>
        <w:autoSpaceDE w:val="0"/>
        <w:autoSpaceDN w:val="0"/>
        <w:adjustRightInd w:val="0"/>
        <w:spacing w:after="0" w:line="240" w:lineRule="auto"/>
        <w:ind w:firstLine="709"/>
        <w:jc w:val="both"/>
        <w:rPr>
          <w:rFonts w:ascii="Times New Roman" w:eastAsia="Times New Roman" w:hAnsi="Times New Roman" w:cs="Times New Roman"/>
          <w:sz w:val="25"/>
          <w:szCs w:val="25"/>
          <w:lang w:val="ru-RU" w:eastAsia="ru-RU"/>
        </w:rPr>
      </w:pPr>
      <w:r>
        <w:rPr>
          <w:rFonts w:ascii="Times New Roman" w:eastAsia="Times New Roman" w:hAnsi="Times New Roman" w:cs="Times New Roman"/>
          <w:sz w:val="25"/>
          <w:szCs w:val="25"/>
          <w:lang w:val="ru-RU" w:eastAsia="ru-RU"/>
        </w:rPr>
        <w:t xml:space="preserve">703 </w:t>
      </w:r>
      <w:r w:rsidRPr="00AA07E9">
        <w:rPr>
          <w:rFonts w:ascii="Times New Roman" w:eastAsia="Times New Roman" w:hAnsi="Times New Roman" w:cs="Times New Roman"/>
          <w:sz w:val="25"/>
          <w:szCs w:val="25"/>
          <w:lang w:val="ru-RU" w:eastAsia="ru-RU"/>
        </w:rPr>
        <w:t>Управление финансов администрации ЗАТО  г. Североморск</w:t>
      </w:r>
    </w:p>
    <w:p w:rsidR="006F0972" w:rsidRDefault="00AA07E9" w:rsidP="00AD1EA5">
      <w:pPr>
        <w:widowControl/>
        <w:autoSpaceDE w:val="0"/>
        <w:autoSpaceDN w:val="0"/>
        <w:adjustRightInd w:val="0"/>
        <w:spacing w:after="0" w:line="240" w:lineRule="auto"/>
        <w:ind w:firstLine="709"/>
        <w:jc w:val="both"/>
        <w:rPr>
          <w:rFonts w:ascii="Times New Roman" w:eastAsia="Times New Roman" w:hAnsi="Times New Roman" w:cs="Times New Roman"/>
          <w:sz w:val="25"/>
          <w:szCs w:val="25"/>
          <w:lang w:val="ru-RU" w:eastAsia="ru-RU"/>
        </w:rPr>
      </w:pPr>
      <w:r>
        <w:rPr>
          <w:rFonts w:ascii="Times New Roman" w:eastAsia="Times New Roman" w:hAnsi="Times New Roman" w:cs="Times New Roman"/>
          <w:sz w:val="25"/>
          <w:szCs w:val="25"/>
          <w:lang w:val="ru-RU" w:eastAsia="ru-RU"/>
        </w:rPr>
        <w:t xml:space="preserve">707 </w:t>
      </w:r>
      <w:r w:rsidRPr="00AA07E9">
        <w:rPr>
          <w:rFonts w:ascii="Times New Roman" w:eastAsia="Times New Roman" w:hAnsi="Times New Roman" w:cs="Times New Roman"/>
          <w:sz w:val="25"/>
          <w:szCs w:val="25"/>
          <w:lang w:val="ru-RU" w:eastAsia="ru-RU"/>
        </w:rPr>
        <w:t>Управление образования администрации ЗАТО  г. Североморск</w:t>
      </w:r>
    </w:p>
    <w:p w:rsidR="00AA07E9" w:rsidRDefault="00AA07E9" w:rsidP="00AD1EA5">
      <w:pPr>
        <w:widowControl/>
        <w:autoSpaceDE w:val="0"/>
        <w:autoSpaceDN w:val="0"/>
        <w:adjustRightInd w:val="0"/>
        <w:spacing w:after="0" w:line="240" w:lineRule="auto"/>
        <w:ind w:firstLine="709"/>
        <w:jc w:val="both"/>
        <w:rPr>
          <w:rFonts w:ascii="Times New Roman" w:eastAsia="Times New Roman" w:hAnsi="Times New Roman" w:cs="Times New Roman"/>
          <w:sz w:val="25"/>
          <w:szCs w:val="25"/>
          <w:lang w:val="ru-RU" w:eastAsia="ru-RU"/>
        </w:rPr>
      </w:pPr>
      <w:r>
        <w:rPr>
          <w:rFonts w:ascii="Times New Roman" w:eastAsia="Times New Roman" w:hAnsi="Times New Roman" w:cs="Times New Roman"/>
          <w:sz w:val="25"/>
          <w:szCs w:val="25"/>
          <w:lang w:val="ru-RU" w:eastAsia="ru-RU"/>
        </w:rPr>
        <w:t xml:space="preserve">709 </w:t>
      </w:r>
      <w:r w:rsidRPr="00AA07E9">
        <w:rPr>
          <w:rFonts w:ascii="Times New Roman" w:eastAsia="Times New Roman" w:hAnsi="Times New Roman" w:cs="Times New Roman"/>
          <w:sz w:val="25"/>
          <w:szCs w:val="25"/>
          <w:lang w:val="ru-RU" w:eastAsia="ru-RU"/>
        </w:rPr>
        <w:t>Управление культуры и международных связей администрации  ЗАТО                                                         г. Североморск</w:t>
      </w:r>
    </w:p>
    <w:p w:rsidR="00AA07E9" w:rsidRDefault="00AA07E9" w:rsidP="00AD1EA5">
      <w:pPr>
        <w:widowControl/>
        <w:autoSpaceDE w:val="0"/>
        <w:autoSpaceDN w:val="0"/>
        <w:adjustRightInd w:val="0"/>
        <w:spacing w:after="0" w:line="240" w:lineRule="auto"/>
        <w:ind w:firstLine="709"/>
        <w:jc w:val="both"/>
        <w:rPr>
          <w:rFonts w:ascii="Times New Roman" w:eastAsia="Times New Roman" w:hAnsi="Times New Roman" w:cs="Times New Roman"/>
          <w:sz w:val="25"/>
          <w:szCs w:val="25"/>
          <w:lang w:val="ru-RU" w:eastAsia="ru-RU"/>
        </w:rPr>
      </w:pPr>
      <w:r>
        <w:rPr>
          <w:rFonts w:ascii="Times New Roman" w:eastAsia="Times New Roman" w:hAnsi="Times New Roman" w:cs="Times New Roman"/>
          <w:sz w:val="25"/>
          <w:szCs w:val="25"/>
          <w:lang w:val="ru-RU" w:eastAsia="ru-RU"/>
        </w:rPr>
        <w:t xml:space="preserve">731 </w:t>
      </w:r>
      <w:r w:rsidRPr="00AA07E9">
        <w:rPr>
          <w:rFonts w:ascii="Times New Roman" w:eastAsia="Times New Roman" w:hAnsi="Times New Roman" w:cs="Times New Roman"/>
          <w:sz w:val="25"/>
          <w:szCs w:val="25"/>
          <w:lang w:val="ru-RU" w:eastAsia="ru-RU"/>
        </w:rPr>
        <w:t>Комитет по развитию городского хозяйства администрации ЗАТО г. Североморск</w:t>
      </w:r>
    </w:p>
    <w:p w:rsidR="00AA07E9" w:rsidRDefault="00AA07E9" w:rsidP="00AD1EA5">
      <w:pPr>
        <w:widowControl/>
        <w:autoSpaceDE w:val="0"/>
        <w:autoSpaceDN w:val="0"/>
        <w:adjustRightInd w:val="0"/>
        <w:spacing w:after="0" w:line="240" w:lineRule="auto"/>
        <w:ind w:firstLine="709"/>
        <w:jc w:val="both"/>
        <w:rPr>
          <w:rFonts w:ascii="Times New Roman" w:eastAsia="Times New Roman" w:hAnsi="Times New Roman" w:cs="Times New Roman"/>
          <w:sz w:val="25"/>
          <w:szCs w:val="25"/>
          <w:lang w:val="ru-RU" w:eastAsia="ru-RU"/>
        </w:rPr>
      </w:pPr>
      <w:r>
        <w:rPr>
          <w:rFonts w:ascii="Times New Roman" w:eastAsia="Times New Roman" w:hAnsi="Times New Roman" w:cs="Times New Roman"/>
          <w:sz w:val="25"/>
          <w:szCs w:val="25"/>
          <w:lang w:val="ru-RU" w:eastAsia="ru-RU"/>
        </w:rPr>
        <w:t xml:space="preserve">732 </w:t>
      </w:r>
      <w:r w:rsidRPr="00AA07E9">
        <w:rPr>
          <w:rFonts w:ascii="Times New Roman" w:eastAsia="Times New Roman" w:hAnsi="Times New Roman" w:cs="Times New Roman"/>
          <w:sz w:val="25"/>
          <w:szCs w:val="25"/>
          <w:lang w:val="ru-RU" w:eastAsia="ru-RU"/>
        </w:rPr>
        <w:t>Совет депутатов ЗАТО г. Североморск</w:t>
      </w:r>
    </w:p>
    <w:p w:rsidR="00AA07E9" w:rsidRDefault="00AA07E9" w:rsidP="00AD1EA5">
      <w:pPr>
        <w:widowControl/>
        <w:autoSpaceDE w:val="0"/>
        <w:autoSpaceDN w:val="0"/>
        <w:adjustRightInd w:val="0"/>
        <w:spacing w:after="0" w:line="240" w:lineRule="auto"/>
        <w:ind w:firstLine="709"/>
        <w:jc w:val="both"/>
        <w:rPr>
          <w:rFonts w:ascii="Times New Roman" w:eastAsia="Times New Roman" w:hAnsi="Times New Roman" w:cs="Times New Roman"/>
          <w:sz w:val="25"/>
          <w:szCs w:val="25"/>
          <w:lang w:val="ru-RU" w:eastAsia="ru-RU"/>
        </w:rPr>
      </w:pPr>
      <w:r>
        <w:rPr>
          <w:rFonts w:ascii="Times New Roman" w:eastAsia="Times New Roman" w:hAnsi="Times New Roman" w:cs="Times New Roman"/>
          <w:sz w:val="25"/>
          <w:szCs w:val="25"/>
          <w:lang w:val="ru-RU" w:eastAsia="ru-RU"/>
        </w:rPr>
        <w:t xml:space="preserve">734 </w:t>
      </w:r>
      <w:r w:rsidRPr="00AA07E9">
        <w:rPr>
          <w:rFonts w:ascii="Times New Roman" w:eastAsia="Times New Roman" w:hAnsi="Times New Roman" w:cs="Times New Roman"/>
          <w:sz w:val="25"/>
          <w:szCs w:val="25"/>
          <w:lang w:val="ru-RU" w:eastAsia="ru-RU"/>
        </w:rPr>
        <w:t>Контрольно-счетная палата ЗАТО г. Североморск</w:t>
      </w:r>
    </w:p>
    <w:p w:rsidR="00AA07E9" w:rsidRDefault="00AA07E9" w:rsidP="00AD1EA5">
      <w:pPr>
        <w:widowControl/>
        <w:autoSpaceDE w:val="0"/>
        <w:autoSpaceDN w:val="0"/>
        <w:adjustRightInd w:val="0"/>
        <w:spacing w:after="0" w:line="240" w:lineRule="auto"/>
        <w:ind w:firstLine="709"/>
        <w:jc w:val="both"/>
        <w:rPr>
          <w:rFonts w:ascii="Times New Roman" w:eastAsia="Times New Roman" w:hAnsi="Times New Roman" w:cs="Times New Roman"/>
          <w:sz w:val="25"/>
          <w:szCs w:val="25"/>
          <w:lang w:val="ru-RU" w:eastAsia="ru-RU"/>
        </w:rPr>
      </w:pPr>
      <w:r>
        <w:rPr>
          <w:rFonts w:ascii="Times New Roman" w:eastAsia="Times New Roman" w:hAnsi="Times New Roman" w:cs="Times New Roman"/>
          <w:sz w:val="25"/>
          <w:szCs w:val="25"/>
          <w:lang w:val="ru-RU" w:eastAsia="ru-RU"/>
        </w:rPr>
        <w:t xml:space="preserve">913 </w:t>
      </w:r>
      <w:r w:rsidRPr="00AA07E9">
        <w:rPr>
          <w:rFonts w:ascii="Times New Roman" w:eastAsia="Times New Roman" w:hAnsi="Times New Roman" w:cs="Times New Roman"/>
          <w:sz w:val="25"/>
          <w:szCs w:val="25"/>
          <w:lang w:val="ru-RU" w:eastAsia="ru-RU"/>
        </w:rPr>
        <w:t>Комитет имущественных отношений администрации ЗАТО г. Североморск</w:t>
      </w:r>
    </w:p>
    <w:p w:rsidR="00501F55" w:rsidRDefault="00501F55" w:rsidP="00501F55">
      <w:pPr>
        <w:widowControl/>
        <w:autoSpaceDE w:val="0"/>
        <w:autoSpaceDN w:val="0"/>
        <w:adjustRightInd w:val="0"/>
        <w:spacing w:after="0" w:line="240" w:lineRule="auto"/>
        <w:ind w:firstLine="539"/>
        <w:jc w:val="center"/>
        <w:rPr>
          <w:rFonts w:ascii="Times New Roman" w:eastAsia="Calibri" w:hAnsi="Times New Roman" w:cs="Times New Roman"/>
          <w:b/>
          <w:sz w:val="25"/>
          <w:szCs w:val="25"/>
          <w:lang w:val="ru-RU" w:eastAsia="ru-RU"/>
        </w:rPr>
      </w:pPr>
    </w:p>
    <w:p w:rsidR="00501F55" w:rsidRDefault="00AA07E9" w:rsidP="00501F55">
      <w:pPr>
        <w:widowControl/>
        <w:autoSpaceDE w:val="0"/>
        <w:autoSpaceDN w:val="0"/>
        <w:adjustRightInd w:val="0"/>
        <w:spacing w:after="0" w:line="240" w:lineRule="auto"/>
        <w:ind w:firstLine="539"/>
        <w:jc w:val="center"/>
        <w:rPr>
          <w:rFonts w:ascii="Times New Roman" w:eastAsia="Calibri" w:hAnsi="Times New Roman" w:cs="Times New Roman"/>
          <w:b/>
          <w:sz w:val="25"/>
          <w:szCs w:val="25"/>
          <w:lang w:val="ru-RU" w:eastAsia="ru-RU"/>
        </w:rPr>
      </w:pPr>
      <w:r w:rsidRPr="00AA07E9">
        <w:rPr>
          <w:rFonts w:ascii="Times New Roman" w:eastAsia="Calibri" w:hAnsi="Times New Roman" w:cs="Times New Roman"/>
          <w:b/>
          <w:sz w:val="25"/>
          <w:szCs w:val="25"/>
          <w:lang w:val="ru-RU" w:eastAsia="ru-RU"/>
        </w:rPr>
        <w:t xml:space="preserve">Перечень главных администраторов источников финансирования </w:t>
      </w:r>
    </w:p>
    <w:p w:rsidR="00B71D33" w:rsidRDefault="00AA07E9" w:rsidP="00A84DB7">
      <w:pPr>
        <w:widowControl/>
        <w:autoSpaceDE w:val="0"/>
        <w:autoSpaceDN w:val="0"/>
        <w:adjustRightInd w:val="0"/>
        <w:spacing w:after="0" w:line="240" w:lineRule="auto"/>
        <w:ind w:firstLine="539"/>
        <w:jc w:val="center"/>
        <w:rPr>
          <w:rFonts w:ascii="Times New Roman" w:eastAsia="Calibri" w:hAnsi="Times New Roman" w:cs="Times New Roman"/>
          <w:b/>
          <w:sz w:val="25"/>
          <w:szCs w:val="25"/>
          <w:lang w:val="ru-RU" w:eastAsia="ru-RU"/>
        </w:rPr>
      </w:pPr>
      <w:r w:rsidRPr="00AA07E9">
        <w:rPr>
          <w:rFonts w:ascii="Times New Roman" w:eastAsia="Calibri" w:hAnsi="Times New Roman" w:cs="Times New Roman"/>
          <w:b/>
          <w:sz w:val="25"/>
          <w:szCs w:val="25"/>
          <w:lang w:val="ru-RU" w:eastAsia="ru-RU"/>
        </w:rPr>
        <w:t>дефицита  бюджета</w:t>
      </w:r>
    </w:p>
    <w:p w:rsidR="00DF19F1" w:rsidRPr="00AA07E9" w:rsidRDefault="00DF19F1" w:rsidP="00A84DB7">
      <w:pPr>
        <w:widowControl/>
        <w:autoSpaceDE w:val="0"/>
        <w:autoSpaceDN w:val="0"/>
        <w:adjustRightInd w:val="0"/>
        <w:spacing w:after="0" w:line="240" w:lineRule="auto"/>
        <w:ind w:firstLine="539"/>
        <w:jc w:val="center"/>
        <w:rPr>
          <w:rFonts w:ascii="Times New Roman" w:eastAsia="Calibri" w:hAnsi="Times New Roman" w:cs="Times New Roman"/>
          <w:b/>
          <w:sz w:val="25"/>
          <w:szCs w:val="25"/>
          <w:lang w:val="ru-RU" w:eastAsia="ru-RU"/>
        </w:rPr>
      </w:pPr>
    </w:p>
    <w:p w:rsidR="00AA07E9" w:rsidRDefault="00AA07E9" w:rsidP="00501F55">
      <w:pPr>
        <w:widowControl/>
        <w:autoSpaceDE w:val="0"/>
        <w:autoSpaceDN w:val="0"/>
        <w:adjustRightInd w:val="0"/>
        <w:spacing w:after="0" w:line="240" w:lineRule="auto"/>
        <w:ind w:firstLine="709"/>
        <w:jc w:val="both"/>
        <w:rPr>
          <w:rFonts w:ascii="Times New Roman" w:eastAsia="Calibri" w:hAnsi="Times New Roman" w:cs="Times New Roman"/>
          <w:sz w:val="25"/>
          <w:szCs w:val="25"/>
          <w:lang w:val="ru-RU" w:eastAsia="ru-RU"/>
        </w:rPr>
      </w:pPr>
      <w:r w:rsidRPr="00AA07E9">
        <w:rPr>
          <w:rFonts w:ascii="Times New Roman" w:eastAsia="Calibri" w:hAnsi="Times New Roman" w:cs="Times New Roman"/>
          <w:sz w:val="25"/>
          <w:szCs w:val="25"/>
          <w:lang w:val="ru-RU" w:eastAsia="ru-RU"/>
        </w:rPr>
        <w:t xml:space="preserve">Главным администратором источников финансирования дефицита бюджета ЗАТО </w:t>
      </w:r>
      <w:r w:rsidR="00F743EB">
        <w:rPr>
          <w:rFonts w:ascii="Times New Roman" w:eastAsia="Calibri" w:hAnsi="Times New Roman" w:cs="Times New Roman"/>
          <w:sz w:val="25"/>
          <w:szCs w:val="25"/>
          <w:lang w:val="ru-RU" w:eastAsia="ru-RU"/>
        </w:rPr>
        <w:t>г. Североморск</w:t>
      </w:r>
      <w:r w:rsidRPr="00AA07E9">
        <w:rPr>
          <w:rFonts w:ascii="Times New Roman" w:eastAsia="Calibri" w:hAnsi="Times New Roman" w:cs="Times New Roman"/>
          <w:sz w:val="25"/>
          <w:szCs w:val="25"/>
          <w:lang w:val="ru-RU" w:eastAsia="ru-RU"/>
        </w:rPr>
        <w:t xml:space="preserve"> приложением</w:t>
      </w:r>
      <w:r w:rsidR="00BA790E">
        <w:rPr>
          <w:rFonts w:ascii="Times New Roman" w:eastAsia="Calibri" w:hAnsi="Times New Roman" w:cs="Times New Roman"/>
          <w:sz w:val="25"/>
          <w:szCs w:val="25"/>
          <w:lang w:val="ru-RU" w:eastAsia="ru-RU"/>
        </w:rPr>
        <w:t xml:space="preserve"> №2 к Проекту решения утверждается</w:t>
      </w:r>
      <w:r w:rsidRPr="00AA07E9">
        <w:rPr>
          <w:rFonts w:ascii="Times New Roman" w:eastAsia="Calibri" w:hAnsi="Times New Roman" w:cs="Times New Roman"/>
          <w:sz w:val="25"/>
          <w:szCs w:val="25"/>
          <w:lang w:val="ru-RU" w:eastAsia="ru-RU"/>
        </w:rPr>
        <w:t xml:space="preserve"> Управление финансов администрации ЗАТО </w:t>
      </w:r>
      <w:r w:rsidR="00F743EB">
        <w:rPr>
          <w:rFonts w:ascii="Times New Roman" w:eastAsia="Calibri" w:hAnsi="Times New Roman" w:cs="Times New Roman"/>
          <w:sz w:val="25"/>
          <w:szCs w:val="25"/>
          <w:lang w:val="ru-RU" w:eastAsia="ru-RU"/>
        </w:rPr>
        <w:t>г. Североморск</w:t>
      </w:r>
      <w:r w:rsidRPr="00AA07E9">
        <w:rPr>
          <w:rFonts w:ascii="Times New Roman" w:eastAsia="Calibri" w:hAnsi="Times New Roman" w:cs="Times New Roman"/>
          <w:sz w:val="25"/>
          <w:szCs w:val="25"/>
          <w:lang w:val="ru-RU" w:eastAsia="ru-RU"/>
        </w:rPr>
        <w:t>.</w:t>
      </w:r>
    </w:p>
    <w:p w:rsidR="00F743EB" w:rsidRDefault="00F743EB" w:rsidP="00501F55">
      <w:pPr>
        <w:widowControl/>
        <w:autoSpaceDE w:val="0"/>
        <w:autoSpaceDN w:val="0"/>
        <w:adjustRightInd w:val="0"/>
        <w:spacing w:after="0" w:line="240" w:lineRule="auto"/>
        <w:ind w:firstLine="709"/>
        <w:jc w:val="both"/>
        <w:rPr>
          <w:rFonts w:ascii="Times New Roman" w:eastAsia="Calibri" w:hAnsi="Times New Roman" w:cs="Times New Roman"/>
          <w:sz w:val="25"/>
          <w:szCs w:val="25"/>
          <w:lang w:val="ru-RU" w:eastAsia="ru-RU"/>
        </w:rPr>
      </w:pPr>
    </w:p>
    <w:p w:rsidR="00A84DB7" w:rsidRPr="00A84DB7" w:rsidRDefault="00F743EB" w:rsidP="00A84DB7">
      <w:pPr>
        <w:widowControl/>
        <w:autoSpaceDE w:val="0"/>
        <w:autoSpaceDN w:val="0"/>
        <w:adjustRightInd w:val="0"/>
        <w:spacing w:before="120" w:after="0" w:line="240" w:lineRule="auto"/>
        <w:ind w:firstLine="709"/>
        <w:jc w:val="center"/>
        <w:rPr>
          <w:rFonts w:ascii="Times New Roman" w:eastAsia="Calibri" w:hAnsi="Times New Roman" w:cs="Times New Roman"/>
          <w:b/>
          <w:sz w:val="25"/>
          <w:szCs w:val="25"/>
          <w:lang w:val="ru-RU" w:eastAsia="ru-RU"/>
        </w:rPr>
      </w:pPr>
      <w:r w:rsidRPr="00F743EB">
        <w:rPr>
          <w:rFonts w:ascii="Times New Roman" w:eastAsia="Calibri" w:hAnsi="Times New Roman" w:cs="Times New Roman"/>
          <w:b/>
          <w:sz w:val="25"/>
          <w:szCs w:val="25"/>
          <w:lang w:val="ru-RU" w:eastAsia="ru-RU"/>
        </w:rPr>
        <w:t>Основные характеристики бюджета ЗАТО г. Североморск</w:t>
      </w:r>
    </w:p>
    <w:p w:rsidR="00DF19F1" w:rsidRDefault="00DF19F1" w:rsidP="00DF19F1">
      <w:pPr>
        <w:spacing w:after="0" w:line="240" w:lineRule="auto"/>
        <w:ind w:firstLine="709"/>
        <w:jc w:val="both"/>
        <w:rPr>
          <w:rFonts w:ascii="Times New Roman" w:eastAsia="Calibri" w:hAnsi="Times New Roman" w:cs="Times New Roman"/>
          <w:sz w:val="26"/>
          <w:szCs w:val="26"/>
          <w:lang w:val="ru-RU"/>
        </w:rPr>
      </w:pPr>
    </w:p>
    <w:p w:rsidR="00DF19F1" w:rsidRDefault="00DD153A" w:rsidP="00DF19F1">
      <w:pPr>
        <w:spacing w:after="0" w:line="240" w:lineRule="auto"/>
        <w:ind w:firstLine="709"/>
        <w:jc w:val="both"/>
        <w:rPr>
          <w:rFonts w:ascii="Times New Roman" w:eastAsia="Calibri" w:hAnsi="Times New Roman" w:cs="Times New Roman"/>
          <w:sz w:val="26"/>
          <w:szCs w:val="26"/>
          <w:lang w:val="ru-RU"/>
        </w:rPr>
      </w:pPr>
      <w:r w:rsidRPr="00DD153A">
        <w:rPr>
          <w:rFonts w:ascii="Times New Roman" w:eastAsia="Calibri" w:hAnsi="Times New Roman" w:cs="Times New Roman"/>
          <w:sz w:val="26"/>
          <w:szCs w:val="26"/>
          <w:lang w:val="ru-RU"/>
        </w:rPr>
        <w:t xml:space="preserve">Основные характеристики бюджета ЗАТО г. Североморск на 2019 год и на плановый период 2020 и 2021 годов </w:t>
      </w:r>
      <w:r w:rsidRPr="00DD153A">
        <w:rPr>
          <w:rFonts w:ascii="Times New Roman" w:eastAsia="Calibri" w:hAnsi="Times New Roman" w:cs="Times New Roman"/>
          <w:iCs/>
          <w:sz w:val="26"/>
          <w:szCs w:val="26"/>
          <w:lang w:val="ru-RU"/>
        </w:rPr>
        <w:t>основаны на базовом варианте прогноза социально-экономического развития</w:t>
      </w:r>
      <w:r w:rsidRPr="00DD153A">
        <w:rPr>
          <w:rFonts w:ascii="Times New Roman" w:eastAsia="Calibri" w:hAnsi="Times New Roman" w:cs="Times New Roman"/>
          <w:sz w:val="26"/>
          <w:szCs w:val="26"/>
          <w:lang w:val="ru-RU"/>
        </w:rPr>
        <w:t xml:space="preserve"> и характеризуются следующими данными:</w:t>
      </w:r>
    </w:p>
    <w:p w:rsidR="006B372A" w:rsidRDefault="006B372A" w:rsidP="006B372A">
      <w:pPr>
        <w:spacing w:after="0" w:line="240" w:lineRule="auto"/>
        <w:ind w:firstLine="709"/>
        <w:jc w:val="right"/>
        <w:rPr>
          <w:rFonts w:ascii="Times New Roman" w:eastAsia="Calibri" w:hAnsi="Times New Roman" w:cs="Times New Roman"/>
          <w:sz w:val="26"/>
          <w:szCs w:val="26"/>
          <w:lang w:val="ru-RU"/>
        </w:rPr>
      </w:pPr>
      <w:r>
        <w:rPr>
          <w:rFonts w:ascii="Times New Roman" w:eastAsia="Calibri" w:hAnsi="Times New Roman" w:cs="Times New Roman"/>
          <w:sz w:val="26"/>
          <w:szCs w:val="26"/>
          <w:lang w:val="ru-RU"/>
        </w:rPr>
        <w:t xml:space="preserve">Таблица </w:t>
      </w:r>
      <w:r w:rsidR="00F5784F">
        <w:rPr>
          <w:rFonts w:ascii="Times New Roman" w:eastAsia="Calibri" w:hAnsi="Times New Roman" w:cs="Times New Roman"/>
          <w:sz w:val="26"/>
          <w:szCs w:val="26"/>
          <w:lang w:val="ru-RU"/>
        </w:rPr>
        <w:t>№</w:t>
      </w:r>
      <w:r>
        <w:rPr>
          <w:rFonts w:ascii="Times New Roman" w:eastAsia="Calibri" w:hAnsi="Times New Roman" w:cs="Times New Roman"/>
          <w:sz w:val="26"/>
          <w:szCs w:val="26"/>
          <w:lang w:val="ru-RU"/>
        </w:rPr>
        <w:t>1</w:t>
      </w:r>
    </w:p>
    <w:p w:rsidR="00DD153A" w:rsidRPr="00DD153A" w:rsidRDefault="00DD153A" w:rsidP="00DD153A">
      <w:pPr>
        <w:spacing w:after="0" w:line="240" w:lineRule="auto"/>
        <w:ind w:firstLine="709"/>
        <w:jc w:val="right"/>
        <w:rPr>
          <w:rFonts w:ascii="Times New Roman" w:eastAsia="Calibri" w:hAnsi="Times New Roman" w:cs="Times New Roman"/>
          <w:sz w:val="20"/>
          <w:szCs w:val="20"/>
        </w:rPr>
      </w:pPr>
      <w:r w:rsidRPr="00DD153A">
        <w:rPr>
          <w:rFonts w:ascii="Times New Roman" w:hAnsi="Times New Roman" w:cs="Times New Roman"/>
          <w:sz w:val="20"/>
          <w:szCs w:val="20"/>
        </w:rPr>
        <w:t>тыс. рублей</w:t>
      </w:r>
    </w:p>
    <w:tbl>
      <w:tblPr>
        <w:tblW w:w="10220" w:type="dxa"/>
        <w:tblInd w:w="93" w:type="dxa"/>
        <w:shd w:val="clear" w:color="auto" w:fill="FFFFFF" w:themeFill="background1"/>
        <w:tblLook w:val="04A0" w:firstRow="1" w:lastRow="0" w:firstColumn="1" w:lastColumn="0" w:noHBand="0" w:noVBand="1"/>
      </w:tblPr>
      <w:tblGrid>
        <w:gridCol w:w="4693"/>
        <w:gridCol w:w="1417"/>
        <w:gridCol w:w="1417"/>
        <w:gridCol w:w="1418"/>
        <w:gridCol w:w="1275"/>
      </w:tblGrid>
      <w:tr w:rsidR="004C1EF8" w:rsidRPr="00DD153A" w:rsidTr="004C1EF8">
        <w:trPr>
          <w:trHeight w:val="315"/>
        </w:trPr>
        <w:tc>
          <w:tcPr>
            <w:tcW w:w="4693" w:type="dxa"/>
            <w:tcBorders>
              <w:top w:val="single" w:sz="8" w:space="0" w:color="auto"/>
              <w:left w:val="single" w:sz="8" w:space="0" w:color="auto"/>
              <w:bottom w:val="single" w:sz="8" w:space="0" w:color="auto"/>
              <w:right w:val="single" w:sz="4" w:space="0" w:color="auto"/>
            </w:tcBorders>
            <w:shd w:val="clear" w:color="auto" w:fill="FFFFFF" w:themeFill="background1"/>
            <w:vAlign w:val="center"/>
            <w:hideMark/>
          </w:tcPr>
          <w:p w:rsidR="004C1EF8" w:rsidRPr="00FE4377" w:rsidRDefault="004C1EF8" w:rsidP="00DD153A">
            <w:pPr>
              <w:spacing w:after="0" w:line="240" w:lineRule="auto"/>
              <w:jc w:val="center"/>
              <w:rPr>
                <w:rFonts w:ascii="Times New Roman" w:hAnsi="Times New Roman" w:cs="Times New Roman"/>
                <w:bCs/>
                <w:sz w:val="20"/>
                <w:szCs w:val="20"/>
              </w:rPr>
            </w:pPr>
            <w:r w:rsidRPr="00FE4377">
              <w:rPr>
                <w:rFonts w:ascii="Times New Roman" w:hAnsi="Times New Roman" w:cs="Times New Roman"/>
                <w:bCs/>
                <w:sz w:val="20"/>
                <w:szCs w:val="20"/>
              </w:rPr>
              <w:t>Показатель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C1EF8" w:rsidRPr="00FE4377" w:rsidRDefault="00A84DB7" w:rsidP="00A84DB7">
            <w:pPr>
              <w:spacing w:after="0" w:line="240" w:lineRule="auto"/>
              <w:jc w:val="center"/>
              <w:rPr>
                <w:rFonts w:ascii="Times New Roman" w:hAnsi="Times New Roman" w:cs="Times New Roman"/>
                <w:bCs/>
                <w:sz w:val="20"/>
                <w:szCs w:val="20"/>
                <w:lang w:val="ru-RU"/>
              </w:rPr>
            </w:pPr>
            <w:r>
              <w:rPr>
                <w:rFonts w:ascii="Times New Roman" w:hAnsi="Times New Roman" w:cs="Times New Roman"/>
                <w:bCs/>
                <w:iCs/>
                <w:sz w:val="20"/>
                <w:szCs w:val="20"/>
                <w:lang w:val="ru-RU"/>
              </w:rPr>
              <w:t>У</w:t>
            </w:r>
            <w:r w:rsidR="00FE4377" w:rsidRPr="00FE4377">
              <w:rPr>
                <w:rFonts w:ascii="Times New Roman" w:hAnsi="Times New Roman" w:cs="Times New Roman"/>
                <w:bCs/>
                <w:iCs/>
                <w:sz w:val="20"/>
                <w:szCs w:val="20"/>
                <w:lang w:val="ru-RU"/>
              </w:rPr>
              <w:t xml:space="preserve">тверждено </w:t>
            </w:r>
            <w:r>
              <w:rPr>
                <w:rFonts w:ascii="Times New Roman" w:hAnsi="Times New Roman" w:cs="Times New Roman"/>
                <w:bCs/>
                <w:iCs/>
                <w:sz w:val="20"/>
                <w:szCs w:val="20"/>
                <w:lang w:val="ru-RU"/>
              </w:rPr>
              <w:t>на 2018 год</w:t>
            </w:r>
          </w:p>
        </w:tc>
        <w:tc>
          <w:tcPr>
            <w:tcW w:w="1417" w:type="dxa"/>
            <w:tcBorders>
              <w:top w:val="single" w:sz="8" w:space="0" w:color="auto"/>
              <w:left w:val="single" w:sz="4" w:space="0" w:color="auto"/>
              <w:bottom w:val="single" w:sz="8" w:space="0" w:color="auto"/>
              <w:right w:val="single" w:sz="8" w:space="0" w:color="auto"/>
            </w:tcBorders>
            <w:shd w:val="clear" w:color="auto" w:fill="FFFFFF" w:themeFill="background1"/>
            <w:vAlign w:val="center"/>
            <w:hideMark/>
          </w:tcPr>
          <w:p w:rsidR="004C1EF8" w:rsidRPr="00FE4377" w:rsidRDefault="004C1EF8" w:rsidP="00DD153A">
            <w:pPr>
              <w:spacing w:after="0" w:line="240" w:lineRule="auto"/>
              <w:jc w:val="center"/>
              <w:rPr>
                <w:rFonts w:ascii="Times New Roman" w:hAnsi="Times New Roman" w:cs="Times New Roman"/>
                <w:bCs/>
                <w:sz w:val="20"/>
                <w:szCs w:val="20"/>
              </w:rPr>
            </w:pPr>
            <w:r w:rsidRPr="00FE4377">
              <w:rPr>
                <w:rFonts w:ascii="Times New Roman" w:hAnsi="Times New Roman" w:cs="Times New Roman"/>
                <w:bCs/>
                <w:sz w:val="20"/>
                <w:szCs w:val="20"/>
              </w:rPr>
              <w:t>2019 год</w:t>
            </w:r>
          </w:p>
        </w:tc>
        <w:tc>
          <w:tcPr>
            <w:tcW w:w="1418" w:type="dxa"/>
            <w:tcBorders>
              <w:top w:val="single" w:sz="8" w:space="0" w:color="auto"/>
              <w:left w:val="nil"/>
              <w:bottom w:val="single" w:sz="8" w:space="0" w:color="auto"/>
              <w:right w:val="single" w:sz="8" w:space="0" w:color="auto"/>
            </w:tcBorders>
            <w:shd w:val="clear" w:color="auto" w:fill="FFFFFF" w:themeFill="background1"/>
            <w:vAlign w:val="center"/>
            <w:hideMark/>
          </w:tcPr>
          <w:p w:rsidR="004C1EF8" w:rsidRPr="00FE4377" w:rsidRDefault="004C1EF8" w:rsidP="00DD153A">
            <w:pPr>
              <w:spacing w:after="0" w:line="240" w:lineRule="auto"/>
              <w:jc w:val="center"/>
              <w:rPr>
                <w:rFonts w:ascii="Times New Roman" w:hAnsi="Times New Roman" w:cs="Times New Roman"/>
                <w:bCs/>
                <w:sz w:val="20"/>
                <w:szCs w:val="20"/>
              </w:rPr>
            </w:pPr>
            <w:r w:rsidRPr="00FE4377">
              <w:rPr>
                <w:rFonts w:ascii="Times New Roman" w:hAnsi="Times New Roman" w:cs="Times New Roman"/>
                <w:bCs/>
                <w:sz w:val="20"/>
                <w:szCs w:val="20"/>
              </w:rPr>
              <w:t xml:space="preserve"> 2020 год</w:t>
            </w:r>
          </w:p>
        </w:tc>
        <w:tc>
          <w:tcPr>
            <w:tcW w:w="1275" w:type="dxa"/>
            <w:tcBorders>
              <w:top w:val="single" w:sz="8" w:space="0" w:color="auto"/>
              <w:left w:val="nil"/>
              <w:bottom w:val="single" w:sz="8" w:space="0" w:color="auto"/>
              <w:right w:val="single" w:sz="8" w:space="0" w:color="auto"/>
            </w:tcBorders>
            <w:shd w:val="clear" w:color="auto" w:fill="FFFFFF" w:themeFill="background1"/>
            <w:vAlign w:val="center"/>
            <w:hideMark/>
          </w:tcPr>
          <w:p w:rsidR="004C1EF8" w:rsidRPr="00FE4377" w:rsidRDefault="004C1EF8" w:rsidP="00DD153A">
            <w:pPr>
              <w:spacing w:after="0" w:line="240" w:lineRule="auto"/>
              <w:jc w:val="center"/>
              <w:rPr>
                <w:rFonts w:ascii="Times New Roman" w:hAnsi="Times New Roman" w:cs="Times New Roman"/>
                <w:bCs/>
                <w:sz w:val="20"/>
                <w:szCs w:val="20"/>
              </w:rPr>
            </w:pPr>
            <w:r w:rsidRPr="00FE4377">
              <w:rPr>
                <w:rFonts w:ascii="Times New Roman" w:hAnsi="Times New Roman" w:cs="Times New Roman"/>
                <w:bCs/>
                <w:sz w:val="20"/>
                <w:szCs w:val="20"/>
              </w:rPr>
              <w:t xml:space="preserve"> 2021 год</w:t>
            </w:r>
          </w:p>
        </w:tc>
      </w:tr>
      <w:tr w:rsidR="004C1EF8" w:rsidRPr="00DD153A" w:rsidTr="00B84B16">
        <w:trPr>
          <w:trHeight w:val="315"/>
        </w:trPr>
        <w:tc>
          <w:tcPr>
            <w:tcW w:w="4693" w:type="dxa"/>
            <w:tcBorders>
              <w:top w:val="nil"/>
              <w:left w:val="single" w:sz="8" w:space="0" w:color="auto"/>
              <w:bottom w:val="single" w:sz="8" w:space="0" w:color="auto"/>
              <w:right w:val="single" w:sz="4" w:space="0" w:color="auto"/>
            </w:tcBorders>
            <w:shd w:val="clear" w:color="auto" w:fill="FFFFFF" w:themeFill="background1"/>
            <w:vAlign w:val="center"/>
            <w:hideMark/>
          </w:tcPr>
          <w:p w:rsidR="004C1EF8" w:rsidRPr="00DD153A" w:rsidRDefault="004C1EF8" w:rsidP="00DD153A">
            <w:pPr>
              <w:spacing w:after="0" w:line="240" w:lineRule="auto"/>
              <w:rPr>
                <w:rFonts w:ascii="Times New Roman" w:hAnsi="Times New Roman" w:cs="Times New Roman"/>
                <w:b/>
                <w:bCs/>
                <w:color w:val="000000"/>
                <w:sz w:val="20"/>
                <w:szCs w:val="20"/>
              </w:rPr>
            </w:pPr>
            <w:r w:rsidRPr="00DD153A">
              <w:rPr>
                <w:rFonts w:ascii="Times New Roman" w:hAnsi="Times New Roman" w:cs="Times New Roman"/>
                <w:b/>
                <w:bCs/>
                <w:color w:val="000000"/>
                <w:sz w:val="20"/>
                <w:szCs w:val="20"/>
              </w:rPr>
              <w:t>Общий</w:t>
            </w:r>
            <w:r w:rsidR="00BA790E">
              <w:rPr>
                <w:rFonts w:ascii="Times New Roman" w:hAnsi="Times New Roman" w:cs="Times New Roman"/>
                <w:b/>
                <w:bCs/>
                <w:color w:val="000000"/>
                <w:sz w:val="20"/>
                <w:szCs w:val="20"/>
                <w:lang w:val="ru-RU"/>
              </w:rPr>
              <w:t xml:space="preserve">  </w:t>
            </w:r>
            <w:r w:rsidRPr="00DD153A">
              <w:rPr>
                <w:rFonts w:ascii="Times New Roman" w:hAnsi="Times New Roman" w:cs="Times New Roman"/>
                <w:b/>
                <w:bCs/>
                <w:color w:val="000000"/>
                <w:sz w:val="20"/>
                <w:szCs w:val="20"/>
              </w:rPr>
              <w:t>объем</w:t>
            </w:r>
            <w:r w:rsidR="00BA790E">
              <w:rPr>
                <w:rFonts w:ascii="Times New Roman" w:hAnsi="Times New Roman" w:cs="Times New Roman"/>
                <w:b/>
                <w:bCs/>
                <w:color w:val="000000"/>
                <w:sz w:val="20"/>
                <w:szCs w:val="20"/>
                <w:lang w:val="ru-RU"/>
              </w:rPr>
              <w:t xml:space="preserve">  </w:t>
            </w:r>
            <w:r w:rsidRPr="00DD153A">
              <w:rPr>
                <w:rFonts w:ascii="Times New Roman" w:hAnsi="Times New Roman" w:cs="Times New Roman"/>
                <w:b/>
                <w:bCs/>
                <w:color w:val="000000"/>
                <w:sz w:val="20"/>
                <w:szCs w:val="20"/>
              </w:rPr>
              <w:t>доходов</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1EF8" w:rsidRPr="004C1EF8" w:rsidRDefault="004C1EF8" w:rsidP="00DD153A">
            <w:pPr>
              <w:spacing w:after="0" w:line="240" w:lineRule="auto"/>
              <w:jc w:val="center"/>
              <w:rPr>
                <w:rFonts w:ascii="Times New Roman" w:hAnsi="Times New Roman" w:cs="Times New Roman"/>
                <w:b/>
                <w:bCs/>
                <w:color w:val="000000"/>
                <w:sz w:val="20"/>
                <w:szCs w:val="20"/>
                <w:lang w:val="ru-RU"/>
              </w:rPr>
            </w:pPr>
            <w:r>
              <w:rPr>
                <w:rFonts w:ascii="Times New Roman" w:hAnsi="Times New Roman" w:cs="Times New Roman"/>
                <w:b/>
                <w:bCs/>
                <w:color w:val="000000"/>
                <w:sz w:val="20"/>
                <w:szCs w:val="20"/>
                <w:lang w:val="ru-RU"/>
              </w:rPr>
              <w:t>2 698 971,0</w:t>
            </w:r>
          </w:p>
        </w:tc>
        <w:tc>
          <w:tcPr>
            <w:tcW w:w="1417" w:type="dxa"/>
            <w:tcBorders>
              <w:top w:val="nil"/>
              <w:left w:val="single" w:sz="4" w:space="0" w:color="auto"/>
              <w:bottom w:val="single" w:sz="8" w:space="0" w:color="auto"/>
              <w:right w:val="single" w:sz="8" w:space="0" w:color="auto"/>
            </w:tcBorders>
            <w:shd w:val="clear" w:color="auto" w:fill="FFFFFF" w:themeFill="background1"/>
            <w:vAlign w:val="center"/>
            <w:hideMark/>
          </w:tcPr>
          <w:p w:rsidR="004C1EF8" w:rsidRPr="00DD153A" w:rsidRDefault="004C1EF8" w:rsidP="00DD153A">
            <w:pPr>
              <w:spacing w:after="0" w:line="240" w:lineRule="auto"/>
              <w:jc w:val="center"/>
              <w:rPr>
                <w:rFonts w:ascii="Times New Roman" w:hAnsi="Times New Roman" w:cs="Times New Roman"/>
                <w:b/>
                <w:bCs/>
                <w:color w:val="000000"/>
                <w:sz w:val="20"/>
                <w:szCs w:val="20"/>
              </w:rPr>
            </w:pPr>
            <w:r w:rsidRPr="00DD153A">
              <w:rPr>
                <w:rFonts w:ascii="Times New Roman" w:hAnsi="Times New Roman" w:cs="Times New Roman"/>
                <w:b/>
                <w:bCs/>
                <w:color w:val="000000"/>
                <w:sz w:val="20"/>
                <w:szCs w:val="20"/>
              </w:rPr>
              <w:t>3 133 711,2</w:t>
            </w:r>
          </w:p>
        </w:tc>
        <w:tc>
          <w:tcPr>
            <w:tcW w:w="1418" w:type="dxa"/>
            <w:tcBorders>
              <w:top w:val="nil"/>
              <w:left w:val="nil"/>
              <w:bottom w:val="single" w:sz="8" w:space="0" w:color="auto"/>
              <w:right w:val="single" w:sz="8" w:space="0" w:color="auto"/>
            </w:tcBorders>
            <w:shd w:val="clear" w:color="auto" w:fill="FFFFFF" w:themeFill="background1"/>
            <w:vAlign w:val="center"/>
            <w:hideMark/>
          </w:tcPr>
          <w:p w:rsidR="004C1EF8" w:rsidRPr="00DD153A" w:rsidRDefault="004C1EF8" w:rsidP="00DD153A">
            <w:pPr>
              <w:spacing w:after="0" w:line="240" w:lineRule="auto"/>
              <w:jc w:val="center"/>
              <w:rPr>
                <w:rFonts w:ascii="Times New Roman" w:hAnsi="Times New Roman" w:cs="Times New Roman"/>
                <w:b/>
                <w:bCs/>
                <w:color w:val="000000"/>
                <w:sz w:val="20"/>
                <w:szCs w:val="20"/>
              </w:rPr>
            </w:pPr>
            <w:r w:rsidRPr="00DD153A">
              <w:rPr>
                <w:rFonts w:ascii="Times New Roman" w:hAnsi="Times New Roman" w:cs="Times New Roman"/>
                <w:b/>
                <w:bCs/>
                <w:color w:val="000000"/>
                <w:sz w:val="20"/>
                <w:szCs w:val="20"/>
              </w:rPr>
              <w:t>3 275 152,2</w:t>
            </w:r>
          </w:p>
        </w:tc>
        <w:tc>
          <w:tcPr>
            <w:tcW w:w="1275" w:type="dxa"/>
            <w:tcBorders>
              <w:top w:val="nil"/>
              <w:left w:val="nil"/>
              <w:bottom w:val="single" w:sz="8" w:space="0" w:color="auto"/>
              <w:right w:val="single" w:sz="8" w:space="0" w:color="auto"/>
            </w:tcBorders>
            <w:shd w:val="clear" w:color="auto" w:fill="FFFFFF" w:themeFill="background1"/>
            <w:vAlign w:val="center"/>
            <w:hideMark/>
          </w:tcPr>
          <w:p w:rsidR="004C1EF8" w:rsidRPr="00DD153A" w:rsidRDefault="004C1EF8" w:rsidP="00DD153A">
            <w:pPr>
              <w:spacing w:after="0" w:line="240" w:lineRule="auto"/>
              <w:jc w:val="center"/>
              <w:rPr>
                <w:rFonts w:ascii="Times New Roman" w:hAnsi="Times New Roman" w:cs="Times New Roman"/>
                <w:b/>
                <w:bCs/>
                <w:color w:val="000000"/>
                <w:sz w:val="20"/>
                <w:szCs w:val="20"/>
              </w:rPr>
            </w:pPr>
            <w:r w:rsidRPr="00DD153A">
              <w:rPr>
                <w:rFonts w:ascii="Times New Roman" w:hAnsi="Times New Roman" w:cs="Times New Roman"/>
                <w:b/>
                <w:bCs/>
                <w:color w:val="000000"/>
                <w:sz w:val="20"/>
                <w:szCs w:val="20"/>
              </w:rPr>
              <w:t>2 748 815,1</w:t>
            </w:r>
          </w:p>
        </w:tc>
      </w:tr>
      <w:tr w:rsidR="004C1EF8" w:rsidRPr="00DD153A" w:rsidTr="00B84B16">
        <w:trPr>
          <w:trHeight w:val="315"/>
        </w:trPr>
        <w:tc>
          <w:tcPr>
            <w:tcW w:w="4693" w:type="dxa"/>
            <w:tcBorders>
              <w:top w:val="nil"/>
              <w:left w:val="single" w:sz="8" w:space="0" w:color="auto"/>
              <w:bottom w:val="single" w:sz="4" w:space="0" w:color="auto"/>
              <w:right w:val="single" w:sz="4" w:space="0" w:color="auto"/>
            </w:tcBorders>
            <w:shd w:val="clear" w:color="auto" w:fill="FFFFFF" w:themeFill="background1"/>
            <w:vAlign w:val="center"/>
            <w:hideMark/>
          </w:tcPr>
          <w:p w:rsidR="004C1EF8" w:rsidRPr="00DD153A" w:rsidRDefault="004C1EF8" w:rsidP="00DD153A">
            <w:pPr>
              <w:spacing w:after="0" w:line="240" w:lineRule="auto"/>
              <w:rPr>
                <w:rFonts w:ascii="Times New Roman" w:hAnsi="Times New Roman" w:cs="Times New Roman"/>
                <w:b/>
                <w:bCs/>
                <w:color w:val="000000"/>
                <w:sz w:val="20"/>
                <w:szCs w:val="20"/>
              </w:rPr>
            </w:pPr>
            <w:r w:rsidRPr="00DD153A">
              <w:rPr>
                <w:rFonts w:ascii="Times New Roman" w:hAnsi="Times New Roman" w:cs="Times New Roman"/>
                <w:b/>
                <w:bCs/>
                <w:color w:val="000000"/>
                <w:sz w:val="20"/>
                <w:szCs w:val="20"/>
              </w:rPr>
              <w:t>Общий</w:t>
            </w:r>
            <w:r w:rsidR="00BA790E">
              <w:rPr>
                <w:rFonts w:ascii="Times New Roman" w:hAnsi="Times New Roman" w:cs="Times New Roman"/>
                <w:b/>
                <w:bCs/>
                <w:color w:val="000000"/>
                <w:sz w:val="20"/>
                <w:szCs w:val="20"/>
                <w:lang w:val="ru-RU"/>
              </w:rPr>
              <w:t xml:space="preserve">  </w:t>
            </w:r>
            <w:r w:rsidRPr="00DD153A">
              <w:rPr>
                <w:rFonts w:ascii="Times New Roman" w:hAnsi="Times New Roman" w:cs="Times New Roman"/>
                <w:b/>
                <w:bCs/>
                <w:color w:val="000000"/>
                <w:sz w:val="20"/>
                <w:szCs w:val="20"/>
              </w:rPr>
              <w:t>объем</w:t>
            </w:r>
            <w:r w:rsidR="00BA790E">
              <w:rPr>
                <w:rFonts w:ascii="Times New Roman" w:hAnsi="Times New Roman" w:cs="Times New Roman"/>
                <w:b/>
                <w:bCs/>
                <w:color w:val="000000"/>
                <w:sz w:val="20"/>
                <w:szCs w:val="20"/>
                <w:lang w:val="ru-RU"/>
              </w:rPr>
              <w:t xml:space="preserve">  </w:t>
            </w:r>
            <w:r w:rsidRPr="00DD153A">
              <w:rPr>
                <w:rFonts w:ascii="Times New Roman" w:hAnsi="Times New Roman" w:cs="Times New Roman"/>
                <w:b/>
                <w:bCs/>
                <w:color w:val="000000"/>
                <w:sz w:val="20"/>
                <w:szCs w:val="20"/>
              </w:rPr>
              <w:t>расходов</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1EF8" w:rsidRPr="004C1EF8" w:rsidRDefault="004C1EF8" w:rsidP="00DD153A">
            <w:pPr>
              <w:spacing w:after="0" w:line="240" w:lineRule="auto"/>
              <w:jc w:val="center"/>
              <w:rPr>
                <w:rFonts w:ascii="Times New Roman" w:hAnsi="Times New Roman" w:cs="Times New Roman"/>
                <w:b/>
                <w:bCs/>
                <w:color w:val="000000"/>
                <w:sz w:val="20"/>
                <w:szCs w:val="20"/>
                <w:lang w:val="ru-RU"/>
              </w:rPr>
            </w:pPr>
            <w:r>
              <w:rPr>
                <w:rFonts w:ascii="Times New Roman" w:hAnsi="Times New Roman" w:cs="Times New Roman"/>
                <w:b/>
                <w:bCs/>
                <w:color w:val="000000"/>
                <w:sz w:val="20"/>
                <w:szCs w:val="20"/>
                <w:lang w:val="ru-RU"/>
              </w:rPr>
              <w:t>2 779 103,8</w:t>
            </w:r>
          </w:p>
        </w:tc>
        <w:tc>
          <w:tcPr>
            <w:tcW w:w="1417" w:type="dxa"/>
            <w:tcBorders>
              <w:top w:val="nil"/>
              <w:left w:val="single" w:sz="4" w:space="0" w:color="auto"/>
              <w:bottom w:val="single" w:sz="4" w:space="0" w:color="auto"/>
              <w:right w:val="single" w:sz="8" w:space="0" w:color="auto"/>
            </w:tcBorders>
            <w:shd w:val="clear" w:color="auto" w:fill="FFFFFF" w:themeFill="background1"/>
            <w:vAlign w:val="center"/>
            <w:hideMark/>
          </w:tcPr>
          <w:p w:rsidR="004C1EF8" w:rsidRPr="00DD153A" w:rsidRDefault="004C1EF8" w:rsidP="00DD153A">
            <w:pPr>
              <w:spacing w:after="0" w:line="240" w:lineRule="auto"/>
              <w:jc w:val="center"/>
              <w:rPr>
                <w:rFonts w:ascii="Times New Roman" w:hAnsi="Times New Roman" w:cs="Times New Roman"/>
                <w:b/>
                <w:bCs/>
                <w:color w:val="000000"/>
                <w:sz w:val="20"/>
                <w:szCs w:val="20"/>
              </w:rPr>
            </w:pPr>
            <w:r w:rsidRPr="00DD153A">
              <w:rPr>
                <w:rFonts w:ascii="Times New Roman" w:hAnsi="Times New Roman" w:cs="Times New Roman"/>
                <w:b/>
                <w:bCs/>
                <w:color w:val="000000"/>
                <w:sz w:val="20"/>
                <w:szCs w:val="20"/>
              </w:rPr>
              <w:t>3 202 020,0</w:t>
            </w:r>
          </w:p>
        </w:tc>
        <w:tc>
          <w:tcPr>
            <w:tcW w:w="1418" w:type="dxa"/>
            <w:tcBorders>
              <w:top w:val="nil"/>
              <w:left w:val="nil"/>
              <w:bottom w:val="single" w:sz="4" w:space="0" w:color="auto"/>
              <w:right w:val="single" w:sz="8" w:space="0" w:color="auto"/>
            </w:tcBorders>
            <w:shd w:val="clear" w:color="auto" w:fill="FFFFFF" w:themeFill="background1"/>
            <w:vAlign w:val="center"/>
            <w:hideMark/>
          </w:tcPr>
          <w:p w:rsidR="004C1EF8" w:rsidRPr="00DD153A" w:rsidRDefault="004C1EF8" w:rsidP="00DD153A">
            <w:pPr>
              <w:spacing w:after="0" w:line="240" w:lineRule="auto"/>
              <w:jc w:val="center"/>
              <w:rPr>
                <w:rFonts w:ascii="Times New Roman" w:hAnsi="Times New Roman" w:cs="Times New Roman"/>
                <w:b/>
                <w:bCs/>
                <w:color w:val="000000"/>
                <w:sz w:val="20"/>
                <w:szCs w:val="20"/>
              </w:rPr>
            </w:pPr>
            <w:r w:rsidRPr="00DD153A">
              <w:rPr>
                <w:rFonts w:ascii="Times New Roman" w:hAnsi="Times New Roman" w:cs="Times New Roman"/>
                <w:b/>
                <w:bCs/>
                <w:color w:val="000000"/>
                <w:sz w:val="20"/>
                <w:szCs w:val="20"/>
              </w:rPr>
              <w:t>3 382 283,4</w:t>
            </w:r>
          </w:p>
        </w:tc>
        <w:tc>
          <w:tcPr>
            <w:tcW w:w="1275" w:type="dxa"/>
            <w:tcBorders>
              <w:top w:val="nil"/>
              <w:left w:val="nil"/>
              <w:bottom w:val="single" w:sz="4" w:space="0" w:color="auto"/>
              <w:right w:val="single" w:sz="8" w:space="0" w:color="auto"/>
            </w:tcBorders>
            <w:shd w:val="clear" w:color="auto" w:fill="FFFFFF" w:themeFill="background1"/>
            <w:vAlign w:val="center"/>
            <w:hideMark/>
          </w:tcPr>
          <w:p w:rsidR="004C1EF8" w:rsidRPr="00DD153A" w:rsidRDefault="004C1EF8" w:rsidP="00DD153A">
            <w:pPr>
              <w:spacing w:after="0" w:line="240" w:lineRule="auto"/>
              <w:jc w:val="center"/>
              <w:rPr>
                <w:rFonts w:ascii="Times New Roman" w:hAnsi="Times New Roman" w:cs="Times New Roman"/>
                <w:b/>
                <w:bCs/>
                <w:color w:val="000000"/>
                <w:sz w:val="20"/>
                <w:szCs w:val="20"/>
              </w:rPr>
            </w:pPr>
            <w:r w:rsidRPr="00DD153A">
              <w:rPr>
                <w:rFonts w:ascii="Times New Roman" w:hAnsi="Times New Roman" w:cs="Times New Roman"/>
                <w:b/>
                <w:bCs/>
                <w:color w:val="000000"/>
                <w:sz w:val="20"/>
                <w:szCs w:val="20"/>
              </w:rPr>
              <w:t>2 774 389,6</w:t>
            </w:r>
          </w:p>
        </w:tc>
      </w:tr>
      <w:tr w:rsidR="004C1EF8" w:rsidRPr="0063536D" w:rsidTr="00B84B16">
        <w:trPr>
          <w:trHeight w:val="315"/>
        </w:trPr>
        <w:tc>
          <w:tcPr>
            <w:tcW w:w="4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C1EF8" w:rsidRPr="00663A42" w:rsidRDefault="004C1EF8" w:rsidP="00DD153A">
            <w:pPr>
              <w:spacing w:after="0" w:line="240" w:lineRule="auto"/>
              <w:rPr>
                <w:rFonts w:ascii="Times New Roman" w:hAnsi="Times New Roman" w:cs="Times New Roman"/>
                <w:bCs/>
                <w:color w:val="000000"/>
                <w:sz w:val="20"/>
                <w:szCs w:val="20"/>
                <w:lang w:val="ru-RU"/>
              </w:rPr>
            </w:pPr>
            <w:r w:rsidRPr="00663A42">
              <w:rPr>
                <w:rFonts w:ascii="Times New Roman" w:hAnsi="Times New Roman" w:cs="Times New Roman"/>
                <w:bCs/>
                <w:color w:val="000000"/>
                <w:sz w:val="20"/>
                <w:szCs w:val="20"/>
                <w:lang w:val="ru-RU"/>
              </w:rPr>
              <w:t>в том числе условно утверждаемые расходы</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1EF8" w:rsidRPr="004C1EF8" w:rsidRDefault="004C1EF8" w:rsidP="000E40F5">
            <w:pPr>
              <w:jc w:val="center"/>
              <w:rPr>
                <w:rFonts w:ascii="Times New Roman" w:hAnsi="Times New Roman" w:cs="Times New Roman"/>
                <w:iCs/>
                <w:color w:val="000000"/>
                <w:sz w:val="18"/>
                <w:szCs w:val="18"/>
                <w:lang w:val="ru-RU"/>
              </w:rPr>
            </w:pPr>
            <w:r>
              <w:rPr>
                <w:rFonts w:ascii="Times New Roman" w:hAnsi="Times New Roman" w:cs="Times New Roman"/>
                <w:iCs/>
                <w:color w:val="000000"/>
                <w:sz w:val="18"/>
                <w:szCs w:val="18"/>
                <w:lang w:val="ru-RU"/>
              </w:rPr>
              <w:t>х</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C1EF8" w:rsidRPr="00663A42" w:rsidRDefault="004C1EF8" w:rsidP="000E40F5">
            <w:pPr>
              <w:jc w:val="center"/>
              <w:rPr>
                <w:rFonts w:ascii="Times New Roman" w:hAnsi="Times New Roman" w:cs="Times New Roman"/>
                <w:iCs/>
                <w:color w:val="000000"/>
                <w:sz w:val="18"/>
                <w:szCs w:val="18"/>
              </w:rPr>
            </w:pPr>
            <w:r w:rsidRPr="00663A42">
              <w:rPr>
                <w:rFonts w:ascii="Times New Roman" w:hAnsi="Times New Roman" w:cs="Times New Roman"/>
                <w:iCs/>
                <w:color w:val="000000"/>
                <w:sz w:val="18"/>
                <w:szCs w:val="18"/>
              </w:rPr>
              <w:t>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C1EF8" w:rsidRPr="00663A42" w:rsidRDefault="004C1EF8" w:rsidP="000E40F5">
            <w:pPr>
              <w:jc w:val="center"/>
              <w:rPr>
                <w:rFonts w:ascii="Times New Roman" w:hAnsi="Times New Roman" w:cs="Times New Roman"/>
                <w:iCs/>
                <w:color w:val="000000"/>
                <w:sz w:val="18"/>
                <w:szCs w:val="18"/>
              </w:rPr>
            </w:pPr>
            <w:r w:rsidRPr="00663A42">
              <w:rPr>
                <w:rFonts w:ascii="Times New Roman" w:hAnsi="Times New Roman" w:cs="Times New Roman"/>
                <w:iCs/>
                <w:color w:val="000000"/>
                <w:sz w:val="18"/>
                <w:szCs w:val="18"/>
              </w:rPr>
              <w:t>41 533,9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C1EF8" w:rsidRPr="00663A42" w:rsidRDefault="004C1EF8" w:rsidP="000E40F5">
            <w:pPr>
              <w:jc w:val="center"/>
              <w:rPr>
                <w:rFonts w:ascii="Times New Roman" w:hAnsi="Times New Roman" w:cs="Times New Roman"/>
                <w:iCs/>
                <w:color w:val="000000"/>
                <w:sz w:val="18"/>
                <w:szCs w:val="18"/>
              </w:rPr>
            </w:pPr>
            <w:r w:rsidRPr="00663A42">
              <w:rPr>
                <w:rFonts w:ascii="Times New Roman" w:hAnsi="Times New Roman" w:cs="Times New Roman"/>
                <w:iCs/>
                <w:color w:val="000000"/>
                <w:sz w:val="18"/>
                <w:szCs w:val="18"/>
              </w:rPr>
              <w:t>82 719,4</w:t>
            </w:r>
          </w:p>
        </w:tc>
      </w:tr>
      <w:tr w:rsidR="004C1EF8" w:rsidRPr="0063536D" w:rsidTr="00B84B16">
        <w:trPr>
          <w:trHeight w:val="315"/>
        </w:trPr>
        <w:tc>
          <w:tcPr>
            <w:tcW w:w="4693" w:type="dxa"/>
            <w:tcBorders>
              <w:top w:val="single" w:sz="4" w:space="0" w:color="auto"/>
              <w:left w:val="single" w:sz="8" w:space="0" w:color="auto"/>
              <w:bottom w:val="single" w:sz="8" w:space="0" w:color="auto"/>
              <w:right w:val="single" w:sz="4" w:space="0" w:color="auto"/>
            </w:tcBorders>
            <w:shd w:val="clear" w:color="auto" w:fill="FFFFFF" w:themeFill="background1"/>
            <w:vAlign w:val="center"/>
            <w:hideMark/>
          </w:tcPr>
          <w:p w:rsidR="004C1EF8" w:rsidRPr="00663A42" w:rsidRDefault="004C1EF8" w:rsidP="00DD153A">
            <w:pPr>
              <w:spacing w:after="0" w:line="240" w:lineRule="auto"/>
              <w:rPr>
                <w:rFonts w:ascii="Times New Roman" w:hAnsi="Times New Roman" w:cs="Times New Roman"/>
                <w:bCs/>
                <w:color w:val="000000"/>
                <w:sz w:val="20"/>
                <w:szCs w:val="20"/>
                <w:lang w:val="ru-RU"/>
              </w:rPr>
            </w:pPr>
            <w:r w:rsidRPr="00663A42">
              <w:rPr>
                <w:rFonts w:ascii="Times New Roman" w:hAnsi="Times New Roman" w:cs="Times New Roman"/>
                <w:bCs/>
                <w:color w:val="000000"/>
                <w:sz w:val="20"/>
                <w:szCs w:val="20"/>
                <w:lang w:val="ru-RU"/>
              </w:rPr>
              <w:t xml:space="preserve">% к общему объему расходов (без учета расходов за счет целевых межбюджетных трансфертов </w:t>
            </w:r>
            <w:r w:rsidRPr="007055E3">
              <w:rPr>
                <w:rFonts w:ascii="Times New Roman" w:hAnsi="Times New Roman" w:cs="Times New Roman"/>
                <w:bCs/>
                <w:color w:val="000000"/>
                <w:sz w:val="20"/>
                <w:szCs w:val="20"/>
                <w:lang w:val="ru-RU"/>
              </w:rPr>
              <w:t xml:space="preserve">из </w:t>
            </w:r>
            <w:r w:rsidRPr="007055E3">
              <w:rPr>
                <w:rFonts w:ascii="Times New Roman" w:hAnsi="Times New Roman" w:cs="Times New Roman"/>
                <w:sz w:val="20"/>
                <w:szCs w:val="20"/>
                <w:lang w:val="ru-RU"/>
              </w:rPr>
              <w:t>других бюджетов бюджетной системы Российской Федерации, имеющих целевое назначение</w:t>
            </w:r>
            <w:r w:rsidRPr="007055E3">
              <w:rPr>
                <w:rFonts w:ascii="Times New Roman" w:hAnsi="Times New Roman" w:cs="Times New Roman"/>
                <w:bCs/>
                <w:color w:val="000000"/>
                <w:sz w:val="20"/>
                <w:szCs w:val="20"/>
                <w:lang w:val="ru-RU"/>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1EF8" w:rsidRPr="004C1EF8" w:rsidRDefault="004C1EF8" w:rsidP="000E40F5">
            <w:pPr>
              <w:jc w:val="center"/>
              <w:rPr>
                <w:rFonts w:ascii="Times New Roman" w:hAnsi="Times New Roman" w:cs="Times New Roman"/>
                <w:iCs/>
                <w:color w:val="000000"/>
                <w:sz w:val="18"/>
                <w:szCs w:val="18"/>
                <w:lang w:val="ru-RU"/>
              </w:rPr>
            </w:pPr>
            <w:r>
              <w:rPr>
                <w:rFonts w:ascii="Times New Roman" w:hAnsi="Times New Roman" w:cs="Times New Roman"/>
                <w:iCs/>
                <w:color w:val="000000"/>
                <w:sz w:val="18"/>
                <w:szCs w:val="18"/>
                <w:lang w:val="ru-RU"/>
              </w:rPr>
              <w:t>х</w:t>
            </w:r>
          </w:p>
        </w:tc>
        <w:tc>
          <w:tcPr>
            <w:tcW w:w="1417" w:type="dxa"/>
            <w:tcBorders>
              <w:top w:val="single" w:sz="4" w:space="0" w:color="auto"/>
              <w:left w:val="single" w:sz="4" w:space="0" w:color="auto"/>
              <w:bottom w:val="single" w:sz="8" w:space="0" w:color="auto"/>
              <w:right w:val="single" w:sz="8" w:space="0" w:color="auto"/>
            </w:tcBorders>
            <w:shd w:val="clear" w:color="auto" w:fill="FFFFFF" w:themeFill="background1"/>
            <w:vAlign w:val="center"/>
            <w:hideMark/>
          </w:tcPr>
          <w:p w:rsidR="004C1EF8" w:rsidRPr="00663A42" w:rsidRDefault="004C1EF8" w:rsidP="000E40F5">
            <w:pPr>
              <w:jc w:val="center"/>
              <w:rPr>
                <w:rFonts w:ascii="Times New Roman" w:hAnsi="Times New Roman" w:cs="Times New Roman"/>
                <w:iCs/>
                <w:color w:val="000000"/>
                <w:sz w:val="18"/>
                <w:szCs w:val="18"/>
              </w:rPr>
            </w:pPr>
            <w:r w:rsidRPr="00663A42">
              <w:rPr>
                <w:rFonts w:ascii="Times New Roman" w:hAnsi="Times New Roman" w:cs="Times New Roman"/>
                <w:iCs/>
                <w:color w:val="000000"/>
                <w:sz w:val="18"/>
                <w:szCs w:val="18"/>
              </w:rPr>
              <w:t>х</w:t>
            </w:r>
          </w:p>
        </w:tc>
        <w:tc>
          <w:tcPr>
            <w:tcW w:w="1418" w:type="dxa"/>
            <w:tcBorders>
              <w:top w:val="single" w:sz="4" w:space="0" w:color="auto"/>
              <w:left w:val="nil"/>
              <w:bottom w:val="single" w:sz="8" w:space="0" w:color="auto"/>
              <w:right w:val="single" w:sz="8" w:space="0" w:color="auto"/>
            </w:tcBorders>
            <w:shd w:val="clear" w:color="auto" w:fill="FFFFFF" w:themeFill="background1"/>
            <w:vAlign w:val="center"/>
            <w:hideMark/>
          </w:tcPr>
          <w:p w:rsidR="004C1EF8" w:rsidRPr="00663A42" w:rsidRDefault="004C1EF8" w:rsidP="000E40F5">
            <w:pPr>
              <w:jc w:val="center"/>
              <w:rPr>
                <w:rFonts w:ascii="Times New Roman" w:hAnsi="Times New Roman" w:cs="Times New Roman"/>
                <w:iCs/>
                <w:color w:val="000000"/>
                <w:sz w:val="18"/>
                <w:szCs w:val="18"/>
              </w:rPr>
            </w:pPr>
            <w:r w:rsidRPr="00663A42">
              <w:rPr>
                <w:rFonts w:ascii="Times New Roman" w:hAnsi="Times New Roman" w:cs="Times New Roman"/>
                <w:iCs/>
                <w:color w:val="000000"/>
                <w:sz w:val="18"/>
                <w:szCs w:val="18"/>
              </w:rPr>
              <w:t>2,50</w:t>
            </w:r>
          </w:p>
        </w:tc>
        <w:tc>
          <w:tcPr>
            <w:tcW w:w="1275" w:type="dxa"/>
            <w:tcBorders>
              <w:top w:val="single" w:sz="4" w:space="0" w:color="auto"/>
              <w:left w:val="nil"/>
              <w:bottom w:val="single" w:sz="8" w:space="0" w:color="auto"/>
              <w:right w:val="single" w:sz="8" w:space="0" w:color="auto"/>
            </w:tcBorders>
            <w:shd w:val="clear" w:color="auto" w:fill="FFFFFF" w:themeFill="background1"/>
            <w:vAlign w:val="center"/>
            <w:hideMark/>
          </w:tcPr>
          <w:p w:rsidR="004C1EF8" w:rsidRPr="00663A42" w:rsidRDefault="004C1EF8" w:rsidP="000E40F5">
            <w:pPr>
              <w:jc w:val="center"/>
              <w:rPr>
                <w:rFonts w:ascii="Times New Roman" w:hAnsi="Times New Roman" w:cs="Times New Roman"/>
                <w:iCs/>
                <w:color w:val="000000"/>
                <w:sz w:val="18"/>
                <w:szCs w:val="18"/>
              </w:rPr>
            </w:pPr>
            <w:r w:rsidRPr="00663A42">
              <w:rPr>
                <w:rFonts w:ascii="Times New Roman" w:hAnsi="Times New Roman" w:cs="Times New Roman"/>
                <w:iCs/>
                <w:color w:val="000000"/>
                <w:sz w:val="18"/>
                <w:szCs w:val="18"/>
              </w:rPr>
              <w:t>5,00</w:t>
            </w:r>
          </w:p>
        </w:tc>
      </w:tr>
      <w:tr w:rsidR="004C1EF8" w:rsidRPr="00DD153A" w:rsidTr="00DF19F1">
        <w:trPr>
          <w:trHeight w:val="315"/>
        </w:trPr>
        <w:tc>
          <w:tcPr>
            <w:tcW w:w="4693" w:type="dxa"/>
            <w:tcBorders>
              <w:top w:val="nil"/>
              <w:left w:val="single" w:sz="8" w:space="0" w:color="auto"/>
              <w:bottom w:val="single" w:sz="4" w:space="0" w:color="auto"/>
              <w:right w:val="single" w:sz="4" w:space="0" w:color="auto"/>
            </w:tcBorders>
            <w:shd w:val="clear" w:color="auto" w:fill="FFFFFF" w:themeFill="background1"/>
            <w:vAlign w:val="center"/>
            <w:hideMark/>
          </w:tcPr>
          <w:p w:rsidR="004C1EF8" w:rsidRPr="00663A42" w:rsidRDefault="004C1EF8" w:rsidP="00DD153A">
            <w:pPr>
              <w:spacing w:after="0" w:line="240" w:lineRule="auto"/>
              <w:rPr>
                <w:rFonts w:ascii="Times New Roman" w:hAnsi="Times New Roman" w:cs="Times New Roman"/>
                <w:b/>
                <w:bCs/>
                <w:color w:val="000000"/>
                <w:sz w:val="20"/>
                <w:szCs w:val="20"/>
              </w:rPr>
            </w:pPr>
            <w:r w:rsidRPr="00663A42">
              <w:rPr>
                <w:rFonts w:ascii="Times New Roman" w:hAnsi="Times New Roman" w:cs="Times New Roman"/>
                <w:b/>
                <w:bCs/>
                <w:color w:val="000000"/>
                <w:sz w:val="20"/>
                <w:szCs w:val="20"/>
              </w:rPr>
              <w:t>Дефицит/Профицит</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1EF8" w:rsidRPr="004C1EF8" w:rsidRDefault="004C1EF8" w:rsidP="00DD153A">
            <w:pPr>
              <w:spacing w:after="0" w:line="240" w:lineRule="auto"/>
              <w:jc w:val="center"/>
              <w:rPr>
                <w:rFonts w:ascii="Times New Roman" w:hAnsi="Times New Roman" w:cs="Times New Roman"/>
                <w:b/>
                <w:bCs/>
                <w:color w:val="000000"/>
                <w:sz w:val="20"/>
                <w:szCs w:val="20"/>
                <w:lang w:val="ru-RU"/>
              </w:rPr>
            </w:pPr>
            <w:r>
              <w:rPr>
                <w:rFonts w:ascii="Times New Roman" w:hAnsi="Times New Roman" w:cs="Times New Roman"/>
                <w:b/>
                <w:bCs/>
                <w:color w:val="000000"/>
                <w:sz w:val="20"/>
                <w:szCs w:val="20"/>
                <w:lang w:val="ru-RU"/>
              </w:rPr>
              <w:t>- 80 132,8</w:t>
            </w:r>
          </w:p>
        </w:tc>
        <w:tc>
          <w:tcPr>
            <w:tcW w:w="1417" w:type="dxa"/>
            <w:tcBorders>
              <w:top w:val="nil"/>
              <w:left w:val="single" w:sz="4" w:space="0" w:color="auto"/>
              <w:bottom w:val="single" w:sz="4" w:space="0" w:color="auto"/>
              <w:right w:val="single" w:sz="8" w:space="0" w:color="auto"/>
            </w:tcBorders>
            <w:shd w:val="clear" w:color="auto" w:fill="FFFFFF" w:themeFill="background1"/>
            <w:vAlign w:val="center"/>
            <w:hideMark/>
          </w:tcPr>
          <w:p w:rsidR="004C1EF8" w:rsidRPr="00663A42" w:rsidRDefault="004C1EF8" w:rsidP="00DD153A">
            <w:pPr>
              <w:spacing w:after="0" w:line="240" w:lineRule="auto"/>
              <w:jc w:val="center"/>
              <w:rPr>
                <w:rFonts w:ascii="Times New Roman" w:hAnsi="Times New Roman" w:cs="Times New Roman"/>
                <w:b/>
                <w:bCs/>
                <w:color w:val="000000"/>
                <w:sz w:val="20"/>
                <w:szCs w:val="20"/>
              </w:rPr>
            </w:pPr>
            <w:r w:rsidRPr="00663A42">
              <w:rPr>
                <w:rFonts w:ascii="Times New Roman" w:hAnsi="Times New Roman" w:cs="Times New Roman"/>
                <w:b/>
                <w:bCs/>
                <w:color w:val="000000"/>
                <w:sz w:val="20"/>
                <w:szCs w:val="20"/>
              </w:rPr>
              <w:t>-  68 308,8</w:t>
            </w:r>
          </w:p>
        </w:tc>
        <w:tc>
          <w:tcPr>
            <w:tcW w:w="1418" w:type="dxa"/>
            <w:tcBorders>
              <w:top w:val="nil"/>
              <w:left w:val="nil"/>
              <w:bottom w:val="single" w:sz="4" w:space="0" w:color="auto"/>
              <w:right w:val="single" w:sz="8" w:space="0" w:color="auto"/>
            </w:tcBorders>
            <w:shd w:val="clear" w:color="auto" w:fill="FFFFFF" w:themeFill="background1"/>
            <w:vAlign w:val="center"/>
            <w:hideMark/>
          </w:tcPr>
          <w:p w:rsidR="004C1EF8" w:rsidRPr="00663A42" w:rsidRDefault="004C1EF8" w:rsidP="00DD153A">
            <w:pPr>
              <w:spacing w:after="0" w:line="240" w:lineRule="auto"/>
              <w:jc w:val="center"/>
              <w:rPr>
                <w:rFonts w:ascii="Times New Roman" w:hAnsi="Times New Roman" w:cs="Times New Roman"/>
                <w:b/>
                <w:bCs/>
                <w:color w:val="000000"/>
                <w:sz w:val="20"/>
                <w:szCs w:val="20"/>
              </w:rPr>
            </w:pPr>
            <w:r w:rsidRPr="00663A42">
              <w:rPr>
                <w:rFonts w:ascii="Times New Roman" w:hAnsi="Times New Roman" w:cs="Times New Roman"/>
                <w:b/>
                <w:bCs/>
                <w:color w:val="000000"/>
                <w:sz w:val="20"/>
                <w:szCs w:val="20"/>
              </w:rPr>
              <w:t>- 107 131,1</w:t>
            </w:r>
          </w:p>
        </w:tc>
        <w:tc>
          <w:tcPr>
            <w:tcW w:w="1275" w:type="dxa"/>
            <w:tcBorders>
              <w:top w:val="nil"/>
              <w:left w:val="nil"/>
              <w:bottom w:val="single" w:sz="4" w:space="0" w:color="auto"/>
              <w:right w:val="single" w:sz="8" w:space="0" w:color="auto"/>
            </w:tcBorders>
            <w:shd w:val="clear" w:color="auto" w:fill="FFFFFF" w:themeFill="background1"/>
            <w:vAlign w:val="center"/>
            <w:hideMark/>
          </w:tcPr>
          <w:p w:rsidR="004C1EF8" w:rsidRPr="00663A42" w:rsidRDefault="004C1EF8" w:rsidP="00DD153A">
            <w:pPr>
              <w:spacing w:after="0" w:line="240" w:lineRule="auto"/>
              <w:jc w:val="center"/>
              <w:rPr>
                <w:rFonts w:ascii="Times New Roman" w:hAnsi="Times New Roman" w:cs="Times New Roman"/>
                <w:b/>
                <w:bCs/>
                <w:color w:val="000000"/>
                <w:sz w:val="20"/>
                <w:szCs w:val="20"/>
              </w:rPr>
            </w:pPr>
            <w:r w:rsidRPr="00663A42">
              <w:rPr>
                <w:rFonts w:ascii="Times New Roman" w:hAnsi="Times New Roman" w:cs="Times New Roman"/>
                <w:b/>
                <w:bCs/>
                <w:color w:val="000000"/>
                <w:sz w:val="20"/>
                <w:szCs w:val="20"/>
              </w:rPr>
              <w:t>- 25 574,4</w:t>
            </w:r>
          </w:p>
        </w:tc>
      </w:tr>
      <w:tr w:rsidR="004C1EF8" w:rsidRPr="00663A42" w:rsidTr="00DF19F1">
        <w:trPr>
          <w:trHeight w:val="315"/>
        </w:trPr>
        <w:tc>
          <w:tcPr>
            <w:tcW w:w="4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C1EF8" w:rsidRPr="00663A42" w:rsidRDefault="004C1EF8" w:rsidP="00DD153A">
            <w:pPr>
              <w:spacing w:after="0" w:line="240" w:lineRule="auto"/>
              <w:rPr>
                <w:rFonts w:ascii="Times New Roman" w:hAnsi="Times New Roman" w:cs="Times New Roman"/>
                <w:b/>
                <w:bCs/>
                <w:color w:val="000000"/>
                <w:sz w:val="20"/>
                <w:szCs w:val="20"/>
                <w:lang w:val="ru-RU"/>
              </w:rPr>
            </w:pPr>
            <w:r w:rsidRPr="00663A42">
              <w:rPr>
                <w:rFonts w:ascii="Times New Roman" w:hAnsi="Times New Roman" w:cs="Times New Roman"/>
                <w:iCs/>
                <w:color w:val="000000"/>
                <w:sz w:val="18"/>
                <w:szCs w:val="18"/>
                <w:lang w:val="ru-RU"/>
              </w:rPr>
              <w:lastRenderedPageBreak/>
              <w:t>Уровень дефицита бюджета к налоговым и неналоговым доходам бюджета субъекта Российской Федерации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1EF8" w:rsidRPr="004C1EF8" w:rsidRDefault="004C1EF8" w:rsidP="000E40F5">
            <w:pPr>
              <w:jc w:val="center"/>
              <w:rPr>
                <w:rFonts w:ascii="Times New Roman" w:hAnsi="Times New Roman" w:cs="Times New Roman"/>
                <w:iCs/>
                <w:color w:val="000000"/>
                <w:sz w:val="18"/>
                <w:szCs w:val="18"/>
                <w:lang w:val="ru-RU"/>
              </w:rPr>
            </w:pPr>
            <w:r>
              <w:rPr>
                <w:rFonts w:ascii="Times New Roman" w:hAnsi="Times New Roman" w:cs="Times New Roman"/>
                <w:iCs/>
                <w:color w:val="000000"/>
                <w:sz w:val="18"/>
                <w:szCs w:val="18"/>
                <w:lang w:val="ru-RU"/>
              </w:rPr>
              <w:t>6,79</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C1EF8" w:rsidRPr="00663A42" w:rsidRDefault="004C1EF8" w:rsidP="000E40F5">
            <w:pPr>
              <w:jc w:val="center"/>
              <w:rPr>
                <w:rFonts w:ascii="Times New Roman" w:hAnsi="Times New Roman" w:cs="Times New Roman"/>
                <w:iCs/>
                <w:color w:val="000000"/>
                <w:sz w:val="18"/>
                <w:szCs w:val="18"/>
              </w:rPr>
            </w:pPr>
            <w:r w:rsidRPr="00663A42">
              <w:rPr>
                <w:rFonts w:ascii="Times New Roman" w:hAnsi="Times New Roman" w:cs="Times New Roman"/>
                <w:iCs/>
                <w:color w:val="000000"/>
                <w:sz w:val="18"/>
                <w:szCs w:val="18"/>
              </w:rPr>
              <w:t>5,73</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C1EF8" w:rsidRPr="00663A42" w:rsidRDefault="004C1EF8" w:rsidP="000E40F5">
            <w:pPr>
              <w:jc w:val="center"/>
              <w:rPr>
                <w:rFonts w:ascii="Times New Roman" w:hAnsi="Times New Roman" w:cs="Times New Roman"/>
                <w:iCs/>
                <w:color w:val="000000"/>
                <w:sz w:val="18"/>
                <w:szCs w:val="18"/>
              </w:rPr>
            </w:pPr>
            <w:r w:rsidRPr="00663A42">
              <w:rPr>
                <w:rFonts w:ascii="Times New Roman" w:hAnsi="Times New Roman" w:cs="Times New Roman"/>
                <w:iCs/>
                <w:color w:val="000000"/>
                <w:sz w:val="18"/>
                <w:szCs w:val="18"/>
              </w:rPr>
              <w:t>8,78</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C1EF8" w:rsidRPr="00663A42" w:rsidRDefault="004C1EF8" w:rsidP="000E40F5">
            <w:pPr>
              <w:jc w:val="center"/>
              <w:rPr>
                <w:rFonts w:ascii="Times New Roman" w:hAnsi="Times New Roman" w:cs="Times New Roman"/>
                <w:iCs/>
                <w:color w:val="000000"/>
                <w:sz w:val="18"/>
                <w:szCs w:val="18"/>
              </w:rPr>
            </w:pPr>
            <w:r w:rsidRPr="00663A42">
              <w:rPr>
                <w:rFonts w:ascii="Times New Roman" w:hAnsi="Times New Roman" w:cs="Times New Roman"/>
                <w:iCs/>
                <w:color w:val="000000"/>
                <w:sz w:val="18"/>
                <w:szCs w:val="18"/>
              </w:rPr>
              <w:t>2,01</w:t>
            </w:r>
          </w:p>
        </w:tc>
      </w:tr>
      <w:tr w:rsidR="004C1EF8" w:rsidRPr="00DD153A" w:rsidTr="00DF19F1">
        <w:trPr>
          <w:trHeight w:val="315"/>
        </w:trPr>
        <w:tc>
          <w:tcPr>
            <w:tcW w:w="469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C1EF8" w:rsidRPr="00663A42" w:rsidRDefault="004C1EF8" w:rsidP="00A73D5C">
            <w:pPr>
              <w:spacing w:after="0" w:line="240" w:lineRule="auto"/>
              <w:rPr>
                <w:rFonts w:ascii="Times New Roman" w:hAnsi="Times New Roman" w:cs="Times New Roman"/>
                <w:b/>
                <w:bCs/>
                <w:color w:val="000000"/>
                <w:sz w:val="20"/>
                <w:szCs w:val="20"/>
                <w:lang w:val="ru-RU"/>
              </w:rPr>
            </w:pPr>
            <w:r w:rsidRPr="00663A42">
              <w:rPr>
                <w:rFonts w:ascii="Times New Roman" w:hAnsi="Times New Roman" w:cs="Times New Roman"/>
                <w:b/>
                <w:bCs/>
                <w:color w:val="000000"/>
                <w:sz w:val="20"/>
                <w:szCs w:val="20"/>
                <w:lang w:val="ru-RU"/>
              </w:rPr>
              <w:t>Верхний предел муниципального долга ЗАТО 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1EF8" w:rsidRPr="004C1EF8" w:rsidRDefault="00B84B16" w:rsidP="00DD153A">
            <w:pPr>
              <w:spacing w:after="0" w:line="240" w:lineRule="auto"/>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на 01.01.2019</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C1EF8" w:rsidRPr="00663A42" w:rsidRDefault="004C1EF8" w:rsidP="00DD153A">
            <w:pPr>
              <w:spacing w:after="0" w:line="240" w:lineRule="auto"/>
              <w:jc w:val="center"/>
              <w:rPr>
                <w:rFonts w:ascii="Times New Roman" w:hAnsi="Times New Roman" w:cs="Times New Roman"/>
                <w:color w:val="000000"/>
                <w:sz w:val="20"/>
                <w:szCs w:val="20"/>
              </w:rPr>
            </w:pPr>
            <w:r w:rsidRPr="00663A42">
              <w:rPr>
                <w:rFonts w:ascii="Times New Roman" w:hAnsi="Times New Roman" w:cs="Times New Roman"/>
                <w:color w:val="000000"/>
                <w:sz w:val="20"/>
                <w:szCs w:val="20"/>
              </w:rPr>
              <w:t>на 01.01.2020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C1EF8" w:rsidRPr="00663A42" w:rsidRDefault="004C1EF8" w:rsidP="00DD153A">
            <w:pPr>
              <w:spacing w:after="0" w:line="240" w:lineRule="auto"/>
              <w:jc w:val="center"/>
              <w:rPr>
                <w:rFonts w:ascii="Times New Roman" w:hAnsi="Times New Roman" w:cs="Times New Roman"/>
                <w:color w:val="000000"/>
                <w:sz w:val="20"/>
                <w:szCs w:val="20"/>
              </w:rPr>
            </w:pPr>
            <w:r w:rsidRPr="00663A42">
              <w:rPr>
                <w:rFonts w:ascii="Times New Roman" w:hAnsi="Times New Roman" w:cs="Times New Roman"/>
                <w:color w:val="000000"/>
                <w:sz w:val="20"/>
                <w:szCs w:val="20"/>
              </w:rPr>
              <w:t>на 01.01.2021</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C1EF8" w:rsidRPr="00663A42" w:rsidRDefault="004C1EF8" w:rsidP="004C1EF8">
            <w:pPr>
              <w:spacing w:after="0" w:line="240" w:lineRule="auto"/>
              <w:ind w:left="-107"/>
              <w:jc w:val="center"/>
              <w:rPr>
                <w:rFonts w:ascii="Times New Roman" w:hAnsi="Times New Roman" w:cs="Times New Roman"/>
                <w:color w:val="000000"/>
                <w:sz w:val="20"/>
                <w:szCs w:val="20"/>
              </w:rPr>
            </w:pPr>
            <w:r w:rsidRPr="00663A42">
              <w:rPr>
                <w:rFonts w:ascii="Times New Roman" w:hAnsi="Times New Roman" w:cs="Times New Roman"/>
                <w:color w:val="000000"/>
                <w:sz w:val="20"/>
                <w:szCs w:val="20"/>
              </w:rPr>
              <w:t>на 01.01.2022</w:t>
            </w:r>
          </w:p>
        </w:tc>
      </w:tr>
      <w:tr w:rsidR="004C1EF8" w:rsidRPr="00DD153A" w:rsidTr="00DF19F1">
        <w:trPr>
          <w:trHeight w:val="134"/>
        </w:trPr>
        <w:tc>
          <w:tcPr>
            <w:tcW w:w="469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C1EF8" w:rsidRPr="00DD153A" w:rsidRDefault="004C1EF8" w:rsidP="00DD153A">
            <w:pPr>
              <w:spacing w:after="0" w:line="240" w:lineRule="auto"/>
              <w:rPr>
                <w:rFonts w:ascii="Times New Roman" w:hAnsi="Times New Roman" w:cs="Times New Roman"/>
                <w:b/>
                <w:bCs/>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1EF8" w:rsidRPr="00B84B16" w:rsidRDefault="00B84B16" w:rsidP="00DD153A">
            <w:pPr>
              <w:spacing w:after="0" w:line="240" w:lineRule="auto"/>
              <w:jc w:val="center"/>
              <w:rPr>
                <w:rFonts w:ascii="Times New Roman" w:hAnsi="Times New Roman" w:cs="Times New Roman"/>
                <w:b/>
                <w:bCs/>
                <w:color w:val="000000"/>
                <w:sz w:val="20"/>
                <w:szCs w:val="20"/>
                <w:lang w:val="ru-RU"/>
              </w:rPr>
            </w:pPr>
            <w:r>
              <w:rPr>
                <w:rFonts w:ascii="Times New Roman" w:hAnsi="Times New Roman" w:cs="Times New Roman"/>
                <w:b/>
                <w:bCs/>
                <w:color w:val="000000"/>
                <w:sz w:val="20"/>
                <w:szCs w:val="20"/>
                <w:lang w:val="ru-RU"/>
              </w:rPr>
              <w:t>248 000,0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C1EF8" w:rsidRPr="00DD153A" w:rsidRDefault="004C1EF8" w:rsidP="00DD153A">
            <w:pPr>
              <w:spacing w:after="0" w:line="240" w:lineRule="auto"/>
              <w:jc w:val="center"/>
              <w:rPr>
                <w:rFonts w:ascii="Times New Roman" w:hAnsi="Times New Roman" w:cs="Times New Roman"/>
                <w:b/>
                <w:bCs/>
                <w:color w:val="000000"/>
                <w:sz w:val="20"/>
                <w:szCs w:val="20"/>
              </w:rPr>
            </w:pPr>
            <w:r w:rsidRPr="00DD153A">
              <w:rPr>
                <w:rFonts w:ascii="Times New Roman" w:hAnsi="Times New Roman" w:cs="Times New Roman"/>
                <w:b/>
                <w:bCs/>
                <w:color w:val="000000"/>
                <w:sz w:val="20"/>
                <w:szCs w:val="20"/>
              </w:rPr>
              <w:t>271 900,0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C1EF8" w:rsidRPr="00DD153A" w:rsidRDefault="004C1EF8" w:rsidP="00DD153A">
            <w:pPr>
              <w:spacing w:after="0" w:line="240" w:lineRule="auto"/>
              <w:jc w:val="center"/>
              <w:rPr>
                <w:rFonts w:ascii="Times New Roman" w:hAnsi="Times New Roman" w:cs="Times New Roman"/>
                <w:b/>
                <w:bCs/>
                <w:color w:val="000000"/>
                <w:sz w:val="20"/>
                <w:szCs w:val="20"/>
              </w:rPr>
            </w:pPr>
            <w:r w:rsidRPr="00DD153A">
              <w:rPr>
                <w:rFonts w:ascii="Times New Roman" w:hAnsi="Times New Roman" w:cs="Times New Roman"/>
                <w:b/>
                <w:bCs/>
                <w:color w:val="000000"/>
                <w:sz w:val="20"/>
                <w:szCs w:val="20"/>
              </w:rPr>
              <w:t>379 000,0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C1EF8" w:rsidRPr="00DD153A" w:rsidRDefault="004C1EF8" w:rsidP="00DD153A">
            <w:pPr>
              <w:spacing w:after="0" w:line="240" w:lineRule="auto"/>
              <w:jc w:val="center"/>
              <w:rPr>
                <w:rFonts w:ascii="Times New Roman" w:hAnsi="Times New Roman" w:cs="Times New Roman"/>
                <w:b/>
                <w:bCs/>
                <w:color w:val="000000"/>
                <w:sz w:val="20"/>
                <w:szCs w:val="20"/>
              </w:rPr>
            </w:pPr>
            <w:r w:rsidRPr="00DD153A">
              <w:rPr>
                <w:rFonts w:ascii="Times New Roman" w:hAnsi="Times New Roman" w:cs="Times New Roman"/>
                <w:b/>
                <w:bCs/>
                <w:color w:val="000000"/>
                <w:sz w:val="20"/>
                <w:szCs w:val="20"/>
              </w:rPr>
              <w:t>404 550,0</w:t>
            </w:r>
          </w:p>
        </w:tc>
      </w:tr>
      <w:tr w:rsidR="004C1EF8" w:rsidRPr="00A73D5C" w:rsidTr="00B84B16">
        <w:trPr>
          <w:trHeight w:val="134"/>
        </w:trPr>
        <w:tc>
          <w:tcPr>
            <w:tcW w:w="4693" w:type="dxa"/>
            <w:tcBorders>
              <w:top w:val="single" w:sz="4" w:space="0" w:color="auto"/>
              <w:left w:val="single" w:sz="8" w:space="0" w:color="auto"/>
              <w:bottom w:val="single" w:sz="4" w:space="0" w:color="auto"/>
              <w:right w:val="single" w:sz="4" w:space="0" w:color="auto"/>
            </w:tcBorders>
            <w:shd w:val="clear" w:color="auto" w:fill="FFFFFF" w:themeFill="background1"/>
            <w:vAlign w:val="center"/>
            <w:hideMark/>
          </w:tcPr>
          <w:p w:rsidR="004C1EF8" w:rsidRPr="00A73D5C" w:rsidRDefault="004C1EF8" w:rsidP="00DD153A">
            <w:pPr>
              <w:spacing w:after="0" w:line="240" w:lineRule="auto"/>
              <w:rPr>
                <w:rFonts w:ascii="Times New Roman" w:hAnsi="Times New Roman" w:cs="Times New Roman"/>
                <w:b/>
                <w:bCs/>
                <w:color w:val="000000"/>
                <w:sz w:val="20"/>
                <w:szCs w:val="20"/>
                <w:lang w:val="ru-RU"/>
              </w:rPr>
            </w:pPr>
            <w:r w:rsidRPr="00A73D5C">
              <w:rPr>
                <w:rFonts w:ascii="Times New Roman" w:hAnsi="Times New Roman" w:cs="Times New Roman"/>
                <w:bCs/>
                <w:sz w:val="20"/>
                <w:szCs w:val="20"/>
                <w:lang w:val="ru-RU"/>
              </w:rPr>
              <w:t>в том числе верхний предел долга по муниципальным  гарантиям ЗАТО 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1EF8" w:rsidRDefault="004C1EF8" w:rsidP="00DD153A">
            <w:pPr>
              <w:spacing w:after="0" w:line="240" w:lineRule="auto"/>
              <w:jc w:val="center"/>
              <w:rPr>
                <w:rFonts w:ascii="Times New Roman" w:hAnsi="Times New Roman" w:cs="Times New Roman"/>
                <w:b/>
                <w:bCs/>
                <w:color w:val="000000"/>
                <w:sz w:val="20"/>
                <w:szCs w:val="20"/>
                <w:lang w:val="ru-RU"/>
              </w:rPr>
            </w:pPr>
            <w:r>
              <w:rPr>
                <w:rFonts w:ascii="Times New Roman" w:hAnsi="Times New Roman" w:cs="Times New Roman"/>
                <w:b/>
                <w:bCs/>
                <w:color w:val="000000"/>
                <w:sz w:val="20"/>
                <w:szCs w:val="20"/>
                <w:lang w:val="ru-RU"/>
              </w:rPr>
              <w:t>0,00</w:t>
            </w:r>
          </w:p>
        </w:tc>
        <w:tc>
          <w:tcPr>
            <w:tcW w:w="1417" w:type="dxa"/>
            <w:tcBorders>
              <w:top w:val="single" w:sz="4" w:space="0" w:color="auto"/>
              <w:left w:val="single" w:sz="4" w:space="0" w:color="auto"/>
              <w:bottom w:val="single" w:sz="4" w:space="0" w:color="auto"/>
              <w:right w:val="single" w:sz="8" w:space="0" w:color="auto"/>
            </w:tcBorders>
            <w:shd w:val="clear" w:color="auto" w:fill="FFFFFF" w:themeFill="background1"/>
            <w:vAlign w:val="center"/>
            <w:hideMark/>
          </w:tcPr>
          <w:p w:rsidR="004C1EF8" w:rsidRPr="00A73D5C" w:rsidRDefault="004C1EF8" w:rsidP="00DD153A">
            <w:pPr>
              <w:spacing w:after="0" w:line="240" w:lineRule="auto"/>
              <w:jc w:val="center"/>
              <w:rPr>
                <w:rFonts w:ascii="Times New Roman" w:hAnsi="Times New Roman" w:cs="Times New Roman"/>
                <w:b/>
                <w:bCs/>
                <w:color w:val="000000"/>
                <w:sz w:val="20"/>
                <w:szCs w:val="20"/>
                <w:lang w:val="ru-RU"/>
              </w:rPr>
            </w:pPr>
            <w:r>
              <w:rPr>
                <w:rFonts w:ascii="Times New Roman" w:hAnsi="Times New Roman" w:cs="Times New Roman"/>
                <w:b/>
                <w:bCs/>
                <w:color w:val="000000"/>
                <w:sz w:val="20"/>
                <w:szCs w:val="20"/>
                <w:lang w:val="ru-RU"/>
              </w:rPr>
              <w:t>0,00</w:t>
            </w:r>
          </w:p>
        </w:tc>
        <w:tc>
          <w:tcPr>
            <w:tcW w:w="1418" w:type="dxa"/>
            <w:tcBorders>
              <w:top w:val="single" w:sz="4" w:space="0" w:color="auto"/>
              <w:left w:val="nil"/>
              <w:bottom w:val="single" w:sz="4" w:space="0" w:color="auto"/>
              <w:right w:val="single" w:sz="8" w:space="0" w:color="auto"/>
            </w:tcBorders>
            <w:shd w:val="clear" w:color="auto" w:fill="FFFFFF" w:themeFill="background1"/>
            <w:vAlign w:val="center"/>
            <w:hideMark/>
          </w:tcPr>
          <w:p w:rsidR="004C1EF8" w:rsidRPr="00A73D5C" w:rsidRDefault="004C1EF8" w:rsidP="00DD153A">
            <w:pPr>
              <w:spacing w:after="0" w:line="240" w:lineRule="auto"/>
              <w:jc w:val="center"/>
              <w:rPr>
                <w:rFonts w:ascii="Times New Roman" w:hAnsi="Times New Roman" w:cs="Times New Roman"/>
                <w:b/>
                <w:bCs/>
                <w:color w:val="000000"/>
                <w:sz w:val="20"/>
                <w:szCs w:val="20"/>
                <w:lang w:val="ru-RU"/>
              </w:rPr>
            </w:pPr>
            <w:r>
              <w:rPr>
                <w:rFonts w:ascii="Times New Roman" w:hAnsi="Times New Roman" w:cs="Times New Roman"/>
                <w:b/>
                <w:bCs/>
                <w:color w:val="000000"/>
                <w:sz w:val="20"/>
                <w:szCs w:val="20"/>
                <w:lang w:val="ru-RU"/>
              </w:rPr>
              <w:t>0,00</w:t>
            </w:r>
          </w:p>
        </w:tc>
        <w:tc>
          <w:tcPr>
            <w:tcW w:w="1275" w:type="dxa"/>
            <w:tcBorders>
              <w:top w:val="single" w:sz="4" w:space="0" w:color="auto"/>
              <w:left w:val="nil"/>
              <w:bottom w:val="single" w:sz="4" w:space="0" w:color="auto"/>
              <w:right w:val="single" w:sz="8" w:space="0" w:color="auto"/>
            </w:tcBorders>
            <w:shd w:val="clear" w:color="auto" w:fill="FFFFFF" w:themeFill="background1"/>
            <w:vAlign w:val="center"/>
            <w:hideMark/>
          </w:tcPr>
          <w:p w:rsidR="004C1EF8" w:rsidRPr="00A73D5C" w:rsidRDefault="004C1EF8" w:rsidP="00DD153A">
            <w:pPr>
              <w:spacing w:after="0" w:line="240" w:lineRule="auto"/>
              <w:jc w:val="center"/>
              <w:rPr>
                <w:rFonts w:ascii="Times New Roman" w:hAnsi="Times New Roman" w:cs="Times New Roman"/>
                <w:b/>
                <w:bCs/>
                <w:color w:val="000000"/>
                <w:sz w:val="20"/>
                <w:szCs w:val="20"/>
                <w:lang w:val="ru-RU"/>
              </w:rPr>
            </w:pPr>
            <w:r>
              <w:rPr>
                <w:rFonts w:ascii="Times New Roman" w:hAnsi="Times New Roman" w:cs="Times New Roman"/>
                <w:b/>
                <w:bCs/>
                <w:color w:val="000000"/>
                <w:sz w:val="20"/>
                <w:szCs w:val="20"/>
                <w:lang w:val="ru-RU"/>
              </w:rPr>
              <w:t>0,00</w:t>
            </w:r>
          </w:p>
        </w:tc>
      </w:tr>
    </w:tbl>
    <w:p w:rsidR="00DD153A" w:rsidRPr="00A73D5C" w:rsidRDefault="00DD153A" w:rsidP="00DD153A">
      <w:pPr>
        <w:spacing w:after="0" w:line="240" w:lineRule="auto"/>
        <w:ind w:firstLine="709"/>
        <w:jc w:val="both"/>
        <w:rPr>
          <w:rFonts w:ascii="Times New Roman" w:eastAsia="Calibri" w:hAnsi="Times New Roman" w:cs="Times New Roman"/>
          <w:sz w:val="26"/>
          <w:szCs w:val="26"/>
          <w:lang w:val="ru-RU"/>
        </w:rPr>
      </w:pPr>
    </w:p>
    <w:p w:rsidR="00DD153A" w:rsidRPr="00DD153A" w:rsidRDefault="00DD153A" w:rsidP="00DD153A">
      <w:pPr>
        <w:autoSpaceDE w:val="0"/>
        <w:autoSpaceDN w:val="0"/>
        <w:adjustRightInd w:val="0"/>
        <w:spacing w:after="0" w:line="240" w:lineRule="auto"/>
        <w:ind w:firstLine="709"/>
        <w:jc w:val="both"/>
        <w:rPr>
          <w:rFonts w:ascii="Times New Roman" w:eastAsia="Calibri" w:hAnsi="Times New Roman" w:cs="Times New Roman"/>
          <w:sz w:val="26"/>
          <w:szCs w:val="26"/>
          <w:lang w:val="ru-RU"/>
        </w:rPr>
      </w:pPr>
      <w:r w:rsidRPr="00DD153A">
        <w:rPr>
          <w:rFonts w:ascii="Times New Roman" w:eastAsia="Calibri" w:hAnsi="Times New Roman" w:cs="Times New Roman"/>
          <w:sz w:val="26"/>
          <w:szCs w:val="26"/>
          <w:lang w:val="ru-RU"/>
        </w:rPr>
        <w:t>В 2019 год</w:t>
      </w:r>
      <w:r w:rsidR="00BA790E">
        <w:rPr>
          <w:rFonts w:ascii="Times New Roman" w:eastAsia="Calibri" w:hAnsi="Times New Roman" w:cs="Times New Roman"/>
          <w:sz w:val="26"/>
          <w:szCs w:val="26"/>
          <w:lang w:val="ru-RU"/>
        </w:rPr>
        <w:t xml:space="preserve">у по сравнению с текущим годом </w:t>
      </w:r>
      <w:r w:rsidRPr="00DD153A">
        <w:rPr>
          <w:rFonts w:ascii="Times New Roman" w:eastAsia="Calibri" w:hAnsi="Times New Roman" w:cs="Times New Roman"/>
          <w:sz w:val="26"/>
          <w:szCs w:val="26"/>
          <w:lang w:val="ru-RU"/>
        </w:rPr>
        <w:t xml:space="preserve"> прогнозируется:</w:t>
      </w:r>
    </w:p>
    <w:p w:rsidR="00DD153A" w:rsidRPr="00DD153A" w:rsidRDefault="00DD153A" w:rsidP="00DD153A">
      <w:pPr>
        <w:autoSpaceDE w:val="0"/>
        <w:autoSpaceDN w:val="0"/>
        <w:adjustRightInd w:val="0"/>
        <w:spacing w:after="0" w:line="240" w:lineRule="auto"/>
        <w:ind w:firstLine="709"/>
        <w:jc w:val="both"/>
        <w:rPr>
          <w:rFonts w:ascii="Times New Roman" w:eastAsia="Calibri" w:hAnsi="Times New Roman" w:cs="Times New Roman"/>
          <w:sz w:val="26"/>
          <w:szCs w:val="26"/>
          <w:lang w:val="ru-RU"/>
        </w:rPr>
      </w:pPr>
      <w:r w:rsidRPr="00DD153A">
        <w:rPr>
          <w:rFonts w:ascii="Times New Roman" w:eastAsia="Calibri" w:hAnsi="Times New Roman" w:cs="Times New Roman"/>
          <w:sz w:val="26"/>
          <w:szCs w:val="26"/>
          <w:lang w:val="ru-RU"/>
        </w:rPr>
        <w:t>- увеличение доходов бюджета на 4</w:t>
      </w:r>
      <w:r w:rsidR="00A63648">
        <w:rPr>
          <w:rFonts w:ascii="Times New Roman" w:eastAsia="Calibri" w:hAnsi="Times New Roman" w:cs="Times New Roman"/>
          <w:sz w:val="26"/>
          <w:szCs w:val="26"/>
          <w:lang w:val="ru-RU"/>
        </w:rPr>
        <w:t>34 74</w:t>
      </w:r>
      <w:r w:rsidR="00482FF1">
        <w:rPr>
          <w:rFonts w:ascii="Times New Roman" w:eastAsia="Calibri" w:hAnsi="Times New Roman" w:cs="Times New Roman"/>
          <w:sz w:val="26"/>
          <w:szCs w:val="26"/>
          <w:lang w:val="ru-RU"/>
        </w:rPr>
        <w:t>0,2</w:t>
      </w:r>
      <w:r w:rsidRPr="00DD153A">
        <w:rPr>
          <w:rFonts w:ascii="Times New Roman" w:eastAsia="Calibri" w:hAnsi="Times New Roman" w:cs="Times New Roman"/>
          <w:sz w:val="26"/>
          <w:szCs w:val="26"/>
          <w:lang w:val="ru-RU"/>
        </w:rPr>
        <w:t>тыс. рублей (1</w:t>
      </w:r>
      <w:r w:rsidR="00A63648">
        <w:rPr>
          <w:rFonts w:ascii="Times New Roman" w:eastAsia="Calibri" w:hAnsi="Times New Roman" w:cs="Times New Roman"/>
          <w:sz w:val="26"/>
          <w:szCs w:val="26"/>
          <w:lang w:val="ru-RU"/>
        </w:rPr>
        <w:t>6</w:t>
      </w:r>
      <w:r w:rsidRPr="00DD153A">
        <w:rPr>
          <w:rFonts w:ascii="Times New Roman" w:eastAsia="Calibri" w:hAnsi="Times New Roman" w:cs="Times New Roman"/>
          <w:sz w:val="26"/>
          <w:szCs w:val="26"/>
          <w:lang w:val="ru-RU"/>
        </w:rPr>
        <w:t>,1%);</w:t>
      </w:r>
    </w:p>
    <w:p w:rsidR="00DD153A" w:rsidRPr="00DD153A" w:rsidRDefault="00DD153A" w:rsidP="00DD153A">
      <w:pPr>
        <w:autoSpaceDE w:val="0"/>
        <w:autoSpaceDN w:val="0"/>
        <w:adjustRightInd w:val="0"/>
        <w:spacing w:after="0" w:line="240" w:lineRule="auto"/>
        <w:ind w:firstLine="709"/>
        <w:jc w:val="both"/>
        <w:rPr>
          <w:rFonts w:ascii="Times New Roman" w:eastAsia="Calibri" w:hAnsi="Times New Roman" w:cs="Times New Roman"/>
          <w:sz w:val="26"/>
          <w:szCs w:val="26"/>
          <w:lang w:val="ru-RU"/>
        </w:rPr>
      </w:pPr>
      <w:r w:rsidRPr="00DD153A">
        <w:rPr>
          <w:rFonts w:ascii="Times New Roman" w:eastAsia="Calibri" w:hAnsi="Times New Roman" w:cs="Times New Roman"/>
          <w:sz w:val="26"/>
          <w:szCs w:val="26"/>
          <w:lang w:val="ru-RU"/>
        </w:rPr>
        <w:t>- увеличение расходов бюджета на 42</w:t>
      </w:r>
      <w:r w:rsidR="00A63648">
        <w:rPr>
          <w:rFonts w:ascii="Times New Roman" w:eastAsia="Calibri" w:hAnsi="Times New Roman" w:cs="Times New Roman"/>
          <w:sz w:val="26"/>
          <w:szCs w:val="26"/>
          <w:lang w:val="ru-RU"/>
        </w:rPr>
        <w:t>2 916,2</w:t>
      </w:r>
      <w:r w:rsidRPr="00DD153A">
        <w:rPr>
          <w:rFonts w:ascii="Times New Roman" w:eastAsia="Calibri" w:hAnsi="Times New Roman" w:cs="Times New Roman"/>
          <w:sz w:val="26"/>
          <w:szCs w:val="26"/>
          <w:lang w:val="ru-RU"/>
        </w:rPr>
        <w:t xml:space="preserve"> тыс. рублей (15,</w:t>
      </w:r>
      <w:r w:rsidR="00A63648">
        <w:rPr>
          <w:rFonts w:ascii="Times New Roman" w:eastAsia="Calibri" w:hAnsi="Times New Roman" w:cs="Times New Roman"/>
          <w:sz w:val="26"/>
          <w:szCs w:val="26"/>
          <w:lang w:val="ru-RU"/>
        </w:rPr>
        <w:t>2</w:t>
      </w:r>
      <w:r w:rsidRPr="00DD153A">
        <w:rPr>
          <w:rFonts w:ascii="Times New Roman" w:eastAsia="Calibri" w:hAnsi="Times New Roman" w:cs="Times New Roman"/>
          <w:sz w:val="26"/>
          <w:szCs w:val="26"/>
          <w:lang w:val="ru-RU"/>
        </w:rPr>
        <w:t>%).</w:t>
      </w:r>
    </w:p>
    <w:p w:rsidR="00DD153A" w:rsidRPr="00663A42" w:rsidRDefault="00DD153A" w:rsidP="00A178FC">
      <w:pPr>
        <w:spacing w:after="0" w:line="240" w:lineRule="auto"/>
        <w:ind w:firstLine="709"/>
        <w:jc w:val="both"/>
        <w:rPr>
          <w:rFonts w:ascii="Times New Roman" w:eastAsia="Calibri" w:hAnsi="Times New Roman" w:cs="Times New Roman"/>
          <w:b/>
          <w:bCs/>
          <w:sz w:val="26"/>
          <w:szCs w:val="26"/>
          <w:lang w:val="ru-RU"/>
        </w:rPr>
      </w:pPr>
      <w:r w:rsidRPr="00663A42">
        <w:rPr>
          <w:rFonts w:ascii="Times New Roman" w:eastAsia="Calibri" w:hAnsi="Times New Roman" w:cs="Times New Roman"/>
          <w:sz w:val="26"/>
          <w:szCs w:val="26"/>
          <w:lang w:val="ru-RU"/>
        </w:rPr>
        <w:t>При сложившихся условиях дефицит бюджета сложится в размере 68</w:t>
      </w:r>
      <w:r w:rsidRPr="00663A42">
        <w:rPr>
          <w:rFonts w:ascii="Times New Roman" w:eastAsia="Calibri" w:hAnsi="Times New Roman" w:cs="Times New Roman"/>
          <w:sz w:val="26"/>
          <w:szCs w:val="26"/>
        </w:rPr>
        <w:t> </w:t>
      </w:r>
      <w:r w:rsidRPr="00663A42">
        <w:rPr>
          <w:rFonts w:ascii="Times New Roman" w:eastAsia="Calibri" w:hAnsi="Times New Roman" w:cs="Times New Roman"/>
          <w:sz w:val="26"/>
          <w:szCs w:val="26"/>
          <w:lang w:val="ru-RU"/>
        </w:rPr>
        <w:t>308,8  тыс. рублей</w:t>
      </w:r>
      <w:r w:rsidR="00BA790E">
        <w:rPr>
          <w:rFonts w:ascii="Times New Roman" w:eastAsia="Calibri" w:hAnsi="Times New Roman" w:cs="Times New Roman"/>
          <w:sz w:val="26"/>
          <w:szCs w:val="26"/>
          <w:lang w:val="ru-RU"/>
        </w:rPr>
        <w:t>,</w:t>
      </w:r>
      <w:r w:rsidR="00E41998">
        <w:rPr>
          <w:rFonts w:ascii="Times New Roman" w:eastAsia="Calibri" w:hAnsi="Times New Roman" w:cs="Times New Roman"/>
          <w:sz w:val="26"/>
          <w:szCs w:val="26"/>
          <w:lang w:val="ru-RU"/>
        </w:rPr>
        <w:t xml:space="preserve"> </w:t>
      </w:r>
      <w:r w:rsidR="00BA790E">
        <w:rPr>
          <w:rFonts w:ascii="Times New Roman" w:eastAsia="Calibri" w:hAnsi="Times New Roman" w:cs="Times New Roman"/>
          <w:sz w:val="26"/>
          <w:szCs w:val="26"/>
          <w:lang w:val="ru-RU"/>
        </w:rPr>
        <w:t>что</w:t>
      </w:r>
      <w:r w:rsidR="00E41998">
        <w:rPr>
          <w:rFonts w:ascii="Times New Roman" w:eastAsia="Calibri" w:hAnsi="Times New Roman" w:cs="Times New Roman"/>
          <w:sz w:val="26"/>
          <w:szCs w:val="26"/>
          <w:lang w:val="ru-RU"/>
        </w:rPr>
        <w:t xml:space="preserve"> на 14,8</w:t>
      </w:r>
      <w:r w:rsidR="00A63648">
        <w:rPr>
          <w:rFonts w:ascii="Times New Roman" w:eastAsia="Calibri" w:hAnsi="Times New Roman" w:cs="Times New Roman"/>
          <w:sz w:val="26"/>
          <w:szCs w:val="26"/>
          <w:lang w:val="ru-RU"/>
        </w:rPr>
        <w:t xml:space="preserve"> % ниже утвержденного </w:t>
      </w:r>
      <w:r w:rsidR="00E41998">
        <w:rPr>
          <w:rFonts w:ascii="Times New Roman" w:eastAsia="Calibri" w:hAnsi="Times New Roman" w:cs="Times New Roman"/>
          <w:sz w:val="26"/>
          <w:szCs w:val="26"/>
          <w:lang w:val="ru-RU"/>
        </w:rPr>
        <w:t>размера дефицита</w:t>
      </w:r>
      <w:r w:rsidR="00A63648">
        <w:rPr>
          <w:rFonts w:ascii="Times New Roman" w:eastAsia="Calibri" w:hAnsi="Times New Roman" w:cs="Times New Roman"/>
          <w:sz w:val="26"/>
          <w:szCs w:val="26"/>
          <w:lang w:val="ru-RU"/>
        </w:rPr>
        <w:t xml:space="preserve"> 2018 года</w:t>
      </w:r>
      <w:r w:rsidRPr="00663A42">
        <w:rPr>
          <w:rFonts w:ascii="Times New Roman" w:eastAsia="Calibri" w:hAnsi="Times New Roman" w:cs="Times New Roman"/>
          <w:sz w:val="26"/>
          <w:szCs w:val="26"/>
          <w:lang w:val="ru-RU"/>
        </w:rPr>
        <w:t>.</w:t>
      </w:r>
    </w:p>
    <w:p w:rsidR="00663A42" w:rsidRPr="003F236A" w:rsidRDefault="00663A42" w:rsidP="003F236A">
      <w:pPr>
        <w:pStyle w:val="6"/>
        <w:shd w:val="clear" w:color="auto" w:fill="auto"/>
        <w:spacing w:after="0" w:line="240" w:lineRule="auto"/>
        <w:ind w:left="40" w:right="12" w:firstLine="560"/>
        <w:jc w:val="both"/>
        <w:rPr>
          <w:sz w:val="26"/>
          <w:szCs w:val="26"/>
        </w:rPr>
      </w:pPr>
      <w:r>
        <w:rPr>
          <w:sz w:val="26"/>
          <w:szCs w:val="26"/>
        </w:rPr>
        <w:t>Условно-утверждаемые</w:t>
      </w:r>
      <w:r w:rsidRPr="00663A42">
        <w:rPr>
          <w:sz w:val="26"/>
          <w:szCs w:val="26"/>
        </w:rPr>
        <w:t xml:space="preserve"> расходы запланированы с учетом норм бюджетного </w:t>
      </w:r>
      <w:r w:rsidRPr="003F236A">
        <w:rPr>
          <w:sz w:val="26"/>
          <w:szCs w:val="26"/>
        </w:rPr>
        <w:t>законодательства и составили 2,5% на 2020 год и 5,0% на 2021 год от общих расходов бюджета (</w:t>
      </w:r>
      <w:r w:rsidRPr="003F236A">
        <w:rPr>
          <w:bCs/>
          <w:sz w:val="26"/>
          <w:szCs w:val="26"/>
        </w:rPr>
        <w:t>без учета расходов за счет целевых межбюджетных трансфертов из бюджет</w:t>
      </w:r>
      <w:r w:rsidR="008C2DB8">
        <w:rPr>
          <w:bCs/>
          <w:sz w:val="26"/>
          <w:szCs w:val="26"/>
        </w:rPr>
        <w:t>ов других уровней</w:t>
      </w:r>
      <w:r w:rsidRPr="003F236A">
        <w:rPr>
          <w:sz w:val="26"/>
          <w:szCs w:val="26"/>
        </w:rPr>
        <w:t>).</w:t>
      </w:r>
    </w:p>
    <w:p w:rsidR="00482FF1" w:rsidRDefault="003F236A" w:rsidP="003F236A">
      <w:pPr>
        <w:pStyle w:val="23"/>
        <w:shd w:val="clear" w:color="auto" w:fill="auto"/>
        <w:spacing w:line="240" w:lineRule="auto"/>
        <w:ind w:left="20" w:right="20" w:firstLine="700"/>
        <w:rPr>
          <w:color w:val="auto"/>
          <w:sz w:val="26"/>
          <w:szCs w:val="26"/>
        </w:rPr>
      </w:pPr>
      <w:r w:rsidRPr="003F236A">
        <w:rPr>
          <w:sz w:val="26"/>
          <w:szCs w:val="26"/>
        </w:rPr>
        <w:t xml:space="preserve">Согласно документам, представленным одновременно с проектом </w:t>
      </w:r>
      <w:r>
        <w:rPr>
          <w:sz w:val="26"/>
          <w:szCs w:val="26"/>
        </w:rPr>
        <w:t xml:space="preserve">решения о </w:t>
      </w:r>
      <w:r w:rsidRPr="003F236A">
        <w:rPr>
          <w:sz w:val="26"/>
          <w:szCs w:val="26"/>
        </w:rPr>
        <w:t>бюджет</w:t>
      </w:r>
      <w:r>
        <w:rPr>
          <w:sz w:val="26"/>
          <w:szCs w:val="26"/>
        </w:rPr>
        <w:t>е</w:t>
      </w:r>
      <w:r w:rsidRPr="003F236A">
        <w:rPr>
          <w:sz w:val="26"/>
          <w:szCs w:val="26"/>
        </w:rPr>
        <w:t xml:space="preserve">, </w:t>
      </w:r>
      <w:r w:rsidRPr="00862DDC">
        <w:rPr>
          <w:color w:val="auto"/>
          <w:sz w:val="26"/>
          <w:szCs w:val="26"/>
        </w:rPr>
        <w:t>ожидаемая оценка исполнения показателей бюджета за 2018 год следующая:</w:t>
      </w:r>
    </w:p>
    <w:p w:rsidR="00482FF1" w:rsidRDefault="00482FF1" w:rsidP="003F236A">
      <w:pPr>
        <w:pStyle w:val="23"/>
        <w:shd w:val="clear" w:color="auto" w:fill="auto"/>
        <w:spacing w:line="240" w:lineRule="auto"/>
        <w:ind w:left="20" w:right="20" w:firstLine="700"/>
        <w:rPr>
          <w:color w:val="auto"/>
          <w:sz w:val="26"/>
          <w:szCs w:val="26"/>
        </w:rPr>
      </w:pPr>
      <w:r>
        <w:rPr>
          <w:color w:val="auto"/>
          <w:sz w:val="26"/>
          <w:szCs w:val="26"/>
        </w:rPr>
        <w:t>- доходы – 2 694 949,3 тыс. руб.;</w:t>
      </w:r>
    </w:p>
    <w:p w:rsidR="00482FF1" w:rsidRDefault="00482FF1" w:rsidP="003F236A">
      <w:pPr>
        <w:pStyle w:val="23"/>
        <w:shd w:val="clear" w:color="auto" w:fill="auto"/>
        <w:spacing w:line="240" w:lineRule="auto"/>
        <w:ind w:left="20" w:right="20" w:firstLine="700"/>
        <w:rPr>
          <w:color w:val="auto"/>
          <w:sz w:val="26"/>
          <w:szCs w:val="26"/>
        </w:rPr>
      </w:pPr>
      <w:r>
        <w:rPr>
          <w:color w:val="auto"/>
          <w:sz w:val="26"/>
          <w:szCs w:val="26"/>
        </w:rPr>
        <w:t>- расходы – 2 757 948,4 тыс. руб.;</w:t>
      </w:r>
    </w:p>
    <w:p w:rsidR="003F236A" w:rsidRPr="00862DDC" w:rsidRDefault="00482FF1" w:rsidP="003F236A">
      <w:pPr>
        <w:pStyle w:val="23"/>
        <w:shd w:val="clear" w:color="auto" w:fill="auto"/>
        <w:spacing w:line="240" w:lineRule="auto"/>
        <w:ind w:left="20" w:right="20" w:firstLine="700"/>
        <w:rPr>
          <w:color w:val="auto"/>
          <w:sz w:val="26"/>
          <w:szCs w:val="26"/>
        </w:rPr>
      </w:pPr>
      <w:r>
        <w:rPr>
          <w:color w:val="auto"/>
          <w:sz w:val="26"/>
          <w:szCs w:val="26"/>
        </w:rPr>
        <w:t xml:space="preserve">- </w:t>
      </w:r>
      <w:r w:rsidR="003F236A" w:rsidRPr="00862DDC">
        <w:rPr>
          <w:color w:val="auto"/>
          <w:sz w:val="26"/>
          <w:szCs w:val="26"/>
        </w:rPr>
        <w:t xml:space="preserve"> дефицит – 62 999,1 тыс. руб.</w:t>
      </w:r>
    </w:p>
    <w:p w:rsidR="00A84DB7" w:rsidRDefault="00247805" w:rsidP="00A84DB7">
      <w:pPr>
        <w:pStyle w:val="6"/>
        <w:shd w:val="clear" w:color="auto" w:fill="auto"/>
        <w:spacing w:after="0" w:line="240" w:lineRule="auto"/>
        <w:ind w:left="20" w:right="12" w:firstLine="540"/>
        <w:jc w:val="both"/>
        <w:rPr>
          <w:sz w:val="26"/>
          <w:szCs w:val="26"/>
        </w:rPr>
      </w:pPr>
      <w:r w:rsidRPr="003F236A">
        <w:rPr>
          <w:sz w:val="26"/>
          <w:szCs w:val="26"/>
        </w:rPr>
        <w:t>Дин</w:t>
      </w:r>
      <w:r w:rsidRPr="00247805">
        <w:rPr>
          <w:sz w:val="26"/>
          <w:szCs w:val="26"/>
        </w:rPr>
        <w:t>амика объема доходов и расходов бюджета</w:t>
      </w:r>
      <w:r w:rsidR="002C5A3C">
        <w:rPr>
          <w:sz w:val="26"/>
          <w:szCs w:val="26"/>
        </w:rPr>
        <w:t xml:space="preserve"> </w:t>
      </w:r>
      <w:r w:rsidR="0095748C">
        <w:rPr>
          <w:sz w:val="26"/>
          <w:szCs w:val="26"/>
        </w:rPr>
        <w:t xml:space="preserve">ЗАТО г. Североморск </w:t>
      </w:r>
      <w:r w:rsidRPr="00247805">
        <w:rPr>
          <w:sz w:val="26"/>
          <w:szCs w:val="26"/>
        </w:rPr>
        <w:t>в 20</w:t>
      </w:r>
      <w:r w:rsidR="0095748C">
        <w:rPr>
          <w:sz w:val="26"/>
          <w:szCs w:val="26"/>
        </w:rPr>
        <w:t>18-2021</w:t>
      </w:r>
      <w:r w:rsidRPr="00247805">
        <w:rPr>
          <w:sz w:val="26"/>
          <w:szCs w:val="26"/>
        </w:rPr>
        <w:t xml:space="preserve">годах представлена Диаграммой </w:t>
      </w:r>
      <w:r w:rsidR="00DF19F1">
        <w:rPr>
          <w:sz w:val="26"/>
          <w:szCs w:val="26"/>
        </w:rPr>
        <w:t>№</w:t>
      </w:r>
      <w:r w:rsidRPr="00247805">
        <w:rPr>
          <w:sz w:val="26"/>
          <w:szCs w:val="26"/>
        </w:rPr>
        <w:t>1.</w:t>
      </w:r>
    </w:p>
    <w:p w:rsidR="006B372A" w:rsidRDefault="00482FF1" w:rsidP="00A84DB7">
      <w:pPr>
        <w:pStyle w:val="6"/>
        <w:shd w:val="clear" w:color="auto" w:fill="auto"/>
        <w:spacing w:after="0" w:line="240" w:lineRule="auto"/>
        <w:ind w:left="20" w:right="12" w:firstLine="540"/>
        <w:rPr>
          <w:b/>
          <w:bCs/>
          <w:spacing w:val="10"/>
          <w:sz w:val="26"/>
          <w:szCs w:val="26"/>
        </w:rPr>
      </w:pPr>
      <w:r>
        <w:rPr>
          <w:b/>
          <w:bCs/>
          <w:spacing w:val="10"/>
          <w:sz w:val="26"/>
          <w:szCs w:val="26"/>
        </w:rPr>
        <w:t>Д</w:t>
      </w:r>
      <w:r w:rsidR="00247805">
        <w:rPr>
          <w:b/>
          <w:bCs/>
          <w:spacing w:val="10"/>
          <w:sz w:val="26"/>
          <w:szCs w:val="26"/>
        </w:rPr>
        <w:t xml:space="preserve">иаграмма </w:t>
      </w:r>
      <w:r w:rsidR="00A852E2">
        <w:rPr>
          <w:b/>
          <w:bCs/>
          <w:spacing w:val="10"/>
          <w:sz w:val="26"/>
          <w:szCs w:val="26"/>
        </w:rPr>
        <w:t xml:space="preserve">№ </w:t>
      </w:r>
      <w:r w:rsidR="00247805">
        <w:rPr>
          <w:b/>
          <w:bCs/>
          <w:spacing w:val="10"/>
          <w:sz w:val="26"/>
          <w:szCs w:val="26"/>
        </w:rPr>
        <w:t>1</w:t>
      </w:r>
    </w:p>
    <w:p w:rsidR="006B372A" w:rsidRDefault="006B372A" w:rsidP="006B372A">
      <w:pPr>
        <w:spacing w:after="0" w:line="240" w:lineRule="auto"/>
        <w:jc w:val="right"/>
        <w:rPr>
          <w:rFonts w:ascii="Times New Roman" w:eastAsia="Times New Roman" w:hAnsi="Times New Roman" w:cs="Times New Roman"/>
          <w:b/>
          <w:bCs/>
          <w:color w:val="000000"/>
          <w:spacing w:val="10"/>
          <w:sz w:val="26"/>
          <w:szCs w:val="26"/>
          <w:lang w:val="ru-RU" w:eastAsia="ru-RU" w:bidi="ru-RU"/>
        </w:rPr>
      </w:pPr>
      <w:r w:rsidRPr="0095748C">
        <w:rPr>
          <w:rFonts w:ascii="Times New Roman" w:eastAsia="Times New Roman" w:hAnsi="Times New Roman" w:cs="Times New Roman"/>
          <w:bCs/>
          <w:color w:val="000000"/>
          <w:spacing w:val="10"/>
          <w:lang w:val="ru-RU" w:eastAsia="ru-RU" w:bidi="ru-RU"/>
        </w:rPr>
        <w:t>млн.руб</w:t>
      </w:r>
      <w:r>
        <w:rPr>
          <w:rFonts w:ascii="Times New Roman" w:eastAsia="Times New Roman" w:hAnsi="Times New Roman" w:cs="Times New Roman"/>
          <w:b/>
          <w:bCs/>
          <w:color w:val="000000"/>
          <w:spacing w:val="10"/>
          <w:sz w:val="26"/>
          <w:szCs w:val="26"/>
          <w:lang w:val="ru-RU" w:eastAsia="ru-RU" w:bidi="ru-RU"/>
        </w:rPr>
        <w:t>.</w:t>
      </w:r>
    </w:p>
    <w:p w:rsidR="006B372A" w:rsidRDefault="006B372A" w:rsidP="00247805">
      <w:pPr>
        <w:spacing w:after="0" w:line="240" w:lineRule="auto"/>
        <w:jc w:val="right"/>
        <w:rPr>
          <w:rFonts w:ascii="Times New Roman" w:eastAsia="Times New Roman" w:hAnsi="Times New Roman" w:cs="Times New Roman"/>
          <w:bCs/>
          <w:color w:val="000000"/>
          <w:spacing w:val="10"/>
          <w:lang w:val="ru-RU" w:eastAsia="ru-RU" w:bidi="ru-RU"/>
        </w:rPr>
      </w:pPr>
      <w:r>
        <w:rPr>
          <w:noProof/>
          <w:sz w:val="26"/>
          <w:szCs w:val="26"/>
          <w:lang w:val="ru-RU" w:eastAsia="ru-RU"/>
        </w:rPr>
        <w:drawing>
          <wp:inline distT="0" distB="0" distL="0" distR="0">
            <wp:extent cx="6162675" cy="2647950"/>
            <wp:effectExtent l="0" t="0" r="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5748C" w:rsidRPr="006B372A" w:rsidRDefault="006B372A" w:rsidP="00023FD8">
      <w:pPr>
        <w:pStyle w:val="6"/>
        <w:shd w:val="clear" w:color="auto" w:fill="auto"/>
        <w:spacing w:after="0" w:line="240" w:lineRule="auto"/>
        <w:ind w:left="20" w:right="160" w:firstLine="540"/>
        <w:jc w:val="both"/>
        <w:rPr>
          <w:sz w:val="26"/>
          <w:szCs w:val="26"/>
        </w:rPr>
      </w:pPr>
      <w:r w:rsidRPr="006B372A">
        <w:rPr>
          <w:sz w:val="26"/>
          <w:szCs w:val="26"/>
        </w:rPr>
        <w:t>Проект бюджета предусматривает положительную динамку объема доходной и расходной частей бюджета</w:t>
      </w:r>
      <w:r w:rsidR="002C5A3C">
        <w:rPr>
          <w:sz w:val="26"/>
          <w:szCs w:val="26"/>
        </w:rPr>
        <w:t xml:space="preserve"> </w:t>
      </w:r>
      <w:r>
        <w:rPr>
          <w:sz w:val="26"/>
          <w:szCs w:val="26"/>
        </w:rPr>
        <w:t xml:space="preserve">ЗАТО г. Североморск </w:t>
      </w:r>
      <w:r w:rsidRPr="006B372A">
        <w:rPr>
          <w:sz w:val="26"/>
          <w:szCs w:val="26"/>
        </w:rPr>
        <w:t>в 201</w:t>
      </w:r>
      <w:r>
        <w:rPr>
          <w:sz w:val="26"/>
          <w:szCs w:val="26"/>
        </w:rPr>
        <w:t>9</w:t>
      </w:r>
      <w:r w:rsidRPr="006B372A">
        <w:rPr>
          <w:sz w:val="26"/>
          <w:szCs w:val="26"/>
        </w:rPr>
        <w:t>-2020 годах.</w:t>
      </w:r>
      <w:r>
        <w:rPr>
          <w:sz w:val="26"/>
          <w:szCs w:val="26"/>
        </w:rPr>
        <w:t xml:space="preserve"> В 2021 году </w:t>
      </w:r>
      <w:r w:rsidR="00023FD8">
        <w:rPr>
          <w:sz w:val="26"/>
          <w:szCs w:val="26"/>
        </w:rPr>
        <w:t xml:space="preserve">предусмотрено снижение объема доходов и расходов относительно показателей 2020 года.  </w:t>
      </w:r>
    </w:p>
    <w:p w:rsidR="0095748C" w:rsidRDefault="0095748C" w:rsidP="006B372A">
      <w:pPr>
        <w:pStyle w:val="6"/>
        <w:shd w:val="clear" w:color="auto" w:fill="auto"/>
        <w:spacing w:after="0" w:line="240" w:lineRule="auto"/>
        <w:ind w:left="20" w:right="12" w:firstLine="540"/>
        <w:jc w:val="both"/>
        <w:rPr>
          <w:sz w:val="26"/>
          <w:szCs w:val="26"/>
        </w:rPr>
      </w:pPr>
      <w:r w:rsidRPr="006B372A">
        <w:rPr>
          <w:sz w:val="26"/>
          <w:szCs w:val="26"/>
        </w:rPr>
        <w:t>Плановый размер дефицита бюджета на 2019-2021 годы не превышает ограничения, установленные пунктом 3 статьи 92.1 БК РФ (не более 10,0% утвержденного общего годового объема доходов местного бюджета без учета безвозмездных</w:t>
      </w:r>
      <w:r w:rsidRPr="00663A42">
        <w:rPr>
          <w:sz w:val="26"/>
          <w:szCs w:val="26"/>
        </w:rPr>
        <w:t xml:space="preserve"> поступлений).</w:t>
      </w:r>
    </w:p>
    <w:p w:rsidR="00A84DB7" w:rsidRDefault="00A84DB7" w:rsidP="004F3EF6">
      <w:pPr>
        <w:spacing w:after="0" w:line="240" w:lineRule="auto"/>
        <w:ind w:firstLine="709"/>
        <w:jc w:val="center"/>
        <w:rPr>
          <w:rFonts w:ascii="Times New Roman" w:hAnsi="Times New Roman" w:cs="Times New Roman"/>
          <w:b/>
          <w:bCs/>
          <w:sz w:val="26"/>
          <w:szCs w:val="26"/>
          <w:lang w:val="ru-RU" w:bidi="ru-RU"/>
        </w:rPr>
      </w:pPr>
    </w:p>
    <w:p w:rsidR="004F3EF6" w:rsidRDefault="004F3EF6" w:rsidP="004F3EF6">
      <w:pPr>
        <w:spacing w:after="0" w:line="240" w:lineRule="auto"/>
        <w:ind w:firstLine="709"/>
        <w:jc w:val="center"/>
        <w:rPr>
          <w:rFonts w:ascii="Times New Roman" w:hAnsi="Times New Roman" w:cs="Times New Roman"/>
          <w:b/>
          <w:bCs/>
          <w:sz w:val="26"/>
          <w:szCs w:val="26"/>
          <w:lang w:val="ru-RU" w:bidi="ru-RU"/>
        </w:rPr>
      </w:pPr>
      <w:r w:rsidRPr="004F3EF6">
        <w:rPr>
          <w:rFonts w:ascii="Times New Roman" w:hAnsi="Times New Roman" w:cs="Times New Roman"/>
          <w:b/>
          <w:bCs/>
          <w:sz w:val="26"/>
          <w:szCs w:val="26"/>
          <w:lang w:val="ru-RU" w:bidi="ru-RU"/>
        </w:rPr>
        <w:t>Анализ доходной части бюджета</w:t>
      </w:r>
    </w:p>
    <w:p w:rsidR="00E41998" w:rsidRPr="004F3EF6" w:rsidRDefault="00E41998" w:rsidP="004F3EF6">
      <w:pPr>
        <w:spacing w:after="0" w:line="240" w:lineRule="auto"/>
        <w:ind w:firstLine="709"/>
        <w:jc w:val="center"/>
        <w:rPr>
          <w:rFonts w:ascii="Times New Roman" w:hAnsi="Times New Roman" w:cs="Times New Roman"/>
          <w:b/>
          <w:bCs/>
          <w:sz w:val="26"/>
          <w:szCs w:val="26"/>
          <w:lang w:val="ru-RU" w:bidi="ru-RU"/>
        </w:rPr>
      </w:pPr>
    </w:p>
    <w:p w:rsidR="004F3EF6" w:rsidRPr="004F3EF6" w:rsidRDefault="004F3EF6" w:rsidP="004F3EF6">
      <w:pPr>
        <w:spacing w:after="0" w:line="240" w:lineRule="auto"/>
        <w:ind w:firstLine="709"/>
        <w:jc w:val="both"/>
        <w:rPr>
          <w:rFonts w:ascii="Times New Roman" w:hAnsi="Times New Roman" w:cs="Times New Roman"/>
          <w:bCs/>
          <w:sz w:val="26"/>
          <w:szCs w:val="26"/>
          <w:lang w:val="ru-RU" w:bidi="ru-RU"/>
        </w:rPr>
      </w:pPr>
      <w:r w:rsidRPr="004F3EF6">
        <w:rPr>
          <w:rFonts w:ascii="Times New Roman" w:hAnsi="Times New Roman" w:cs="Times New Roman"/>
          <w:bCs/>
          <w:sz w:val="26"/>
          <w:szCs w:val="26"/>
          <w:lang w:val="ru-RU" w:bidi="ru-RU"/>
        </w:rPr>
        <w:t>Доходную часть бюджета</w:t>
      </w:r>
      <w:r w:rsidR="00A178FC">
        <w:rPr>
          <w:rFonts w:ascii="Times New Roman" w:hAnsi="Times New Roman" w:cs="Times New Roman"/>
          <w:bCs/>
          <w:sz w:val="26"/>
          <w:szCs w:val="26"/>
          <w:lang w:val="ru-RU" w:bidi="ru-RU"/>
        </w:rPr>
        <w:t xml:space="preserve"> </w:t>
      </w:r>
      <w:r>
        <w:rPr>
          <w:rFonts w:ascii="Times New Roman" w:hAnsi="Times New Roman" w:cs="Times New Roman"/>
          <w:bCs/>
          <w:sz w:val="26"/>
          <w:szCs w:val="26"/>
          <w:lang w:val="ru-RU" w:bidi="ru-RU"/>
        </w:rPr>
        <w:t xml:space="preserve">ЗАТО г. Североморск </w:t>
      </w:r>
      <w:r w:rsidRPr="004F3EF6">
        <w:rPr>
          <w:rFonts w:ascii="Times New Roman" w:hAnsi="Times New Roman" w:cs="Times New Roman"/>
          <w:bCs/>
          <w:sz w:val="26"/>
          <w:szCs w:val="26"/>
          <w:lang w:val="ru-RU" w:bidi="ru-RU"/>
        </w:rPr>
        <w:t xml:space="preserve">составляют налоговые доходы, </w:t>
      </w:r>
      <w:r w:rsidRPr="004F3EF6">
        <w:rPr>
          <w:rFonts w:ascii="Times New Roman" w:hAnsi="Times New Roman" w:cs="Times New Roman"/>
          <w:bCs/>
          <w:sz w:val="26"/>
          <w:szCs w:val="26"/>
          <w:lang w:val="ru-RU" w:bidi="ru-RU"/>
        </w:rPr>
        <w:lastRenderedPageBreak/>
        <w:t>неналоговые доходы и безвозмездные поступления.</w:t>
      </w:r>
    </w:p>
    <w:p w:rsidR="004F3EF6" w:rsidRDefault="004F3EF6" w:rsidP="004F3EF6">
      <w:pPr>
        <w:spacing w:after="0" w:line="240" w:lineRule="auto"/>
        <w:ind w:firstLine="709"/>
        <w:jc w:val="both"/>
        <w:rPr>
          <w:rFonts w:ascii="Times New Roman" w:hAnsi="Times New Roman" w:cs="Times New Roman"/>
          <w:bCs/>
          <w:sz w:val="26"/>
          <w:szCs w:val="26"/>
          <w:lang w:val="ru-RU" w:bidi="ru-RU"/>
        </w:rPr>
      </w:pPr>
      <w:r w:rsidRPr="004F3EF6">
        <w:rPr>
          <w:rFonts w:ascii="Times New Roman" w:hAnsi="Times New Roman" w:cs="Times New Roman"/>
          <w:bCs/>
          <w:sz w:val="26"/>
          <w:szCs w:val="26"/>
          <w:lang w:val="ru-RU" w:bidi="ru-RU"/>
        </w:rPr>
        <w:t>Проектом решения о бюджете предусмотрено зачисление налоговых и неналоговых доходов по нормативам, установленным статьями 61.2 и 62 Бюджетного кодекса Российской Федерации, Законом Мурманской области «О межбюджетных отношениях в Мурманской области» и проектом закона Мурманской области «Об областном бюджете на 201</w:t>
      </w:r>
      <w:r>
        <w:rPr>
          <w:rFonts w:ascii="Times New Roman" w:hAnsi="Times New Roman" w:cs="Times New Roman"/>
          <w:bCs/>
          <w:sz w:val="26"/>
          <w:szCs w:val="26"/>
          <w:lang w:val="ru-RU" w:bidi="ru-RU"/>
        </w:rPr>
        <w:t>9</w:t>
      </w:r>
      <w:r w:rsidRPr="004F3EF6">
        <w:rPr>
          <w:rFonts w:ascii="Times New Roman" w:hAnsi="Times New Roman" w:cs="Times New Roman"/>
          <w:bCs/>
          <w:sz w:val="26"/>
          <w:szCs w:val="26"/>
          <w:lang w:val="ru-RU" w:bidi="ru-RU"/>
        </w:rPr>
        <w:t xml:space="preserve"> год и на плановый период 20</w:t>
      </w:r>
      <w:r>
        <w:rPr>
          <w:rFonts w:ascii="Times New Roman" w:hAnsi="Times New Roman" w:cs="Times New Roman"/>
          <w:bCs/>
          <w:sz w:val="26"/>
          <w:szCs w:val="26"/>
          <w:lang w:val="ru-RU" w:bidi="ru-RU"/>
        </w:rPr>
        <w:t>20</w:t>
      </w:r>
      <w:r w:rsidRPr="004F3EF6">
        <w:rPr>
          <w:rFonts w:ascii="Times New Roman" w:hAnsi="Times New Roman" w:cs="Times New Roman"/>
          <w:bCs/>
          <w:sz w:val="26"/>
          <w:szCs w:val="26"/>
          <w:lang w:val="ru-RU" w:bidi="ru-RU"/>
        </w:rPr>
        <w:t xml:space="preserve"> и 202</w:t>
      </w:r>
      <w:r>
        <w:rPr>
          <w:rFonts w:ascii="Times New Roman" w:hAnsi="Times New Roman" w:cs="Times New Roman"/>
          <w:bCs/>
          <w:sz w:val="26"/>
          <w:szCs w:val="26"/>
          <w:lang w:val="ru-RU" w:bidi="ru-RU"/>
        </w:rPr>
        <w:t>1</w:t>
      </w:r>
      <w:r w:rsidRPr="004F3EF6">
        <w:rPr>
          <w:rFonts w:ascii="Times New Roman" w:hAnsi="Times New Roman" w:cs="Times New Roman"/>
          <w:bCs/>
          <w:sz w:val="26"/>
          <w:szCs w:val="26"/>
          <w:lang w:val="ru-RU" w:bidi="ru-RU"/>
        </w:rPr>
        <w:t xml:space="preserve"> годов» (далее - проект закона об областном бюджете), размещенном на официальном сайте Мурманской областной Думы. При формировании доходов бюджета соблюдены нормы статьи 174.1 Бюджетного кодекса Российской федерации, учтены изменения налогового законодательства, реализация которых предусмотрена основными направлениями налоговой политики Российской Федерации и Мурманской области на 201</w:t>
      </w:r>
      <w:r w:rsidR="001F50F8">
        <w:rPr>
          <w:rFonts w:ascii="Times New Roman" w:hAnsi="Times New Roman" w:cs="Times New Roman"/>
          <w:bCs/>
          <w:sz w:val="26"/>
          <w:szCs w:val="26"/>
          <w:lang w:val="ru-RU" w:bidi="ru-RU"/>
        </w:rPr>
        <w:t>9</w:t>
      </w:r>
      <w:r w:rsidRPr="004F3EF6">
        <w:rPr>
          <w:rFonts w:ascii="Times New Roman" w:hAnsi="Times New Roman" w:cs="Times New Roman"/>
          <w:bCs/>
          <w:sz w:val="26"/>
          <w:szCs w:val="26"/>
          <w:lang w:val="ru-RU" w:bidi="ru-RU"/>
        </w:rPr>
        <w:t xml:space="preserve"> год и на плановый период 20</w:t>
      </w:r>
      <w:r w:rsidR="001F50F8">
        <w:rPr>
          <w:rFonts w:ascii="Times New Roman" w:hAnsi="Times New Roman" w:cs="Times New Roman"/>
          <w:bCs/>
          <w:sz w:val="26"/>
          <w:szCs w:val="26"/>
          <w:lang w:val="ru-RU" w:bidi="ru-RU"/>
        </w:rPr>
        <w:t>20 и 2021</w:t>
      </w:r>
      <w:r w:rsidRPr="004F3EF6">
        <w:rPr>
          <w:rFonts w:ascii="Times New Roman" w:hAnsi="Times New Roman" w:cs="Times New Roman"/>
          <w:bCs/>
          <w:sz w:val="26"/>
          <w:szCs w:val="26"/>
          <w:lang w:val="ru-RU" w:bidi="ru-RU"/>
        </w:rPr>
        <w:t xml:space="preserve"> годов, а также изменения, внесенные в муниципальные правовые акты</w:t>
      </w:r>
      <w:r w:rsidR="00A178FC">
        <w:rPr>
          <w:rFonts w:ascii="Times New Roman" w:hAnsi="Times New Roman" w:cs="Times New Roman"/>
          <w:bCs/>
          <w:sz w:val="26"/>
          <w:szCs w:val="26"/>
          <w:lang w:val="ru-RU" w:bidi="ru-RU"/>
        </w:rPr>
        <w:t xml:space="preserve"> </w:t>
      </w:r>
      <w:r w:rsidR="001F50F8">
        <w:rPr>
          <w:rFonts w:ascii="Times New Roman" w:hAnsi="Times New Roman" w:cs="Times New Roman"/>
          <w:bCs/>
          <w:sz w:val="26"/>
          <w:szCs w:val="26"/>
          <w:lang w:val="ru-RU" w:bidi="ru-RU"/>
        </w:rPr>
        <w:t xml:space="preserve">ЗАТО г. Североморск </w:t>
      </w:r>
      <w:r w:rsidRPr="004F3EF6">
        <w:rPr>
          <w:rFonts w:ascii="Times New Roman" w:hAnsi="Times New Roman" w:cs="Times New Roman"/>
          <w:bCs/>
          <w:sz w:val="26"/>
          <w:szCs w:val="26"/>
          <w:lang w:val="ru-RU" w:bidi="ru-RU"/>
        </w:rPr>
        <w:t>о местных налогах.</w:t>
      </w:r>
    </w:p>
    <w:p w:rsidR="001F50F8" w:rsidRPr="001F50F8" w:rsidRDefault="001F50F8" w:rsidP="001F50F8">
      <w:pPr>
        <w:spacing w:after="0" w:line="240" w:lineRule="auto"/>
        <w:ind w:firstLine="709"/>
        <w:jc w:val="both"/>
        <w:rPr>
          <w:rFonts w:ascii="Times New Roman" w:hAnsi="Times New Roman" w:cs="Times New Roman"/>
          <w:bCs/>
          <w:sz w:val="26"/>
          <w:szCs w:val="26"/>
          <w:lang w:val="ru-RU" w:bidi="ru-RU"/>
        </w:rPr>
      </w:pPr>
      <w:r w:rsidRPr="001F50F8">
        <w:rPr>
          <w:rFonts w:ascii="Times New Roman" w:hAnsi="Times New Roman" w:cs="Times New Roman"/>
          <w:bCs/>
          <w:sz w:val="26"/>
          <w:szCs w:val="26"/>
          <w:lang w:val="ru-RU" w:bidi="ru-RU"/>
        </w:rPr>
        <w:t>Доходы бюджета ЗАТО г. Североморск сформированы с учетом действующих на момент начала разработки проекта бюджетного законодательства Российской Федерации,  законодательства о налогах и сборах, а также проектов федеральных законов, предусматривающих изменение с 1 января 2019 года нормативов зачисления в бюджеты бюджетной системы Российской Федерации отдельных налоговых и неналоговых доходов.</w:t>
      </w:r>
    </w:p>
    <w:p w:rsidR="004F3EF6" w:rsidRDefault="004F3EF6" w:rsidP="004F3EF6">
      <w:pPr>
        <w:spacing w:after="0" w:line="240" w:lineRule="auto"/>
        <w:ind w:firstLine="709"/>
        <w:jc w:val="both"/>
        <w:rPr>
          <w:rFonts w:ascii="Times New Roman" w:hAnsi="Times New Roman" w:cs="Times New Roman"/>
          <w:bCs/>
          <w:sz w:val="26"/>
          <w:szCs w:val="26"/>
          <w:lang w:val="ru-RU" w:bidi="ru-RU"/>
        </w:rPr>
      </w:pPr>
      <w:r w:rsidRPr="004F3EF6">
        <w:rPr>
          <w:rFonts w:ascii="Times New Roman" w:hAnsi="Times New Roman" w:cs="Times New Roman"/>
          <w:bCs/>
          <w:sz w:val="26"/>
          <w:szCs w:val="26"/>
          <w:lang w:val="ru-RU" w:bidi="ru-RU"/>
        </w:rPr>
        <w:t>При прогнозе доходов использованы предварительные итоги социально-экономического развития</w:t>
      </w:r>
      <w:r w:rsidR="009D0467">
        <w:rPr>
          <w:rFonts w:ascii="Times New Roman" w:hAnsi="Times New Roman" w:cs="Times New Roman"/>
          <w:bCs/>
          <w:sz w:val="26"/>
          <w:szCs w:val="26"/>
          <w:lang w:val="ru-RU" w:bidi="ru-RU"/>
        </w:rPr>
        <w:t xml:space="preserve"> </w:t>
      </w:r>
      <w:r w:rsidR="00F176F7">
        <w:rPr>
          <w:rFonts w:ascii="Times New Roman" w:hAnsi="Times New Roman" w:cs="Times New Roman"/>
          <w:bCs/>
          <w:sz w:val="26"/>
          <w:szCs w:val="26"/>
          <w:lang w:val="ru-RU" w:bidi="ru-RU"/>
        </w:rPr>
        <w:t>ЗАТО г. Североморск за 2018</w:t>
      </w:r>
      <w:r w:rsidRPr="004F3EF6">
        <w:rPr>
          <w:rFonts w:ascii="Times New Roman" w:hAnsi="Times New Roman" w:cs="Times New Roman"/>
          <w:bCs/>
          <w:sz w:val="26"/>
          <w:szCs w:val="26"/>
          <w:lang w:val="ru-RU" w:bidi="ru-RU"/>
        </w:rPr>
        <w:t xml:space="preserve"> год, прогноз социально-экономического развития на 201</w:t>
      </w:r>
      <w:r w:rsidR="00F176F7">
        <w:rPr>
          <w:rFonts w:ascii="Times New Roman" w:hAnsi="Times New Roman" w:cs="Times New Roman"/>
          <w:bCs/>
          <w:sz w:val="26"/>
          <w:szCs w:val="26"/>
          <w:lang w:val="ru-RU" w:bidi="ru-RU"/>
        </w:rPr>
        <w:t>9</w:t>
      </w:r>
      <w:r w:rsidRPr="004F3EF6">
        <w:rPr>
          <w:rFonts w:ascii="Times New Roman" w:hAnsi="Times New Roman" w:cs="Times New Roman"/>
          <w:bCs/>
          <w:sz w:val="26"/>
          <w:szCs w:val="26"/>
          <w:lang w:val="ru-RU" w:bidi="ru-RU"/>
        </w:rPr>
        <w:t xml:space="preserve"> год и на плановый период 20</w:t>
      </w:r>
      <w:r w:rsidR="00F176F7">
        <w:rPr>
          <w:rFonts w:ascii="Times New Roman" w:hAnsi="Times New Roman" w:cs="Times New Roman"/>
          <w:bCs/>
          <w:sz w:val="26"/>
          <w:szCs w:val="26"/>
          <w:lang w:val="ru-RU" w:bidi="ru-RU"/>
        </w:rPr>
        <w:t>20</w:t>
      </w:r>
      <w:r w:rsidRPr="004F3EF6">
        <w:rPr>
          <w:rFonts w:ascii="Times New Roman" w:hAnsi="Times New Roman" w:cs="Times New Roman"/>
          <w:bCs/>
          <w:sz w:val="26"/>
          <w:szCs w:val="26"/>
          <w:lang w:val="ru-RU" w:bidi="ru-RU"/>
        </w:rPr>
        <w:t xml:space="preserve"> и 202</w:t>
      </w:r>
      <w:r w:rsidR="00F176F7">
        <w:rPr>
          <w:rFonts w:ascii="Times New Roman" w:hAnsi="Times New Roman" w:cs="Times New Roman"/>
          <w:bCs/>
          <w:sz w:val="26"/>
          <w:szCs w:val="26"/>
          <w:lang w:val="ru-RU" w:bidi="ru-RU"/>
        </w:rPr>
        <w:t>1</w:t>
      </w:r>
      <w:r w:rsidRPr="004F3EF6">
        <w:rPr>
          <w:rFonts w:ascii="Times New Roman" w:hAnsi="Times New Roman" w:cs="Times New Roman"/>
          <w:bCs/>
          <w:sz w:val="26"/>
          <w:szCs w:val="26"/>
          <w:lang w:val="ru-RU" w:bidi="ru-RU"/>
        </w:rPr>
        <w:t xml:space="preserve"> годов Российской Федерации (далее - Прогноз социально-экономического развития), Мурманской области, муниципального образования </w:t>
      </w:r>
      <w:r w:rsidR="00F176F7">
        <w:rPr>
          <w:rFonts w:ascii="Times New Roman" w:hAnsi="Times New Roman" w:cs="Times New Roman"/>
          <w:bCs/>
          <w:sz w:val="26"/>
          <w:szCs w:val="26"/>
          <w:lang w:val="ru-RU" w:bidi="ru-RU"/>
        </w:rPr>
        <w:t>ЗАТО г. Североморск</w:t>
      </w:r>
      <w:r w:rsidRPr="004F3EF6">
        <w:rPr>
          <w:rFonts w:ascii="Times New Roman" w:hAnsi="Times New Roman" w:cs="Times New Roman"/>
          <w:bCs/>
          <w:sz w:val="26"/>
          <w:szCs w:val="26"/>
          <w:lang w:val="ru-RU" w:bidi="ru-RU"/>
        </w:rPr>
        <w:t>.</w:t>
      </w:r>
    </w:p>
    <w:p w:rsidR="000427C1" w:rsidRDefault="000427C1" w:rsidP="000427C1">
      <w:pPr>
        <w:pStyle w:val="41"/>
        <w:shd w:val="clear" w:color="auto" w:fill="auto"/>
        <w:spacing w:before="0" w:after="0" w:line="240" w:lineRule="auto"/>
        <w:ind w:left="20" w:right="200" w:firstLine="700"/>
        <w:jc w:val="both"/>
      </w:pPr>
      <w:r>
        <w:t>Прогноз поступления доходов составлен с учетом прогнозных данных, представленных главными администраторами доходов бюджета ЗАТО г. Североморск по закрепленным доходным источникам, в соответствии с пунктом 3.2. постановления администрации ЗАТО г. Североморск от 26.06.2014 № 657 (ред. от 26.06.2017) «Об утверждении Порядка составления проекта бюджета муниципального образования ЗАТО г. Североморск».</w:t>
      </w:r>
    </w:p>
    <w:p w:rsidR="00A84DB7" w:rsidRDefault="00D77C92" w:rsidP="00A84DB7">
      <w:pPr>
        <w:widowControl/>
        <w:spacing w:after="0" w:line="240" w:lineRule="auto"/>
        <w:ind w:firstLine="709"/>
        <w:jc w:val="both"/>
        <w:rPr>
          <w:rFonts w:ascii="Times New Roman" w:eastAsia="Times New Roman" w:hAnsi="Times New Roman" w:cs="Times New Roman"/>
          <w:sz w:val="26"/>
          <w:szCs w:val="26"/>
          <w:lang w:val="ru-RU" w:eastAsia="ru-RU"/>
        </w:rPr>
      </w:pPr>
      <w:r w:rsidRPr="00D77C92">
        <w:rPr>
          <w:rFonts w:ascii="Times New Roman" w:eastAsia="Times New Roman" w:hAnsi="Times New Roman" w:cs="Times New Roman"/>
          <w:sz w:val="26"/>
          <w:szCs w:val="26"/>
          <w:lang w:val="ru-RU" w:eastAsia="ru-RU"/>
        </w:rPr>
        <w:t xml:space="preserve">Основные показатели доходов бюджета ЗАТО </w:t>
      </w:r>
      <w:r>
        <w:rPr>
          <w:rFonts w:ascii="Times New Roman" w:eastAsia="Times New Roman" w:hAnsi="Times New Roman" w:cs="Times New Roman"/>
          <w:sz w:val="26"/>
          <w:szCs w:val="26"/>
          <w:lang w:val="ru-RU" w:eastAsia="ru-RU"/>
        </w:rPr>
        <w:t>г. Североморск</w:t>
      </w:r>
      <w:r w:rsidRPr="00D77C92">
        <w:rPr>
          <w:rFonts w:ascii="Times New Roman" w:eastAsia="Times New Roman" w:hAnsi="Times New Roman" w:cs="Times New Roman"/>
          <w:sz w:val="26"/>
          <w:szCs w:val="26"/>
          <w:lang w:val="ru-RU" w:eastAsia="ru-RU"/>
        </w:rPr>
        <w:t xml:space="preserve"> на 201</w:t>
      </w:r>
      <w:r>
        <w:rPr>
          <w:rFonts w:ascii="Times New Roman" w:eastAsia="Times New Roman" w:hAnsi="Times New Roman" w:cs="Times New Roman"/>
          <w:sz w:val="26"/>
          <w:szCs w:val="26"/>
          <w:lang w:val="ru-RU" w:eastAsia="ru-RU"/>
        </w:rPr>
        <w:t>9</w:t>
      </w:r>
      <w:r w:rsidRPr="00D77C92">
        <w:rPr>
          <w:rFonts w:ascii="Times New Roman" w:eastAsia="Times New Roman" w:hAnsi="Times New Roman" w:cs="Times New Roman"/>
          <w:sz w:val="26"/>
          <w:szCs w:val="26"/>
          <w:lang w:val="ru-RU" w:eastAsia="ru-RU"/>
        </w:rPr>
        <w:t xml:space="preserve"> год и на плановый период 20</w:t>
      </w:r>
      <w:r>
        <w:rPr>
          <w:rFonts w:ascii="Times New Roman" w:eastAsia="Times New Roman" w:hAnsi="Times New Roman" w:cs="Times New Roman"/>
          <w:sz w:val="26"/>
          <w:szCs w:val="26"/>
          <w:lang w:val="ru-RU" w:eastAsia="ru-RU"/>
        </w:rPr>
        <w:t>20</w:t>
      </w:r>
      <w:r w:rsidRPr="00D77C92">
        <w:rPr>
          <w:rFonts w:ascii="Times New Roman" w:eastAsia="Times New Roman" w:hAnsi="Times New Roman" w:cs="Times New Roman"/>
          <w:sz w:val="26"/>
          <w:szCs w:val="26"/>
          <w:lang w:val="ru-RU" w:eastAsia="ru-RU"/>
        </w:rPr>
        <w:t xml:space="preserve"> и 202</w:t>
      </w:r>
      <w:r>
        <w:rPr>
          <w:rFonts w:ascii="Times New Roman" w:eastAsia="Times New Roman" w:hAnsi="Times New Roman" w:cs="Times New Roman"/>
          <w:sz w:val="26"/>
          <w:szCs w:val="26"/>
          <w:lang w:val="ru-RU" w:eastAsia="ru-RU"/>
        </w:rPr>
        <w:t>1 годов представлены в таблице №2</w:t>
      </w:r>
      <w:r w:rsidRPr="00D77C92">
        <w:rPr>
          <w:rFonts w:ascii="Times New Roman" w:eastAsia="Times New Roman" w:hAnsi="Times New Roman" w:cs="Times New Roman"/>
          <w:sz w:val="26"/>
          <w:szCs w:val="26"/>
          <w:lang w:val="ru-RU" w:eastAsia="ru-RU"/>
        </w:rPr>
        <w:t xml:space="preserve"> (для сравнения приведены показатели исполнения бюджета за 201</w:t>
      </w:r>
      <w:r>
        <w:rPr>
          <w:rFonts w:ascii="Times New Roman" w:eastAsia="Times New Roman" w:hAnsi="Times New Roman" w:cs="Times New Roman"/>
          <w:sz w:val="26"/>
          <w:szCs w:val="26"/>
          <w:lang w:val="ru-RU" w:eastAsia="ru-RU"/>
        </w:rPr>
        <w:t>7</w:t>
      </w:r>
      <w:r w:rsidRPr="00D77C92">
        <w:rPr>
          <w:rFonts w:ascii="Times New Roman" w:eastAsia="Times New Roman" w:hAnsi="Times New Roman" w:cs="Times New Roman"/>
          <w:sz w:val="26"/>
          <w:szCs w:val="26"/>
          <w:lang w:val="ru-RU" w:eastAsia="ru-RU"/>
        </w:rPr>
        <w:t xml:space="preserve"> год, плановое и ожидаемое поступление доходов в 201</w:t>
      </w:r>
      <w:r>
        <w:rPr>
          <w:rFonts w:ascii="Times New Roman" w:eastAsia="Times New Roman" w:hAnsi="Times New Roman" w:cs="Times New Roman"/>
          <w:sz w:val="26"/>
          <w:szCs w:val="26"/>
          <w:lang w:val="ru-RU" w:eastAsia="ru-RU"/>
        </w:rPr>
        <w:t>8</w:t>
      </w:r>
      <w:r w:rsidRPr="00D77C92">
        <w:rPr>
          <w:rFonts w:ascii="Times New Roman" w:eastAsia="Times New Roman" w:hAnsi="Times New Roman" w:cs="Times New Roman"/>
          <w:sz w:val="26"/>
          <w:szCs w:val="26"/>
          <w:lang w:val="ru-RU" w:eastAsia="ru-RU"/>
        </w:rPr>
        <w:t xml:space="preserve"> году). </w:t>
      </w:r>
    </w:p>
    <w:p w:rsidR="00DF19F1" w:rsidRDefault="00DF19F1" w:rsidP="00DF19F1">
      <w:pPr>
        <w:widowControl/>
        <w:spacing w:after="0" w:line="240" w:lineRule="auto"/>
        <w:ind w:firstLine="709"/>
        <w:jc w:val="right"/>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Таблица №2</w:t>
      </w:r>
    </w:p>
    <w:p w:rsidR="00D77C92" w:rsidRPr="00D77C92" w:rsidRDefault="00D77C92" w:rsidP="00A84DB7">
      <w:pPr>
        <w:widowControl/>
        <w:spacing w:after="0" w:line="240" w:lineRule="auto"/>
        <w:ind w:firstLine="709"/>
        <w:jc w:val="right"/>
        <w:rPr>
          <w:rFonts w:ascii="Times New Roman" w:eastAsia="Times New Roman" w:hAnsi="Times New Roman" w:cs="Times New Roman"/>
          <w:bCs/>
          <w:sz w:val="16"/>
          <w:szCs w:val="16"/>
          <w:lang w:eastAsia="ru-RU"/>
        </w:rPr>
      </w:pPr>
      <w:r w:rsidRPr="00722E29">
        <w:rPr>
          <w:rFonts w:ascii="Times New Roman" w:eastAsia="Times New Roman" w:hAnsi="Times New Roman" w:cs="Times New Roman"/>
          <w:b/>
          <w:bCs/>
          <w:sz w:val="16"/>
          <w:szCs w:val="16"/>
          <w:lang w:val="ru-RU" w:eastAsia="ru-RU"/>
        </w:rPr>
        <w:tab/>
      </w:r>
      <w:r w:rsidRPr="00722E29">
        <w:rPr>
          <w:rFonts w:ascii="Times New Roman" w:eastAsia="Times New Roman" w:hAnsi="Times New Roman" w:cs="Times New Roman"/>
          <w:b/>
          <w:bCs/>
          <w:sz w:val="16"/>
          <w:szCs w:val="16"/>
          <w:lang w:val="ru-RU" w:eastAsia="ru-RU"/>
        </w:rPr>
        <w:tab/>
      </w:r>
      <w:r w:rsidRPr="00722E29">
        <w:rPr>
          <w:rFonts w:ascii="Times New Roman" w:eastAsia="Times New Roman" w:hAnsi="Times New Roman" w:cs="Times New Roman"/>
          <w:b/>
          <w:bCs/>
          <w:sz w:val="16"/>
          <w:szCs w:val="16"/>
          <w:lang w:val="ru-RU" w:eastAsia="ru-RU"/>
        </w:rPr>
        <w:tab/>
      </w:r>
      <w:r w:rsidRPr="00722E29">
        <w:rPr>
          <w:rFonts w:ascii="Times New Roman" w:eastAsia="Times New Roman" w:hAnsi="Times New Roman" w:cs="Times New Roman"/>
          <w:b/>
          <w:bCs/>
          <w:sz w:val="16"/>
          <w:szCs w:val="16"/>
          <w:lang w:val="ru-RU" w:eastAsia="ru-RU"/>
        </w:rPr>
        <w:tab/>
      </w:r>
      <w:r w:rsidRPr="00722E29">
        <w:rPr>
          <w:rFonts w:ascii="Times New Roman" w:eastAsia="Times New Roman" w:hAnsi="Times New Roman" w:cs="Times New Roman"/>
          <w:b/>
          <w:bCs/>
          <w:sz w:val="16"/>
          <w:szCs w:val="16"/>
          <w:lang w:val="ru-RU" w:eastAsia="ru-RU"/>
        </w:rPr>
        <w:tab/>
      </w:r>
      <w:r w:rsidRPr="00D77C92">
        <w:rPr>
          <w:rFonts w:ascii="Times New Roman" w:eastAsia="Times New Roman" w:hAnsi="Times New Roman" w:cs="Times New Roman"/>
          <w:bCs/>
          <w:i/>
          <w:iCs/>
          <w:sz w:val="20"/>
          <w:szCs w:val="20"/>
          <w:lang w:eastAsia="ru-RU"/>
        </w:rPr>
        <w:t>тыс. руб</w:t>
      </w:r>
      <w:r w:rsidRPr="00D77C92">
        <w:rPr>
          <w:rFonts w:ascii="Times New Roman" w:eastAsia="Times New Roman" w:hAnsi="Times New Roman" w:cs="Times New Roman"/>
          <w:bCs/>
          <w:i/>
          <w:iCs/>
          <w:sz w:val="16"/>
          <w:szCs w:val="16"/>
          <w:lang w:eastAsia="ru-RU"/>
        </w:rPr>
        <w:t>.</w:t>
      </w:r>
      <w:r w:rsidRPr="00D77C92">
        <w:rPr>
          <w:rFonts w:ascii="Times New Roman" w:eastAsia="Times New Roman" w:hAnsi="Times New Roman" w:cs="Times New Roman"/>
          <w:bCs/>
          <w:sz w:val="16"/>
          <w:szCs w:val="16"/>
          <w:lang w:eastAsia="ru-RU"/>
        </w:rPr>
        <w:tab/>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140"/>
        <w:gridCol w:w="1411"/>
        <w:gridCol w:w="1202"/>
        <w:gridCol w:w="1208"/>
        <w:gridCol w:w="1134"/>
        <w:gridCol w:w="1134"/>
      </w:tblGrid>
      <w:tr w:rsidR="00D77C92" w:rsidRPr="00D77C92" w:rsidTr="00A84DB7">
        <w:trPr>
          <w:trHeight w:val="803"/>
        </w:trPr>
        <w:tc>
          <w:tcPr>
            <w:tcW w:w="2694" w:type="dxa"/>
            <w:tcBorders>
              <w:top w:val="single" w:sz="4" w:space="0" w:color="auto"/>
              <w:left w:val="single" w:sz="4" w:space="0" w:color="auto"/>
              <w:bottom w:val="single" w:sz="4" w:space="0" w:color="auto"/>
              <w:right w:val="single" w:sz="4" w:space="0" w:color="auto"/>
            </w:tcBorders>
            <w:vAlign w:val="center"/>
          </w:tcPr>
          <w:p w:rsidR="00D77C92" w:rsidRPr="00D77C92" w:rsidRDefault="00D77C92" w:rsidP="00D77C92">
            <w:pPr>
              <w:widowControl/>
              <w:spacing w:after="0" w:line="240" w:lineRule="auto"/>
              <w:ind w:left="176"/>
              <w:jc w:val="center"/>
              <w:rPr>
                <w:rFonts w:ascii="Times New Roman" w:eastAsia="Times New Roman" w:hAnsi="Times New Roman" w:cs="Times New Roman"/>
                <w:bCs/>
                <w:iCs/>
                <w:sz w:val="18"/>
                <w:szCs w:val="18"/>
                <w:lang w:eastAsia="ru-RU"/>
              </w:rPr>
            </w:pPr>
            <w:r w:rsidRPr="00D77C92">
              <w:rPr>
                <w:rFonts w:ascii="Times New Roman" w:eastAsia="Times New Roman" w:hAnsi="Times New Roman" w:cs="Times New Roman"/>
                <w:bCs/>
                <w:iCs/>
                <w:sz w:val="18"/>
                <w:szCs w:val="18"/>
                <w:lang w:eastAsia="ru-RU"/>
              </w:rPr>
              <w:t>Наименование показателя</w:t>
            </w:r>
          </w:p>
        </w:tc>
        <w:tc>
          <w:tcPr>
            <w:tcW w:w="1140" w:type="dxa"/>
            <w:tcBorders>
              <w:top w:val="single" w:sz="4" w:space="0" w:color="auto"/>
              <w:left w:val="single" w:sz="4" w:space="0" w:color="auto"/>
              <w:bottom w:val="single" w:sz="4" w:space="0" w:color="auto"/>
              <w:right w:val="single" w:sz="4" w:space="0" w:color="auto"/>
            </w:tcBorders>
            <w:vAlign w:val="center"/>
          </w:tcPr>
          <w:p w:rsidR="00D77C92" w:rsidRPr="00D77C92" w:rsidRDefault="00D77C92" w:rsidP="00D77C92">
            <w:pPr>
              <w:widowControl/>
              <w:spacing w:after="0" w:line="240" w:lineRule="auto"/>
              <w:jc w:val="center"/>
              <w:rPr>
                <w:rFonts w:ascii="Times New Roman" w:eastAsia="Times New Roman" w:hAnsi="Times New Roman" w:cs="Times New Roman"/>
                <w:bCs/>
                <w:iCs/>
                <w:sz w:val="18"/>
                <w:szCs w:val="18"/>
                <w:lang w:eastAsia="ru-RU"/>
              </w:rPr>
            </w:pPr>
            <w:r w:rsidRPr="00D77C92">
              <w:rPr>
                <w:rFonts w:ascii="Times New Roman" w:eastAsia="Times New Roman" w:hAnsi="Times New Roman" w:cs="Times New Roman"/>
                <w:bCs/>
                <w:iCs/>
                <w:sz w:val="18"/>
                <w:szCs w:val="18"/>
                <w:lang w:eastAsia="ru-RU"/>
              </w:rPr>
              <w:t xml:space="preserve">Отчет </w:t>
            </w:r>
          </w:p>
          <w:p w:rsidR="00D77C92" w:rsidRPr="00D77C92" w:rsidRDefault="00D77C92" w:rsidP="003E5558">
            <w:pPr>
              <w:widowControl/>
              <w:spacing w:after="0" w:line="240" w:lineRule="auto"/>
              <w:jc w:val="center"/>
              <w:rPr>
                <w:rFonts w:ascii="Times New Roman" w:eastAsia="Times New Roman" w:hAnsi="Times New Roman" w:cs="Times New Roman"/>
                <w:bCs/>
                <w:iCs/>
                <w:sz w:val="18"/>
                <w:szCs w:val="18"/>
                <w:lang w:eastAsia="ru-RU"/>
              </w:rPr>
            </w:pPr>
            <w:r w:rsidRPr="00D77C92">
              <w:rPr>
                <w:rFonts w:ascii="Times New Roman" w:eastAsia="Times New Roman" w:hAnsi="Times New Roman" w:cs="Times New Roman"/>
                <w:bCs/>
                <w:iCs/>
                <w:sz w:val="18"/>
                <w:szCs w:val="18"/>
                <w:lang w:eastAsia="ru-RU"/>
              </w:rPr>
              <w:t xml:space="preserve"> 201</w:t>
            </w:r>
            <w:r w:rsidR="003E5558">
              <w:rPr>
                <w:rFonts w:ascii="Times New Roman" w:eastAsia="Times New Roman" w:hAnsi="Times New Roman" w:cs="Times New Roman"/>
                <w:bCs/>
                <w:iCs/>
                <w:sz w:val="18"/>
                <w:szCs w:val="18"/>
                <w:lang w:val="ru-RU" w:eastAsia="ru-RU"/>
              </w:rPr>
              <w:t>7</w:t>
            </w:r>
            <w:r w:rsidRPr="00D77C92">
              <w:rPr>
                <w:rFonts w:ascii="Times New Roman" w:eastAsia="Times New Roman" w:hAnsi="Times New Roman" w:cs="Times New Roman"/>
                <w:bCs/>
                <w:iCs/>
                <w:sz w:val="18"/>
                <w:szCs w:val="18"/>
                <w:lang w:eastAsia="ru-RU"/>
              </w:rPr>
              <w:t xml:space="preserve"> год</w:t>
            </w:r>
          </w:p>
        </w:tc>
        <w:tc>
          <w:tcPr>
            <w:tcW w:w="1411" w:type="dxa"/>
            <w:tcBorders>
              <w:top w:val="single" w:sz="4" w:space="0" w:color="auto"/>
              <w:left w:val="single" w:sz="4" w:space="0" w:color="auto"/>
              <w:bottom w:val="single" w:sz="4" w:space="0" w:color="auto"/>
              <w:right w:val="single" w:sz="4" w:space="0" w:color="auto"/>
            </w:tcBorders>
            <w:vAlign w:val="center"/>
          </w:tcPr>
          <w:p w:rsidR="00D77C92" w:rsidRPr="00D77C92" w:rsidRDefault="00A84DB7" w:rsidP="003E5558">
            <w:pPr>
              <w:widowControl/>
              <w:spacing w:after="0" w:line="240" w:lineRule="auto"/>
              <w:jc w:val="center"/>
              <w:rPr>
                <w:rFonts w:ascii="Times New Roman" w:eastAsia="Times New Roman" w:hAnsi="Times New Roman" w:cs="Times New Roman"/>
                <w:bCs/>
                <w:iCs/>
                <w:sz w:val="18"/>
                <w:szCs w:val="18"/>
                <w:lang w:val="ru-RU" w:eastAsia="ru-RU"/>
              </w:rPr>
            </w:pPr>
            <w:r w:rsidRPr="00A84DB7">
              <w:rPr>
                <w:rFonts w:ascii="Times New Roman" w:eastAsia="Times New Roman" w:hAnsi="Times New Roman" w:cs="Times New Roman"/>
                <w:bCs/>
                <w:iCs/>
                <w:sz w:val="18"/>
                <w:szCs w:val="18"/>
                <w:lang w:val="ru-RU" w:eastAsia="ru-RU"/>
              </w:rPr>
              <w:t>Утверждено на 2018 год</w:t>
            </w:r>
          </w:p>
        </w:tc>
        <w:tc>
          <w:tcPr>
            <w:tcW w:w="1202" w:type="dxa"/>
            <w:tcBorders>
              <w:top w:val="single" w:sz="4" w:space="0" w:color="auto"/>
              <w:left w:val="single" w:sz="4" w:space="0" w:color="auto"/>
              <w:bottom w:val="single" w:sz="4" w:space="0" w:color="auto"/>
              <w:right w:val="single" w:sz="4" w:space="0" w:color="auto"/>
            </w:tcBorders>
            <w:vAlign w:val="center"/>
          </w:tcPr>
          <w:p w:rsidR="00D77C92" w:rsidRPr="00D77C92" w:rsidRDefault="00D77C92" w:rsidP="00D77C92">
            <w:pPr>
              <w:widowControl/>
              <w:spacing w:after="0" w:line="240" w:lineRule="auto"/>
              <w:jc w:val="center"/>
              <w:rPr>
                <w:rFonts w:ascii="Times New Roman" w:eastAsia="Times New Roman" w:hAnsi="Times New Roman" w:cs="Times New Roman"/>
                <w:bCs/>
                <w:iCs/>
                <w:sz w:val="18"/>
                <w:szCs w:val="18"/>
                <w:lang w:eastAsia="ru-RU"/>
              </w:rPr>
            </w:pPr>
            <w:r w:rsidRPr="00D77C92">
              <w:rPr>
                <w:rFonts w:ascii="Times New Roman" w:eastAsia="Times New Roman" w:hAnsi="Times New Roman" w:cs="Times New Roman"/>
                <w:bCs/>
                <w:iCs/>
                <w:sz w:val="18"/>
                <w:szCs w:val="18"/>
                <w:lang w:eastAsia="ru-RU"/>
              </w:rPr>
              <w:t>Ожидаемое исполнение</w:t>
            </w:r>
          </w:p>
          <w:p w:rsidR="00D77C92" w:rsidRPr="00D77C92" w:rsidRDefault="00D77C92" w:rsidP="003E5558">
            <w:pPr>
              <w:widowControl/>
              <w:spacing w:after="0" w:line="240" w:lineRule="auto"/>
              <w:jc w:val="center"/>
              <w:rPr>
                <w:rFonts w:ascii="Times New Roman" w:eastAsia="Times New Roman" w:hAnsi="Times New Roman" w:cs="Times New Roman"/>
                <w:bCs/>
                <w:iCs/>
                <w:sz w:val="18"/>
                <w:szCs w:val="18"/>
                <w:vertAlign w:val="superscript"/>
                <w:lang w:val="ru-RU" w:eastAsia="ru-RU"/>
              </w:rPr>
            </w:pPr>
            <w:r w:rsidRPr="00D77C92">
              <w:rPr>
                <w:rFonts w:ascii="Times New Roman" w:eastAsia="Times New Roman" w:hAnsi="Times New Roman" w:cs="Times New Roman"/>
                <w:bCs/>
                <w:iCs/>
                <w:sz w:val="18"/>
                <w:szCs w:val="18"/>
                <w:lang w:eastAsia="ru-RU"/>
              </w:rPr>
              <w:t>201</w:t>
            </w:r>
            <w:r w:rsidR="003E5558">
              <w:rPr>
                <w:rFonts w:ascii="Times New Roman" w:eastAsia="Times New Roman" w:hAnsi="Times New Roman" w:cs="Times New Roman"/>
                <w:bCs/>
                <w:iCs/>
                <w:sz w:val="18"/>
                <w:szCs w:val="18"/>
                <w:lang w:val="ru-RU" w:eastAsia="ru-RU"/>
              </w:rPr>
              <w:t>8</w:t>
            </w:r>
            <w:r w:rsidRPr="00D77C92">
              <w:rPr>
                <w:rFonts w:ascii="Times New Roman" w:eastAsia="Times New Roman" w:hAnsi="Times New Roman" w:cs="Times New Roman"/>
                <w:bCs/>
                <w:iCs/>
                <w:sz w:val="18"/>
                <w:szCs w:val="18"/>
                <w:lang w:eastAsia="ru-RU"/>
              </w:rPr>
              <w:t xml:space="preserve"> год</w:t>
            </w:r>
          </w:p>
        </w:tc>
        <w:tc>
          <w:tcPr>
            <w:tcW w:w="1208" w:type="dxa"/>
            <w:tcBorders>
              <w:top w:val="single" w:sz="4" w:space="0" w:color="auto"/>
              <w:left w:val="single" w:sz="4" w:space="0" w:color="auto"/>
              <w:bottom w:val="single" w:sz="4" w:space="0" w:color="auto"/>
              <w:right w:val="single" w:sz="4" w:space="0" w:color="auto"/>
            </w:tcBorders>
            <w:vAlign w:val="center"/>
          </w:tcPr>
          <w:p w:rsidR="00D77C92" w:rsidRPr="00D77C92" w:rsidRDefault="00D77C92" w:rsidP="00D77C92">
            <w:pPr>
              <w:widowControl/>
              <w:spacing w:after="0" w:line="240" w:lineRule="auto"/>
              <w:jc w:val="center"/>
              <w:rPr>
                <w:rFonts w:ascii="Times New Roman" w:eastAsia="Times New Roman" w:hAnsi="Times New Roman" w:cs="Times New Roman"/>
                <w:bCs/>
                <w:iCs/>
                <w:sz w:val="18"/>
                <w:szCs w:val="18"/>
                <w:lang w:eastAsia="ru-RU"/>
              </w:rPr>
            </w:pPr>
            <w:r w:rsidRPr="00D77C92">
              <w:rPr>
                <w:rFonts w:ascii="Times New Roman" w:eastAsia="Times New Roman" w:hAnsi="Times New Roman" w:cs="Times New Roman"/>
                <w:bCs/>
                <w:iCs/>
                <w:sz w:val="18"/>
                <w:szCs w:val="18"/>
                <w:lang w:eastAsia="ru-RU"/>
              </w:rPr>
              <w:t>Проект</w:t>
            </w:r>
          </w:p>
          <w:p w:rsidR="00D77C92" w:rsidRPr="00D77C92" w:rsidRDefault="00D77C92" w:rsidP="003E5558">
            <w:pPr>
              <w:widowControl/>
              <w:spacing w:after="0" w:line="240" w:lineRule="auto"/>
              <w:jc w:val="center"/>
              <w:rPr>
                <w:rFonts w:ascii="Times New Roman" w:eastAsia="Times New Roman" w:hAnsi="Times New Roman" w:cs="Times New Roman"/>
                <w:bCs/>
                <w:iCs/>
                <w:sz w:val="18"/>
                <w:szCs w:val="18"/>
                <w:lang w:eastAsia="ru-RU"/>
              </w:rPr>
            </w:pPr>
            <w:r w:rsidRPr="00D77C92">
              <w:rPr>
                <w:rFonts w:ascii="Times New Roman" w:eastAsia="Times New Roman" w:hAnsi="Times New Roman" w:cs="Times New Roman"/>
                <w:bCs/>
                <w:iCs/>
                <w:sz w:val="18"/>
                <w:szCs w:val="18"/>
                <w:lang w:eastAsia="ru-RU"/>
              </w:rPr>
              <w:t>201</w:t>
            </w:r>
            <w:r w:rsidR="003E5558">
              <w:rPr>
                <w:rFonts w:ascii="Times New Roman" w:eastAsia="Times New Roman" w:hAnsi="Times New Roman" w:cs="Times New Roman"/>
                <w:bCs/>
                <w:iCs/>
                <w:sz w:val="18"/>
                <w:szCs w:val="18"/>
                <w:lang w:val="ru-RU" w:eastAsia="ru-RU"/>
              </w:rPr>
              <w:t>9</w:t>
            </w:r>
            <w:r w:rsidRPr="00D77C92">
              <w:rPr>
                <w:rFonts w:ascii="Times New Roman" w:eastAsia="Times New Roman" w:hAnsi="Times New Roman" w:cs="Times New Roman"/>
                <w:bCs/>
                <w:iCs/>
                <w:sz w:val="18"/>
                <w:szCs w:val="18"/>
                <w:lang w:eastAsia="ru-RU"/>
              </w:rPr>
              <w:t xml:space="preserve">  год</w:t>
            </w:r>
          </w:p>
        </w:tc>
        <w:tc>
          <w:tcPr>
            <w:tcW w:w="1134" w:type="dxa"/>
            <w:tcBorders>
              <w:top w:val="single" w:sz="4" w:space="0" w:color="auto"/>
              <w:left w:val="single" w:sz="4" w:space="0" w:color="auto"/>
              <w:bottom w:val="single" w:sz="4" w:space="0" w:color="auto"/>
              <w:right w:val="single" w:sz="4" w:space="0" w:color="auto"/>
            </w:tcBorders>
            <w:vAlign w:val="center"/>
          </w:tcPr>
          <w:p w:rsidR="00D77C92" w:rsidRPr="00D77C92" w:rsidRDefault="00D77C92" w:rsidP="00D77C92">
            <w:pPr>
              <w:widowControl/>
              <w:spacing w:after="0" w:line="240" w:lineRule="auto"/>
              <w:jc w:val="center"/>
              <w:rPr>
                <w:rFonts w:ascii="Times New Roman" w:eastAsia="Times New Roman" w:hAnsi="Times New Roman" w:cs="Times New Roman"/>
                <w:bCs/>
                <w:iCs/>
                <w:sz w:val="18"/>
                <w:szCs w:val="18"/>
                <w:lang w:eastAsia="ru-RU"/>
              </w:rPr>
            </w:pPr>
            <w:r w:rsidRPr="00D77C92">
              <w:rPr>
                <w:rFonts w:ascii="Times New Roman" w:eastAsia="Times New Roman" w:hAnsi="Times New Roman" w:cs="Times New Roman"/>
                <w:bCs/>
                <w:iCs/>
                <w:sz w:val="18"/>
                <w:szCs w:val="18"/>
                <w:lang w:eastAsia="ru-RU"/>
              </w:rPr>
              <w:t>Проект</w:t>
            </w:r>
          </w:p>
          <w:p w:rsidR="00D77C92" w:rsidRPr="00D77C92" w:rsidRDefault="00D77C92" w:rsidP="003E5558">
            <w:pPr>
              <w:widowControl/>
              <w:spacing w:after="0" w:line="240" w:lineRule="auto"/>
              <w:jc w:val="center"/>
              <w:rPr>
                <w:rFonts w:ascii="Times New Roman" w:eastAsia="Times New Roman" w:hAnsi="Times New Roman" w:cs="Times New Roman"/>
                <w:bCs/>
                <w:iCs/>
                <w:sz w:val="18"/>
                <w:szCs w:val="18"/>
                <w:lang w:eastAsia="ru-RU"/>
              </w:rPr>
            </w:pPr>
            <w:r w:rsidRPr="00D77C92">
              <w:rPr>
                <w:rFonts w:ascii="Times New Roman" w:eastAsia="Times New Roman" w:hAnsi="Times New Roman" w:cs="Times New Roman"/>
                <w:bCs/>
                <w:iCs/>
                <w:sz w:val="18"/>
                <w:szCs w:val="18"/>
                <w:lang w:eastAsia="ru-RU"/>
              </w:rPr>
              <w:t>20</w:t>
            </w:r>
            <w:r w:rsidR="003E5558">
              <w:rPr>
                <w:rFonts w:ascii="Times New Roman" w:eastAsia="Times New Roman" w:hAnsi="Times New Roman" w:cs="Times New Roman"/>
                <w:bCs/>
                <w:iCs/>
                <w:sz w:val="18"/>
                <w:szCs w:val="18"/>
                <w:lang w:val="ru-RU" w:eastAsia="ru-RU"/>
              </w:rPr>
              <w:t>20</w:t>
            </w:r>
            <w:r w:rsidRPr="00D77C92">
              <w:rPr>
                <w:rFonts w:ascii="Times New Roman" w:eastAsia="Times New Roman" w:hAnsi="Times New Roman" w:cs="Times New Roman"/>
                <w:bCs/>
                <w:iCs/>
                <w:sz w:val="18"/>
                <w:szCs w:val="18"/>
                <w:lang w:eastAsia="ru-RU"/>
              </w:rPr>
              <w:t xml:space="preserve"> год</w:t>
            </w:r>
          </w:p>
        </w:tc>
        <w:tc>
          <w:tcPr>
            <w:tcW w:w="1134" w:type="dxa"/>
            <w:tcBorders>
              <w:top w:val="single" w:sz="4" w:space="0" w:color="auto"/>
              <w:left w:val="single" w:sz="4" w:space="0" w:color="auto"/>
              <w:bottom w:val="single" w:sz="4" w:space="0" w:color="auto"/>
              <w:right w:val="single" w:sz="4" w:space="0" w:color="auto"/>
            </w:tcBorders>
            <w:vAlign w:val="center"/>
          </w:tcPr>
          <w:p w:rsidR="00D77C92" w:rsidRPr="00D77C92" w:rsidRDefault="00D77C92" w:rsidP="00D77C92">
            <w:pPr>
              <w:widowControl/>
              <w:spacing w:after="0" w:line="240" w:lineRule="auto"/>
              <w:jc w:val="center"/>
              <w:rPr>
                <w:rFonts w:ascii="Times New Roman" w:eastAsia="Times New Roman" w:hAnsi="Times New Roman" w:cs="Times New Roman"/>
                <w:bCs/>
                <w:iCs/>
                <w:sz w:val="18"/>
                <w:szCs w:val="18"/>
                <w:lang w:eastAsia="ru-RU"/>
              </w:rPr>
            </w:pPr>
            <w:r w:rsidRPr="00D77C92">
              <w:rPr>
                <w:rFonts w:ascii="Times New Roman" w:eastAsia="Times New Roman" w:hAnsi="Times New Roman" w:cs="Times New Roman"/>
                <w:bCs/>
                <w:iCs/>
                <w:sz w:val="18"/>
                <w:szCs w:val="18"/>
                <w:lang w:eastAsia="ru-RU"/>
              </w:rPr>
              <w:t>Проект</w:t>
            </w:r>
          </w:p>
          <w:p w:rsidR="00D77C92" w:rsidRPr="00D77C92" w:rsidRDefault="00D77C92" w:rsidP="003E5558">
            <w:pPr>
              <w:widowControl/>
              <w:spacing w:after="0" w:line="240" w:lineRule="auto"/>
              <w:jc w:val="center"/>
              <w:rPr>
                <w:rFonts w:ascii="Times New Roman" w:eastAsia="Times New Roman" w:hAnsi="Times New Roman" w:cs="Times New Roman"/>
                <w:bCs/>
                <w:iCs/>
                <w:sz w:val="18"/>
                <w:szCs w:val="18"/>
                <w:lang w:eastAsia="ru-RU"/>
              </w:rPr>
            </w:pPr>
            <w:r w:rsidRPr="00D77C92">
              <w:rPr>
                <w:rFonts w:ascii="Times New Roman" w:eastAsia="Times New Roman" w:hAnsi="Times New Roman" w:cs="Times New Roman"/>
                <w:bCs/>
                <w:iCs/>
                <w:sz w:val="18"/>
                <w:szCs w:val="18"/>
                <w:lang w:eastAsia="ru-RU"/>
              </w:rPr>
              <w:t>20</w:t>
            </w:r>
            <w:r w:rsidRPr="00D77C92">
              <w:rPr>
                <w:rFonts w:ascii="Times New Roman" w:eastAsia="Times New Roman" w:hAnsi="Times New Roman" w:cs="Times New Roman"/>
                <w:bCs/>
                <w:iCs/>
                <w:sz w:val="18"/>
                <w:szCs w:val="18"/>
                <w:lang w:val="ru-RU" w:eastAsia="ru-RU"/>
              </w:rPr>
              <w:t>2</w:t>
            </w:r>
            <w:r w:rsidR="003E5558">
              <w:rPr>
                <w:rFonts w:ascii="Times New Roman" w:eastAsia="Times New Roman" w:hAnsi="Times New Roman" w:cs="Times New Roman"/>
                <w:bCs/>
                <w:iCs/>
                <w:sz w:val="18"/>
                <w:szCs w:val="18"/>
                <w:lang w:val="ru-RU" w:eastAsia="ru-RU"/>
              </w:rPr>
              <w:t>1</w:t>
            </w:r>
            <w:r w:rsidRPr="00D77C92">
              <w:rPr>
                <w:rFonts w:ascii="Times New Roman" w:eastAsia="Times New Roman" w:hAnsi="Times New Roman" w:cs="Times New Roman"/>
                <w:bCs/>
                <w:iCs/>
                <w:sz w:val="18"/>
                <w:szCs w:val="18"/>
                <w:lang w:eastAsia="ru-RU"/>
              </w:rPr>
              <w:t xml:space="preserve"> год</w:t>
            </w:r>
          </w:p>
        </w:tc>
      </w:tr>
      <w:tr w:rsidR="00D77C92" w:rsidRPr="00D77C92" w:rsidTr="00A84DB7">
        <w:trPr>
          <w:trHeight w:val="75"/>
        </w:trPr>
        <w:tc>
          <w:tcPr>
            <w:tcW w:w="2694" w:type="dxa"/>
            <w:tcBorders>
              <w:top w:val="single" w:sz="4" w:space="0" w:color="auto"/>
              <w:left w:val="single" w:sz="4" w:space="0" w:color="auto"/>
              <w:bottom w:val="single" w:sz="4" w:space="0" w:color="auto"/>
              <w:right w:val="single" w:sz="4" w:space="0" w:color="auto"/>
            </w:tcBorders>
            <w:vAlign w:val="center"/>
          </w:tcPr>
          <w:p w:rsidR="00D77C92" w:rsidRPr="00D77C92" w:rsidRDefault="00D77C92" w:rsidP="00D77C92">
            <w:pPr>
              <w:widowControl/>
              <w:spacing w:after="0" w:line="240" w:lineRule="auto"/>
              <w:jc w:val="center"/>
              <w:rPr>
                <w:rFonts w:ascii="Times New Roman" w:eastAsia="Times New Roman" w:hAnsi="Times New Roman" w:cs="Times New Roman"/>
                <w:sz w:val="18"/>
                <w:szCs w:val="18"/>
                <w:lang w:eastAsia="ru-RU"/>
              </w:rPr>
            </w:pPr>
            <w:r w:rsidRPr="00D77C92">
              <w:rPr>
                <w:rFonts w:ascii="Times New Roman" w:eastAsia="Times New Roman" w:hAnsi="Times New Roman" w:cs="Times New Roman"/>
                <w:sz w:val="18"/>
                <w:szCs w:val="18"/>
                <w:lang w:eastAsia="ru-RU"/>
              </w:rPr>
              <w:t>1</w:t>
            </w:r>
          </w:p>
        </w:tc>
        <w:tc>
          <w:tcPr>
            <w:tcW w:w="1140" w:type="dxa"/>
            <w:tcBorders>
              <w:top w:val="single" w:sz="4" w:space="0" w:color="auto"/>
              <w:left w:val="single" w:sz="4" w:space="0" w:color="auto"/>
              <w:bottom w:val="single" w:sz="4" w:space="0" w:color="auto"/>
              <w:right w:val="single" w:sz="4" w:space="0" w:color="auto"/>
            </w:tcBorders>
          </w:tcPr>
          <w:p w:rsidR="00D77C92" w:rsidRPr="00D77C92" w:rsidRDefault="00D77C92" w:rsidP="00D77C92">
            <w:pPr>
              <w:widowControl/>
              <w:spacing w:after="0" w:line="240" w:lineRule="auto"/>
              <w:jc w:val="center"/>
              <w:rPr>
                <w:rFonts w:ascii="Times New Roman" w:eastAsia="Times New Roman" w:hAnsi="Times New Roman" w:cs="Times New Roman"/>
                <w:sz w:val="18"/>
                <w:szCs w:val="18"/>
                <w:lang w:eastAsia="ru-RU"/>
              </w:rPr>
            </w:pPr>
            <w:r w:rsidRPr="00D77C92">
              <w:rPr>
                <w:rFonts w:ascii="Times New Roman" w:eastAsia="Times New Roman" w:hAnsi="Times New Roman" w:cs="Times New Roman"/>
                <w:sz w:val="18"/>
                <w:szCs w:val="18"/>
                <w:lang w:eastAsia="ru-RU"/>
              </w:rPr>
              <w:t>2</w:t>
            </w:r>
          </w:p>
        </w:tc>
        <w:tc>
          <w:tcPr>
            <w:tcW w:w="1411" w:type="dxa"/>
            <w:tcBorders>
              <w:top w:val="single" w:sz="4" w:space="0" w:color="auto"/>
              <w:left w:val="single" w:sz="4" w:space="0" w:color="auto"/>
              <w:bottom w:val="single" w:sz="4" w:space="0" w:color="auto"/>
              <w:right w:val="single" w:sz="4" w:space="0" w:color="auto"/>
            </w:tcBorders>
          </w:tcPr>
          <w:p w:rsidR="00D77C92" w:rsidRPr="00D77C92" w:rsidRDefault="00D77C92" w:rsidP="00D77C92">
            <w:pPr>
              <w:widowControl/>
              <w:spacing w:after="0" w:line="240" w:lineRule="auto"/>
              <w:jc w:val="center"/>
              <w:rPr>
                <w:rFonts w:ascii="Times New Roman" w:eastAsia="Times New Roman" w:hAnsi="Times New Roman" w:cs="Times New Roman"/>
                <w:sz w:val="18"/>
                <w:szCs w:val="18"/>
                <w:lang w:eastAsia="ru-RU"/>
              </w:rPr>
            </w:pPr>
            <w:r w:rsidRPr="00D77C92">
              <w:rPr>
                <w:rFonts w:ascii="Times New Roman" w:eastAsia="Times New Roman" w:hAnsi="Times New Roman" w:cs="Times New Roman"/>
                <w:sz w:val="18"/>
                <w:szCs w:val="18"/>
                <w:lang w:eastAsia="ru-RU"/>
              </w:rPr>
              <w:t>3</w:t>
            </w:r>
          </w:p>
        </w:tc>
        <w:tc>
          <w:tcPr>
            <w:tcW w:w="1202" w:type="dxa"/>
            <w:tcBorders>
              <w:top w:val="single" w:sz="4" w:space="0" w:color="auto"/>
              <w:left w:val="single" w:sz="4" w:space="0" w:color="auto"/>
              <w:bottom w:val="single" w:sz="4" w:space="0" w:color="auto"/>
              <w:right w:val="single" w:sz="4" w:space="0" w:color="auto"/>
            </w:tcBorders>
            <w:vAlign w:val="center"/>
          </w:tcPr>
          <w:p w:rsidR="00D77C92" w:rsidRPr="00D77C92" w:rsidRDefault="00D77C92" w:rsidP="00D77C92">
            <w:pPr>
              <w:widowControl/>
              <w:spacing w:after="0" w:line="240" w:lineRule="auto"/>
              <w:jc w:val="center"/>
              <w:rPr>
                <w:rFonts w:ascii="Times New Roman" w:eastAsia="Times New Roman" w:hAnsi="Times New Roman" w:cs="Times New Roman"/>
                <w:sz w:val="18"/>
                <w:szCs w:val="18"/>
                <w:lang w:eastAsia="ru-RU"/>
              </w:rPr>
            </w:pPr>
            <w:r w:rsidRPr="00D77C92">
              <w:rPr>
                <w:rFonts w:ascii="Times New Roman" w:eastAsia="Times New Roman" w:hAnsi="Times New Roman" w:cs="Times New Roman"/>
                <w:sz w:val="18"/>
                <w:szCs w:val="18"/>
                <w:lang w:eastAsia="ru-RU"/>
              </w:rPr>
              <w:t>4</w:t>
            </w:r>
          </w:p>
        </w:tc>
        <w:tc>
          <w:tcPr>
            <w:tcW w:w="1208" w:type="dxa"/>
            <w:tcBorders>
              <w:top w:val="single" w:sz="4" w:space="0" w:color="auto"/>
              <w:left w:val="single" w:sz="4" w:space="0" w:color="auto"/>
              <w:bottom w:val="single" w:sz="4" w:space="0" w:color="auto"/>
              <w:right w:val="single" w:sz="4" w:space="0" w:color="auto"/>
            </w:tcBorders>
            <w:vAlign w:val="center"/>
          </w:tcPr>
          <w:p w:rsidR="00D77C92" w:rsidRPr="00D77C92" w:rsidRDefault="00D77C92" w:rsidP="00D77C92">
            <w:pPr>
              <w:widowControl/>
              <w:spacing w:after="0" w:line="240" w:lineRule="auto"/>
              <w:jc w:val="center"/>
              <w:rPr>
                <w:rFonts w:ascii="Times New Roman" w:eastAsia="Times New Roman" w:hAnsi="Times New Roman" w:cs="Times New Roman"/>
                <w:sz w:val="18"/>
                <w:szCs w:val="18"/>
                <w:lang w:eastAsia="ru-RU"/>
              </w:rPr>
            </w:pPr>
            <w:r w:rsidRPr="00D77C92">
              <w:rPr>
                <w:rFonts w:ascii="Times New Roman" w:eastAsia="Times New Roman" w:hAnsi="Times New Roman" w:cs="Times New Roman"/>
                <w:sz w:val="18"/>
                <w:szCs w:val="18"/>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D77C92" w:rsidRPr="00D77C92" w:rsidRDefault="00D77C92" w:rsidP="00D77C92">
            <w:pPr>
              <w:widowControl/>
              <w:tabs>
                <w:tab w:val="center" w:pos="1522"/>
                <w:tab w:val="right" w:pos="2619"/>
              </w:tabs>
              <w:spacing w:after="0" w:line="240" w:lineRule="auto"/>
              <w:jc w:val="center"/>
              <w:rPr>
                <w:rFonts w:ascii="Times New Roman" w:eastAsia="Times New Roman" w:hAnsi="Times New Roman" w:cs="Times New Roman"/>
                <w:sz w:val="18"/>
                <w:szCs w:val="18"/>
                <w:lang w:eastAsia="ru-RU"/>
              </w:rPr>
            </w:pPr>
            <w:r w:rsidRPr="00D77C92">
              <w:rPr>
                <w:rFonts w:ascii="Times New Roman" w:eastAsia="Times New Roman" w:hAnsi="Times New Roman" w:cs="Times New Roman"/>
                <w:sz w:val="18"/>
                <w:szCs w:val="18"/>
                <w:lang w:eastAsia="ru-RU"/>
              </w:rPr>
              <w:t>6</w:t>
            </w:r>
          </w:p>
        </w:tc>
        <w:tc>
          <w:tcPr>
            <w:tcW w:w="1134" w:type="dxa"/>
            <w:tcBorders>
              <w:top w:val="single" w:sz="4" w:space="0" w:color="auto"/>
              <w:left w:val="single" w:sz="4" w:space="0" w:color="auto"/>
              <w:bottom w:val="single" w:sz="4" w:space="0" w:color="auto"/>
              <w:right w:val="single" w:sz="4" w:space="0" w:color="auto"/>
            </w:tcBorders>
            <w:vAlign w:val="center"/>
          </w:tcPr>
          <w:p w:rsidR="00D77C92" w:rsidRPr="00D77C92" w:rsidRDefault="00D77C92" w:rsidP="00D77C92">
            <w:pPr>
              <w:widowControl/>
              <w:tabs>
                <w:tab w:val="center" w:pos="1522"/>
                <w:tab w:val="right" w:pos="2619"/>
              </w:tabs>
              <w:spacing w:after="0" w:line="240" w:lineRule="auto"/>
              <w:jc w:val="center"/>
              <w:rPr>
                <w:rFonts w:ascii="Times New Roman" w:eastAsia="Times New Roman" w:hAnsi="Times New Roman" w:cs="Times New Roman"/>
                <w:sz w:val="18"/>
                <w:szCs w:val="18"/>
                <w:lang w:eastAsia="ru-RU"/>
              </w:rPr>
            </w:pPr>
            <w:r w:rsidRPr="00D77C92">
              <w:rPr>
                <w:rFonts w:ascii="Times New Roman" w:eastAsia="Times New Roman" w:hAnsi="Times New Roman" w:cs="Times New Roman"/>
                <w:sz w:val="18"/>
                <w:szCs w:val="18"/>
                <w:lang w:eastAsia="ru-RU"/>
              </w:rPr>
              <w:t>7</w:t>
            </w:r>
          </w:p>
        </w:tc>
      </w:tr>
      <w:tr w:rsidR="00D77C92" w:rsidRPr="00D77C92" w:rsidTr="00A84DB7">
        <w:trPr>
          <w:trHeight w:val="302"/>
        </w:trPr>
        <w:tc>
          <w:tcPr>
            <w:tcW w:w="2694" w:type="dxa"/>
            <w:tcBorders>
              <w:top w:val="single" w:sz="4" w:space="0" w:color="auto"/>
              <w:left w:val="single" w:sz="4" w:space="0" w:color="auto"/>
              <w:bottom w:val="single" w:sz="4" w:space="0" w:color="auto"/>
              <w:right w:val="single" w:sz="4" w:space="0" w:color="auto"/>
            </w:tcBorders>
            <w:vAlign w:val="center"/>
          </w:tcPr>
          <w:p w:rsidR="00D77C92" w:rsidRPr="00D77C92" w:rsidRDefault="00D77C92" w:rsidP="003E5558">
            <w:pPr>
              <w:widowControl/>
              <w:spacing w:after="0" w:line="240" w:lineRule="auto"/>
              <w:rPr>
                <w:rFonts w:ascii="Times New Roman" w:eastAsia="Times New Roman" w:hAnsi="Times New Roman" w:cs="Times New Roman"/>
                <w:bCs/>
                <w:i/>
                <w:sz w:val="18"/>
                <w:szCs w:val="18"/>
                <w:lang w:val="ru-RU" w:eastAsia="ru-RU"/>
              </w:rPr>
            </w:pPr>
            <w:r w:rsidRPr="00D77C92">
              <w:rPr>
                <w:rFonts w:ascii="Times New Roman" w:eastAsia="Times New Roman" w:hAnsi="Times New Roman" w:cs="Times New Roman"/>
                <w:b/>
                <w:bCs/>
                <w:sz w:val="18"/>
                <w:szCs w:val="18"/>
                <w:lang w:eastAsia="ru-RU"/>
              </w:rPr>
              <w:t>Доходы</w:t>
            </w:r>
            <w:r w:rsidRPr="00D77C92">
              <w:rPr>
                <w:rFonts w:ascii="Times New Roman" w:eastAsia="Times New Roman" w:hAnsi="Times New Roman" w:cs="Times New Roman"/>
                <w:bCs/>
                <w:i/>
                <w:sz w:val="18"/>
                <w:szCs w:val="18"/>
                <w:lang w:eastAsia="ru-RU"/>
              </w:rPr>
              <w:t>,</w:t>
            </w:r>
          </w:p>
          <w:p w:rsidR="00D77C92" w:rsidRPr="00D77C92" w:rsidRDefault="00D77C92" w:rsidP="003E5558">
            <w:pPr>
              <w:widowControl/>
              <w:spacing w:after="0" w:line="240" w:lineRule="auto"/>
              <w:rPr>
                <w:rFonts w:ascii="Times New Roman" w:eastAsia="Times New Roman" w:hAnsi="Times New Roman" w:cs="Times New Roman"/>
                <w:bCs/>
                <w:i/>
                <w:sz w:val="18"/>
                <w:szCs w:val="18"/>
                <w:lang w:val="ru-RU" w:eastAsia="ru-RU"/>
              </w:rPr>
            </w:pPr>
            <w:r w:rsidRPr="00D77C92">
              <w:rPr>
                <w:rFonts w:ascii="Times New Roman" w:eastAsia="Times New Roman" w:hAnsi="Times New Roman" w:cs="Times New Roman"/>
                <w:bCs/>
                <w:i/>
                <w:sz w:val="18"/>
                <w:szCs w:val="18"/>
                <w:lang w:val="ru-RU" w:eastAsia="ru-RU"/>
              </w:rPr>
              <w:t>в том числе:</w:t>
            </w:r>
          </w:p>
        </w:tc>
        <w:tc>
          <w:tcPr>
            <w:tcW w:w="1140" w:type="dxa"/>
            <w:tcBorders>
              <w:top w:val="single" w:sz="4" w:space="0" w:color="auto"/>
              <w:left w:val="single" w:sz="4" w:space="0" w:color="auto"/>
              <w:bottom w:val="single" w:sz="4" w:space="0" w:color="auto"/>
              <w:right w:val="single" w:sz="4" w:space="0" w:color="auto"/>
            </w:tcBorders>
            <w:vAlign w:val="center"/>
          </w:tcPr>
          <w:p w:rsidR="00D77C92" w:rsidRPr="00D77C92" w:rsidRDefault="00D77C92" w:rsidP="000B0FB8">
            <w:pPr>
              <w:widowControl/>
              <w:spacing w:after="0" w:line="240" w:lineRule="auto"/>
              <w:jc w:val="center"/>
              <w:rPr>
                <w:rFonts w:ascii="Times New Roman" w:eastAsia="Times New Roman" w:hAnsi="Times New Roman" w:cs="Times New Roman"/>
                <w:b/>
                <w:bCs/>
                <w:sz w:val="18"/>
                <w:szCs w:val="18"/>
                <w:lang w:val="ru-RU" w:eastAsia="ru-RU"/>
              </w:rPr>
            </w:pPr>
            <w:r w:rsidRPr="00D77C92">
              <w:rPr>
                <w:rFonts w:ascii="Times New Roman" w:eastAsia="Times New Roman" w:hAnsi="Times New Roman" w:cs="Times New Roman"/>
                <w:b/>
                <w:bCs/>
                <w:sz w:val="18"/>
                <w:szCs w:val="18"/>
                <w:lang w:val="ru-RU" w:eastAsia="ru-RU"/>
              </w:rPr>
              <w:t>2</w:t>
            </w:r>
            <w:r w:rsidR="000B0FB8">
              <w:rPr>
                <w:rFonts w:ascii="Times New Roman" w:eastAsia="Times New Roman" w:hAnsi="Times New Roman" w:cs="Times New Roman"/>
                <w:b/>
                <w:bCs/>
                <w:sz w:val="18"/>
                <w:szCs w:val="18"/>
                <w:lang w:val="ru-RU" w:eastAsia="ru-RU"/>
              </w:rPr>
              <w:t> 363 593,5</w:t>
            </w:r>
          </w:p>
        </w:tc>
        <w:tc>
          <w:tcPr>
            <w:tcW w:w="1411" w:type="dxa"/>
            <w:tcBorders>
              <w:top w:val="single" w:sz="4" w:space="0" w:color="auto"/>
              <w:left w:val="single" w:sz="4" w:space="0" w:color="auto"/>
              <w:bottom w:val="single" w:sz="4" w:space="0" w:color="auto"/>
              <w:right w:val="single" w:sz="4" w:space="0" w:color="auto"/>
            </w:tcBorders>
            <w:vAlign w:val="center"/>
          </w:tcPr>
          <w:p w:rsidR="00D77C92" w:rsidRPr="00D77C92" w:rsidRDefault="000B0FB8" w:rsidP="00D77C92">
            <w:pPr>
              <w:widowControl/>
              <w:spacing w:after="0" w:line="240" w:lineRule="auto"/>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2 698 971,0</w:t>
            </w:r>
          </w:p>
        </w:tc>
        <w:tc>
          <w:tcPr>
            <w:tcW w:w="1202" w:type="dxa"/>
            <w:tcBorders>
              <w:top w:val="single" w:sz="4" w:space="0" w:color="auto"/>
              <w:left w:val="single" w:sz="4" w:space="0" w:color="auto"/>
              <w:bottom w:val="single" w:sz="4" w:space="0" w:color="auto"/>
              <w:right w:val="single" w:sz="4" w:space="0" w:color="auto"/>
            </w:tcBorders>
            <w:vAlign w:val="center"/>
          </w:tcPr>
          <w:p w:rsidR="00D77C92" w:rsidRPr="00D77C92" w:rsidRDefault="00FD36A4" w:rsidP="00D77C92">
            <w:pPr>
              <w:widowControl/>
              <w:spacing w:after="0" w:line="240" w:lineRule="auto"/>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2 694 949,3</w:t>
            </w:r>
          </w:p>
        </w:tc>
        <w:tc>
          <w:tcPr>
            <w:tcW w:w="1208" w:type="dxa"/>
            <w:tcBorders>
              <w:top w:val="single" w:sz="4" w:space="0" w:color="auto"/>
              <w:left w:val="single" w:sz="4" w:space="0" w:color="auto"/>
              <w:bottom w:val="single" w:sz="4" w:space="0" w:color="auto"/>
              <w:right w:val="single" w:sz="4" w:space="0" w:color="auto"/>
            </w:tcBorders>
            <w:vAlign w:val="center"/>
          </w:tcPr>
          <w:p w:rsidR="00D77C92" w:rsidRPr="00D77C92" w:rsidRDefault="00FD36A4" w:rsidP="00D77C92">
            <w:pPr>
              <w:widowControl/>
              <w:spacing w:after="0" w:line="240" w:lineRule="auto"/>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3 133 711,1</w:t>
            </w:r>
          </w:p>
        </w:tc>
        <w:tc>
          <w:tcPr>
            <w:tcW w:w="1134" w:type="dxa"/>
            <w:tcBorders>
              <w:top w:val="single" w:sz="4" w:space="0" w:color="auto"/>
              <w:left w:val="single" w:sz="4" w:space="0" w:color="auto"/>
              <w:bottom w:val="single" w:sz="4" w:space="0" w:color="auto"/>
              <w:right w:val="single" w:sz="4" w:space="0" w:color="auto"/>
            </w:tcBorders>
            <w:vAlign w:val="center"/>
          </w:tcPr>
          <w:p w:rsidR="00D77C92" w:rsidRPr="00D77C92" w:rsidRDefault="00FD36A4" w:rsidP="00D77C92">
            <w:pPr>
              <w:widowControl/>
              <w:spacing w:after="0" w:line="240" w:lineRule="auto"/>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3 275 152,2</w:t>
            </w:r>
          </w:p>
        </w:tc>
        <w:tc>
          <w:tcPr>
            <w:tcW w:w="1134" w:type="dxa"/>
            <w:tcBorders>
              <w:top w:val="single" w:sz="4" w:space="0" w:color="auto"/>
              <w:left w:val="single" w:sz="4" w:space="0" w:color="auto"/>
              <w:bottom w:val="single" w:sz="4" w:space="0" w:color="auto"/>
              <w:right w:val="single" w:sz="4" w:space="0" w:color="auto"/>
            </w:tcBorders>
            <w:vAlign w:val="center"/>
          </w:tcPr>
          <w:p w:rsidR="00D77C92" w:rsidRPr="00D77C92" w:rsidRDefault="00FD36A4" w:rsidP="00D77C92">
            <w:pPr>
              <w:widowControl/>
              <w:spacing w:after="0" w:line="240" w:lineRule="auto"/>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2 748 815,1</w:t>
            </w:r>
          </w:p>
        </w:tc>
      </w:tr>
      <w:tr w:rsidR="00D77C92" w:rsidRPr="00D77C92" w:rsidTr="00A84DB7">
        <w:trPr>
          <w:trHeight w:val="350"/>
        </w:trPr>
        <w:tc>
          <w:tcPr>
            <w:tcW w:w="2694" w:type="dxa"/>
            <w:tcBorders>
              <w:top w:val="single" w:sz="4" w:space="0" w:color="auto"/>
              <w:left w:val="single" w:sz="4" w:space="0" w:color="auto"/>
              <w:bottom w:val="single" w:sz="4" w:space="0" w:color="auto"/>
              <w:right w:val="single" w:sz="4" w:space="0" w:color="auto"/>
            </w:tcBorders>
            <w:vAlign w:val="center"/>
          </w:tcPr>
          <w:p w:rsidR="00D77C92" w:rsidRPr="00D77C92" w:rsidRDefault="00D77C92" w:rsidP="003E5558">
            <w:pPr>
              <w:widowControl/>
              <w:spacing w:after="0" w:line="240" w:lineRule="auto"/>
              <w:rPr>
                <w:rFonts w:ascii="Times New Roman" w:eastAsia="Times New Roman" w:hAnsi="Times New Roman" w:cs="Times New Roman"/>
                <w:b/>
                <w:bCs/>
                <w:sz w:val="18"/>
                <w:szCs w:val="18"/>
                <w:lang w:val="ru-RU" w:eastAsia="ru-RU"/>
              </w:rPr>
            </w:pPr>
            <w:r w:rsidRPr="00D77C92">
              <w:rPr>
                <w:rFonts w:ascii="Times New Roman" w:eastAsia="Times New Roman" w:hAnsi="Times New Roman" w:cs="Times New Roman"/>
                <w:b/>
                <w:bCs/>
                <w:sz w:val="18"/>
                <w:szCs w:val="18"/>
                <w:lang w:val="ru-RU" w:eastAsia="ru-RU"/>
              </w:rPr>
              <w:t>Собственные доходы,  из них:</w:t>
            </w:r>
          </w:p>
        </w:tc>
        <w:tc>
          <w:tcPr>
            <w:tcW w:w="1140" w:type="dxa"/>
            <w:tcBorders>
              <w:top w:val="single" w:sz="4" w:space="0" w:color="auto"/>
              <w:left w:val="single" w:sz="4" w:space="0" w:color="auto"/>
              <w:bottom w:val="single" w:sz="4" w:space="0" w:color="auto"/>
              <w:right w:val="single" w:sz="4" w:space="0" w:color="auto"/>
            </w:tcBorders>
            <w:vAlign w:val="center"/>
          </w:tcPr>
          <w:p w:rsidR="00D77C92" w:rsidRPr="00D77C92" w:rsidRDefault="003E5558" w:rsidP="00D77C92">
            <w:pPr>
              <w:widowControl/>
              <w:spacing w:after="0" w:line="240" w:lineRule="auto"/>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1 075 838,0</w:t>
            </w:r>
          </w:p>
        </w:tc>
        <w:tc>
          <w:tcPr>
            <w:tcW w:w="1411" w:type="dxa"/>
            <w:tcBorders>
              <w:top w:val="single" w:sz="4" w:space="0" w:color="auto"/>
              <w:left w:val="single" w:sz="4" w:space="0" w:color="auto"/>
              <w:bottom w:val="single" w:sz="4" w:space="0" w:color="auto"/>
              <w:right w:val="single" w:sz="4" w:space="0" w:color="auto"/>
            </w:tcBorders>
            <w:vAlign w:val="center"/>
          </w:tcPr>
          <w:p w:rsidR="00D77C92" w:rsidRPr="00D77C92" w:rsidRDefault="000B0FB8" w:rsidP="000B0FB8">
            <w:pPr>
              <w:widowControl/>
              <w:spacing w:after="0" w:line="240" w:lineRule="auto"/>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1 180 561,9</w:t>
            </w:r>
          </w:p>
        </w:tc>
        <w:tc>
          <w:tcPr>
            <w:tcW w:w="1202" w:type="dxa"/>
            <w:tcBorders>
              <w:top w:val="single" w:sz="4" w:space="0" w:color="auto"/>
              <w:left w:val="single" w:sz="4" w:space="0" w:color="auto"/>
              <w:bottom w:val="single" w:sz="4" w:space="0" w:color="auto"/>
              <w:right w:val="single" w:sz="4" w:space="0" w:color="auto"/>
            </w:tcBorders>
            <w:vAlign w:val="center"/>
          </w:tcPr>
          <w:p w:rsidR="00D77C92" w:rsidRPr="00D77C92" w:rsidRDefault="000B0FB8" w:rsidP="00D77C92">
            <w:pPr>
              <w:widowControl/>
              <w:spacing w:after="0" w:line="240" w:lineRule="auto"/>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1 180 561,8</w:t>
            </w:r>
          </w:p>
        </w:tc>
        <w:tc>
          <w:tcPr>
            <w:tcW w:w="1208" w:type="dxa"/>
            <w:tcBorders>
              <w:top w:val="single" w:sz="4" w:space="0" w:color="auto"/>
              <w:left w:val="single" w:sz="4" w:space="0" w:color="auto"/>
              <w:bottom w:val="single" w:sz="4" w:space="0" w:color="auto"/>
              <w:right w:val="single" w:sz="4" w:space="0" w:color="auto"/>
            </w:tcBorders>
            <w:vAlign w:val="center"/>
          </w:tcPr>
          <w:p w:rsidR="00D77C92" w:rsidRPr="00D77C92" w:rsidRDefault="00FD36A4" w:rsidP="00D77C92">
            <w:pPr>
              <w:widowControl/>
              <w:spacing w:after="0" w:line="240" w:lineRule="auto"/>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1 192 428,3</w:t>
            </w:r>
          </w:p>
        </w:tc>
        <w:tc>
          <w:tcPr>
            <w:tcW w:w="1134" w:type="dxa"/>
            <w:tcBorders>
              <w:top w:val="single" w:sz="4" w:space="0" w:color="auto"/>
              <w:left w:val="single" w:sz="4" w:space="0" w:color="auto"/>
              <w:bottom w:val="single" w:sz="4" w:space="0" w:color="auto"/>
              <w:right w:val="single" w:sz="4" w:space="0" w:color="auto"/>
            </w:tcBorders>
            <w:vAlign w:val="center"/>
          </w:tcPr>
          <w:p w:rsidR="00D77C92" w:rsidRPr="00D77C92" w:rsidRDefault="00FD36A4" w:rsidP="00FD36A4">
            <w:pPr>
              <w:widowControl/>
              <w:spacing w:after="0" w:line="240" w:lineRule="auto"/>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1 219 526,1</w:t>
            </w:r>
          </w:p>
        </w:tc>
        <w:tc>
          <w:tcPr>
            <w:tcW w:w="1134" w:type="dxa"/>
            <w:tcBorders>
              <w:top w:val="single" w:sz="4" w:space="0" w:color="auto"/>
              <w:left w:val="single" w:sz="4" w:space="0" w:color="auto"/>
              <w:bottom w:val="single" w:sz="4" w:space="0" w:color="auto"/>
              <w:right w:val="single" w:sz="4" w:space="0" w:color="auto"/>
            </w:tcBorders>
            <w:vAlign w:val="center"/>
          </w:tcPr>
          <w:p w:rsidR="00D77C92" w:rsidRPr="00D77C92" w:rsidRDefault="00FD36A4" w:rsidP="00D77C92">
            <w:pPr>
              <w:widowControl/>
              <w:spacing w:after="0" w:line="240" w:lineRule="auto"/>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1 273 650,0</w:t>
            </w:r>
          </w:p>
        </w:tc>
      </w:tr>
      <w:tr w:rsidR="00D77C92" w:rsidRPr="00D77C92" w:rsidTr="00A84DB7">
        <w:trPr>
          <w:trHeight w:val="328"/>
        </w:trPr>
        <w:tc>
          <w:tcPr>
            <w:tcW w:w="2694" w:type="dxa"/>
            <w:tcBorders>
              <w:top w:val="single" w:sz="4" w:space="0" w:color="auto"/>
              <w:left w:val="single" w:sz="4" w:space="0" w:color="auto"/>
              <w:bottom w:val="single" w:sz="4" w:space="0" w:color="auto"/>
              <w:right w:val="single" w:sz="4" w:space="0" w:color="auto"/>
            </w:tcBorders>
            <w:vAlign w:val="center"/>
          </w:tcPr>
          <w:p w:rsidR="00D77C92" w:rsidRPr="00D77C92" w:rsidRDefault="00D77C92" w:rsidP="003E5558">
            <w:pPr>
              <w:widowControl/>
              <w:spacing w:after="0" w:line="240" w:lineRule="auto"/>
              <w:rPr>
                <w:rFonts w:ascii="Times New Roman" w:eastAsia="Times New Roman" w:hAnsi="Times New Roman" w:cs="Times New Roman"/>
                <w:bCs/>
                <w:sz w:val="18"/>
                <w:szCs w:val="18"/>
                <w:lang w:val="ru-RU" w:eastAsia="ru-RU"/>
              </w:rPr>
            </w:pPr>
            <w:r w:rsidRPr="00D77C92">
              <w:rPr>
                <w:rFonts w:ascii="Times New Roman" w:eastAsia="Times New Roman" w:hAnsi="Times New Roman" w:cs="Times New Roman"/>
                <w:bCs/>
                <w:sz w:val="18"/>
                <w:szCs w:val="18"/>
                <w:lang w:val="ru-RU" w:eastAsia="ru-RU"/>
              </w:rPr>
              <w:t>Налоговые доходы</w:t>
            </w:r>
          </w:p>
        </w:tc>
        <w:tc>
          <w:tcPr>
            <w:tcW w:w="1140" w:type="dxa"/>
            <w:tcBorders>
              <w:top w:val="single" w:sz="4" w:space="0" w:color="auto"/>
              <w:left w:val="single" w:sz="4" w:space="0" w:color="auto"/>
              <w:bottom w:val="single" w:sz="4" w:space="0" w:color="auto"/>
              <w:right w:val="single" w:sz="4" w:space="0" w:color="auto"/>
            </w:tcBorders>
            <w:vAlign w:val="center"/>
          </w:tcPr>
          <w:p w:rsidR="00D77C92" w:rsidRPr="00D77C92" w:rsidRDefault="003E5558" w:rsidP="00D77C92">
            <w:pPr>
              <w:widowControl/>
              <w:spacing w:after="0" w:line="240" w:lineRule="auto"/>
              <w:jc w:val="center"/>
              <w:rPr>
                <w:rFonts w:ascii="Times New Roman" w:eastAsia="Times New Roman" w:hAnsi="Times New Roman" w:cs="Times New Roman"/>
                <w:bCs/>
                <w:sz w:val="18"/>
                <w:szCs w:val="18"/>
                <w:lang w:val="ru-RU" w:eastAsia="ru-RU"/>
              </w:rPr>
            </w:pPr>
            <w:r>
              <w:rPr>
                <w:rFonts w:ascii="Times New Roman" w:eastAsia="Times New Roman" w:hAnsi="Times New Roman" w:cs="Times New Roman"/>
                <w:bCs/>
                <w:sz w:val="18"/>
                <w:szCs w:val="18"/>
                <w:lang w:val="ru-RU" w:eastAsia="ru-RU"/>
              </w:rPr>
              <w:t>933 809,3</w:t>
            </w:r>
          </w:p>
        </w:tc>
        <w:tc>
          <w:tcPr>
            <w:tcW w:w="1411" w:type="dxa"/>
            <w:tcBorders>
              <w:top w:val="single" w:sz="4" w:space="0" w:color="auto"/>
              <w:left w:val="single" w:sz="4" w:space="0" w:color="auto"/>
              <w:bottom w:val="single" w:sz="4" w:space="0" w:color="auto"/>
              <w:right w:val="single" w:sz="4" w:space="0" w:color="auto"/>
            </w:tcBorders>
            <w:vAlign w:val="center"/>
          </w:tcPr>
          <w:p w:rsidR="00D77C92" w:rsidRPr="00D77C92" w:rsidRDefault="000B0FB8" w:rsidP="00D77C92">
            <w:pPr>
              <w:widowControl/>
              <w:spacing w:after="0" w:line="240" w:lineRule="auto"/>
              <w:jc w:val="center"/>
              <w:rPr>
                <w:rFonts w:ascii="Times New Roman" w:eastAsia="Times New Roman" w:hAnsi="Times New Roman" w:cs="Times New Roman"/>
                <w:bCs/>
                <w:sz w:val="18"/>
                <w:szCs w:val="18"/>
                <w:lang w:val="ru-RU" w:eastAsia="ru-RU"/>
              </w:rPr>
            </w:pPr>
            <w:r>
              <w:rPr>
                <w:rFonts w:ascii="Times New Roman" w:eastAsia="Times New Roman" w:hAnsi="Times New Roman" w:cs="Times New Roman"/>
                <w:bCs/>
                <w:sz w:val="18"/>
                <w:szCs w:val="18"/>
                <w:lang w:val="ru-RU" w:eastAsia="ru-RU"/>
              </w:rPr>
              <w:t>1 032 123,7</w:t>
            </w:r>
          </w:p>
        </w:tc>
        <w:tc>
          <w:tcPr>
            <w:tcW w:w="1202" w:type="dxa"/>
            <w:tcBorders>
              <w:top w:val="single" w:sz="4" w:space="0" w:color="auto"/>
              <w:left w:val="single" w:sz="4" w:space="0" w:color="auto"/>
              <w:bottom w:val="single" w:sz="4" w:space="0" w:color="auto"/>
              <w:right w:val="single" w:sz="4" w:space="0" w:color="auto"/>
            </w:tcBorders>
            <w:vAlign w:val="center"/>
          </w:tcPr>
          <w:p w:rsidR="00D77C92" w:rsidRPr="00D77C92" w:rsidRDefault="000B0FB8" w:rsidP="00D77C92">
            <w:pPr>
              <w:widowControl/>
              <w:spacing w:after="0" w:line="240" w:lineRule="auto"/>
              <w:jc w:val="center"/>
              <w:rPr>
                <w:rFonts w:ascii="Times New Roman" w:eastAsia="Times New Roman" w:hAnsi="Times New Roman" w:cs="Times New Roman"/>
                <w:bCs/>
                <w:sz w:val="18"/>
                <w:szCs w:val="18"/>
                <w:lang w:val="ru-RU" w:eastAsia="ru-RU"/>
              </w:rPr>
            </w:pPr>
            <w:r>
              <w:rPr>
                <w:rFonts w:ascii="Times New Roman" w:eastAsia="Times New Roman" w:hAnsi="Times New Roman" w:cs="Times New Roman"/>
                <w:bCs/>
                <w:sz w:val="18"/>
                <w:szCs w:val="18"/>
                <w:lang w:val="ru-RU" w:eastAsia="ru-RU"/>
              </w:rPr>
              <w:t>1 032 123,7</w:t>
            </w:r>
          </w:p>
        </w:tc>
        <w:tc>
          <w:tcPr>
            <w:tcW w:w="1208" w:type="dxa"/>
            <w:tcBorders>
              <w:top w:val="single" w:sz="4" w:space="0" w:color="auto"/>
              <w:left w:val="single" w:sz="4" w:space="0" w:color="auto"/>
              <w:bottom w:val="single" w:sz="4" w:space="0" w:color="auto"/>
              <w:right w:val="single" w:sz="4" w:space="0" w:color="auto"/>
            </w:tcBorders>
            <w:vAlign w:val="center"/>
          </w:tcPr>
          <w:p w:rsidR="00D77C92" w:rsidRPr="00D77C92" w:rsidRDefault="00FD36A4" w:rsidP="00D77C92">
            <w:pPr>
              <w:widowControl/>
              <w:spacing w:after="0" w:line="240" w:lineRule="auto"/>
              <w:jc w:val="center"/>
              <w:rPr>
                <w:rFonts w:ascii="Times New Roman" w:eastAsia="Times New Roman" w:hAnsi="Times New Roman" w:cs="Times New Roman"/>
                <w:bCs/>
                <w:sz w:val="18"/>
                <w:szCs w:val="18"/>
                <w:lang w:val="ru-RU" w:eastAsia="ru-RU"/>
              </w:rPr>
            </w:pPr>
            <w:r>
              <w:rPr>
                <w:rFonts w:ascii="Times New Roman" w:eastAsia="Times New Roman" w:hAnsi="Times New Roman" w:cs="Times New Roman"/>
                <w:bCs/>
                <w:sz w:val="18"/>
                <w:szCs w:val="18"/>
                <w:lang w:val="ru-RU" w:eastAsia="ru-RU"/>
              </w:rPr>
              <w:t>1 086 638,7</w:t>
            </w:r>
          </w:p>
        </w:tc>
        <w:tc>
          <w:tcPr>
            <w:tcW w:w="1134" w:type="dxa"/>
            <w:tcBorders>
              <w:top w:val="single" w:sz="4" w:space="0" w:color="auto"/>
              <w:left w:val="single" w:sz="4" w:space="0" w:color="auto"/>
              <w:bottom w:val="single" w:sz="4" w:space="0" w:color="auto"/>
              <w:right w:val="single" w:sz="4" w:space="0" w:color="auto"/>
            </w:tcBorders>
            <w:vAlign w:val="center"/>
          </w:tcPr>
          <w:p w:rsidR="00D77C92" w:rsidRPr="00D77C92" w:rsidRDefault="00FD36A4" w:rsidP="00D77C92">
            <w:pPr>
              <w:widowControl/>
              <w:spacing w:after="0" w:line="240" w:lineRule="auto"/>
              <w:jc w:val="center"/>
              <w:rPr>
                <w:rFonts w:ascii="Times New Roman" w:eastAsia="Times New Roman" w:hAnsi="Times New Roman" w:cs="Times New Roman"/>
                <w:bCs/>
                <w:sz w:val="18"/>
                <w:szCs w:val="18"/>
                <w:lang w:val="ru-RU" w:eastAsia="ru-RU"/>
              </w:rPr>
            </w:pPr>
            <w:r>
              <w:rPr>
                <w:rFonts w:ascii="Times New Roman" w:eastAsia="Times New Roman" w:hAnsi="Times New Roman" w:cs="Times New Roman"/>
                <w:bCs/>
                <w:sz w:val="18"/>
                <w:szCs w:val="18"/>
                <w:lang w:val="ru-RU" w:eastAsia="ru-RU"/>
              </w:rPr>
              <w:t>1 138 248,2</w:t>
            </w:r>
          </w:p>
        </w:tc>
        <w:tc>
          <w:tcPr>
            <w:tcW w:w="1134" w:type="dxa"/>
            <w:tcBorders>
              <w:top w:val="single" w:sz="4" w:space="0" w:color="auto"/>
              <w:left w:val="single" w:sz="4" w:space="0" w:color="auto"/>
              <w:bottom w:val="single" w:sz="4" w:space="0" w:color="auto"/>
              <w:right w:val="single" w:sz="4" w:space="0" w:color="auto"/>
            </w:tcBorders>
            <w:vAlign w:val="center"/>
          </w:tcPr>
          <w:p w:rsidR="00D77C92" w:rsidRPr="00D77C92" w:rsidRDefault="00FD36A4" w:rsidP="00D77C92">
            <w:pPr>
              <w:widowControl/>
              <w:spacing w:after="0" w:line="240" w:lineRule="auto"/>
              <w:jc w:val="center"/>
              <w:rPr>
                <w:rFonts w:ascii="Times New Roman" w:eastAsia="Times New Roman" w:hAnsi="Times New Roman" w:cs="Times New Roman"/>
                <w:bCs/>
                <w:sz w:val="18"/>
                <w:szCs w:val="18"/>
                <w:lang w:val="ru-RU" w:eastAsia="ru-RU"/>
              </w:rPr>
            </w:pPr>
            <w:r>
              <w:rPr>
                <w:rFonts w:ascii="Times New Roman" w:eastAsia="Times New Roman" w:hAnsi="Times New Roman" w:cs="Times New Roman"/>
                <w:bCs/>
                <w:sz w:val="18"/>
                <w:szCs w:val="18"/>
                <w:lang w:val="ru-RU" w:eastAsia="ru-RU"/>
              </w:rPr>
              <w:t>1 192 375,8</w:t>
            </w:r>
          </w:p>
        </w:tc>
      </w:tr>
      <w:tr w:rsidR="00D77C92" w:rsidRPr="00D77C92" w:rsidTr="00A84DB7">
        <w:trPr>
          <w:trHeight w:val="420"/>
        </w:trPr>
        <w:tc>
          <w:tcPr>
            <w:tcW w:w="2694" w:type="dxa"/>
            <w:tcBorders>
              <w:top w:val="single" w:sz="4" w:space="0" w:color="auto"/>
              <w:left w:val="single" w:sz="4" w:space="0" w:color="auto"/>
              <w:bottom w:val="single" w:sz="4" w:space="0" w:color="auto"/>
              <w:right w:val="single" w:sz="4" w:space="0" w:color="auto"/>
            </w:tcBorders>
            <w:vAlign w:val="center"/>
          </w:tcPr>
          <w:p w:rsidR="00D77C92" w:rsidRPr="00D77C92" w:rsidRDefault="00D77C92" w:rsidP="003E5558">
            <w:pPr>
              <w:widowControl/>
              <w:spacing w:after="0" w:line="240" w:lineRule="auto"/>
              <w:rPr>
                <w:rFonts w:ascii="Times New Roman" w:eastAsia="Times New Roman" w:hAnsi="Times New Roman" w:cs="Times New Roman"/>
                <w:bCs/>
                <w:sz w:val="18"/>
                <w:szCs w:val="18"/>
                <w:lang w:val="ru-RU" w:eastAsia="ru-RU"/>
              </w:rPr>
            </w:pPr>
            <w:r w:rsidRPr="00D77C92">
              <w:rPr>
                <w:rFonts w:ascii="Times New Roman" w:eastAsia="Times New Roman" w:hAnsi="Times New Roman" w:cs="Times New Roman"/>
                <w:bCs/>
                <w:sz w:val="18"/>
                <w:szCs w:val="18"/>
                <w:lang w:eastAsia="ru-RU"/>
              </w:rPr>
              <w:t>Неналоговые</w:t>
            </w:r>
            <w:r w:rsidRPr="00D77C92">
              <w:rPr>
                <w:rFonts w:ascii="Times New Roman" w:eastAsia="Times New Roman" w:hAnsi="Times New Roman" w:cs="Times New Roman"/>
                <w:bCs/>
                <w:sz w:val="18"/>
                <w:szCs w:val="18"/>
                <w:lang w:val="ru-RU" w:eastAsia="ru-RU"/>
              </w:rPr>
              <w:t xml:space="preserve"> доходы</w:t>
            </w:r>
          </w:p>
        </w:tc>
        <w:tc>
          <w:tcPr>
            <w:tcW w:w="1140" w:type="dxa"/>
            <w:tcBorders>
              <w:top w:val="single" w:sz="4" w:space="0" w:color="auto"/>
              <w:left w:val="single" w:sz="4" w:space="0" w:color="auto"/>
              <w:bottom w:val="single" w:sz="4" w:space="0" w:color="auto"/>
              <w:right w:val="single" w:sz="4" w:space="0" w:color="auto"/>
            </w:tcBorders>
            <w:vAlign w:val="center"/>
          </w:tcPr>
          <w:p w:rsidR="00D77C92" w:rsidRPr="00D77C92" w:rsidRDefault="003E5558" w:rsidP="00D77C92">
            <w:pPr>
              <w:widowControl/>
              <w:spacing w:after="0" w:line="240" w:lineRule="auto"/>
              <w:jc w:val="center"/>
              <w:rPr>
                <w:rFonts w:ascii="Times New Roman" w:eastAsia="Times New Roman" w:hAnsi="Times New Roman" w:cs="Times New Roman"/>
                <w:bCs/>
                <w:sz w:val="18"/>
                <w:szCs w:val="18"/>
                <w:lang w:val="ru-RU" w:eastAsia="ru-RU"/>
              </w:rPr>
            </w:pPr>
            <w:r>
              <w:rPr>
                <w:rFonts w:ascii="Times New Roman" w:eastAsia="Times New Roman" w:hAnsi="Times New Roman" w:cs="Times New Roman"/>
                <w:bCs/>
                <w:sz w:val="18"/>
                <w:szCs w:val="18"/>
                <w:lang w:val="ru-RU" w:eastAsia="ru-RU"/>
              </w:rPr>
              <w:t>142 028,8</w:t>
            </w:r>
          </w:p>
        </w:tc>
        <w:tc>
          <w:tcPr>
            <w:tcW w:w="1411" w:type="dxa"/>
            <w:tcBorders>
              <w:top w:val="single" w:sz="4" w:space="0" w:color="auto"/>
              <w:left w:val="single" w:sz="4" w:space="0" w:color="auto"/>
              <w:bottom w:val="single" w:sz="4" w:space="0" w:color="auto"/>
              <w:right w:val="single" w:sz="4" w:space="0" w:color="auto"/>
            </w:tcBorders>
            <w:vAlign w:val="center"/>
          </w:tcPr>
          <w:p w:rsidR="00D77C92" w:rsidRPr="00D77C92" w:rsidRDefault="000B0FB8" w:rsidP="00D77C92">
            <w:pPr>
              <w:widowControl/>
              <w:spacing w:after="0" w:line="240" w:lineRule="auto"/>
              <w:jc w:val="center"/>
              <w:rPr>
                <w:rFonts w:ascii="Times New Roman" w:eastAsia="Times New Roman" w:hAnsi="Times New Roman" w:cs="Times New Roman"/>
                <w:bCs/>
                <w:sz w:val="18"/>
                <w:szCs w:val="18"/>
                <w:lang w:val="ru-RU" w:eastAsia="ru-RU"/>
              </w:rPr>
            </w:pPr>
            <w:r>
              <w:rPr>
                <w:rFonts w:ascii="Times New Roman" w:eastAsia="Times New Roman" w:hAnsi="Times New Roman" w:cs="Times New Roman"/>
                <w:bCs/>
                <w:sz w:val="18"/>
                <w:szCs w:val="18"/>
                <w:lang w:val="ru-RU" w:eastAsia="ru-RU"/>
              </w:rPr>
              <w:t>148 438,2</w:t>
            </w:r>
          </w:p>
        </w:tc>
        <w:tc>
          <w:tcPr>
            <w:tcW w:w="1202" w:type="dxa"/>
            <w:tcBorders>
              <w:top w:val="single" w:sz="4" w:space="0" w:color="auto"/>
              <w:left w:val="single" w:sz="4" w:space="0" w:color="auto"/>
              <w:bottom w:val="single" w:sz="4" w:space="0" w:color="auto"/>
              <w:right w:val="single" w:sz="4" w:space="0" w:color="auto"/>
            </w:tcBorders>
            <w:vAlign w:val="center"/>
          </w:tcPr>
          <w:p w:rsidR="00D77C92" w:rsidRPr="00D77C92" w:rsidRDefault="000B0FB8" w:rsidP="000B0FB8">
            <w:pPr>
              <w:widowControl/>
              <w:spacing w:after="0" w:line="240" w:lineRule="auto"/>
              <w:jc w:val="center"/>
              <w:rPr>
                <w:rFonts w:ascii="Times New Roman" w:eastAsia="Times New Roman" w:hAnsi="Times New Roman" w:cs="Times New Roman"/>
                <w:bCs/>
                <w:sz w:val="18"/>
                <w:szCs w:val="18"/>
                <w:lang w:val="ru-RU" w:eastAsia="ru-RU"/>
              </w:rPr>
            </w:pPr>
            <w:r>
              <w:rPr>
                <w:rFonts w:ascii="Times New Roman" w:eastAsia="Times New Roman" w:hAnsi="Times New Roman" w:cs="Times New Roman"/>
                <w:bCs/>
                <w:sz w:val="18"/>
                <w:szCs w:val="18"/>
                <w:lang w:val="ru-RU" w:eastAsia="ru-RU"/>
              </w:rPr>
              <w:t>148 438,1</w:t>
            </w:r>
          </w:p>
        </w:tc>
        <w:tc>
          <w:tcPr>
            <w:tcW w:w="1208" w:type="dxa"/>
            <w:tcBorders>
              <w:top w:val="single" w:sz="4" w:space="0" w:color="auto"/>
              <w:left w:val="single" w:sz="4" w:space="0" w:color="auto"/>
              <w:bottom w:val="single" w:sz="4" w:space="0" w:color="auto"/>
              <w:right w:val="single" w:sz="4" w:space="0" w:color="auto"/>
            </w:tcBorders>
            <w:vAlign w:val="center"/>
          </w:tcPr>
          <w:p w:rsidR="00D77C92" w:rsidRPr="00D77C92" w:rsidRDefault="00FD36A4" w:rsidP="00D77C92">
            <w:pPr>
              <w:widowControl/>
              <w:spacing w:after="0" w:line="240" w:lineRule="auto"/>
              <w:jc w:val="center"/>
              <w:rPr>
                <w:rFonts w:ascii="Times New Roman" w:eastAsia="Times New Roman" w:hAnsi="Times New Roman" w:cs="Times New Roman"/>
                <w:bCs/>
                <w:sz w:val="18"/>
                <w:szCs w:val="18"/>
                <w:lang w:val="ru-RU" w:eastAsia="ru-RU"/>
              </w:rPr>
            </w:pPr>
            <w:r>
              <w:rPr>
                <w:rFonts w:ascii="Times New Roman" w:eastAsia="Times New Roman" w:hAnsi="Times New Roman" w:cs="Times New Roman"/>
                <w:bCs/>
                <w:sz w:val="18"/>
                <w:szCs w:val="18"/>
                <w:lang w:val="ru-RU" w:eastAsia="ru-RU"/>
              </w:rPr>
              <w:t>105 789,7</w:t>
            </w:r>
          </w:p>
        </w:tc>
        <w:tc>
          <w:tcPr>
            <w:tcW w:w="1134" w:type="dxa"/>
            <w:tcBorders>
              <w:top w:val="single" w:sz="4" w:space="0" w:color="auto"/>
              <w:left w:val="single" w:sz="4" w:space="0" w:color="auto"/>
              <w:bottom w:val="single" w:sz="4" w:space="0" w:color="auto"/>
              <w:right w:val="single" w:sz="4" w:space="0" w:color="auto"/>
            </w:tcBorders>
            <w:vAlign w:val="center"/>
          </w:tcPr>
          <w:p w:rsidR="00D77C92" w:rsidRPr="00D77C92" w:rsidRDefault="00FD36A4" w:rsidP="00D77C92">
            <w:pPr>
              <w:widowControl/>
              <w:spacing w:after="0" w:line="240" w:lineRule="auto"/>
              <w:jc w:val="center"/>
              <w:rPr>
                <w:rFonts w:ascii="Times New Roman" w:eastAsia="Times New Roman" w:hAnsi="Times New Roman" w:cs="Times New Roman"/>
                <w:bCs/>
                <w:sz w:val="18"/>
                <w:szCs w:val="18"/>
                <w:lang w:val="ru-RU" w:eastAsia="ru-RU"/>
              </w:rPr>
            </w:pPr>
            <w:r>
              <w:rPr>
                <w:rFonts w:ascii="Times New Roman" w:eastAsia="Times New Roman" w:hAnsi="Times New Roman" w:cs="Times New Roman"/>
                <w:bCs/>
                <w:sz w:val="18"/>
                <w:szCs w:val="18"/>
                <w:lang w:val="ru-RU" w:eastAsia="ru-RU"/>
              </w:rPr>
              <w:t xml:space="preserve"> 81 277,9</w:t>
            </w:r>
          </w:p>
        </w:tc>
        <w:tc>
          <w:tcPr>
            <w:tcW w:w="1134" w:type="dxa"/>
            <w:tcBorders>
              <w:top w:val="single" w:sz="4" w:space="0" w:color="auto"/>
              <w:left w:val="single" w:sz="4" w:space="0" w:color="auto"/>
              <w:bottom w:val="single" w:sz="4" w:space="0" w:color="auto"/>
              <w:right w:val="single" w:sz="4" w:space="0" w:color="auto"/>
            </w:tcBorders>
            <w:vAlign w:val="center"/>
          </w:tcPr>
          <w:p w:rsidR="00D77C92" w:rsidRPr="00D77C92" w:rsidRDefault="00FD36A4" w:rsidP="00D77C92">
            <w:pPr>
              <w:widowControl/>
              <w:spacing w:after="0" w:line="240" w:lineRule="auto"/>
              <w:jc w:val="center"/>
              <w:rPr>
                <w:rFonts w:ascii="Times New Roman" w:eastAsia="Times New Roman" w:hAnsi="Times New Roman" w:cs="Times New Roman"/>
                <w:bCs/>
                <w:sz w:val="18"/>
                <w:szCs w:val="18"/>
                <w:lang w:val="ru-RU" w:eastAsia="ru-RU"/>
              </w:rPr>
            </w:pPr>
            <w:r>
              <w:rPr>
                <w:rFonts w:ascii="Times New Roman" w:eastAsia="Times New Roman" w:hAnsi="Times New Roman" w:cs="Times New Roman"/>
                <w:bCs/>
                <w:sz w:val="18"/>
                <w:szCs w:val="18"/>
                <w:lang w:val="ru-RU" w:eastAsia="ru-RU"/>
              </w:rPr>
              <w:t>81 274,2</w:t>
            </w:r>
          </w:p>
        </w:tc>
      </w:tr>
      <w:tr w:rsidR="00D77C92" w:rsidRPr="00D77C92" w:rsidTr="00A84DB7">
        <w:trPr>
          <w:trHeight w:val="558"/>
        </w:trPr>
        <w:tc>
          <w:tcPr>
            <w:tcW w:w="2694" w:type="dxa"/>
            <w:tcBorders>
              <w:top w:val="single" w:sz="4" w:space="0" w:color="auto"/>
              <w:left w:val="single" w:sz="4" w:space="0" w:color="auto"/>
              <w:bottom w:val="single" w:sz="4" w:space="0" w:color="auto"/>
              <w:right w:val="single" w:sz="4" w:space="0" w:color="auto"/>
            </w:tcBorders>
            <w:vAlign w:val="center"/>
          </w:tcPr>
          <w:p w:rsidR="00D77C92" w:rsidRPr="00D77C92" w:rsidRDefault="00D77C92" w:rsidP="003E5558">
            <w:pPr>
              <w:widowControl/>
              <w:spacing w:after="0" w:line="240" w:lineRule="auto"/>
              <w:rPr>
                <w:rFonts w:ascii="Times New Roman" w:eastAsia="Times New Roman" w:hAnsi="Times New Roman" w:cs="Times New Roman"/>
                <w:b/>
                <w:bCs/>
                <w:sz w:val="18"/>
                <w:szCs w:val="18"/>
                <w:lang w:eastAsia="ru-RU"/>
              </w:rPr>
            </w:pPr>
            <w:r w:rsidRPr="00D77C92">
              <w:rPr>
                <w:rFonts w:ascii="Times New Roman" w:eastAsia="Times New Roman" w:hAnsi="Times New Roman" w:cs="Times New Roman"/>
                <w:b/>
                <w:bCs/>
                <w:sz w:val="18"/>
                <w:szCs w:val="18"/>
                <w:lang w:val="ru-RU" w:eastAsia="ru-RU"/>
              </w:rPr>
              <w:t>Б</w:t>
            </w:r>
            <w:r w:rsidRPr="00D77C92">
              <w:rPr>
                <w:rFonts w:ascii="Times New Roman" w:eastAsia="Times New Roman" w:hAnsi="Times New Roman" w:cs="Times New Roman"/>
                <w:b/>
                <w:bCs/>
                <w:sz w:val="18"/>
                <w:szCs w:val="18"/>
                <w:lang w:eastAsia="ru-RU"/>
              </w:rPr>
              <w:t>езвозмездные</w:t>
            </w:r>
            <w:r w:rsidR="00A84DB7">
              <w:rPr>
                <w:rFonts w:ascii="Times New Roman" w:eastAsia="Times New Roman" w:hAnsi="Times New Roman" w:cs="Times New Roman"/>
                <w:b/>
                <w:bCs/>
                <w:sz w:val="18"/>
                <w:szCs w:val="18"/>
                <w:lang w:val="ru-RU" w:eastAsia="ru-RU"/>
              </w:rPr>
              <w:t xml:space="preserve"> </w:t>
            </w:r>
            <w:r w:rsidR="003E5558">
              <w:rPr>
                <w:rFonts w:ascii="Times New Roman" w:eastAsia="Times New Roman" w:hAnsi="Times New Roman" w:cs="Times New Roman"/>
                <w:b/>
                <w:bCs/>
                <w:sz w:val="18"/>
                <w:szCs w:val="18"/>
                <w:lang w:val="ru-RU" w:eastAsia="ru-RU"/>
              </w:rPr>
              <w:t>поступления</w:t>
            </w:r>
          </w:p>
        </w:tc>
        <w:tc>
          <w:tcPr>
            <w:tcW w:w="1140" w:type="dxa"/>
            <w:tcBorders>
              <w:top w:val="single" w:sz="4" w:space="0" w:color="auto"/>
              <w:left w:val="single" w:sz="4" w:space="0" w:color="auto"/>
              <w:bottom w:val="single" w:sz="4" w:space="0" w:color="auto"/>
              <w:right w:val="single" w:sz="4" w:space="0" w:color="auto"/>
            </w:tcBorders>
            <w:vAlign w:val="center"/>
          </w:tcPr>
          <w:p w:rsidR="00D77C92" w:rsidRPr="00D77C92" w:rsidRDefault="00D77C92" w:rsidP="000B0FB8">
            <w:pPr>
              <w:widowControl/>
              <w:spacing w:after="0" w:line="240" w:lineRule="auto"/>
              <w:jc w:val="center"/>
              <w:rPr>
                <w:rFonts w:ascii="Times New Roman" w:eastAsia="Times New Roman" w:hAnsi="Times New Roman" w:cs="Times New Roman"/>
                <w:b/>
                <w:bCs/>
                <w:sz w:val="18"/>
                <w:szCs w:val="18"/>
                <w:lang w:val="ru-RU" w:eastAsia="ru-RU"/>
              </w:rPr>
            </w:pPr>
            <w:r w:rsidRPr="00D77C92">
              <w:rPr>
                <w:rFonts w:ascii="Times New Roman" w:eastAsia="Times New Roman" w:hAnsi="Times New Roman" w:cs="Times New Roman"/>
                <w:b/>
                <w:bCs/>
                <w:sz w:val="18"/>
                <w:szCs w:val="18"/>
                <w:lang w:val="ru-RU" w:eastAsia="ru-RU"/>
              </w:rPr>
              <w:t>1</w:t>
            </w:r>
            <w:r w:rsidR="000B0FB8">
              <w:rPr>
                <w:rFonts w:ascii="Times New Roman" w:eastAsia="Times New Roman" w:hAnsi="Times New Roman" w:cs="Times New Roman"/>
                <w:b/>
                <w:bCs/>
                <w:sz w:val="18"/>
                <w:szCs w:val="18"/>
                <w:lang w:val="ru-RU" w:eastAsia="ru-RU"/>
              </w:rPr>
              <w:t> 287 755,5</w:t>
            </w:r>
          </w:p>
        </w:tc>
        <w:tc>
          <w:tcPr>
            <w:tcW w:w="1411" w:type="dxa"/>
            <w:tcBorders>
              <w:top w:val="single" w:sz="4" w:space="0" w:color="auto"/>
              <w:left w:val="single" w:sz="4" w:space="0" w:color="auto"/>
              <w:bottom w:val="single" w:sz="4" w:space="0" w:color="auto"/>
              <w:right w:val="single" w:sz="4" w:space="0" w:color="auto"/>
            </w:tcBorders>
            <w:vAlign w:val="center"/>
          </w:tcPr>
          <w:p w:rsidR="00D77C92" w:rsidRPr="00D77C92" w:rsidRDefault="000B0FB8" w:rsidP="00D77C92">
            <w:pPr>
              <w:widowControl/>
              <w:spacing w:after="0" w:line="240" w:lineRule="auto"/>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1 518 409,1</w:t>
            </w:r>
          </w:p>
        </w:tc>
        <w:tc>
          <w:tcPr>
            <w:tcW w:w="1202" w:type="dxa"/>
            <w:tcBorders>
              <w:top w:val="single" w:sz="4" w:space="0" w:color="auto"/>
              <w:left w:val="single" w:sz="4" w:space="0" w:color="auto"/>
              <w:bottom w:val="single" w:sz="4" w:space="0" w:color="auto"/>
              <w:right w:val="single" w:sz="4" w:space="0" w:color="auto"/>
            </w:tcBorders>
            <w:vAlign w:val="center"/>
          </w:tcPr>
          <w:p w:rsidR="00D77C92" w:rsidRPr="00D77C92" w:rsidRDefault="000B0FB8" w:rsidP="00D77C92">
            <w:pPr>
              <w:widowControl/>
              <w:spacing w:after="0" w:line="240" w:lineRule="auto"/>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1 514 387,5</w:t>
            </w:r>
          </w:p>
        </w:tc>
        <w:tc>
          <w:tcPr>
            <w:tcW w:w="1208" w:type="dxa"/>
            <w:tcBorders>
              <w:top w:val="single" w:sz="4" w:space="0" w:color="auto"/>
              <w:left w:val="single" w:sz="4" w:space="0" w:color="auto"/>
              <w:bottom w:val="single" w:sz="4" w:space="0" w:color="auto"/>
              <w:right w:val="single" w:sz="4" w:space="0" w:color="auto"/>
            </w:tcBorders>
            <w:vAlign w:val="center"/>
          </w:tcPr>
          <w:p w:rsidR="00D77C92" w:rsidRPr="00D77C92" w:rsidRDefault="00FD36A4" w:rsidP="00D77C92">
            <w:pPr>
              <w:widowControl/>
              <w:spacing w:after="0" w:line="240" w:lineRule="auto"/>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1 941 282,8</w:t>
            </w:r>
          </w:p>
        </w:tc>
        <w:tc>
          <w:tcPr>
            <w:tcW w:w="1134" w:type="dxa"/>
            <w:tcBorders>
              <w:top w:val="single" w:sz="4" w:space="0" w:color="auto"/>
              <w:left w:val="single" w:sz="4" w:space="0" w:color="auto"/>
              <w:bottom w:val="single" w:sz="4" w:space="0" w:color="auto"/>
              <w:right w:val="single" w:sz="4" w:space="0" w:color="auto"/>
            </w:tcBorders>
            <w:vAlign w:val="center"/>
          </w:tcPr>
          <w:p w:rsidR="00D77C92" w:rsidRPr="00D77C92" w:rsidRDefault="00FD36A4" w:rsidP="00D77C92">
            <w:pPr>
              <w:widowControl/>
              <w:spacing w:after="0" w:line="240" w:lineRule="auto"/>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2 055 626,1</w:t>
            </w:r>
          </w:p>
        </w:tc>
        <w:tc>
          <w:tcPr>
            <w:tcW w:w="1134" w:type="dxa"/>
            <w:tcBorders>
              <w:top w:val="single" w:sz="4" w:space="0" w:color="auto"/>
              <w:left w:val="single" w:sz="4" w:space="0" w:color="auto"/>
              <w:bottom w:val="single" w:sz="4" w:space="0" w:color="auto"/>
              <w:right w:val="single" w:sz="4" w:space="0" w:color="auto"/>
            </w:tcBorders>
            <w:vAlign w:val="center"/>
          </w:tcPr>
          <w:p w:rsidR="00D77C92" w:rsidRPr="00D77C92" w:rsidRDefault="00FD36A4" w:rsidP="00D77C92">
            <w:pPr>
              <w:widowControl/>
              <w:spacing w:after="0" w:line="240" w:lineRule="auto"/>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1 475 165,1</w:t>
            </w:r>
          </w:p>
        </w:tc>
      </w:tr>
    </w:tbl>
    <w:p w:rsidR="00A84DB7" w:rsidRDefault="00A84DB7" w:rsidP="004F3EF6">
      <w:pPr>
        <w:spacing w:after="0" w:line="240" w:lineRule="auto"/>
        <w:ind w:firstLine="709"/>
        <w:jc w:val="both"/>
        <w:rPr>
          <w:rFonts w:ascii="Times New Roman" w:hAnsi="Times New Roman" w:cs="Times New Roman"/>
          <w:bCs/>
          <w:sz w:val="26"/>
          <w:szCs w:val="26"/>
          <w:lang w:val="ru-RU" w:bidi="ru-RU"/>
        </w:rPr>
      </w:pPr>
    </w:p>
    <w:p w:rsidR="00DF19F1" w:rsidRDefault="00DF19F1" w:rsidP="004F3EF6">
      <w:pPr>
        <w:spacing w:after="0" w:line="240" w:lineRule="auto"/>
        <w:ind w:firstLine="709"/>
        <w:jc w:val="both"/>
        <w:rPr>
          <w:rFonts w:ascii="Times New Roman" w:hAnsi="Times New Roman" w:cs="Times New Roman"/>
          <w:bCs/>
          <w:sz w:val="26"/>
          <w:szCs w:val="26"/>
          <w:lang w:val="ru-RU" w:bidi="ru-RU"/>
        </w:rPr>
      </w:pPr>
    </w:p>
    <w:p w:rsidR="00DF19F1" w:rsidRDefault="00DF19F1" w:rsidP="004F3EF6">
      <w:pPr>
        <w:spacing w:after="0" w:line="240" w:lineRule="auto"/>
        <w:ind w:firstLine="709"/>
        <w:jc w:val="both"/>
        <w:rPr>
          <w:rFonts w:ascii="Times New Roman" w:hAnsi="Times New Roman" w:cs="Times New Roman"/>
          <w:bCs/>
          <w:sz w:val="26"/>
          <w:szCs w:val="26"/>
          <w:lang w:val="ru-RU" w:bidi="ru-RU"/>
        </w:rPr>
      </w:pPr>
    </w:p>
    <w:p w:rsidR="004F3EF6" w:rsidRPr="004F3EF6" w:rsidRDefault="004F3EF6" w:rsidP="004F3EF6">
      <w:pPr>
        <w:spacing w:after="0" w:line="240" w:lineRule="auto"/>
        <w:ind w:firstLine="709"/>
        <w:jc w:val="both"/>
        <w:rPr>
          <w:rFonts w:ascii="Times New Roman" w:hAnsi="Times New Roman" w:cs="Times New Roman"/>
          <w:bCs/>
          <w:sz w:val="26"/>
          <w:szCs w:val="26"/>
          <w:lang w:val="ru-RU" w:bidi="ru-RU"/>
        </w:rPr>
      </w:pPr>
      <w:r w:rsidRPr="004F3EF6">
        <w:rPr>
          <w:rFonts w:ascii="Times New Roman" w:hAnsi="Times New Roman" w:cs="Times New Roman"/>
          <w:bCs/>
          <w:sz w:val="26"/>
          <w:szCs w:val="26"/>
          <w:lang w:val="ru-RU" w:bidi="ru-RU"/>
        </w:rPr>
        <w:lastRenderedPageBreak/>
        <w:t>Проектом решения о бюджете доходы в целом спрогнозированы в объеме:</w:t>
      </w:r>
    </w:p>
    <w:p w:rsidR="004F3EF6" w:rsidRPr="004F3EF6" w:rsidRDefault="004F3EF6" w:rsidP="004F3EF6">
      <w:pPr>
        <w:spacing w:after="0" w:line="240" w:lineRule="auto"/>
        <w:ind w:firstLine="709"/>
        <w:jc w:val="both"/>
        <w:rPr>
          <w:rFonts w:ascii="Times New Roman" w:hAnsi="Times New Roman" w:cs="Times New Roman"/>
          <w:bCs/>
          <w:sz w:val="26"/>
          <w:szCs w:val="26"/>
          <w:lang w:val="ru-RU" w:bidi="ru-RU"/>
        </w:rPr>
      </w:pPr>
      <w:r w:rsidRPr="004F3EF6">
        <w:rPr>
          <w:rFonts w:ascii="Times New Roman" w:hAnsi="Times New Roman" w:cs="Times New Roman"/>
          <w:bCs/>
          <w:sz w:val="26"/>
          <w:szCs w:val="26"/>
          <w:lang w:val="ru-RU" w:bidi="ru-RU"/>
        </w:rPr>
        <w:t>на 201</w:t>
      </w:r>
      <w:r w:rsidR="00F176F7">
        <w:rPr>
          <w:rFonts w:ascii="Times New Roman" w:hAnsi="Times New Roman" w:cs="Times New Roman"/>
          <w:bCs/>
          <w:sz w:val="26"/>
          <w:szCs w:val="26"/>
          <w:lang w:val="ru-RU" w:bidi="ru-RU"/>
        </w:rPr>
        <w:t>9</w:t>
      </w:r>
      <w:r w:rsidRPr="004F3EF6">
        <w:rPr>
          <w:rFonts w:ascii="Times New Roman" w:hAnsi="Times New Roman" w:cs="Times New Roman"/>
          <w:bCs/>
          <w:sz w:val="26"/>
          <w:szCs w:val="26"/>
          <w:lang w:val="ru-RU" w:bidi="ru-RU"/>
        </w:rPr>
        <w:t xml:space="preserve"> год </w:t>
      </w:r>
      <w:r w:rsidR="00F176F7">
        <w:rPr>
          <w:rFonts w:ascii="Times New Roman" w:hAnsi="Times New Roman" w:cs="Times New Roman"/>
          <w:bCs/>
          <w:sz w:val="26"/>
          <w:szCs w:val="26"/>
          <w:lang w:val="ru-RU" w:bidi="ru-RU"/>
        </w:rPr>
        <w:t>–3 133 711,2</w:t>
      </w:r>
      <w:r w:rsidRPr="004F3EF6">
        <w:rPr>
          <w:rFonts w:ascii="Times New Roman" w:hAnsi="Times New Roman" w:cs="Times New Roman"/>
          <w:bCs/>
          <w:sz w:val="26"/>
          <w:szCs w:val="26"/>
          <w:lang w:val="ru-RU" w:bidi="ru-RU"/>
        </w:rPr>
        <w:t xml:space="preserve"> тыс. руб. или 1</w:t>
      </w:r>
      <w:r w:rsidR="00C90D10">
        <w:rPr>
          <w:rFonts w:ascii="Times New Roman" w:hAnsi="Times New Roman" w:cs="Times New Roman"/>
          <w:bCs/>
          <w:sz w:val="26"/>
          <w:szCs w:val="26"/>
          <w:lang w:val="ru-RU" w:bidi="ru-RU"/>
        </w:rPr>
        <w:t>16,3</w:t>
      </w:r>
      <w:r w:rsidRPr="004F3EF6">
        <w:rPr>
          <w:rFonts w:ascii="Times New Roman" w:hAnsi="Times New Roman" w:cs="Times New Roman"/>
          <w:bCs/>
          <w:sz w:val="26"/>
          <w:szCs w:val="26"/>
          <w:lang w:val="ru-RU" w:bidi="ru-RU"/>
        </w:rPr>
        <w:t xml:space="preserve"> % к оценке ожидаемого исполнения доходов за 201</w:t>
      </w:r>
      <w:r w:rsidR="00C90D10">
        <w:rPr>
          <w:rFonts w:ascii="Times New Roman" w:hAnsi="Times New Roman" w:cs="Times New Roman"/>
          <w:bCs/>
          <w:sz w:val="26"/>
          <w:szCs w:val="26"/>
          <w:lang w:val="ru-RU" w:bidi="ru-RU"/>
        </w:rPr>
        <w:t>8</w:t>
      </w:r>
      <w:r w:rsidRPr="004F3EF6">
        <w:rPr>
          <w:rFonts w:ascii="Times New Roman" w:hAnsi="Times New Roman" w:cs="Times New Roman"/>
          <w:bCs/>
          <w:sz w:val="26"/>
          <w:szCs w:val="26"/>
          <w:lang w:val="ru-RU" w:bidi="ru-RU"/>
        </w:rPr>
        <w:t xml:space="preserve"> год;</w:t>
      </w:r>
    </w:p>
    <w:p w:rsidR="004F3EF6" w:rsidRPr="004F3EF6" w:rsidRDefault="004F3EF6" w:rsidP="004F3EF6">
      <w:pPr>
        <w:spacing w:after="0" w:line="240" w:lineRule="auto"/>
        <w:ind w:firstLine="709"/>
        <w:jc w:val="both"/>
        <w:rPr>
          <w:rFonts w:ascii="Times New Roman" w:hAnsi="Times New Roman" w:cs="Times New Roman"/>
          <w:bCs/>
          <w:sz w:val="26"/>
          <w:szCs w:val="26"/>
          <w:lang w:val="ru-RU" w:bidi="ru-RU"/>
        </w:rPr>
      </w:pPr>
      <w:r w:rsidRPr="004F3EF6">
        <w:rPr>
          <w:rFonts w:ascii="Times New Roman" w:hAnsi="Times New Roman" w:cs="Times New Roman"/>
          <w:bCs/>
          <w:sz w:val="26"/>
          <w:szCs w:val="26"/>
          <w:lang w:val="ru-RU" w:bidi="ru-RU"/>
        </w:rPr>
        <w:t>на 20</w:t>
      </w:r>
      <w:r w:rsidR="00F176F7">
        <w:rPr>
          <w:rFonts w:ascii="Times New Roman" w:hAnsi="Times New Roman" w:cs="Times New Roman"/>
          <w:bCs/>
          <w:sz w:val="26"/>
          <w:szCs w:val="26"/>
          <w:lang w:val="ru-RU" w:bidi="ru-RU"/>
        </w:rPr>
        <w:t>20</w:t>
      </w:r>
      <w:r w:rsidRPr="004F3EF6">
        <w:rPr>
          <w:rFonts w:ascii="Times New Roman" w:hAnsi="Times New Roman" w:cs="Times New Roman"/>
          <w:bCs/>
          <w:sz w:val="26"/>
          <w:szCs w:val="26"/>
          <w:lang w:val="ru-RU" w:bidi="ru-RU"/>
        </w:rPr>
        <w:t xml:space="preserve"> год </w:t>
      </w:r>
      <w:r w:rsidR="00C90D10">
        <w:rPr>
          <w:rFonts w:ascii="Times New Roman" w:hAnsi="Times New Roman" w:cs="Times New Roman"/>
          <w:bCs/>
          <w:sz w:val="26"/>
          <w:szCs w:val="26"/>
          <w:lang w:val="ru-RU" w:bidi="ru-RU"/>
        </w:rPr>
        <w:t>–3 275 152,2</w:t>
      </w:r>
      <w:r w:rsidRPr="004F3EF6">
        <w:rPr>
          <w:rFonts w:ascii="Times New Roman" w:hAnsi="Times New Roman" w:cs="Times New Roman"/>
          <w:bCs/>
          <w:sz w:val="26"/>
          <w:szCs w:val="26"/>
          <w:lang w:val="ru-RU" w:bidi="ru-RU"/>
        </w:rPr>
        <w:t xml:space="preserve"> тыс. руб. или 10</w:t>
      </w:r>
      <w:r w:rsidR="00C90D10">
        <w:rPr>
          <w:rFonts w:ascii="Times New Roman" w:hAnsi="Times New Roman" w:cs="Times New Roman"/>
          <w:bCs/>
          <w:sz w:val="26"/>
          <w:szCs w:val="26"/>
          <w:lang w:val="ru-RU" w:bidi="ru-RU"/>
        </w:rPr>
        <w:t>4,5</w:t>
      </w:r>
      <w:r w:rsidRPr="004F3EF6">
        <w:rPr>
          <w:rFonts w:ascii="Times New Roman" w:hAnsi="Times New Roman" w:cs="Times New Roman"/>
          <w:bCs/>
          <w:sz w:val="26"/>
          <w:szCs w:val="26"/>
          <w:lang w:val="ru-RU" w:bidi="ru-RU"/>
        </w:rPr>
        <w:t xml:space="preserve"> % к прогнозу 201</w:t>
      </w:r>
      <w:r w:rsidR="00C90D10">
        <w:rPr>
          <w:rFonts w:ascii="Times New Roman" w:hAnsi="Times New Roman" w:cs="Times New Roman"/>
          <w:bCs/>
          <w:sz w:val="26"/>
          <w:szCs w:val="26"/>
          <w:lang w:val="ru-RU" w:bidi="ru-RU"/>
        </w:rPr>
        <w:t>9</w:t>
      </w:r>
      <w:r w:rsidRPr="004F3EF6">
        <w:rPr>
          <w:rFonts w:ascii="Times New Roman" w:hAnsi="Times New Roman" w:cs="Times New Roman"/>
          <w:bCs/>
          <w:sz w:val="26"/>
          <w:szCs w:val="26"/>
          <w:lang w:val="ru-RU" w:bidi="ru-RU"/>
        </w:rPr>
        <w:t xml:space="preserve"> года; </w:t>
      </w:r>
    </w:p>
    <w:p w:rsidR="00820351" w:rsidRDefault="004F3EF6" w:rsidP="00820351">
      <w:pPr>
        <w:spacing w:after="0" w:line="240" w:lineRule="auto"/>
        <w:ind w:firstLine="709"/>
        <w:jc w:val="both"/>
        <w:rPr>
          <w:rFonts w:ascii="Times New Roman" w:hAnsi="Times New Roman" w:cs="Times New Roman"/>
          <w:b/>
          <w:bCs/>
          <w:sz w:val="26"/>
          <w:szCs w:val="26"/>
          <w:lang w:val="ru-RU" w:bidi="ru-RU"/>
        </w:rPr>
      </w:pPr>
      <w:r w:rsidRPr="004F3EF6">
        <w:rPr>
          <w:rFonts w:ascii="Times New Roman" w:hAnsi="Times New Roman" w:cs="Times New Roman"/>
          <w:bCs/>
          <w:sz w:val="26"/>
          <w:szCs w:val="26"/>
          <w:lang w:val="ru-RU" w:bidi="ru-RU"/>
        </w:rPr>
        <w:t>на 202</w:t>
      </w:r>
      <w:r w:rsidR="00F176F7">
        <w:rPr>
          <w:rFonts w:ascii="Times New Roman" w:hAnsi="Times New Roman" w:cs="Times New Roman"/>
          <w:bCs/>
          <w:sz w:val="26"/>
          <w:szCs w:val="26"/>
          <w:lang w:val="ru-RU" w:bidi="ru-RU"/>
        </w:rPr>
        <w:t>1</w:t>
      </w:r>
      <w:r w:rsidRPr="004F3EF6">
        <w:rPr>
          <w:rFonts w:ascii="Times New Roman" w:hAnsi="Times New Roman" w:cs="Times New Roman"/>
          <w:bCs/>
          <w:sz w:val="26"/>
          <w:szCs w:val="26"/>
          <w:lang w:val="ru-RU" w:bidi="ru-RU"/>
        </w:rPr>
        <w:t xml:space="preserve"> год </w:t>
      </w:r>
      <w:r w:rsidR="00C90D10">
        <w:rPr>
          <w:rFonts w:ascii="Times New Roman" w:hAnsi="Times New Roman" w:cs="Times New Roman"/>
          <w:bCs/>
          <w:sz w:val="26"/>
          <w:szCs w:val="26"/>
          <w:lang w:val="ru-RU" w:bidi="ru-RU"/>
        </w:rPr>
        <w:t>–2 748 815,1</w:t>
      </w:r>
      <w:r w:rsidRPr="004F3EF6">
        <w:rPr>
          <w:rFonts w:ascii="Times New Roman" w:hAnsi="Times New Roman" w:cs="Times New Roman"/>
          <w:bCs/>
          <w:sz w:val="26"/>
          <w:szCs w:val="26"/>
          <w:lang w:val="ru-RU" w:bidi="ru-RU"/>
        </w:rPr>
        <w:t xml:space="preserve"> тыс. руб. или </w:t>
      </w:r>
      <w:r w:rsidR="00C90D10">
        <w:rPr>
          <w:rFonts w:ascii="Times New Roman" w:hAnsi="Times New Roman" w:cs="Times New Roman"/>
          <w:bCs/>
          <w:sz w:val="26"/>
          <w:szCs w:val="26"/>
          <w:lang w:val="ru-RU" w:bidi="ru-RU"/>
        </w:rPr>
        <w:t>83,9</w:t>
      </w:r>
      <w:r w:rsidRPr="004F3EF6">
        <w:rPr>
          <w:rFonts w:ascii="Times New Roman" w:hAnsi="Times New Roman" w:cs="Times New Roman"/>
          <w:bCs/>
          <w:sz w:val="26"/>
          <w:szCs w:val="26"/>
          <w:lang w:val="ru-RU" w:bidi="ru-RU"/>
        </w:rPr>
        <w:t xml:space="preserve"> % к прогнозу 20</w:t>
      </w:r>
      <w:r w:rsidR="00C90D10">
        <w:rPr>
          <w:rFonts w:ascii="Times New Roman" w:hAnsi="Times New Roman" w:cs="Times New Roman"/>
          <w:bCs/>
          <w:sz w:val="26"/>
          <w:szCs w:val="26"/>
          <w:lang w:val="ru-RU" w:bidi="ru-RU"/>
        </w:rPr>
        <w:t>20</w:t>
      </w:r>
      <w:r w:rsidRPr="004F3EF6">
        <w:rPr>
          <w:rFonts w:ascii="Times New Roman" w:hAnsi="Times New Roman" w:cs="Times New Roman"/>
          <w:bCs/>
          <w:sz w:val="26"/>
          <w:szCs w:val="26"/>
          <w:lang w:val="ru-RU" w:bidi="ru-RU"/>
        </w:rPr>
        <w:t xml:space="preserve"> года. </w:t>
      </w:r>
    </w:p>
    <w:p w:rsidR="00A852E2" w:rsidRPr="0022676F" w:rsidRDefault="00C90D10" w:rsidP="00C90D10">
      <w:pPr>
        <w:spacing w:after="0" w:line="240" w:lineRule="auto"/>
        <w:ind w:firstLine="709"/>
        <w:jc w:val="right"/>
        <w:rPr>
          <w:rFonts w:ascii="Times New Roman" w:hAnsi="Times New Roman" w:cs="Times New Roman"/>
          <w:b/>
          <w:bCs/>
          <w:sz w:val="26"/>
          <w:szCs w:val="26"/>
          <w:lang w:val="ru-RU" w:bidi="ru-RU"/>
        </w:rPr>
      </w:pPr>
      <w:r w:rsidRPr="0022676F">
        <w:rPr>
          <w:rFonts w:ascii="Times New Roman" w:hAnsi="Times New Roman" w:cs="Times New Roman"/>
          <w:b/>
          <w:bCs/>
          <w:sz w:val="26"/>
          <w:szCs w:val="26"/>
          <w:lang w:val="ru-RU" w:bidi="ru-RU"/>
        </w:rPr>
        <w:t xml:space="preserve">Диаграмма № 2 </w:t>
      </w:r>
    </w:p>
    <w:p w:rsidR="004F3EF6" w:rsidRPr="00A852E2" w:rsidRDefault="00C90D10" w:rsidP="00C90D10">
      <w:pPr>
        <w:spacing w:after="0" w:line="240" w:lineRule="auto"/>
        <w:ind w:firstLine="709"/>
        <w:jc w:val="right"/>
        <w:rPr>
          <w:rFonts w:ascii="Times New Roman" w:hAnsi="Times New Roman" w:cs="Times New Roman"/>
          <w:bCs/>
          <w:lang w:val="ru-RU" w:bidi="ru-RU"/>
        </w:rPr>
      </w:pPr>
      <w:r w:rsidRPr="00A852E2">
        <w:rPr>
          <w:rFonts w:ascii="Times New Roman" w:hAnsi="Times New Roman" w:cs="Times New Roman"/>
          <w:bCs/>
          <w:lang w:val="ru-RU" w:bidi="ru-RU"/>
        </w:rPr>
        <w:t>в млн</w:t>
      </w:r>
      <w:r w:rsidR="00980FA5">
        <w:rPr>
          <w:rFonts w:ascii="Times New Roman" w:hAnsi="Times New Roman" w:cs="Times New Roman"/>
          <w:bCs/>
          <w:lang w:val="ru-RU" w:bidi="ru-RU"/>
        </w:rPr>
        <w:t>. руб.</w:t>
      </w:r>
    </w:p>
    <w:p w:rsidR="0022676F" w:rsidRDefault="004F3EF6" w:rsidP="00057817">
      <w:pPr>
        <w:spacing w:after="0" w:line="240" w:lineRule="auto"/>
        <w:jc w:val="center"/>
        <w:rPr>
          <w:rFonts w:ascii="Times New Roman" w:hAnsi="Times New Roman" w:cs="Times New Roman"/>
          <w:bCs/>
          <w:sz w:val="26"/>
          <w:szCs w:val="26"/>
          <w:lang w:val="ru-RU" w:bidi="ru-RU"/>
        </w:rPr>
      </w:pPr>
      <w:r w:rsidRPr="004F3EF6">
        <w:rPr>
          <w:rFonts w:ascii="Times New Roman" w:hAnsi="Times New Roman" w:cs="Times New Roman"/>
          <w:bCs/>
          <w:sz w:val="26"/>
          <w:szCs w:val="26"/>
          <w:lang w:val="ru-RU" w:bidi="ru-RU"/>
        </w:rPr>
        <w:t>Изменение общего объема доходов за период 201</w:t>
      </w:r>
      <w:r w:rsidR="00E32305">
        <w:rPr>
          <w:rFonts w:ascii="Times New Roman" w:hAnsi="Times New Roman" w:cs="Times New Roman"/>
          <w:bCs/>
          <w:sz w:val="26"/>
          <w:szCs w:val="26"/>
          <w:lang w:val="ru-RU" w:bidi="ru-RU"/>
        </w:rPr>
        <w:t>7</w:t>
      </w:r>
      <w:r w:rsidRPr="004F3EF6">
        <w:rPr>
          <w:rFonts w:ascii="Times New Roman" w:hAnsi="Times New Roman" w:cs="Times New Roman"/>
          <w:bCs/>
          <w:sz w:val="26"/>
          <w:szCs w:val="26"/>
          <w:lang w:val="ru-RU" w:bidi="ru-RU"/>
        </w:rPr>
        <w:t>-202</w:t>
      </w:r>
      <w:r w:rsidR="00E32305">
        <w:rPr>
          <w:rFonts w:ascii="Times New Roman" w:hAnsi="Times New Roman" w:cs="Times New Roman"/>
          <w:bCs/>
          <w:sz w:val="26"/>
          <w:szCs w:val="26"/>
          <w:lang w:val="ru-RU" w:bidi="ru-RU"/>
        </w:rPr>
        <w:t>1</w:t>
      </w:r>
      <w:r w:rsidRPr="004F3EF6">
        <w:rPr>
          <w:rFonts w:ascii="Times New Roman" w:hAnsi="Times New Roman" w:cs="Times New Roman"/>
          <w:bCs/>
          <w:sz w:val="26"/>
          <w:szCs w:val="26"/>
          <w:lang w:val="ru-RU" w:bidi="ru-RU"/>
        </w:rPr>
        <w:t xml:space="preserve"> годы</w:t>
      </w:r>
      <w:r w:rsidR="00E32305">
        <w:rPr>
          <w:rFonts w:ascii="Times New Roman" w:hAnsi="Times New Roman" w:cs="Times New Roman"/>
          <w:bCs/>
          <w:noProof/>
          <w:sz w:val="26"/>
          <w:szCs w:val="26"/>
          <w:lang w:val="ru-RU" w:eastAsia="ru-RU"/>
        </w:rPr>
        <w:drawing>
          <wp:inline distT="0" distB="0" distL="0" distR="0">
            <wp:extent cx="6019800" cy="263842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C2DB8" w:rsidRPr="0022676F" w:rsidRDefault="0022676F" w:rsidP="00023FD8">
      <w:pPr>
        <w:pStyle w:val="23"/>
        <w:shd w:val="clear" w:color="auto" w:fill="auto"/>
        <w:ind w:right="20" w:firstLine="680"/>
        <w:rPr>
          <w:sz w:val="26"/>
          <w:szCs w:val="26"/>
        </w:rPr>
      </w:pPr>
      <w:r w:rsidRPr="0022676F">
        <w:rPr>
          <w:sz w:val="26"/>
          <w:szCs w:val="26"/>
        </w:rPr>
        <w:t>Изменение графических данных показывает увеличение прогнозного поступления доходов в 201</w:t>
      </w:r>
      <w:r>
        <w:rPr>
          <w:sz w:val="26"/>
          <w:szCs w:val="26"/>
        </w:rPr>
        <w:t>9</w:t>
      </w:r>
      <w:r w:rsidRPr="0022676F">
        <w:rPr>
          <w:sz w:val="26"/>
          <w:szCs w:val="26"/>
        </w:rPr>
        <w:t xml:space="preserve"> году относительно ожидаемого исполнения 201</w:t>
      </w:r>
      <w:r>
        <w:rPr>
          <w:sz w:val="26"/>
          <w:szCs w:val="26"/>
        </w:rPr>
        <w:t>8</w:t>
      </w:r>
      <w:r w:rsidRPr="0022676F">
        <w:rPr>
          <w:sz w:val="26"/>
          <w:szCs w:val="26"/>
        </w:rPr>
        <w:t xml:space="preserve"> года. В плановом периоде 20</w:t>
      </w:r>
      <w:r>
        <w:rPr>
          <w:sz w:val="26"/>
          <w:szCs w:val="26"/>
        </w:rPr>
        <w:t xml:space="preserve">20 года </w:t>
      </w:r>
      <w:r w:rsidRPr="0022676F">
        <w:rPr>
          <w:sz w:val="26"/>
          <w:szCs w:val="26"/>
        </w:rPr>
        <w:t xml:space="preserve"> объем доходов также увеличивается</w:t>
      </w:r>
      <w:r w:rsidR="004F0F39">
        <w:rPr>
          <w:sz w:val="26"/>
          <w:szCs w:val="26"/>
        </w:rPr>
        <w:t>. В плановом периоде 2021</w:t>
      </w:r>
      <w:r w:rsidRPr="0022676F">
        <w:rPr>
          <w:sz w:val="26"/>
          <w:szCs w:val="26"/>
        </w:rPr>
        <w:t>год</w:t>
      </w:r>
      <w:r w:rsidR="005116AA">
        <w:rPr>
          <w:sz w:val="26"/>
          <w:szCs w:val="26"/>
        </w:rPr>
        <w:t>а</w:t>
      </w:r>
      <w:r w:rsidR="004F0F39">
        <w:rPr>
          <w:sz w:val="26"/>
          <w:szCs w:val="26"/>
        </w:rPr>
        <w:t xml:space="preserve">объем доходов </w:t>
      </w:r>
      <w:r w:rsidR="005116AA">
        <w:rPr>
          <w:sz w:val="26"/>
          <w:szCs w:val="26"/>
        </w:rPr>
        <w:t>ниже относительно прогноза 2020</w:t>
      </w:r>
      <w:r w:rsidR="005116AA" w:rsidRPr="0022676F">
        <w:rPr>
          <w:sz w:val="26"/>
          <w:szCs w:val="26"/>
        </w:rPr>
        <w:t xml:space="preserve"> года</w:t>
      </w:r>
      <w:r w:rsidR="005116AA">
        <w:rPr>
          <w:sz w:val="26"/>
          <w:szCs w:val="26"/>
        </w:rPr>
        <w:t xml:space="preserve"> в основном за счет отсутствия в 2021 году планируемых к поступлению </w:t>
      </w:r>
      <w:r w:rsidR="005116AA" w:rsidRPr="005116AA">
        <w:rPr>
          <w:sz w:val="26"/>
          <w:szCs w:val="26"/>
        </w:rPr>
        <w:t xml:space="preserve">средств межбюджетных трансфертов </w:t>
      </w:r>
      <w:r w:rsidR="005116AA">
        <w:rPr>
          <w:sz w:val="26"/>
          <w:szCs w:val="26"/>
        </w:rPr>
        <w:t xml:space="preserve">на </w:t>
      </w:r>
      <w:r w:rsidR="001E5CFB">
        <w:rPr>
          <w:sz w:val="26"/>
          <w:szCs w:val="26"/>
        </w:rPr>
        <w:t xml:space="preserve">капитальные вложения </w:t>
      </w:r>
      <w:r w:rsidR="005116AA">
        <w:rPr>
          <w:sz w:val="26"/>
          <w:szCs w:val="26"/>
        </w:rPr>
        <w:t xml:space="preserve"> (не предусмотрены проектом областного бюджета)</w:t>
      </w:r>
      <w:r w:rsidR="00176985">
        <w:rPr>
          <w:sz w:val="26"/>
          <w:szCs w:val="26"/>
        </w:rPr>
        <w:t xml:space="preserve"> и</w:t>
      </w:r>
      <w:r w:rsidR="00A0199F">
        <w:rPr>
          <w:sz w:val="26"/>
          <w:szCs w:val="26"/>
        </w:rPr>
        <w:t xml:space="preserve">  снижения уровня неналоговых доходов</w:t>
      </w:r>
      <w:r w:rsidRPr="0022676F">
        <w:rPr>
          <w:sz w:val="26"/>
          <w:szCs w:val="26"/>
        </w:rPr>
        <w:t>.</w:t>
      </w:r>
    </w:p>
    <w:p w:rsidR="00482FF1" w:rsidRDefault="0022676F" w:rsidP="00FE4377">
      <w:pPr>
        <w:pStyle w:val="23"/>
        <w:shd w:val="clear" w:color="auto" w:fill="auto"/>
        <w:spacing w:line="240" w:lineRule="auto"/>
        <w:ind w:right="20" w:firstLine="680"/>
        <w:rPr>
          <w:b/>
          <w:sz w:val="26"/>
          <w:szCs w:val="26"/>
        </w:rPr>
      </w:pPr>
      <w:r w:rsidRPr="0022676F">
        <w:rPr>
          <w:sz w:val="26"/>
          <w:szCs w:val="26"/>
        </w:rPr>
        <w:t>Изменение общего объема доходов в разрезе видов доходов относительно 201</w:t>
      </w:r>
      <w:r w:rsidR="001E5CFB">
        <w:rPr>
          <w:sz w:val="26"/>
          <w:szCs w:val="26"/>
        </w:rPr>
        <w:t>7</w:t>
      </w:r>
      <w:r w:rsidRPr="0022676F">
        <w:rPr>
          <w:sz w:val="26"/>
          <w:szCs w:val="26"/>
        </w:rPr>
        <w:t xml:space="preserve"> года и ожидаемого исполнения 201</w:t>
      </w:r>
      <w:r w:rsidR="001E5CFB">
        <w:rPr>
          <w:sz w:val="26"/>
          <w:szCs w:val="26"/>
        </w:rPr>
        <w:t>8</w:t>
      </w:r>
      <w:r w:rsidRPr="0022676F">
        <w:rPr>
          <w:sz w:val="26"/>
          <w:szCs w:val="26"/>
        </w:rPr>
        <w:t xml:space="preserve"> года представлено диаграммой № </w:t>
      </w:r>
      <w:r w:rsidR="001E5CFB">
        <w:rPr>
          <w:sz w:val="26"/>
          <w:szCs w:val="26"/>
        </w:rPr>
        <w:t>3</w:t>
      </w:r>
      <w:r w:rsidRPr="0022676F">
        <w:rPr>
          <w:sz w:val="26"/>
          <w:szCs w:val="26"/>
        </w:rPr>
        <w:t>.</w:t>
      </w:r>
    </w:p>
    <w:p w:rsidR="001E5CFB" w:rsidRPr="001E5CFB" w:rsidRDefault="001E5CFB" w:rsidP="001E5CFB">
      <w:pPr>
        <w:pStyle w:val="23"/>
        <w:shd w:val="clear" w:color="auto" w:fill="auto"/>
        <w:spacing w:line="240" w:lineRule="auto"/>
        <w:ind w:right="20" w:firstLine="680"/>
        <w:jc w:val="right"/>
        <w:rPr>
          <w:b/>
          <w:sz w:val="26"/>
          <w:szCs w:val="26"/>
        </w:rPr>
      </w:pPr>
      <w:r w:rsidRPr="001E5CFB">
        <w:rPr>
          <w:b/>
          <w:sz w:val="26"/>
          <w:szCs w:val="26"/>
        </w:rPr>
        <w:t>Диаграмма №3</w:t>
      </w:r>
    </w:p>
    <w:p w:rsidR="00E4652E" w:rsidRDefault="001E5CFB" w:rsidP="00F504C6">
      <w:pPr>
        <w:pStyle w:val="23"/>
        <w:shd w:val="clear" w:color="auto" w:fill="auto"/>
        <w:spacing w:line="240" w:lineRule="auto"/>
        <w:ind w:right="20" w:firstLine="680"/>
        <w:jc w:val="right"/>
        <w:rPr>
          <w:bCs/>
          <w:sz w:val="26"/>
          <w:szCs w:val="26"/>
        </w:rPr>
      </w:pPr>
      <w:r w:rsidRPr="001E5CFB">
        <w:rPr>
          <w:sz w:val="22"/>
          <w:szCs w:val="22"/>
        </w:rPr>
        <w:t>(в млн.руб.)</w:t>
      </w:r>
      <w:r>
        <w:rPr>
          <w:bCs/>
          <w:noProof/>
          <w:sz w:val="26"/>
          <w:szCs w:val="26"/>
          <w:lang w:bidi="ar-SA"/>
        </w:rPr>
        <w:drawing>
          <wp:inline distT="0" distB="0" distL="0" distR="0">
            <wp:extent cx="6238875" cy="329565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4652E" w:rsidRDefault="00E4652E" w:rsidP="00E4652E">
      <w:pPr>
        <w:spacing w:after="0" w:line="298" w:lineRule="exact"/>
        <w:ind w:left="40" w:right="140" w:firstLine="700"/>
        <w:jc w:val="both"/>
        <w:rPr>
          <w:rFonts w:ascii="Times New Roman" w:eastAsia="Times New Roman" w:hAnsi="Times New Roman" w:cs="Times New Roman"/>
          <w:color w:val="000000"/>
          <w:sz w:val="26"/>
          <w:szCs w:val="26"/>
          <w:lang w:val="ru-RU" w:eastAsia="ru-RU" w:bidi="ru-RU"/>
        </w:rPr>
      </w:pPr>
      <w:r w:rsidRPr="00E4652E">
        <w:rPr>
          <w:rFonts w:ascii="Times New Roman" w:eastAsia="Times New Roman" w:hAnsi="Times New Roman" w:cs="Times New Roman"/>
          <w:color w:val="000000"/>
          <w:sz w:val="26"/>
          <w:szCs w:val="26"/>
          <w:lang w:val="ru-RU" w:eastAsia="ru-RU" w:bidi="ru-RU"/>
        </w:rPr>
        <w:lastRenderedPageBreak/>
        <w:t xml:space="preserve">Соотношение графических данных показывает снижение прогнозного поступления неналоговых доходов </w:t>
      </w:r>
      <w:r w:rsidR="003B6908" w:rsidRPr="00E4652E">
        <w:rPr>
          <w:rFonts w:ascii="Times New Roman" w:eastAsia="Times New Roman" w:hAnsi="Times New Roman" w:cs="Times New Roman"/>
          <w:color w:val="000000"/>
          <w:sz w:val="26"/>
          <w:szCs w:val="26"/>
          <w:lang w:val="ru-RU" w:eastAsia="ru-RU" w:bidi="ru-RU"/>
        </w:rPr>
        <w:t>в плановом периоде 20</w:t>
      </w:r>
      <w:r w:rsidR="003B6908">
        <w:rPr>
          <w:rFonts w:ascii="Times New Roman" w:eastAsia="Times New Roman" w:hAnsi="Times New Roman" w:cs="Times New Roman"/>
          <w:color w:val="000000"/>
          <w:sz w:val="26"/>
          <w:szCs w:val="26"/>
          <w:lang w:val="ru-RU" w:eastAsia="ru-RU" w:bidi="ru-RU"/>
        </w:rPr>
        <w:t>20</w:t>
      </w:r>
      <w:r w:rsidR="003B6908" w:rsidRPr="00E4652E">
        <w:rPr>
          <w:rFonts w:ascii="Times New Roman" w:eastAsia="Times New Roman" w:hAnsi="Times New Roman" w:cs="Times New Roman"/>
          <w:color w:val="000000"/>
          <w:sz w:val="26"/>
          <w:szCs w:val="26"/>
          <w:lang w:val="ru-RU" w:eastAsia="ru-RU" w:bidi="ru-RU"/>
        </w:rPr>
        <w:t xml:space="preserve"> и 202</w:t>
      </w:r>
      <w:r w:rsidR="003B6908">
        <w:rPr>
          <w:rFonts w:ascii="Times New Roman" w:eastAsia="Times New Roman" w:hAnsi="Times New Roman" w:cs="Times New Roman"/>
          <w:color w:val="000000"/>
          <w:sz w:val="26"/>
          <w:szCs w:val="26"/>
          <w:lang w:val="ru-RU" w:eastAsia="ru-RU" w:bidi="ru-RU"/>
        </w:rPr>
        <w:t xml:space="preserve">1 годов </w:t>
      </w:r>
      <w:r w:rsidR="005F2A7D">
        <w:rPr>
          <w:rFonts w:ascii="Times New Roman" w:eastAsia="Times New Roman" w:hAnsi="Times New Roman" w:cs="Times New Roman"/>
          <w:color w:val="000000"/>
          <w:sz w:val="26"/>
          <w:szCs w:val="26"/>
          <w:lang w:val="ru-RU" w:eastAsia="ru-RU" w:bidi="ru-RU"/>
        </w:rPr>
        <w:t xml:space="preserve">и безвозмездных поступлений </w:t>
      </w:r>
      <w:r w:rsidR="003B6908">
        <w:rPr>
          <w:rFonts w:ascii="Times New Roman" w:eastAsia="Times New Roman" w:hAnsi="Times New Roman" w:cs="Times New Roman"/>
          <w:color w:val="000000"/>
          <w:sz w:val="26"/>
          <w:szCs w:val="26"/>
          <w:lang w:val="ru-RU" w:eastAsia="ru-RU" w:bidi="ru-RU"/>
        </w:rPr>
        <w:t>в 2021 году.</w:t>
      </w:r>
    </w:p>
    <w:p w:rsidR="00F5784F" w:rsidRDefault="00F5784F" w:rsidP="00F5784F">
      <w:pPr>
        <w:spacing w:after="0" w:line="298" w:lineRule="exact"/>
        <w:ind w:left="40" w:right="140" w:firstLine="700"/>
        <w:jc w:val="right"/>
        <w:rPr>
          <w:rFonts w:ascii="Times New Roman" w:eastAsia="Times New Roman" w:hAnsi="Times New Roman" w:cs="Times New Roman"/>
          <w:color w:val="000000"/>
          <w:sz w:val="26"/>
          <w:szCs w:val="26"/>
          <w:lang w:val="ru-RU" w:eastAsia="ru-RU" w:bidi="ru-RU"/>
        </w:rPr>
      </w:pPr>
      <w:r>
        <w:rPr>
          <w:rFonts w:ascii="Times New Roman" w:eastAsia="Times New Roman" w:hAnsi="Times New Roman" w:cs="Times New Roman"/>
          <w:color w:val="000000"/>
          <w:sz w:val="26"/>
          <w:szCs w:val="26"/>
          <w:lang w:val="ru-RU" w:eastAsia="ru-RU" w:bidi="ru-RU"/>
        </w:rPr>
        <w:t>Таблица №</w:t>
      </w:r>
      <w:r w:rsidR="00DF19F1">
        <w:rPr>
          <w:rFonts w:ascii="Times New Roman" w:eastAsia="Times New Roman" w:hAnsi="Times New Roman" w:cs="Times New Roman"/>
          <w:color w:val="000000"/>
          <w:sz w:val="26"/>
          <w:szCs w:val="26"/>
          <w:lang w:val="ru-RU" w:eastAsia="ru-RU" w:bidi="ru-RU"/>
        </w:rPr>
        <w:t>3</w:t>
      </w:r>
    </w:p>
    <w:p w:rsidR="000427C1" w:rsidRDefault="00F5784F" w:rsidP="00F5784F">
      <w:pPr>
        <w:spacing w:after="0" w:line="298" w:lineRule="exact"/>
        <w:ind w:left="40" w:right="140" w:firstLine="700"/>
        <w:jc w:val="center"/>
        <w:rPr>
          <w:rFonts w:ascii="Times New Roman" w:eastAsia="Times New Roman" w:hAnsi="Times New Roman" w:cs="Times New Roman"/>
          <w:color w:val="000000"/>
          <w:sz w:val="26"/>
          <w:szCs w:val="26"/>
          <w:lang w:val="ru-RU" w:eastAsia="ru-RU" w:bidi="ru-RU"/>
        </w:rPr>
      </w:pPr>
      <w:r>
        <w:rPr>
          <w:rFonts w:ascii="Times New Roman" w:eastAsia="Times New Roman" w:hAnsi="Times New Roman" w:cs="Times New Roman"/>
          <w:color w:val="000000"/>
          <w:sz w:val="26"/>
          <w:szCs w:val="26"/>
          <w:lang w:val="ru-RU" w:eastAsia="ru-RU" w:bidi="ru-RU"/>
        </w:rPr>
        <w:t>Структура доходов бюджета ЗАТО г. Североморск</w:t>
      </w:r>
    </w:p>
    <w:tbl>
      <w:tblPr>
        <w:tblW w:w="9796" w:type="dxa"/>
        <w:tblInd w:w="118" w:type="dxa"/>
        <w:tblLook w:val="04A0" w:firstRow="1" w:lastRow="0" w:firstColumn="1" w:lastColumn="0" w:noHBand="0" w:noVBand="1"/>
      </w:tblPr>
      <w:tblGrid>
        <w:gridCol w:w="4952"/>
        <w:gridCol w:w="1226"/>
        <w:gridCol w:w="1206"/>
        <w:gridCol w:w="1206"/>
        <w:gridCol w:w="1206"/>
      </w:tblGrid>
      <w:tr w:rsidR="007D6A12" w:rsidRPr="007D6A12" w:rsidTr="007D6A12">
        <w:trPr>
          <w:trHeight w:val="439"/>
        </w:trPr>
        <w:tc>
          <w:tcPr>
            <w:tcW w:w="4952" w:type="dxa"/>
            <w:vMerge w:val="restart"/>
            <w:tcBorders>
              <w:top w:val="single" w:sz="4" w:space="0" w:color="auto"/>
              <w:left w:val="single" w:sz="4" w:space="0" w:color="auto"/>
              <w:right w:val="single" w:sz="4" w:space="0" w:color="auto"/>
            </w:tcBorders>
            <w:vAlign w:val="center"/>
            <w:hideMark/>
          </w:tcPr>
          <w:p w:rsidR="007D6A12" w:rsidRPr="007D6A12" w:rsidRDefault="007D6A12" w:rsidP="007D6A12">
            <w:pPr>
              <w:widowControl/>
              <w:spacing w:after="0" w:line="240" w:lineRule="auto"/>
              <w:jc w:val="center"/>
              <w:rPr>
                <w:rFonts w:ascii="Times New Roman" w:eastAsia="Times New Roman" w:hAnsi="Times New Roman" w:cs="Times New Roman"/>
                <w:color w:val="000000"/>
                <w:sz w:val="18"/>
                <w:szCs w:val="18"/>
                <w:lang w:val="ru-RU" w:eastAsia="ru-RU"/>
              </w:rPr>
            </w:pPr>
            <w:r w:rsidRPr="007D6A12">
              <w:rPr>
                <w:rFonts w:ascii="Times New Roman" w:eastAsia="Times New Roman" w:hAnsi="Times New Roman" w:cs="Times New Roman"/>
                <w:color w:val="000000"/>
                <w:sz w:val="18"/>
                <w:szCs w:val="18"/>
                <w:lang w:val="ru-RU" w:eastAsia="ru-RU"/>
              </w:rPr>
              <w:t>Наименование доходов</w:t>
            </w:r>
          </w:p>
        </w:tc>
        <w:tc>
          <w:tcPr>
            <w:tcW w:w="484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D6A12" w:rsidRPr="007D6A12" w:rsidRDefault="007D6A12" w:rsidP="007D6A12">
            <w:pPr>
              <w:widowControl/>
              <w:spacing w:after="0" w:line="240" w:lineRule="auto"/>
              <w:jc w:val="center"/>
              <w:rPr>
                <w:rFonts w:ascii="Times New Roman" w:eastAsia="Times New Roman" w:hAnsi="Times New Roman" w:cs="Times New Roman"/>
                <w:color w:val="000000"/>
                <w:sz w:val="18"/>
                <w:szCs w:val="18"/>
                <w:lang w:val="ru-RU" w:eastAsia="ru-RU"/>
              </w:rPr>
            </w:pPr>
            <w:r w:rsidRPr="007D6A12">
              <w:rPr>
                <w:rFonts w:ascii="Times New Roman" w:eastAsia="Times New Roman" w:hAnsi="Times New Roman" w:cs="Times New Roman"/>
                <w:color w:val="000000"/>
                <w:sz w:val="18"/>
                <w:szCs w:val="18"/>
                <w:lang w:val="ru-RU" w:eastAsia="ru-RU"/>
              </w:rPr>
              <w:t>Удельный вес</w:t>
            </w:r>
            <w:r w:rsidR="00DF19F1">
              <w:rPr>
                <w:rFonts w:ascii="Times New Roman" w:eastAsia="Times New Roman" w:hAnsi="Times New Roman" w:cs="Times New Roman"/>
                <w:color w:val="000000"/>
                <w:sz w:val="18"/>
                <w:szCs w:val="18"/>
                <w:lang w:val="ru-RU" w:eastAsia="ru-RU"/>
              </w:rPr>
              <w:t xml:space="preserve"> </w:t>
            </w:r>
            <w:r w:rsidRPr="007D6A12">
              <w:rPr>
                <w:rFonts w:ascii="Times New Roman" w:eastAsia="Times New Roman" w:hAnsi="Times New Roman" w:cs="Times New Roman"/>
                <w:color w:val="000000"/>
                <w:sz w:val="18"/>
                <w:szCs w:val="18"/>
                <w:lang w:val="ru-RU" w:eastAsia="ru-RU"/>
              </w:rPr>
              <w:t>поступлений</w:t>
            </w:r>
          </w:p>
        </w:tc>
      </w:tr>
      <w:tr w:rsidR="007D6A12" w:rsidRPr="007D6A12" w:rsidTr="007D6A12">
        <w:trPr>
          <w:trHeight w:val="275"/>
        </w:trPr>
        <w:tc>
          <w:tcPr>
            <w:tcW w:w="4952" w:type="dxa"/>
            <w:vMerge/>
            <w:tcBorders>
              <w:left w:val="single" w:sz="4" w:space="0" w:color="auto"/>
              <w:bottom w:val="single" w:sz="4" w:space="0" w:color="auto"/>
              <w:right w:val="single" w:sz="4" w:space="0" w:color="auto"/>
            </w:tcBorders>
            <w:vAlign w:val="center"/>
          </w:tcPr>
          <w:p w:rsidR="007D6A12" w:rsidRPr="007D6A12" w:rsidRDefault="007D6A12" w:rsidP="007D6A12">
            <w:pPr>
              <w:widowControl/>
              <w:spacing w:after="0" w:line="240" w:lineRule="auto"/>
              <w:jc w:val="center"/>
              <w:rPr>
                <w:rFonts w:ascii="Times New Roman" w:eastAsia="Times New Roman" w:hAnsi="Times New Roman" w:cs="Times New Roman"/>
                <w:color w:val="000000"/>
                <w:sz w:val="18"/>
                <w:szCs w:val="18"/>
                <w:lang w:val="ru-RU" w:eastAsia="ru-RU"/>
              </w:rPr>
            </w:pP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rsidR="007D6A12" w:rsidRPr="007D6A12" w:rsidRDefault="007D6A12" w:rsidP="007D6A12">
            <w:pPr>
              <w:widowControl/>
              <w:spacing w:after="0" w:line="240" w:lineRule="auto"/>
              <w:jc w:val="center"/>
              <w:rPr>
                <w:rFonts w:ascii="Times New Roman" w:eastAsia="Times New Roman" w:hAnsi="Times New Roman" w:cs="Times New Roman"/>
                <w:color w:val="000000"/>
                <w:sz w:val="18"/>
                <w:szCs w:val="18"/>
                <w:lang w:val="ru-RU" w:eastAsia="ru-RU"/>
              </w:rPr>
            </w:pPr>
            <w:r>
              <w:rPr>
                <w:rFonts w:ascii="Times New Roman" w:eastAsia="Times New Roman" w:hAnsi="Times New Roman" w:cs="Times New Roman"/>
                <w:color w:val="000000"/>
                <w:sz w:val="18"/>
                <w:szCs w:val="18"/>
                <w:lang w:val="ru-RU" w:eastAsia="ru-RU"/>
              </w:rPr>
              <w:t>2018</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7D6A12" w:rsidRPr="007D6A12" w:rsidRDefault="007D6A12" w:rsidP="007D6A12">
            <w:pPr>
              <w:widowControl/>
              <w:spacing w:after="0" w:line="240" w:lineRule="auto"/>
              <w:jc w:val="center"/>
              <w:rPr>
                <w:rFonts w:ascii="Times New Roman" w:eastAsia="Times New Roman" w:hAnsi="Times New Roman" w:cs="Times New Roman"/>
                <w:color w:val="000000"/>
                <w:sz w:val="18"/>
                <w:szCs w:val="18"/>
                <w:lang w:val="ru-RU" w:eastAsia="ru-RU"/>
              </w:rPr>
            </w:pPr>
            <w:r>
              <w:rPr>
                <w:rFonts w:ascii="Times New Roman" w:eastAsia="Times New Roman" w:hAnsi="Times New Roman" w:cs="Times New Roman"/>
                <w:color w:val="000000"/>
                <w:sz w:val="18"/>
                <w:szCs w:val="18"/>
                <w:lang w:val="ru-RU" w:eastAsia="ru-RU"/>
              </w:rPr>
              <w:t>2019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7D6A12" w:rsidRPr="007D6A12" w:rsidRDefault="007D6A12" w:rsidP="007D6A12">
            <w:pPr>
              <w:widowControl/>
              <w:spacing w:after="0" w:line="240" w:lineRule="auto"/>
              <w:jc w:val="center"/>
              <w:rPr>
                <w:rFonts w:ascii="Times New Roman" w:eastAsia="Times New Roman" w:hAnsi="Times New Roman" w:cs="Times New Roman"/>
                <w:color w:val="000000"/>
                <w:sz w:val="18"/>
                <w:szCs w:val="18"/>
                <w:lang w:val="ru-RU" w:eastAsia="ru-RU"/>
              </w:rPr>
            </w:pPr>
            <w:r>
              <w:rPr>
                <w:rFonts w:ascii="Times New Roman" w:eastAsia="Times New Roman" w:hAnsi="Times New Roman" w:cs="Times New Roman"/>
                <w:color w:val="000000"/>
                <w:sz w:val="18"/>
                <w:szCs w:val="18"/>
                <w:lang w:val="ru-RU" w:eastAsia="ru-RU"/>
              </w:rPr>
              <w:t>2020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7D6A12" w:rsidRPr="007D6A12" w:rsidRDefault="007D6A12" w:rsidP="007D6A12">
            <w:pPr>
              <w:widowControl/>
              <w:spacing w:after="0" w:line="240" w:lineRule="auto"/>
              <w:jc w:val="center"/>
              <w:rPr>
                <w:rFonts w:ascii="Times New Roman" w:eastAsia="Times New Roman" w:hAnsi="Times New Roman" w:cs="Times New Roman"/>
                <w:color w:val="000000"/>
                <w:sz w:val="18"/>
                <w:szCs w:val="18"/>
                <w:lang w:val="ru-RU" w:eastAsia="ru-RU"/>
              </w:rPr>
            </w:pPr>
            <w:r>
              <w:rPr>
                <w:rFonts w:ascii="Times New Roman" w:eastAsia="Times New Roman" w:hAnsi="Times New Roman" w:cs="Times New Roman"/>
                <w:color w:val="000000"/>
                <w:sz w:val="18"/>
                <w:szCs w:val="18"/>
                <w:lang w:val="ru-RU" w:eastAsia="ru-RU"/>
              </w:rPr>
              <w:t>2021</w:t>
            </w:r>
          </w:p>
        </w:tc>
      </w:tr>
      <w:tr w:rsidR="007D6A12" w:rsidRPr="007D6A12" w:rsidTr="007D6A12">
        <w:trPr>
          <w:trHeight w:val="315"/>
        </w:trPr>
        <w:tc>
          <w:tcPr>
            <w:tcW w:w="4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A12" w:rsidRPr="007D6A12" w:rsidRDefault="007D6A12" w:rsidP="007D6A12">
            <w:pPr>
              <w:widowControl/>
              <w:spacing w:after="0" w:line="240" w:lineRule="auto"/>
              <w:jc w:val="center"/>
              <w:rPr>
                <w:rFonts w:ascii="Times New Roman" w:eastAsia="Times New Roman" w:hAnsi="Times New Roman" w:cs="Times New Roman"/>
                <w:color w:val="000000"/>
                <w:sz w:val="18"/>
                <w:szCs w:val="18"/>
                <w:lang w:val="ru-RU" w:eastAsia="ru-RU"/>
              </w:rPr>
            </w:pPr>
            <w:r w:rsidRPr="007D6A12">
              <w:rPr>
                <w:rFonts w:ascii="Times New Roman" w:eastAsia="Times New Roman" w:hAnsi="Times New Roman" w:cs="Times New Roman"/>
                <w:color w:val="000000"/>
                <w:sz w:val="18"/>
                <w:szCs w:val="18"/>
                <w:lang w:val="ru-RU" w:eastAsia="ru-RU"/>
              </w:rPr>
              <w:t> </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A12" w:rsidRPr="007D6A12" w:rsidRDefault="007D6A12" w:rsidP="007D6A12">
            <w:pPr>
              <w:widowControl/>
              <w:spacing w:after="0" w:line="240" w:lineRule="auto"/>
              <w:jc w:val="center"/>
              <w:rPr>
                <w:rFonts w:ascii="Times New Roman" w:eastAsia="Times New Roman" w:hAnsi="Times New Roman" w:cs="Times New Roman"/>
                <w:color w:val="000000"/>
                <w:sz w:val="18"/>
                <w:szCs w:val="18"/>
                <w:lang w:val="ru-RU" w:eastAsia="ru-RU"/>
              </w:rPr>
            </w:pPr>
            <w:r w:rsidRPr="007D6A12">
              <w:rPr>
                <w:rFonts w:ascii="Times New Roman" w:eastAsia="Times New Roman" w:hAnsi="Times New Roman" w:cs="Times New Roman"/>
                <w:color w:val="000000"/>
                <w:sz w:val="18"/>
                <w:szCs w:val="18"/>
                <w:lang w:val="ru-RU" w:eastAsia="ru-RU"/>
              </w:rPr>
              <w:t>(%)</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A12" w:rsidRPr="007D6A12" w:rsidRDefault="007D6A12" w:rsidP="007D6A12">
            <w:pPr>
              <w:widowControl/>
              <w:spacing w:after="0" w:line="240" w:lineRule="auto"/>
              <w:jc w:val="center"/>
              <w:rPr>
                <w:rFonts w:ascii="Times New Roman" w:eastAsia="Times New Roman" w:hAnsi="Times New Roman" w:cs="Times New Roman"/>
                <w:color w:val="000000"/>
                <w:sz w:val="18"/>
                <w:szCs w:val="18"/>
                <w:lang w:val="ru-RU" w:eastAsia="ru-RU"/>
              </w:rPr>
            </w:pPr>
            <w:r w:rsidRPr="007D6A12">
              <w:rPr>
                <w:rFonts w:ascii="Times New Roman" w:eastAsia="Times New Roman" w:hAnsi="Times New Roman" w:cs="Times New Roman"/>
                <w:color w:val="000000"/>
                <w:sz w:val="18"/>
                <w:szCs w:val="18"/>
                <w:lang w:val="ru-RU" w:eastAsia="ru-RU"/>
              </w:rPr>
              <w:t>(%)</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A12" w:rsidRPr="007D6A12" w:rsidRDefault="007D6A12" w:rsidP="007D6A12">
            <w:pPr>
              <w:widowControl/>
              <w:spacing w:after="0" w:line="240" w:lineRule="auto"/>
              <w:jc w:val="center"/>
              <w:rPr>
                <w:rFonts w:ascii="Times New Roman" w:eastAsia="Times New Roman" w:hAnsi="Times New Roman" w:cs="Times New Roman"/>
                <w:color w:val="000000"/>
                <w:sz w:val="18"/>
                <w:szCs w:val="18"/>
                <w:lang w:val="ru-RU" w:eastAsia="ru-RU"/>
              </w:rPr>
            </w:pPr>
            <w:r w:rsidRPr="007D6A12">
              <w:rPr>
                <w:rFonts w:ascii="Times New Roman" w:eastAsia="Times New Roman" w:hAnsi="Times New Roman" w:cs="Times New Roman"/>
                <w:color w:val="000000"/>
                <w:sz w:val="18"/>
                <w:szCs w:val="18"/>
                <w:lang w:val="ru-RU" w:eastAsia="ru-RU"/>
              </w:rPr>
              <w:t>(%)</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A12" w:rsidRPr="007D6A12" w:rsidRDefault="007D6A12" w:rsidP="007D6A12">
            <w:pPr>
              <w:widowControl/>
              <w:spacing w:after="0" w:line="240" w:lineRule="auto"/>
              <w:jc w:val="center"/>
              <w:rPr>
                <w:rFonts w:ascii="Times New Roman" w:eastAsia="Times New Roman" w:hAnsi="Times New Roman" w:cs="Times New Roman"/>
                <w:color w:val="000000"/>
                <w:sz w:val="18"/>
                <w:szCs w:val="18"/>
                <w:lang w:val="ru-RU" w:eastAsia="ru-RU"/>
              </w:rPr>
            </w:pPr>
            <w:r w:rsidRPr="007D6A12">
              <w:rPr>
                <w:rFonts w:ascii="Times New Roman" w:eastAsia="Times New Roman" w:hAnsi="Times New Roman" w:cs="Times New Roman"/>
                <w:color w:val="000000"/>
                <w:sz w:val="18"/>
                <w:szCs w:val="18"/>
                <w:lang w:val="ru-RU" w:eastAsia="ru-RU"/>
              </w:rPr>
              <w:t>(%)</w:t>
            </w:r>
          </w:p>
        </w:tc>
      </w:tr>
      <w:tr w:rsidR="007D6A12" w:rsidRPr="007D6A12" w:rsidTr="007D6A12">
        <w:trPr>
          <w:trHeight w:val="300"/>
        </w:trPr>
        <w:tc>
          <w:tcPr>
            <w:tcW w:w="495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D6A12" w:rsidRPr="00F504C6" w:rsidRDefault="007D6A12" w:rsidP="007D6A12">
            <w:pPr>
              <w:widowControl/>
              <w:spacing w:after="0" w:line="240" w:lineRule="auto"/>
              <w:rPr>
                <w:rFonts w:ascii="Times New Roman" w:eastAsia="Times New Roman" w:hAnsi="Times New Roman" w:cs="Times New Roman"/>
                <w:i/>
                <w:color w:val="000000"/>
                <w:sz w:val="18"/>
                <w:szCs w:val="18"/>
                <w:lang w:val="ru-RU" w:eastAsia="ru-RU"/>
              </w:rPr>
            </w:pPr>
            <w:r w:rsidRPr="00F504C6">
              <w:rPr>
                <w:rFonts w:ascii="Times New Roman" w:eastAsia="Times New Roman" w:hAnsi="Times New Roman" w:cs="Times New Roman"/>
                <w:i/>
                <w:color w:val="000000"/>
                <w:sz w:val="18"/>
                <w:szCs w:val="18"/>
                <w:lang w:val="ru-RU" w:eastAsia="ru-RU"/>
              </w:rPr>
              <w:t>Налоговые доходы</w:t>
            </w:r>
          </w:p>
        </w:tc>
        <w:tc>
          <w:tcPr>
            <w:tcW w:w="1226" w:type="dxa"/>
            <w:tcBorders>
              <w:top w:val="single" w:sz="4" w:space="0" w:color="auto"/>
              <w:left w:val="nil"/>
              <w:bottom w:val="single" w:sz="4" w:space="0" w:color="auto"/>
              <w:right w:val="single" w:sz="4" w:space="0" w:color="auto"/>
            </w:tcBorders>
            <w:shd w:val="clear" w:color="auto" w:fill="auto"/>
            <w:noWrap/>
            <w:vAlign w:val="center"/>
            <w:hideMark/>
          </w:tcPr>
          <w:p w:rsidR="007D6A12" w:rsidRPr="00F504C6" w:rsidRDefault="007D6A12" w:rsidP="005F2A7D">
            <w:pPr>
              <w:widowControl/>
              <w:spacing w:after="0" w:line="240" w:lineRule="auto"/>
              <w:jc w:val="center"/>
              <w:rPr>
                <w:rFonts w:ascii="Times New Roman" w:eastAsia="Times New Roman" w:hAnsi="Times New Roman" w:cs="Times New Roman"/>
                <w:i/>
                <w:color w:val="000000"/>
                <w:sz w:val="18"/>
                <w:szCs w:val="18"/>
                <w:lang w:val="ru-RU" w:eastAsia="ru-RU"/>
              </w:rPr>
            </w:pPr>
            <w:r w:rsidRPr="00F504C6">
              <w:rPr>
                <w:rFonts w:ascii="Times New Roman" w:eastAsia="Times New Roman" w:hAnsi="Times New Roman" w:cs="Times New Roman"/>
                <w:i/>
                <w:color w:val="000000"/>
                <w:sz w:val="18"/>
                <w:szCs w:val="18"/>
                <w:lang w:val="ru-RU" w:eastAsia="ru-RU"/>
              </w:rPr>
              <w:t>38,3</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7D6A12" w:rsidRPr="00F504C6" w:rsidRDefault="007D6A12" w:rsidP="005F2A7D">
            <w:pPr>
              <w:widowControl/>
              <w:spacing w:after="0" w:line="240" w:lineRule="auto"/>
              <w:jc w:val="center"/>
              <w:rPr>
                <w:rFonts w:ascii="Times New Roman" w:eastAsia="Times New Roman" w:hAnsi="Times New Roman" w:cs="Times New Roman"/>
                <w:i/>
                <w:color w:val="000000"/>
                <w:sz w:val="18"/>
                <w:szCs w:val="18"/>
                <w:lang w:val="ru-RU" w:eastAsia="ru-RU"/>
              </w:rPr>
            </w:pPr>
            <w:r w:rsidRPr="00F504C6">
              <w:rPr>
                <w:rFonts w:ascii="Times New Roman" w:eastAsia="Times New Roman" w:hAnsi="Times New Roman" w:cs="Times New Roman"/>
                <w:i/>
                <w:color w:val="000000"/>
                <w:sz w:val="18"/>
                <w:szCs w:val="18"/>
                <w:lang w:val="ru-RU" w:eastAsia="ru-RU"/>
              </w:rPr>
              <w:t>34,7</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7D6A12" w:rsidRPr="00F504C6" w:rsidRDefault="007D6A12" w:rsidP="005F2A7D">
            <w:pPr>
              <w:widowControl/>
              <w:spacing w:after="0" w:line="240" w:lineRule="auto"/>
              <w:jc w:val="center"/>
              <w:rPr>
                <w:rFonts w:ascii="Times New Roman" w:eastAsia="Times New Roman" w:hAnsi="Times New Roman" w:cs="Times New Roman"/>
                <w:i/>
                <w:color w:val="000000"/>
                <w:sz w:val="18"/>
                <w:szCs w:val="18"/>
                <w:lang w:val="ru-RU" w:eastAsia="ru-RU"/>
              </w:rPr>
            </w:pPr>
            <w:r w:rsidRPr="00F504C6">
              <w:rPr>
                <w:rFonts w:ascii="Times New Roman" w:eastAsia="Times New Roman" w:hAnsi="Times New Roman" w:cs="Times New Roman"/>
                <w:i/>
                <w:color w:val="000000"/>
                <w:sz w:val="18"/>
                <w:szCs w:val="18"/>
                <w:lang w:val="ru-RU" w:eastAsia="ru-RU"/>
              </w:rPr>
              <w:t>34,8</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7D6A12" w:rsidRPr="00F504C6" w:rsidRDefault="007D6A12" w:rsidP="005F2A7D">
            <w:pPr>
              <w:widowControl/>
              <w:spacing w:after="0" w:line="240" w:lineRule="auto"/>
              <w:jc w:val="center"/>
              <w:rPr>
                <w:rFonts w:ascii="Times New Roman" w:eastAsia="Times New Roman" w:hAnsi="Times New Roman" w:cs="Times New Roman"/>
                <w:i/>
                <w:color w:val="000000"/>
                <w:sz w:val="18"/>
                <w:szCs w:val="18"/>
                <w:lang w:val="ru-RU" w:eastAsia="ru-RU"/>
              </w:rPr>
            </w:pPr>
            <w:r w:rsidRPr="00F504C6">
              <w:rPr>
                <w:rFonts w:ascii="Times New Roman" w:eastAsia="Times New Roman" w:hAnsi="Times New Roman" w:cs="Times New Roman"/>
                <w:i/>
                <w:color w:val="000000"/>
                <w:sz w:val="18"/>
                <w:szCs w:val="18"/>
                <w:lang w:val="ru-RU" w:eastAsia="ru-RU"/>
              </w:rPr>
              <w:t>43,4</w:t>
            </w:r>
          </w:p>
        </w:tc>
      </w:tr>
      <w:tr w:rsidR="007D6A12" w:rsidRPr="007D6A12" w:rsidTr="007D6A12">
        <w:trPr>
          <w:trHeight w:val="300"/>
        </w:trPr>
        <w:tc>
          <w:tcPr>
            <w:tcW w:w="4952" w:type="dxa"/>
            <w:tcBorders>
              <w:top w:val="nil"/>
              <w:left w:val="single" w:sz="8" w:space="0" w:color="auto"/>
              <w:bottom w:val="single" w:sz="4" w:space="0" w:color="auto"/>
              <w:right w:val="single" w:sz="4" w:space="0" w:color="auto"/>
            </w:tcBorders>
            <w:shd w:val="clear" w:color="auto" w:fill="auto"/>
            <w:vAlign w:val="center"/>
            <w:hideMark/>
          </w:tcPr>
          <w:p w:rsidR="007D6A12" w:rsidRPr="00F504C6" w:rsidRDefault="007D6A12" w:rsidP="007D6A12">
            <w:pPr>
              <w:widowControl/>
              <w:spacing w:after="0" w:line="240" w:lineRule="auto"/>
              <w:rPr>
                <w:rFonts w:ascii="Times New Roman" w:eastAsia="Times New Roman" w:hAnsi="Times New Roman" w:cs="Times New Roman"/>
                <w:i/>
                <w:color w:val="000000"/>
                <w:sz w:val="18"/>
                <w:szCs w:val="18"/>
                <w:lang w:val="ru-RU" w:eastAsia="ru-RU"/>
              </w:rPr>
            </w:pPr>
            <w:r w:rsidRPr="00F504C6">
              <w:rPr>
                <w:rFonts w:ascii="Times New Roman" w:eastAsia="Times New Roman" w:hAnsi="Times New Roman" w:cs="Times New Roman"/>
                <w:i/>
                <w:color w:val="000000"/>
                <w:sz w:val="18"/>
                <w:szCs w:val="18"/>
                <w:lang w:val="ru-RU" w:eastAsia="ru-RU"/>
              </w:rPr>
              <w:t>Неналоговые доходы</w:t>
            </w:r>
          </w:p>
        </w:tc>
        <w:tc>
          <w:tcPr>
            <w:tcW w:w="1226" w:type="dxa"/>
            <w:tcBorders>
              <w:top w:val="nil"/>
              <w:left w:val="nil"/>
              <w:bottom w:val="single" w:sz="4" w:space="0" w:color="auto"/>
              <w:right w:val="single" w:sz="4" w:space="0" w:color="auto"/>
            </w:tcBorders>
            <w:shd w:val="clear" w:color="auto" w:fill="auto"/>
            <w:noWrap/>
            <w:vAlign w:val="center"/>
            <w:hideMark/>
          </w:tcPr>
          <w:p w:rsidR="007D6A12" w:rsidRPr="00F504C6" w:rsidRDefault="007D6A12" w:rsidP="005F2A7D">
            <w:pPr>
              <w:widowControl/>
              <w:spacing w:after="0" w:line="240" w:lineRule="auto"/>
              <w:jc w:val="center"/>
              <w:rPr>
                <w:rFonts w:ascii="Times New Roman" w:eastAsia="Times New Roman" w:hAnsi="Times New Roman" w:cs="Times New Roman"/>
                <w:i/>
                <w:color w:val="000000"/>
                <w:sz w:val="18"/>
                <w:szCs w:val="18"/>
                <w:lang w:val="ru-RU" w:eastAsia="ru-RU"/>
              </w:rPr>
            </w:pPr>
            <w:r w:rsidRPr="00F504C6">
              <w:rPr>
                <w:rFonts w:ascii="Times New Roman" w:eastAsia="Times New Roman" w:hAnsi="Times New Roman" w:cs="Times New Roman"/>
                <w:i/>
                <w:color w:val="000000"/>
                <w:sz w:val="18"/>
                <w:szCs w:val="18"/>
                <w:lang w:val="ru-RU" w:eastAsia="ru-RU"/>
              </w:rPr>
              <w:t>5,5</w:t>
            </w:r>
          </w:p>
        </w:tc>
        <w:tc>
          <w:tcPr>
            <w:tcW w:w="1206" w:type="dxa"/>
            <w:tcBorders>
              <w:top w:val="nil"/>
              <w:left w:val="nil"/>
              <w:bottom w:val="single" w:sz="4" w:space="0" w:color="auto"/>
              <w:right w:val="single" w:sz="4" w:space="0" w:color="auto"/>
            </w:tcBorders>
            <w:shd w:val="clear" w:color="auto" w:fill="auto"/>
            <w:vAlign w:val="center"/>
            <w:hideMark/>
          </w:tcPr>
          <w:p w:rsidR="007D6A12" w:rsidRPr="00F504C6" w:rsidRDefault="007D6A12" w:rsidP="005F2A7D">
            <w:pPr>
              <w:widowControl/>
              <w:spacing w:after="0" w:line="240" w:lineRule="auto"/>
              <w:jc w:val="center"/>
              <w:rPr>
                <w:rFonts w:ascii="Times New Roman" w:eastAsia="Times New Roman" w:hAnsi="Times New Roman" w:cs="Times New Roman"/>
                <w:i/>
                <w:color w:val="000000"/>
                <w:sz w:val="18"/>
                <w:szCs w:val="18"/>
                <w:lang w:val="ru-RU" w:eastAsia="ru-RU"/>
              </w:rPr>
            </w:pPr>
            <w:r w:rsidRPr="00F504C6">
              <w:rPr>
                <w:rFonts w:ascii="Times New Roman" w:eastAsia="Times New Roman" w:hAnsi="Times New Roman" w:cs="Times New Roman"/>
                <w:i/>
                <w:color w:val="000000"/>
                <w:sz w:val="18"/>
                <w:szCs w:val="18"/>
                <w:lang w:val="ru-RU" w:eastAsia="ru-RU"/>
              </w:rPr>
              <w:t>3,4</w:t>
            </w:r>
          </w:p>
        </w:tc>
        <w:tc>
          <w:tcPr>
            <w:tcW w:w="1206" w:type="dxa"/>
            <w:tcBorders>
              <w:top w:val="nil"/>
              <w:left w:val="nil"/>
              <w:bottom w:val="single" w:sz="4" w:space="0" w:color="auto"/>
              <w:right w:val="single" w:sz="4" w:space="0" w:color="auto"/>
            </w:tcBorders>
            <w:shd w:val="clear" w:color="auto" w:fill="auto"/>
            <w:vAlign w:val="center"/>
            <w:hideMark/>
          </w:tcPr>
          <w:p w:rsidR="007D6A12" w:rsidRPr="00F504C6" w:rsidRDefault="007D6A12" w:rsidP="005F2A7D">
            <w:pPr>
              <w:widowControl/>
              <w:spacing w:after="0" w:line="240" w:lineRule="auto"/>
              <w:jc w:val="center"/>
              <w:rPr>
                <w:rFonts w:ascii="Times New Roman" w:eastAsia="Times New Roman" w:hAnsi="Times New Roman" w:cs="Times New Roman"/>
                <w:i/>
                <w:color w:val="000000"/>
                <w:sz w:val="18"/>
                <w:szCs w:val="18"/>
                <w:lang w:val="ru-RU" w:eastAsia="ru-RU"/>
              </w:rPr>
            </w:pPr>
            <w:r w:rsidRPr="00F504C6">
              <w:rPr>
                <w:rFonts w:ascii="Times New Roman" w:eastAsia="Times New Roman" w:hAnsi="Times New Roman" w:cs="Times New Roman"/>
                <w:i/>
                <w:color w:val="000000"/>
                <w:sz w:val="18"/>
                <w:szCs w:val="18"/>
                <w:lang w:val="ru-RU" w:eastAsia="ru-RU"/>
              </w:rPr>
              <w:t>2,5</w:t>
            </w:r>
          </w:p>
        </w:tc>
        <w:tc>
          <w:tcPr>
            <w:tcW w:w="1206" w:type="dxa"/>
            <w:tcBorders>
              <w:top w:val="nil"/>
              <w:left w:val="nil"/>
              <w:bottom w:val="single" w:sz="4" w:space="0" w:color="auto"/>
              <w:right w:val="single" w:sz="4" w:space="0" w:color="auto"/>
            </w:tcBorders>
            <w:shd w:val="clear" w:color="auto" w:fill="auto"/>
            <w:vAlign w:val="center"/>
            <w:hideMark/>
          </w:tcPr>
          <w:p w:rsidR="007D6A12" w:rsidRPr="00F504C6" w:rsidRDefault="007D6A12" w:rsidP="005F2A7D">
            <w:pPr>
              <w:widowControl/>
              <w:spacing w:after="0" w:line="240" w:lineRule="auto"/>
              <w:jc w:val="center"/>
              <w:rPr>
                <w:rFonts w:ascii="Times New Roman" w:eastAsia="Times New Roman" w:hAnsi="Times New Roman" w:cs="Times New Roman"/>
                <w:i/>
                <w:color w:val="000000"/>
                <w:sz w:val="18"/>
                <w:szCs w:val="18"/>
                <w:lang w:val="ru-RU" w:eastAsia="ru-RU"/>
              </w:rPr>
            </w:pPr>
            <w:r w:rsidRPr="00F504C6">
              <w:rPr>
                <w:rFonts w:ascii="Times New Roman" w:eastAsia="Times New Roman" w:hAnsi="Times New Roman" w:cs="Times New Roman"/>
                <w:i/>
                <w:color w:val="000000"/>
                <w:sz w:val="18"/>
                <w:szCs w:val="18"/>
                <w:lang w:val="ru-RU" w:eastAsia="ru-RU"/>
              </w:rPr>
              <w:t>3,0</w:t>
            </w:r>
          </w:p>
        </w:tc>
      </w:tr>
      <w:tr w:rsidR="007D6A12" w:rsidRPr="007D6A12" w:rsidTr="007D6A12">
        <w:trPr>
          <w:trHeight w:val="321"/>
        </w:trPr>
        <w:tc>
          <w:tcPr>
            <w:tcW w:w="4952" w:type="dxa"/>
            <w:tcBorders>
              <w:top w:val="nil"/>
              <w:left w:val="single" w:sz="8" w:space="0" w:color="auto"/>
              <w:bottom w:val="single" w:sz="4" w:space="0" w:color="auto"/>
              <w:right w:val="single" w:sz="4" w:space="0" w:color="auto"/>
            </w:tcBorders>
            <w:shd w:val="clear" w:color="auto" w:fill="auto"/>
            <w:vAlign w:val="center"/>
            <w:hideMark/>
          </w:tcPr>
          <w:p w:rsidR="007D6A12" w:rsidRPr="007D6A12" w:rsidRDefault="007D6A12" w:rsidP="007D6A12">
            <w:pPr>
              <w:widowControl/>
              <w:spacing w:after="0" w:line="240" w:lineRule="auto"/>
              <w:rPr>
                <w:rFonts w:ascii="Times New Roman" w:eastAsia="Times New Roman" w:hAnsi="Times New Roman" w:cs="Times New Roman"/>
                <w:color w:val="000000"/>
                <w:sz w:val="18"/>
                <w:szCs w:val="18"/>
                <w:lang w:val="ru-RU" w:eastAsia="ru-RU"/>
              </w:rPr>
            </w:pPr>
            <w:r w:rsidRPr="007D6A12">
              <w:rPr>
                <w:rFonts w:ascii="Times New Roman" w:eastAsia="Times New Roman" w:hAnsi="Times New Roman" w:cs="Times New Roman"/>
                <w:color w:val="000000"/>
                <w:sz w:val="18"/>
                <w:szCs w:val="18"/>
                <w:lang w:val="ru-RU" w:eastAsia="ru-RU"/>
              </w:rPr>
              <w:t>Налоговые и неналоговые доходы</w:t>
            </w:r>
            <w:r w:rsidR="003B6908">
              <w:rPr>
                <w:rFonts w:ascii="Times New Roman" w:eastAsia="Times New Roman" w:hAnsi="Times New Roman" w:cs="Times New Roman"/>
                <w:color w:val="000000"/>
                <w:sz w:val="18"/>
                <w:szCs w:val="18"/>
                <w:lang w:val="ru-RU" w:eastAsia="ru-RU"/>
              </w:rPr>
              <w:t>, всего</w:t>
            </w:r>
          </w:p>
        </w:tc>
        <w:tc>
          <w:tcPr>
            <w:tcW w:w="1226" w:type="dxa"/>
            <w:tcBorders>
              <w:top w:val="nil"/>
              <w:left w:val="nil"/>
              <w:bottom w:val="single" w:sz="4" w:space="0" w:color="auto"/>
              <w:right w:val="single" w:sz="4" w:space="0" w:color="auto"/>
            </w:tcBorders>
            <w:shd w:val="clear" w:color="auto" w:fill="auto"/>
            <w:noWrap/>
            <w:vAlign w:val="center"/>
            <w:hideMark/>
          </w:tcPr>
          <w:p w:rsidR="007D6A12" w:rsidRPr="007D6A12" w:rsidRDefault="007D6A12" w:rsidP="005F2A7D">
            <w:pPr>
              <w:widowControl/>
              <w:spacing w:after="0" w:line="240" w:lineRule="auto"/>
              <w:jc w:val="center"/>
              <w:rPr>
                <w:rFonts w:ascii="Times New Roman" w:eastAsia="Times New Roman" w:hAnsi="Times New Roman" w:cs="Times New Roman"/>
                <w:color w:val="000000"/>
                <w:sz w:val="18"/>
                <w:szCs w:val="18"/>
                <w:lang w:val="ru-RU" w:eastAsia="ru-RU"/>
              </w:rPr>
            </w:pPr>
            <w:r w:rsidRPr="007D6A12">
              <w:rPr>
                <w:rFonts w:ascii="Times New Roman" w:eastAsia="Times New Roman" w:hAnsi="Times New Roman" w:cs="Times New Roman"/>
                <w:color w:val="000000"/>
                <w:sz w:val="18"/>
                <w:szCs w:val="18"/>
                <w:lang w:val="ru-RU" w:eastAsia="ru-RU"/>
              </w:rPr>
              <w:t>43,8</w:t>
            </w:r>
          </w:p>
        </w:tc>
        <w:tc>
          <w:tcPr>
            <w:tcW w:w="1206" w:type="dxa"/>
            <w:tcBorders>
              <w:top w:val="nil"/>
              <w:left w:val="nil"/>
              <w:bottom w:val="single" w:sz="4" w:space="0" w:color="auto"/>
              <w:right w:val="single" w:sz="4" w:space="0" w:color="auto"/>
            </w:tcBorders>
            <w:shd w:val="clear" w:color="auto" w:fill="auto"/>
            <w:noWrap/>
            <w:vAlign w:val="center"/>
            <w:hideMark/>
          </w:tcPr>
          <w:p w:rsidR="007D6A12" w:rsidRPr="007D6A12" w:rsidRDefault="007D6A12" w:rsidP="005F2A7D">
            <w:pPr>
              <w:widowControl/>
              <w:spacing w:after="0" w:line="240" w:lineRule="auto"/>
              <w:jc w:val="center"/>
              <w:rPr>
                <w:rFonts w:ascii="Times New Roman" w:eastAsia="Times New Roman" w:hAnsi="Times New Roman" w:cs="Times New Roman"/>
                <w:color w:val="000000"/>
                <w:sz w:val="18"/>
                <w:szCs w:val="18"/>
                <w:lang w:val="ru-RU" w:eastAsia="ru-RU"/>
              </w:rPr>
            </w:pPr>
            <w:r w:rsidRPr="007D6A12">
              <w:rPr>
                <w:rFonts w:ascii="Times New Roman" w:eastAsia="Times New Roman" w:hAnsi="Times New Roman" w:cs="Times New Roman"/>
                <w:color w:val="000000"/>
                <w:sz w:val="18"/>
                <w:szCs w:val="18"/>
                <w:lang w:val="ru-RU" w:eastAsia="ru-RU"/>
              </w:rPr>
              <w:t>38,1</w:t>
            </w:r>
          </w:p>
        </w:tc>
        <w:tc>
          <w:tcPr>
            <w:tcW w:w="1206" w:type="dxa"/>
            <w:tcBorders>
              <w:top w:val="nil"/>
              <w:left w:val="nil"/>
              <w:bottom w:val="single" w:sz="4" w:space="0" w:color="auto"/>
              <w:right w:val="single" w:sz="4" w:space="0" w:color="auto"/>
            </w:tcBorders>
            <w:shd w:val="clear" w:color="auto" w:fill="auto"/>
            <w:noWrap/>
            <w:vAlign w:val="center"/>
            <w:hideMark/>
          </w:tcPr>
          <w:p w:rsidR="007D6A12" w:rsidRPr="007D6A12" w:rsidRDefault="007D6A12" w:rsidP="005F2A7D">
            <w:pPr>
              <w:widowControl/>
              <w:spacing w:after="0" w:line="240" w:lineRule="auto"/>
              <w:jc w:val="center"/>
              <w:rPr>
                <w:rFonts w:ascii="Times New Roman" w:eastAsia="Times New Roman" w:hAnsi="Times New Roman" w:cs="Times New Roman"/>
                <w:color w:val="000000"/>
                <w:sz w:val="18"/>
                <w:szCs w:val="18"/>
                <w:lang w:val="ru-RU" w:eastAsia="ru-RU"/>
              </w:rPr>
            </w:pPr>
            <w:r w:rsidRPr="007D6A12">
              <w:rPr>
                <w:rFonts w:ascii="Times New Roman" w:eastAsia="Times New Roman" w:hAnsi="Times New Roman" w:cs="Times New Roman"/>
                <w:color w:val="000000"/>
                <w:sz w:val="18"/>
                <w:szCs w:val="18"/>
                <w:lang w:val="ru-RU" w:eastAsia="ru-RU"/>
              </w:rPr>
              <w:t>37,2</w:t>
            </w:r>
          </w:p>
        </w:tc>
        <w:tc>
          <w:tcPr>
            <w:tcW w:w="1206" w:type="dxa"/>
            <w:tcBorders>
              <w:top w:val="nil"/>
              <w:left w:val="nil"/>
              <w:bottom w:val="single" w:sz="4" w:space="0" w:color="auto"/>
              <w:right w:val="single" w:sz="4" w:space="0" w:color="auto"/>
            </w:tcBorders>
            <w:shd w:val="clear" w:color="auto" w:fill="auto"/>
            <w:noWrap/>
            <w:vAlign w:val="center"/>
            <w:hideMark/>
          </w:tcPr>
          <w:p w:rsidR="007D6A12" w:rsidRPr="007D6A12" w:rsidRDefault="007D6A12" w:rsidP="005F2A7D">
            <w:pPr>
              <w:widowControl/>
              <w:spacing w:after="0" w:line="240" w:lineRule="auto"/>
              <w:jc w:val="center"/>
              <w:rPr>
                <w:rFonts w:ascii="Times New Roman" w:eastAsia="Times New Roman" w:hAnsi="Times New Roman" w:cs="Times New Roman"/>
                <w:color w:val="000000"/>
                <w:sz w:val="18"/>
                <w:szCs w:val="18"/>
                <w:lang w:val="ru-RU" w:eastAsia="ru-RU"/>
              </w:rPr>
            </w:pPr>
            <w:r w:rsidRPr="007D6A12">
              <w:rPr>
                <w:rFonts w:ascii="Times New Roman" w:eastAsia="Times New Roman" w:hAnsi="Times New Roman" w:cs="Times New Roman"/>
                <w:color w:val="000000"/>
                <w:sz w:val="18"/>
                <w:szCs w:val="18"/>
                <w:lang w:val="ru-RU" w:eastAsia="ru-RU"/>
              </w:rPr>
              <w:t>46,3</w:t>
            </w:r>
          </w:p>
        </w:tc>
      </w:tr>
      <w:tr w:rsidR="007D6A12" w:rsidRPr="007D6A12" w:rsidTr="007D6A12">
        <w:trPr>
          <w:trHeight w:val="413"/>
        </w:trPr>
        <w:tc>
          <w:tcPr>
            <w:tcW w:w="4952" w:type="dxa"/>
            <w:tcBorders>
              <w:top w:val="nil"/>
              <w:left w:val="single" w:sz="8" w:space="0" w:color="auto"/>
              <w:bottom w:val="single" w:sz="4" w:space="0" w:color="auto"/>
              <w:right w:val="single" w:sz="4" w:space="0" w:color="auto"/>
            </w:tcBorders>
            <w:shd w:val="clear" w:color="auto" w:fill="auto"/>
            <w:vAlign w:val="center"/>
            <w:hideMark/>
          </w:tcPr>
          <w:p w:rsidR="007D6A12" w:rsidRPr="007D6A12" w:rsidRDefault="007D6A12" w:rsidP="007D6A12">
            <w:pPr>
              <w:widowControl/>
              <w:spacing w:after="0" w:line="240" w:lineRule="auto"/>
              <w:rPr>
                <w:rFonts w:ascii="Times New Roman" w:eastAsia="Times New Roman" w:hAnsi="Times New Roman" w:cs="Times New Roman"/>
                <w:color w:val="000000"/>
                <w:sz w:val="18"/>
                <w:szCs w:val="18"/>
                <w:lang w:val="ru-RU" w:eastAsia="ru-RU"/>
              </w:rPr>
            </w:pPr>
            <w:r w:rsidRPr="007D6A12">
              <w:rPr>
                <w:rFonts w:ascii="Times New Roman" w:eastAsia="Times New Roman" w:hAnsi="Times New Roman" w:cs="Times New Roman"/>
                <w:color w:val="000000"/>
                <w:sz w:val="18"/>
                <w:szCs w:val="18"/>
                <w:lang w:val="ru-RU" w:eastAsia="ru-RU"/>
              </w:rPr>
              <w:t>Безвозмездные поступления, всего</w:t>
            </w:r>
          </w:p>
        </w:tc>
        <w:tc>
          <w:tcPr>
            <w:tcW w:w="1226" w:type="dxa"/>
            <w:tcBorders>
              <w:top w:val="nil"/>
              <w:left w:val="nil"/>
              <w:bottom w:val="single" w:sz="4" w:space="0" w:color="auto"/>
              <w:right w:val="single" w:sz="4" w:space="0" w:color="auto"/>
            </w:tcBorders>
            <w:shd w:val="clear" w:color="auto" w:fill="auto"/>
            <w:noWrap/>
            <w:vAlign w:val="center"/>
            <w:hideMark/>
          </w:tcPr>
          <w:p w:rsidR="007D6A12" w:rsidRPr="007D6A12" w:rsidRDefault="007D6A12" w:rsidP="005F2A7D">
            <w:pPr>
              <w:widowControl/>
              <w:spacing w:after="0" w:line="240" w:lineRule="auto"/>
              <w:jc w:val="center"/>
              <w:rPr>
                <w:rFonts w:ascii="Times New Roman" w:eastAsia="Times New Roman" w:hAnsi="Times New Roman" w:cs="Times New Roman"/>
                <w:color w:val="000000"/>
                <w:sz w:val="18"/>
                <w:szCs w:val="18"/>
                <w:lang w:val="ru-RU" w:eastAsia="ru-RU"/>
              </w:rPr>
            </w:pPr>
            <w:r w:rsidRPr="007D6A12">
              <w:rPr>
                <w:rFonts w:ascii="Times New Roman" w:eastAsia="Times New Roman" w:hAnsi="Times New Roman" w:cs="Times New Roman"/>
                <w:color w:val="000000"/>
                <w:sz w:val="18"/>
                <w:szCs w:val="18"/>
                <w:lang w:val="ru-RU" w:eastAsia="ru-RU"/>
              </w:rPr>
              <w:t>56,2</w:t>
            </w:r>
          </w:p>
        </w:tc>
        <w:tc>
          <w:tcPr>
            <w:tcW w:w="1206" w:type="dxa"/>
            <w:tcBorders>
              <w:top w:val="nil"/>
              <w:left w:val="nil"/>
              <w:bottom w:val="single" w:sz="4" w:space="0" w:color="auto"/>
              <w:right w:val="single" w:sz="4" w:space="0" w:color="auto"/>
            </w:tcBorders>
            <w:shd w:val="clear" w:color="auto" w:fill="auto"/>
            <w:noWrap/>
            <w:vAlign w:val="center"/>
            <w:hideMark/>
          </w:tcPr>
          <w:p w:rsidR="007D6A12" w:rsidRPr="007D6A12" w:rsidRDefault="007D6A12" w:rsidP="005F2A7D">
            <w:pPr>
              <w:widowControl/>
              <w:spacing w:after="0" w:line="240" w:lineRule="auto"/>
              <w:jc w:val="center"/>
              <w:rPr>
                <w:rFonts w:ascii="Times New Roman" w:eastAsia="Times New Roman" w:hAnsi="Times New Roman" w:cs="Times New Roman"/>
                <w:color w:val="000000"/>
                <w:sz w:val="18"/>
                <w:szCs w:val="18"/>
                <w:lang w:val="ru-RU" w:eastAsia="ru-RU"/>
              </w:rPr>
            </w:pPr>
            <w:r w:rsidRPr="007D6A12">
              <w:rPr>
                <w:rFonts w:ascii="Times New Roman" w:eastAsia="Times New Roman" w:hAnsi="Times New Roman" w:cs="Times New Roman"/>
                <w:color w:val="000000"/>
                <w:sz w:val="18"/>
                <w:szCs w:val="18"/>
                <w:lang w:val="ru-RU" w:eastAsia="ru-RU"/>
              </w:rPr>
              <w:t>61,9</w:t>
            </w:r>
          </w:p>
        </w:tc>
        <w:tc>
          <w:tcPr>
            <w:tcW w:w="1206" w:type="dxa"/>
            <w:tcBorders>
              <w:top w:val="nil"/>
              <w:left w:val="nil"/>
              <w:bottom w:val="single" w:sz="4" w:space="0" w:color="auto"/>
              <w:right w:val="single" w:sz="4" w:space="0" w:color="auto"/>
            </w:tcBorders>
            <w:shd w:val="clear" w:color="auto" w:fill="auto"/>
            <w:noWrap/>
            <w:vAlign w:val="center"/>
            <w:hideMark/>
          </w:tcPr>
          <w:p w:rsidR="007D6A12" w:rsidRPr="007D6A12" w:rsidRDefault="007D6A12" w:rsidP="005F2A7D">
            <w:pPr>
              <w:widowControl/>
              <w:spacing w:after="0" w:line="240" w:lineRule="auto"/>
              <w:jc w:val="center"/>
              <w:rPr>
                <w:rFonts w:ascii="Times New Roman" w:eastAsia="Times New Roman" w:hAnsi="Times New Roman" w:cs="Times New Roman"/>
                <w:color w:val="000000"/>
                <w:sz w:val="18"/>
                <w:szCs w:val="18"/>
                <w:lang w:val="ru-RU" w:eastAsia="ru-RU"/>
              </w:rPr>
            </w:pPr>
            <w:r w:rsidRPr="007D6A12">
              <w:rPr>
                <w:rFonts w:ascii="Times New Roman" w:eastAsia="Times New Roman" w:hAnsi="Times New Roman" w:cs="Times New Roman"/>
                <w:color w:val="000000"/>
                <w:sz w:val="18"/>
                <w:szCs w:val="18"/>
                <w:lang w:val="ru-RU" w:eastAsia="ru-RU"/>
              </w:rPr>
              <w:t>62,8</w:t>
            </w:r>
          </w:p>
        </w:tc>
        <w:tc>
          <w:tcPr>
            <w:tcW w:w="1206" w:type="dxa"/>
            <w:tcBorders>
              <w:top w:val="nil"/>
              <w:left w:val="nil"/>
              <w:bottom w:val="single" w:sz="4" w:space="0" w:color="auto"/>
              <w:right w:val="single" w:sz="4" w:space="0" w:color="auto"/>
            </w:tcBorders>
            <w:shd w:val="clear" w:color="auto" w:fill="auto"/>
            <w:noWrap/>
            <w:vAlign w:val="center"/>
            <w:hideMark/>
          </w:tcPr>
          <w:p w:rsidR="007D6A12" w:rsidRPr="007D6A12" w:rsidRDefault="007D6A12" w:rsidP="005F2A7D">
            <w:pPr>
              <w:widowControl/>
              <w:spacing w:after="0" w:line="240" w:lineRule="auto"/>
              <w:jc w:val="center"/>
              <w:rPr>
                <w:rFonts w:ascii="Times New Roman" w:eastAsia="Times New Roman" w:hAnsi="Times New Roman" w:cs="Times New Roman"/>
                <w:color w:val="000000"/>
                <w:sz w:val="18"/>
                <w:szCs w:val="18"/>
                <w:lang w:val="ru-RU" w:eastAsia="ru-RU"/>
              </w:rPr>
            </w:pPr>
            <w:r w:rsidRPr="007D6A12">
              <w:rPr>
                <w:rFonts w:ascii="Times New Roman" w:eastAsia="Times New Roman" w:hAnsi="Times New Roman" w:cs="Times New Roman"/>
                <w:color w:val="000000"/>
                <w:sz w:val="18"/>
                <w:szCs w:val="18"/>
                <w:lang w:val="ru-RU" w:eastAsia="ru-RU"/>
              </w:rPr>
              <w:t>53,7</w:t>
            </w:r>
          </w:p>
        </w:tc>
      </w:tr>
      <w:tr w:rsidR="007D6A12" w:rsidRPr="007D6A12" w:rsidTr="007D6A12">
        <w:trPr>
          <w:trHeight w:val="315"/>
        </w:trPr>
        <w:tc>
          <w:tcPr>
            <w:tcW w:w="4952"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7D6A12" w:rsidRPr="007D6A12" w:rsidRDefault="007D6A12" w:rsidP="007D6A12">
            <w:pPr>
              <w:widowControl/>
              <w:spacing w:after="0" w:line="240" w:lineRule="auto"/>
              <w:rPr>
                <w:rFonts w:ascii="Times New Roman" w:eastAsia="Times New Roman" w:hAnsi="Times New Roman" w:cs="Times New Roman"/>
                <w:b/>
                <w:color w:val="000000"/>
                <w:sz w:val="18"/>
                <w:szCs w:val="18"/>
                <w:lang w:val="ru-RU" w:eastAsia="ru-RU"/>
              </w:rPr>
            </w:pPr>
            <w:r w:rsidRPr="007D6A12">
              <w:rPr>
                <w:rFonts w:ascii="Times New Roman" w:eastAsia="Times New Roman" w:hAnsi="Times New Roman" w:cs="Times New Roman"/>
                <w:b/>
                <w:color w:val="000000"/>
                <w:sz w:val="18"/>
                <w:szCs w:val="18"/>
                <w:lang w:val="ru-RU" w:eastAsia="ru-RU"/>
              </w:rPr>
              <w:t>Всего доходов</w:t>
            </w:r>
          </w:p>
        </w:tc>
        <w:tc>
          <w:tcPr>
            <w:tcW w:w="1226" w:type="dxa"/>
            <w:tcBorders>
              <w:top w:val="single" w:sz="8" w:space="0" w:color="auto"/>
              <w:left w:val="nil"/>
              <w:bottom w:val="single" w:sz="8" w:space="0" w:color="auto"/>
              <w:right w:val="single" w:sz="4" w:space="0" w:color="auto"/>
            </w:tcBorders>
            <w:shd w:val="clear" w:color="auto" w:fill="auto"/>
            <w:noWrap/>
            <w:vAlign w:val="center"/>
            <w:hideMark/>
          </w:tcPr>
          <w:p w:rsidR="007D6A12" w:rsidRPr="007D6A12" w:rsidRDefault="007D6A12" w:rsidP="005F2A7D">
            <w:pPr>
              <w:widowControl/>
              <w:spacing w:after="0" w:line="240" w:lineRule="auto"/>
              <w:jc w:val="center"/>
              <w:rPr>
                <w:rFonts w:ascii="Times New Roman" w:eastAsia="Times New Roman" w:hAnsi="Times New Roman" w:cs="Times New Roman"/>
                <w:b/>
                <w:color w:val="000000"/>
                <w:sz w:val="18"/>
                <w:szCs w:val="18"/>
                <w:lang w:val="ru-RU" w:eastAsia="ru-RU"/>
              </w:rPr>
            </w:pPr>
            <w:r w:rsidRPr="007D6A12">
              <w:rPr>
                <w:rFonts w:ascii="Times New Roman" w:eastAsia="Times New Roman" w:hAnsi="Times New Roman" w:cs="Times New Roman"/>
                <w:b/>
                <w:color w:val="000000"/>
                <w:sz w:val="18"/>
                <w:szCs w:val="18"/>
                <w:lang w:val="ru-RU" w:eastAsia="ru-RU"/>
              </w:rPr>
              <w:t>100,0</w:t>
            </w:r>
          </w:p>
        </w:tc>
        <w:tc>
          <w:tcPr>
            <w:tcW w:w="1206" w:type="dxa"/>
            <w:tcBorders>
              <w:top w:val="single" w:sz="8" w:space="0" w:color="auto"/>
              <w:left w:val="nil"/>
              <w:bottom w:val="single" w:sz="8" w:space="0" w:color="auto"/>
              <w:right w:val="single" w:sz="4" w:space="0" w:color="auto"/>
            </w:tcBorders>
            <w:shd w:val="clear" w:color="auto" w:fill="auto"/>
            <w:vAlign w:val="center"/>
            <w:hideMark/>
          </w:tcPr>
          <w:p w:rsidR="007D6A12" w:rsidRPr="007D6A12" w:rsidRDefault="007D6A12" w:rsidP="005F2A7D">
            <w:pPr>
              <w:widowControl/>
              <w:spacing w:after="0" w:line="240" w:lineRule="auto"/>
              <w:jc w:val="center"/>
              <w:rPr>
                <w:rFonts w:ascii="Times New Roman" w:eastAsia="Times New Roman" w:hAnsi="Times New Roman" w:cs="Times New Roman"/>
                <w:b/>
                <w:color w:val="000000"/>
                <w:sz w:val="18"/>
                <w:szCs w:val="18"/>
                <w:lang w:val="ru-RU" w:eastAsia="ru-RU"/>
              </w:rPr>
            </w:pPr>
            <w:r w:rsidRPr="007D6A12">
              <w:rPr>
                <w:rFonts w:ascii="Times New Roman" w:eastAsia="Times New Roman" w:hAnsi="Times New Roman" w:cs="Times New Roman"/>
                <w:b/>
                <w:color w:val="000000"/>
                <w:sz w:val="18"/>
                <w:szCs w:val="18"/>
                <w:lang w:val="ru-RU" w:eastAsia="ru-RU"/>
              </w:rPr>
              <w:t>100,0</w:t>
            </w:r>
          </w:p>
        </w:tc>
        <w:tc>
          <w:tcPr>
            <w:tcW w:w="1206" w:type="dxa"/>
            <w:tcBorders>
              <w:top w:val="single" w:sz="8" w:space="0" w:color="auto"/>
              <w:left w:val="nil"/>
              <w:bottom w:val="single" w:sz="8" w:space="0" w:color="auto"/>
              <w:right w:val="single" w:sz="4" w:space="0" w:color="auto"/>
            </w:tcBorders>
            <w:shd w:val="clear" w:color="auto" w:fill="auto"/>
            <w:vAlign w:val="center"/>
            <w:hideMark/>
          </w:tcPr>
          <w:p w:rsidR="007D6A12" w:rsidRPr="007D6A12" w:rsidRDefault="007D6A12" w:rsidP="005F2A7D">
            <w:pPr>
              <w:widowControl/>
              <w:spacing w:after="0" w:line="240" w:lineRule="auto"/>
              <w:jc w:val="center"/>
              <w:rPr>
                <w:rFonts w:ascii="Times New Roman" w:eastAsia="Times New Roman" w:hAnsi="Times New Roman" w:cs="Times New Roman"/>
                <w:b/>
                <w:color w:val="000000"/>
                <w:sz w:val="18"/>
                <w:szCs w:val="18"/>
                <w:lang w:val="ru-RU" w:eastAsia="ru-RU"/>
              </w:rPr>
            </w:pPr>
            <w:r w:rsidRPr="007D6A12">
              <w:rPr>
                <w:rFonts w:ascii="Times New Roman" w:eastAsia="Times New Roman" w:hAnsi="Times New Roman" w:cs="Times New Roman"/>
                <w:b/>
                <w:color w:val="000000"/>
                <w:sz w:val="18"/>
                <w:szCs w:val="18"/>
                <w:lang w:val="ru-RU" w:eastAsia="ru-RU"/>
              </w:rPr>
              <w:t>100,0</w:t>
            </w:r>
          </w:p>
        </w:tc>
        <w:tc>
          <w:tcPr>
            <w:tcW w:w="1206" w:type="dxa"/>
            <w:tcBorders>
              <w:top w:val="single" w:sz="8" w:space="0" w:color="auto"/>
              <w:left w:val="nil"/>
              <w:bottom w:val="single" w:sz="8" w:space="0" w:color="auto"/>
              <w:right w:val="single" w:sz="4" w:space="0" w:color="auto"/>
            </w:tcBorders>
            <w:shd w:val="clear" w:color="auto" w:fill="auto"/>
            <w:vAlign w:val="center"/>
            <w:hideMark/>
          </w:tcPr>
          <w:p w:rsidR="007D6A12" w:rsidRPr="007D6A12" w:rsidRDefault="007D6A12" w:rsidP="005F2A7D">
            <w:pPr>
              <w:widowControl/>
              <w:spacing w:after="0" w:line="240" w:lineRule="auto"/>
              <w:jc w:val="center"/>
              <w:rPr>
                <w:rFonts w:ascii="Times New Roman" w:eastAsia="Times New Roman" w:hAnsi="Times New Roman" w:cs="Times New Roman"/>
                <w:b/>
                <w:color w:val="000000"/>
                <w:sz w:val="18"/>
                <w:szCs w:val="18"/>
                <w:lang w:val="ru-RU" w:eastAsia="ru-RU"/>
              </w:rPr>
            </w:pPr>
            <w:r w:rsidRPr="007D6A12">
              <w:rPr>
                <w:rFonts w:ascii="Times New Roman" w:eastAsia="Times New Roman" w:hAnsi="Times New Roman" w:cs="Times New Roman"/>
                <w:b/>
                <w:color w:val="000000"/>
                <w:sz w:val="18"/>
                <w:szCs w:val="18"/>
                <w:lang w:val="ru-RU" w:eastAsia="ru-RU"/>
              </w:rPr>
              <w:t>100,0</w:t>
            </w:r>
          </w:p>
        </w:tc>
      </w:tr>
    </w:tbl>
    <w:p w:rsidR="00E4652E" w:rsidRDefault="00E4652E" w:rsidP="003B6908">
      <w:pPr>
        <w:spacing w:after="0" w:line="298" w:lineRule="exact"/>
        <w:ind w:left="40" w:right="140" w:firstLine="700"/>
        <w:jc w:val="both"/>
        <w:rPr>
          <w:rFonts w:ascii="Times New Roman" w:eastAsia="Times New Roman" w:hAnsi="Times New Roman" w:cs="Times New Roman"/>
          <w:color w:val="000000"/>
          <w:sz w:val="26"/>
          <w:szCs w:val="26"/>
          <w:lang w:val="ru-RU" w:eastAsia="ru-RU" w:bidi="ru-RU"/>
        </w:rPr>
      </w:pPr>
      <w:r w:rsidRPr="00E4652E">
        <w:rPr>
          <w:rFonts w:ascii="Times New Roman" w:eastAsia="Times New Roman" w:hAnsi="Times New Roman" w:cs="Times New Roman"/>
          <w:color w:val="000000"/>
          <w:sz w:val="26"/>
          <w:szCs w:val="26"/>
          <w:lang w:val="ru-RU" w:eastAsia="ru-RU" w:bidi="ru-RU"/>
        </w:rPr>
        <w:t>Вместе с тем, доля налоговых и неналоговых доходов, относящихся к собственным доходам бюджета, в общем объеме доходов увеличивается</w:t>
      </w:r>
      <w:r w:rsidR="00DF19F1">
        <w:rPr>
          <w:rFonts w:ascii="Times New Roman" w:eastAsia="Times New Roman" w:hAnsi="Times New Roman" w:cs="Times New Roman"/>
          <w:color w:val="000000"/>
          <w:sz w:val="26"/>
          <w:szCs w:val="26"/>
          <w:lang w:val="ru-RU" w:eastAsia="ru-RU" w:bidi="ru-RU"/>
        </w:rPr>
        <w:t xml:space="preserve"> </w:t>
      </w:r>
      <w:r w:rsidR="003B6908">
        <w:rPr>
          <w:rFonts w:ascii="Times New Roman" w:eastAsia="Times New Roman" w:hAnsi="Times New Roman" w:cs="Times New Roman"/>
          <w:color w:val="000000"/>
          <w:sz w:val="26"/>
          <w:szCs w:val="26"/>
          <w:lang w:val="ru-RU" w:eastAsia="ru-RU" w:bidi="ru-RU"/>
        </w:rPr>
        <w:t>к</w:t>
      </w:r>
      <w:r w:rsidR="005F2A7D">
        <w:rPr>
          <w:rFonts w:ascii="Times New Roman" w:eastAsia="Times New Roman" w:hAnsi="Times New Roman" w:cs="Times New Roman"/>
          <w:color w:val="000000"/>
          <w:sz w:val="26"/>
          <w:szCs w:val="26"/>
          <w:lang w:val="ru-RU" w:eastAsia="ru-RU" w:bidi="ru-RU"/>
        </w:rPr>
        <w:t xml:space="preserve"> 2021 году,</w:t>
      </w:r>
      <w:r w:rsidRPr="00E4652E">
        <w:rPr>
          <w:rFonts w:ascii="Times New Roman" w:eastAsia="Times New Roman" w:hAnsi="Times New Roman" w:cs="Times New Roman"/>
          <w:color w:val="000000"/>
          <w:sz w:val="26"/>
          <w:szCs w:val="26"/>
          <w:lang w:val="ru-RU" w:eastAsia="ru-RU" w:bidi="ru-RU"/>
        </w:rPr>
        <w:t xml:space="preserve"> что характеризует сохранение финансовой устойчивости бюджета. Доля налоговых и неналоговых доходов по данным ожидаемого исполнения 201</w:t>
      </w:r>
      <w:r w:rsidR="003B6908">
        <w:rPr>
          <w:rFonts w:ascii="Times New Roman" w:eastAsia="Times New Roman" w:hAnsi="Times New Roman" w:cs="Times New Roman"/>
          <w:color w:val="000000"/>
          <w:sz w:val="26"/>
          <w:szCs w:val="26"/>
          <w:lang w:val="ru-RU" w:eastAsia="ru-RU" w:bidi="ru-RU"/>
        </w:rPr>
        <w:t>8</w:t>
      </w:r>
      <w:r w:rsidRPr="00E4652E">
        <w:rPr>
          <w:rFonts w:ascii="Times New Roman" w:eastAsia="Times New Roman" w:hAnsi="Times New Roman" w:cs="Times New Roman"/>
          <w:color w:val="000000"/>
          <w:sz w:val="26"/>
          <w:szCs w:val="26"/>
          <w:lang w:val="ru-RU" w:eastAsia="ru-RU" w:bidi="ru-RU"/>
        </w:rPr>
        <w:t xml:space="preserve"> года составила</w:t>
      </w:r>
      <w:r w:rsidR="003B6908">
        <w:rPr>
          <w:rFonts w:ascii="Times New Roman" w:eastAsia="Times New Roman" w:hAnsi="Times New Roman" w:cs="Times New Roman"/>
          <w:color w:val="000000"/>
          <w:sz w:val="26"/>
          <w:szCs w:val="26"/>
          <w:lang w:val="ru-RU" w:eastAsia="ru-RU" w:bidi="ru-RU"/>
        </w:rPr>
        <w:t xml:space="preserve"> 43,8</w:t>
      </w:r>
      <w:r w:rsidRPr="00E4652E">
        <w:rPr>
          <w:rFonts w:ascii="Times New Roman" w:eastAsia="Times New Roman" w:hAnsi="Times New Roman" w:cs="Times New Roman"/>
          <w:color w:val="000000"/>
          <w:sz w:val="26"/>
          <w:szCs w:val="26"/>
          <w:lang w:val="ru-RU" w:eastAsia="ru-RU" w:bidi="ru-RU"/>
        </w:rPr>
        <w:t>%, 20</w:t>
      </w:r>
      <w:r w:rsidR="003B6908">
        <w:rPr>
          <w:rFonts w:ascii="Times New Roman" w:eastAsia="Times New Roman" w:hAnsi="Times New Roman" w:cs="Times New Roman"/>
          <w:color w:val="000000"/>
          <w:sz w:val="26"/>
          <w:szCs w:val="26"/>
          <w:lang w:val="ru-RU" w:eastAsia="ru-RU" w:bidi="ru-RU"/>
        </w:rPr>
        <w:t>19</w:t>
      </w:r>
      <w:r w:rsidRPr="00E4652E">
        <w:rPr>
          <w:rFonts w:ascii="Times New Roman" w:eastAsia="Times New Roman" w:hAnsi="Times New Roman" w:cs="Times New Roman"/>
          <w:color w:val="000000"/>
          <w:sz w:val="26"/>
          <w:szCs w:val="26"/>
          <w:lang w:val="ru-RU" w:eastAsia="ru-RU" w:bidi="ru-RU"/>
        </w:rPr>
        <w:t xml:space="preserve"> года </w:t>
      </w:r>
      <w:r w:rsidR="003B6908">
        <w:rPr>
          <w:rFonts w:ascii="Times New Roman" w:eastAsia="Times New Roman" w:hAnsi="Times New Roman" w:cs="Times New Roman"/>
          <w:color w:val="000000"/>
          <w:sz w:val="26"/>
          <w:szCs w:val="26"/>
          <w:lang w:val="ru-RU" w:eastAsia="ru-RU" w:bidi="ru-RU"/>
        </w:rPr>
        <w:t>–38,1</w:t>
      </w:r>
      <w:r w:rsidRPr="00E4652E">
        <w:rPr>
          <w:rFonts w:ascii="Times New Roman" w:eastAsia="Times New Roman" w:hAnsi="Times New Roman" w:cs="Times New Roman"/>
          <w:color w:val="000000"/>
          <w:sz w:val="26"/>
          <w:szCs w:val="26"/>
          <w:lang w:val="ru-RU" w:eastAsia="ru-RU" w:bidi="ru-RU"/>
        </w:rPr>
        <w:t xml:space="preserve"> %, 20</w:t>
      </w:r>
      <w:r w:rsidR="003B6908">
        <w:rPr>
          <w:rFonts w:ascii="Times New Roman" w:eastAsia="Times New Roman" w:hAnsi="Times New Roman" w:cs="Times New Roman"/>
          <w:color w:val="000000"/>
          <w:sz w:val="26"/>
          <w:szCs w:val="26"/>
          <w:lang w:val="ru-RU" w:eastAsia="ru-RU" w:bidi="ru-RU"/>
        </w:rPr>
        <w:t>20</w:t>
      </w:r>
      <w:r w:rsidRPr="00E4652E">
        <w:rPr>
          <w:rFonts w:ascii="Times New Roman" w:eastAsia="Times New Roman" w:hAnsi="Times New Roman" w:cs="Times New Roman"/>
          <w:color w:val="000000"/>
          <w:sz w:val="26"/>
          <w:szCs w:val="26"/>
          <w:lang w:val="ru-RU" w:eastAsia="ru-RU" w:bidi="ru-RU"/>
        </w:rPr>
        <w:t xml:space="preserve"> года </w:t>
      </w:r>
      <w:r w:rsidR="003B6908">
        <w:rPr>
          <w:rFonts w:ascii="Times New Roman" w:eastAsia="Times New Roman" w:hAnsi="Times New Roman" w:cs="Times New Roman"/>
          <w:color w:val="000000"/>
          <w:sz w:val="26"/>
          <w:szCs w:val="26"/>
          <w:lang w:val="ru-RU" w:eastAsia="ru-RU" w:bidi="ru-RU"/>
        </w:rPr>
        <w:t>–37,2</w:t>
      </w:r>
      <w:r w:rsidRPr="00E4652E">
        <w:rPr>
          <w:rFonts w:ascii="Times New Roman" w:eastAsia="Times New Roman" w:hAnsi="Times New Roman" w:cs="Times New Roman"/>
          <w:color w:val="000000"/>
          <w:sz w:val="26"/>
          <w:szCs w:val="26"/>
          <w:lang w:val="ru-RU" w:eastAsia="ru-RU" w:bidi="ru-RU"/>
        </w:rPr>
        <w:t xml:space="preserve"> %, 202</w:t>
      </w:r>
      <w:r w:rsidR="003B6908">
        <w:rPr>
          <w:rFonts w:ascii="Times New Roman" w:eastAsia="Times New Roman" w:hAnsi="Times New Roman" w:cs="Times New Roman"/>
          <w:color w:val="000000"/>
          <w:sz w:val="26"/>
          <w:szCs w:val="26"/>
          <w:lang w:val="ru-RU" w:eastAsia="ru-RU" w:bidi="ru-RU"/>
        </w:rPr>
        <w:t>1</w:t>
      </w:r>
      <w:r w:rsidRPr="00E4652E">
        <w:rPr>
          <w:rFonts w:ascii="Times New Roman" w:eastAsia="Times New Roman" w:hAnsi="Times New Roman" w:cs="Times New Roman"/>
          <w:color w:val="000000"/>
          <w:sz w:val="26"/>
          <w:szCs w:val="26"/>
          <w:lang w:val="ru-RU" w:eastAsia="ru-RU" w:bidi="ru-RU"/>
        </w:rPr>
        <w:t xml:space="preserve"> года </w:t>
      </w:r>
      <w:r w:rsidR="003B6908">
        <w:rPr>
          <w:rFonts w:ascii="Times New Roman" w:eastAsia="Times New Roman" w:hAnsi="Times New Roman" w:cs="Times New Roman"/>
          <w:color w:val="000000"/>
          <w:sz w:val="26"/>
          <w:szCs w:val="26"/>
          <w:lang w:val="ru-RU" w:eastAsia="ru-RU" w:bidi="ru-RU"/>
        </w:rPr>
        <w:t>–46,3</w:t>
      </w:r>
      <w:r w:rsidRPr="00E4652E">
        <w:rPr>
          <w:rFonts w:ascii="Times New Roman" w:eastAsia="Times New Roman" w:hAnsi="Times New Roman" w:cs="Times New Roman"/>
          <w:color w:val="000000"/>
          <w:sz w:val="26"/>
          <w:szCs w:val="26"/>
          <w:lang w:val="ru-RU" w:eastAsia="ru-RU" w:bidi="ru-RU"/>
        </w:rPr>
        <w:t xml:space="preserve"> %.</w:t>
      </w:r>
    </w:p>
    <w:p w:rsidR="00DF19F1" w:rsidRDefault="00DF19F1" w:rsidP="003B6908">
      <w:pPr>
        <w:spacing w:after="0" w:line="298" w:lineRule="exact"/>
        <w:ind w:left="40" w:right="140" w:firstLine="700"/>
        <w:jc w:val="both"/>
        <w:rPr>
          <w:rFonts w:ascii="Times New Roman" w:eastAsia="Times New Roman" w:hAnsi="Times New Roman" w:cs="Times New Roman"/>
          <w:color w:val="000000"/>
          <w:sz w:val="26"/>
          <w:szCs w:val="26"/>
          <w:lang w:val="ru-RU" w:eastAsia="ru-RU" w:bidi="ru-RU"/>
        </w:rPr>
      </w:pPr>
    </w:p>
    <w:p w:rsidR="008C2DB8" w:rsidRDefault="008C2DB8" w:rsidP="00DF19F1">
      <w:pPr>
        <w:pStyle w:val="32"/>
        <w:shd w:val="clear" w:color="auto" w:fill="auto"/>
        <w:tabs>
          <w:tab w:val="left" w:pos="1263"/>
        </w:tabs>
        <w:ind w:left="740"/>
        <w:rPr>
          <w:sz w:val="26"/>
          <w:szCs w:val="26"/>
          <w:lang w:val="ru-RU"/>
        </w:rPr>
      </w:pPr>
      <w:r w:rsidRPr="006062D6">
        <w:rPr>
          <w:sz w:val="26"/>
          <w:szCs w:val="26"/>
          <w:lang w:val="ru-RU"/>
        </w:rPr>
        <w:t>Налоговые</w:t>
      </w:r>
      <w:r w:rsidR="00A84DB7">
        <w:rPr>
          <w:sz w:val="26"/>
          <w:szCs w:val="26"/>
          <w:lang w:val="ru-RU"/>
        </w:rPr>
        <w:t xml:space="preserve"> </w:t>
      </w:r>
      <w:r w:rsidRPr="006062D6">
        <w:rPr>
          <w:sz w:val="26"/>
          <w:szCs w:val="26"/>
          <w:lang w:val="ru-RU"/>
        </w:rPr>
        <w:t>доходы</w:t>
      </w:r>
      <w:r>
        <w:rPr>
          <w:sz w:val="26"/>
          <w:szCs w:val="26"/>
          <w:lang w:val="ru-RU"/>
        </w:rPr>
        <w:t>.</w:t>
      </w:r>
    </w:p>
    <w:p w:rsidR="00DF19F1" w:rsidRDefault="00DF19F1" w:rsidP="00DF19F1">
      <w:pPr>
        <w:pStyle w:val="32"/>
        <w:shd w:val="clear" w:color="auto" w:fill="auto"/>
        <w:tabs>
          <w:tab w:val="left" w:pos="1263"/>
        </w:tabs>
        <w:ind w:left="740"/>
        <w:rPr>
          <w:sz w:val="26"/>
          <w:szCs w:val="26"/>
          <w:lang w:val="ru-RU"/>
        </w:rPr>
      </w:pPr>
    </w:p>
    <w:p w:rsidR="00F40403" w:rsidRDefault="000427C1" w:rsidP="00057817">
      <w:pPr>
        <w:pStyle w:val="23"/>
        <w:shd w:val="clear" w:color="auto" w:fill="auto"/>
        <w:ind w:left="40" w:right="140" w:firstLine="700"/>
        <w:rPr>
          <w:sz w:val="26"/>
          <w:szCs w:val="26"/>
        </w:rPr>
      </w:pPr>
      <w:r w:rsidRPr="000427C1">
        <w:rPr>
          <w:sz w:val="26"/>
          <w:szCs w:val="26"/>
        </w:rPr>
        <w:t>На 201</w:t>
      </w:r>
      <w:r w:rsidR="00F5784F">
        <w:rPr>
          <w:sz w:val="26"/>
          <w:szCs w:val="26"/>
        </w:rPr>
        <w:t>9</w:t>
      </w:r>
      <w:r w:rsidRPr="000427C1">
        <w:rPr>
          <w:sz w:val="26"/>
          <w:szCs w:val="26"/>
        </w:rPr>
        <w:t xml:space="preserve"> год и на плановый период 20</w:t>
      </w:r>
      <w:r w:rsidR="00F5784F">
        <w:rPr>
          <w:sz w:val="26"/>
          <w:szCs w:val="26"/>
        </w:rPr>
        <w:t>20</w:t>
      </w:r>
      <w:r w:rsidRPr="000427C1">
        <w:rPr>
          <w:sz w:val="26"/>
          <w:szCs w:val="26"/>
        </w:rPr>
        <w:t xml:space="preserve"> и 202</w:t>
      </w:r>
      <w:r w:rsidR="00F5784F">
        <w:rPr>
          <w:sz w:val="26"/>
          <w:szCs w:val="26"/>
        </w:rPr>
        <w:t>1</w:t>
      </w:r>
      <w:r w:rsidRPr="000427C1">
        <w:rPr>
          <w:sz w:val="26"/>
          <w:szCs w:val="26"/>
        </w:rPr>
        <w:t xml:space="preserve"> годов налоговые доходы прогнозируются к поступлению в объемах, представленных в таблице № </w:t>
      </w:r>
      <w:r w:rsidR="00DF19F1">
        <w:rPr>
          <w:sz w:val="26"/>
          <w:szCs w:val="26"/>
        </w:rPr>
        <w:t>4</w:t>
      </w:r>
      <w:r w:rsidRPr="000427C1">
        <w:rPr>
          <w:sz w:val="26"/>
          <w:szCs w:val="26"/>
        </w:rPr>
        <w:t>.</w:t>
      </w:r>
    </w:p>
    <w:p w:rsidR="00F40403" w:rsidRDefault="00F40403" w:rsidP="00F40403">
      <w:pPr>
        <w:pStyle w:val="23"/>
        <w:shd w:val="clear" w:color="auto" w:fill="auto"/>
        <w:ind w:left="40" w:right="140" w:firstLine="700"/>
        <w:jc w:val="right"/>
        <w:rPr>
          <w:sz w:val="26"/>
          <w:szCs w:val="26"/>
        </w:rPr>
      </w:pPr>
      <w:r>
        <w:rPr>
          <w:sz w:val="26"/>
          <w:szCs w:val="26"/>
        </w:rPr>
        <w:t xml:space="preserve">Таблица № </w:t>
      </w:r>
      <w:r w:rsidR="00DF19F1">
        <w:rPr>
          <w:sz w:val="26"/>
          <w:szCs w:val="26"/>
        </w:rPr>
        <w:t>4</w:t>
      </w:r>
      <w:r>
        <w:rPr>
          <w:sz w:val="26"/>
          <w:szCs w:val="26"/>
        </w:rPr>
        <w:t xml:space="preserve"> </w:t>
      </w:r>
    </w:p>
    <w:p w:rsidR="00F40403" w:rsidRPr="00F40403" w:rsidRDefault="00F40403" w:rsidP="00F40403">
      <w:pPr>
        <w:pStyle w:val="23"/>
        <w:shd w:val="clear" w:color="auto" w:fill="auto"/>
        <w:ind w:left="40" w:right="140" w:firstLine="700"/>
        <w:jc w:val="right"/>
        <w:rPr>
          <w:sz w:val="22"/>
          <w:szCs w:val="22"/>
        </w:rPr>
      </w:pPr>
      <w:r w:rsidRPr="00F40403">
        <w:rPr>
          <w:sz w:val="22"/>
          <w:szCs w:val="22"/>
        </w:rPr>
        <w:t>(в тыс. руб.)</w:t>
      </w:r>
    </w:p>
    <w:tbl>
      <w:tblPr>
        <w:tblW w:w="10065" w:type="dxa"/>
        <w:tblInd w:w="108" w:type="dxa"/>
        <w:tblLook w:val="04A0" w:firstRow="1" w:lastRow="0" w:firstColumn="1" w:lastColumn="0" w:noHBand="0" w:noVBand="1"/>
      </w:tblPr>
      <w:tblGrid>
        <w:gridCol w:w="3969"/>
        <w:gridCol w:w="1560"/>
        <w:gridCol w:w="1559"/>
        <w:gridCol w:w="1559"/>
        <w:gridCol w:w="1418"/>
      </w:tblGrid>
      <w:tr w:rsidR="00F5784F" w:rsidRPr="00F5784F" w:rsidTr="00F5784F">
        <w:trPr>
          <w:trHeight w:val="810"/>
        </w:trPr>
        <w:tc>
          <w:tcPr>
            <w:tcW w:w="3969" w:type="dxa"/>
            <w:vMerge w:val="restart"/>
            <w:tcBorders>
              <w:top w:val="single" w:sz="8" w:space="0" w:color="auto"/>
              <w:left w:val="single" w:sz="8" w:space="0" w:color="auto"/>
              <w:bottom w:val="nil"/>
              <w:right w:val="single" w:sz="4" w:space="0" w:color="auto"/>
            </w:tcBorders>
            <w:vAlign w:val="center"/>
            <w:hideMark/>
          </w:tcPr>
          <w:p w:rsidR="00F5784F" w:rsidRPr="00F5784F" w:rsidRDefault="00F5784F" w:rsidP="00F40403">
            <w:pPr>
              <w:widowControl/>
              <w:spacing w:after="0" w:line="240" w:lineRule="auto"/>
              <w:jc w:val="center"/>
              <w:rPr>
                <w:rFonts w:ascii="Times New Roman" w:eastAsia="Times New Roman" w:hAnsi="Times New Roman" w:cs="Times New Roman"/>
                <w:color w:val="000000"/>
                <w:sz w:val="20"/>
                <w:szCs w:val="20"/>
                <w:lang w:val="ru-RU" w:eastAsia="ru-RU"/>
              </w:rPr>
            </w:pPr>
            <w:r w:rsidRPr="00F5784F">
              <w:rPr>
                <w:rFonts w:ascii="Times New Roman" w:eastAsia="Times New Roman" w:hAnsi="Times New Roman" w:cs="Times New Roman"/>
                <w:color w:val="000000"/>
                <w:sz w:val="20"/>
                <w:szCs w:val="20"/>
                <w:lang w:val="ru-RU" w:eastAsia="ru-RU"/>
              </w:rPr>
              <w:t>Наименование доходов</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784F" w:rsidRPr="00F5784F" w:rsidRDefault="00F5784F" w:rsidP="00F40403">
            <w:pPr>
              <w:widowControl/>
              <w:spacing w:after="0" w:line="240" w:lineRule="auto"/>
              <w:jc w:val="center"/>
              <w:rPr>
                <w:rFonts w:ascii="Times New Roman" w:eastAsia="Times New Roman" w:hAnsi="Times New Roman" w:cs="Times New Roman"/>
                <w:color w:val="000000"/>
                <w:sz w:val="20"/>
                <w:szCs w:val="20"/>
                <w:lang w:val="ru-RU" w:eastAsia="ru-RU"/>
              </w:rPr>
            </w:pPr>
            <w:r w:rsidRPr="00F5784F">
              <w:rPr>
                <w:rFonts w:ascii="Times New Roman" w:eastAsia="Times New Roman" w:hAnsi="Times New Roman" w:cs="Times New Roman"/>
                <w:color w:val="000000"/>
                <w:sz w:val="20"/>
                <w:szCs w:val="20"/>
                <w:lang w:val="ru-RU" w:eastAsia="ru-RU"/>
              </w:rPr>
              <w:t>Оценка поступлений 2018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784F" w:rsidRPr="00F5784F" w:rsidRDefault="00F5784F" w:rsidP="00F40403">
            <w:pPr>
              <w:widowControl/>
              <w:spacing w:after="0" w:line="240" w:lineRule="auto"/>
              <w:jc w:val="center"/>
              <w:rPr>
                <w:rFonts w:ascii="Times New Roman" w:eastAsia="Times New Roman" w:hAnsi="Times New Roman" w:cs="Times New Roman"/>
                <w:color w:val="000000"/>
                <w:sz w:val="20"/>
                <w:szCs w:val="20"/>
                <w:lang w:val="ru-RU" w:eastAsia="ru-RU"/>
              </w:rPr>
            </w:pPr>
            <w:r w:rsidRPr="00F5784F">
              <w:rPr>
                <w:rFonts w:ascii="Times New Roman" w:eastAsia="Times New Roman" w:hAnsi="Times New Roman" w:cs="Times New Roman"/>
                <w:color w:val="000000"/>
                <w:sz w:val="20"/>
                <w:szCs w:val="20"/>
                <w:lang w:val="ru-RU" w:eastAsia="ru-RU"/>
              </w:rPr>
              <w:t>Прогноз поступлений  2019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784F" w:rsidRPr="00F5784F" w:rsidRDefault="00F5784F" w:rsidP="00F40403">
            <w:pPr>
              <w:widowControl/>
              <w:spacing w:after="0" w:line="240" w:lineRule="auto"/>
              <w:jc w:val="center"/>
              <w:rPr>
                <w:rFonts w:ascii="Times New Roman" w:eastAsia="Times New Roman" w:hAnsi="Times New Roman" w:cs="Times New Roman"/>
                <w:color w:val="000000"/>
                <w:sz w:val="20"/>
                <w:szCs w:val="20"/>
                <w:lang w:val="ru-RU" w:eastAsia="ru-RU"/>
              </w:rPr>
            </w:pPr>
            <w:r w:rsidRPr="00F5784F">
              <w:rPr>
                <w:rFonts w:ascii="Times New Roman" w:eastAsia="Times New Roman" w:hAnsi="Times New Roman" w:cs="Times New Roman"/>
                <w:color w:val="000000"/>
                <w:sz w:val="20"/>
                <w:szCs w:val="20"/>
                <w:lang w:val="ru-RU" w:eastAsia="ru-RU"/>
              </w:rPr>
              <w:t>Прогноз поступлений 2020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784F" w:rsidRPr="00F5784F" w:rsidRDefault="00F5784F" w:rsidP="00F40403">
            <w:pPr>
              <w:widowControl/>
              <w:spacing w:after="0" w:line="240" w:lineRule="auto"/>
              <w:jc w:val="center"/>
              <w:rPr>
                <w:rFonts w:ascii="Times New Roman" w:eastAsia="Times New Roman" w:hAnsi="Times New Roman" w:cs="Times New Roman"/>
                <w:color w:val="000000"/>
                <w:sz w:val="20"/>
                <w:szCs w:val="20"/>
                <w:lang w:val="ru-RU" w:eastAsia="ru-RU"/>
              </w:rPr>
            </w:pPr>
            <w:r w:rsidRPr="00F5784F">
              <w:rPr>
                <w:rFonts w:ascii="Times New Roman" w:eastAsia="Times New Roman" w:hAnsi="Times New Roman" w:cs="Times New Roman"/>
                <w:color w:val="000000"/>
                <w:sz w:val="20"/>
                <w:szCs w:val="20"/>
                <w:lang w:val="ru-RU" w:eastAsia="ru-RU"/>
              </w:rPr>
              <w:t>Прогноз поступлений 2021 год</w:t>
            </w:r>
          </w:p>
        </w:tc>
      </w:tr>
      <w:tr w:rsidR="00F5784F" w:rsidRPr="00F5784F" w:rsidTr="00F5784F">
        <w:trPr>
          <w:trHeight w:val="300"/>
        </w:trPr>
        <w:tc>
          <w:tcPr>
            <w:tcW w:w="3969" w:type="dxa"/>
            <w:vMerge/>
            <w:tcBorders>
              <w:top w:val="single" w:sz="8" w:space="0" w:color="auto"/>
              <w:left w:val="single" w:sz="8" w:space="0" w:color="auto"/>
              <w:bottom w:val="nil"/>
              <w:right w:val="single" w:sz="4" w:space="0" w:color="auto"/>
            </w:tcBorders>
            <w:vAlign w:val="center"/>
            <w:hideMark/>
          </w:tcPr>
          <w:p w:rsidR="00F5784F" w:rsidRPr="00F5784F" w:rsidRDefault="00F5784F" w:rsidP="00F5784F">
            <w:pPr>
              <w:widowControl/>
              <w:spacing w:after="0" w:line="240" w:lineRule="auto"/>
              <w:rPr>
                <w:rFonts w:ascii="Times New Roman" w:eastAsia="Times New Roman" w:hAnsi="Times New Roman" w:cs="Times New Roman"/>
                <w:color w:val="000000"/>
                <w:sz w:val="16"/>
                <w:szCs w:val="16"/>
                <w:lang w:val="ru-RU"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5784F" w:rsidRPr="00F5784F" w:rsidRDefault="00F5784F" w:rsidP="00F5784F">
            <w:pPr>
              <w:widowControl/>
              <w:spacing w:after="0" w:line="240" w:lineRule="auto"/>
              <w:rPr>
                <w:rFonts w:ascii="Times New Roman" w:eastAsia="Times New Roman" w:hAnsi="Times New Roman" w:cs="Times New Roman"/>
                <w:color w:val="000000"/>
                <w:sz w:val="16"/>
                <w:szCs w:val="16"/>
                <w:lang w:val="ru-RU"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5784F" w:rsidRPr="00F5784F" w:rsidRDefault="00F5784F" w:rsidP="00F5784F">
            <w:pPr>
              <w:widowControl/>
              <w:spacing w:after="0" w:line="240" w:lineRule="auto"/>
              <w:rPr>
                <w:rFonts w:ascii="Times New Roman" w:eastAsia="Times New Roman" w:hAnsi="Times New Roman" w:cs="Times New Roman"/>
                <w:color w:val="000000"/>
                <w:sz w:val="16"/>
                <w:szCs w:val="16"/>
                <w:lang w:val="ru-RU"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5784F" w:rsidRPr="00F5784F" w:rsidRDefault="00F5784F" w:rsidP="00F5784F">
            <w:pPr>
              <w:widowControl/>
              <w:spacing w:after="0" w:line="240" w:lineRule="auto"/>
              <w:rPr>
                <w:rFonts w:ascii="Times New Roman" w:eastAsia="Times New Roman" w:hAnsi="Times New Roman" w:cs="Times New Roman"/>
                <w:color w:val="000000"/>
                <w:sz w:val="16"/>
                <w:szCs w:val="16"/>
                <w:lang w:val="ru-RU"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5784F" w:rsidRPr="00F5784F" w:rsidRDefault="00F5784F" w:rsidP="00F5784F">
            <w:pPr>
              <w:widowControl/>
              <w:spacing w:after="0" w:line="240" w:lineRule="auto"/>
              <w:rPr>
                <w:rFonts w:ascii="Times New Roman" w:eastAsia="Times New Roman" w:hAnsi="Times New Roman" w:cs="Times New Roman"/>
                <w:color w:val="000000"/>
                <w:sz w:val="16"/>
                <w:szCs w:val="16"/>
                <w:lang w:val="ru-RU" w:eastAsia="ru-RU"/>
              </w:rPr>
            </w:pPr>
          </w:p>
        </w:tc>
      </w:tr>
      <w:tr w:rsidR="00F5784F" w:rsidRPr="00F5784F" w:rsidTr="00F40403">
        <w:trPr>
          <w:trHeight w:val="184"/>
        </w:trPr>
        <w:tc>
          <w:tcPr>
            <w:tcW w:w="3969" w:type="dxa"/>
            <w:vMerge/>
            <w:tcBorders>
              <w:top w:val="single" w:sz="8" w:space="0" w:color="auto"/>
              <w:left w:val="single" w:sz="8" w:space="0" w:color="auto"/>
              <w:bottom w:val="nil"/>
              <w:right w:val="single" w:sz="4" w:space="0" w:color="auto"/>
            </w:tcBorders>
            <w:vAlign w:val="center"/>
            <w:hideMark/>
          </w:tcPr>
          <w:p w:rsidR="00F5784F" w:rsidRPr="00F5784F" w:rsidRDefault="00F5784F" w:rsidP="00F5784F">
            <w:pPr>
              <w:widowControl/>
              <w:spacing w:after="0" w:line="240" w:lineRule="auto"/>
              <w:rPr>
                <w:rFonts w:ascii="Times New Roman" w:eastAsia="Times New Roman" w:hAnsi="Times New Roman" w:cs="Times New Roman"/>
                <w:color w:val="000000"/>
                <w:sz w:val="16"/>
                <w:szCs w:val="16"/>
                <w:lang w:val="ru-RU"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5784F" w:rsidRPr="00F5784F" w:rsidRDefault="00F5784F" w:rsidP="00F5784F">
            <w:pPr>
              <w:widowControl/>
              <w:spacing w:after="0" w:line="240" w:lineRule="auto"/>
              <w:rPr>
                <w:rFonts w:ascii="Times New Roman" w:eastAsia="Times New Roman" w:hAnsi="Times New Roman" w:cs="Times New Roman"/>
                <w:color w:val="000000"/>
                <w:sz w:val="16"/>
                <w:szCs w:val="16"/>
                <w:lang w:val="ru-RU"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5784F" w:rsidRPr="00F5784F" w:rsidRDefault="00F5784F" w:rsidP="00F5784F">
            <w:pPr>
              <w:widowControl/>
              <w:spacing w:after="0" w:line="240" w:lineRule="auto"/>
              <w:rPr>
                <w:rFonts w:ascii="Times New Roman" w:eastAsia="Times New Roman" w:hAnsi="Times New Roman" w:cs="Times New Roman"/>
                <w:color w:val="000000"/>
                <w:sz w:val="16"/>
                <w:szCs w:val="16"/>
                <w:lang w:val="ru-RU"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5784F" w:rsidRPr="00F5784F" w:rsidRDefault="00F5784F" w:rsidP="00F5784F">
            <w:pPr>
              <w:widowControl/>
              <w:spacing w:after="0" w:line="240" w:lineRule="auto"/>
              <w:rPr>
                <w:rFonts w:ascii="Times New Roman" w:eastAsia="Times New Roman" w:hAnsi="Times New Roman" w:cs="Times New Roman"/>
                <w:color w:val="000000"/>
                <w:sz w:val="16"/>
                <w:szCs w:val="16"/>
                <w:lang w:val="ru-RU"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5784F" w:rsidRPr="00F5784F" w:rsidRDefault="00F5784F" w:rsidP="00F5784F">
            <w:pPr>
              <w:widowControl/>
              <w:spacing w:after="0" w:line="240" w:lineRule="auto"/>
              <w:rPr>
                <w:rFonts w:ascii="Times New Roman" w:eastAsia="Times New Roman" w:hAnsi="Times New Roman" w:cs="Times New Roman"/>
                <w:color w:val="000000"/>
                <w:sz w:val="16"/>
                <w:szCs w:val="16"/>
                <w:lang w:val="ru-RU" w:eastAsia="ru-RU"/>
              </w:rPr>
            </w:pPr>
          </w:p>
        </w:tc>
      </w:tr>
      <w:tr w:rsidR="00F5784F" w:rsidRPr="00F5784F" w:rsidTr="00F5784F">
        <w:trPr>
          <w:trHeight w:val="300"/>
        </w:trPr>
        <w:tc>
          <w:tcPr>
            <w:tcW w:w="3969" w:type="dxa"/>
            <w:tcBorders>
              <w:top w:val="single" w:sz="8" w:space="0" w:color="auto"/>
              <w:left w:val="single" w:sz="8" w:space="0" w:color="auto"/>
              <w:bottom w:val="single" w:sz="4" w:space="0" w:color="auto"/>
              <w:right w:val="nil"/>
            </w:tcBorders>
            <w:shd w:val="clear" w:color="auto" w:fill="auto"/>
            <w:vAlign w:val="center"/>
            <w:hideMark/>
          </w:tcPr>
          <w:p w:rsidR="00F5784F" w:rsidRPr="00F5784F" w:rsidRDefault="00F5784F" w:rsidP="00F5784F">
            <w:pPr>
              <w:widowControl/>
              <w:spacing w:after="0" w:line="240" w:lineRule="auto"/>
              <w:rPr>
                <w:rFonts w:ascii="Times New Roman" w:eastAsia="Times New Roman" w:hAnsi="Times New Roman" w:cs="Times New Roman"/>
                <w:b/>
                <w:color w:val="000000"/>
                <w:sz w:val="18"/>
                <w:szCs w:val="18"/>
                <w:lang w:val="ru-RU" w:eastAsia="ru-RU"/>
              </w:rPr>
            </w:pPr>
            <w:r w:rsidRPr="00F5784F">
              <w:rPr>
                <w:rFonts w:ascii="Times New Roman" w:eastAsia="Times New Roman" w:hAnsi="Times New Roman" w:cs="Times New Roman"/>
                <w:b/>
                <w:color w:val="000000"/>
                <w:sz w:val="18"/>
                <w:szCs w:val="18"/>
                <w:lang w:val="ru-RU" w:eastAsia="ru-RU"/>
              </w:rPr>
              <w:t>Налоговые доходы</w:t>
            </w:r>
            <w:r w:rsidR="00F40403">
              <w:rPr>
                <w:rFonts w:ascii="Times New Roman" w:eastAsia="Times New Roman" w:hAnsi="Times New Roman" w:cs="Times New Roman"/>
                <w:b/>
                <w:color w:val="000000"/>
                <w:sz w:val="18"/>
                <w:szCs w:val="18"/>
                <w:lang w:val="ru-RU" w:eastAsia="ru-RU"/>
              </w:rPr>
              <w:t>, всего</w:t>
            </w:r>
          </w:p>
        </w:tc>
        <w:tc>
          <w:tcPr>
            <w:tcW w:w="156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5784F" w:rsidRPr="00F5784F" w:rsidRDefault="00F5784F" w:rsidP="00F5784F">
            <w:pPr>
              <w:widowControl/>
              <w:spacing w:after="0" w:line="240" w:lineRule="auto"/>
              <w:jc w:val="center"/>
              <w:rPr>
                <w:rFonts w:ascii="Times New Roman" w:eastAsia="Times New Roman" w:hAnsi="Times New Roman" w:cs="Times New Roman"/>
                <w:b/>
                <w:color w:val="000000"/>
                <w:sz w:val="18"/>
                <w:szCs w:val="18"/>
                <w:lang w:val="ru-RU" w:eastAsia="ru-RU"/>
              </w:rPr>
            </w:pPr>
            <w:r w:rsidRPr="00F5784F">
              <w:rPr>
                <w:rFonts w:ascii="Times New Roman" w:eastAsia="Times New Roman" w:hAnsi="Times New Roman" w:cs="Times New Roman"/>
                <w:b/>
                <w:color w:val="000000"/>
                <w:sz w:val="18"/>
                <w:szCs w:val="18"/>
                <w:lang w:val="ru-RU" w:eastAsia="ru-RU"/>
              </w:rPr>
              <w:t xml:space="preserve">   1 032 123,6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5784F" w:rsidRPr="00F5784F" w:rsidRDefault="00F5784F" w:rsidP="00F5784F">
            <w:pPr>
              <w:widowControl/>
              <w:spacing w:after="0" w:line="240" w:lineRule="auto"/>
              <w:jc w:val="center"/>
              <w:rPr>
                <w:rFonts w:ascii="Times New Roman" w:eastAsia="Times New Roman" w:hAnsi="Times New Roman" w:cs="Times New Roman"/>
                <w:b/>
                <w:color w:val="000000"/>
                <w:sz w:val="18"/>
                <w:szCs w:val="18"/>
                <w:lang w:val="ru-RU" w:eastAsia="ru-RU"/>
              </w:rPr>
            </w:pPr>
            <w:r w:rsidRPr="00F5784F">
              <w:rPr>
                <w:rFonts w:ascii="Times New Roman" w:eastAsia="Times New Roman" w:hAnsi="Times New Roman" w:cs="Times New Roman"/>
                <w:b/>
                <w:color w:val="000000"/>
                <w:sz w:val="18"/>
                <w:szCs w:val="18"/>
                <w:lang w:val="ru-RU" w:eastAsia="ru-RU"/>
              </w:rPr>
              <w:t xml:space="preserve">   1 086 638,7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5784F" w:rsidRPr="00F5784F" w:rsidRDefault="00F5784F" w:rsidP="00F5784F">
            <w:pPr>
              <w:widowControl/>
              <w:spacing w:after="0" w:line="240" w:lineRule="auto"/>
              <w:jc w:val="center"/>
              <w:rPr>
                <w:rFonts w:ascii="Times New Roman" w:eastAsia="Times New Roman" w:hAnsi="Times New Roman" w:cs="Times New Roman"/>
                <w:b/>
                <w:color w:val="000000"/>
                <w:sz w:val="18"/>
                <w:szCs w:val="18"/>
                <w:lang w:val="ru-RU" w:eastAsia="ru-RU"/>
              </w:rPr>
            </w:pPr>
            <w:r w:rsidRPr="00F5784F">
              <w:rPr>
                <w:rFonts w:ascii="Times New Roman" w:eastAsia="Times New Roman" w:hAnsi="Times New Roman" w:cs="Times New Roman"/>
                <w:b/>
                <w:color w:val="000000"/>
                <w:sz w:val="18"/>
                <w:szCs w:val="18"/>
                <w:lang w:val="ru-RU" w:eastAsia="ru-RU"/>
              </w:rPr>
              <w:t xml:space="preserve">   1 138 248,2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5784F" w:rsidRPr="00F5784F" w:rsidRDefault="00F5784F" w:rsidP="00F5784F">
            <w:pPr>
              <w:widowControl/>
              <w:spacing w:after="0" w:line="240" w:lineRule="auto"/>
              <w:jc w:val="center"/>
              <w:rPr>
                <w:rFonts w:ascii="Times New Roman" w:eastAsia="Times New Roman" w:hAnsi="Times New Roman" w:cs="Times New Roman"/>
                <w:b/>
                <w:color w:val="000000"/>
                <w:sz w:val="18"/>
                <w:szCs w:val="18"/>
                <w:lang w:val="ru-RU" w:eastAsia="ru-RU"/>
              </w:rPr>
            </w:pPr>
            <w:r w:rsidRPr="00F5784F">
              <w:rPr>
                <w:rFonts w:ascii="Times New Roman" w:eastAsia="Times New Roman" w:hAnsi="Times New Roman" w:cs="Times New Roman"/>
                <w:b/>
                <w:color w:val="000000"/>
                <w:sz w:val="18"/>
                <w:szCs w:val="18"/>
                <w:lang w:val="ru-RU" w:eastAsia="ru-RU"/>
              </w:rPr>
              <w:t xml:space="preserve">   1 192 375,7   </w:t>
            </w:r>
          </w:p>
        </w:tc>
      </w:tr>
      <w:tr w:rsidR="00F5784F" w:rsidRPr="00F5784F" w:rsidTr="00F5784F">
        <w:trPr>
          <w:trHeight w:val="300"/>
        </w:trPr>
        <w:tc>
          <w:tcPr>
            <w:tcW w:w="3969" w:type="dxa"/>
            <w:tcBorders>
              <w:top w:val="nil"/>
              <w:left w:val="single" w:sz="8" w:space="0" w:color="auto"/>
              <w:bottom w:val="nil"/>
              <w:right w:val="nil"/>
            </w:tcBorders>
            <w:shd w:val="clear" w:color="auto" w:fill="auto"/>
            <w:noWrap/>
            <w:vAlign w:val="bottom"/>
            <w:hideMark/>
          </w:tcPr>
          <w:p w:rsidR="00F5784F" w:rsidRPr="00F5784F" w:rsidRDefault="00F5784F" w:rsidP="00F5784F">
            <w:pPr>
              <w:widowControl/>
              <w:spacing w:after="0" w:line="240" w:lineRule="auto"/>
              <w:jc w:val="right"/>
              <w:rPr>
                <w:rFonts w:ascii="Times New Roman" w:eastAsia="Times New Roman" w:hAnsi="Times New Roman" w:cs="Times New Roman"/>
                <w:i/>
                <w:iCs/>
                <w:color w:val="000000"/>
                <w:sz w:val="18"/>
                <w:szCs w:val="18"/>
                <w:lang w:val="ru-RU" w:eastAsia="ru-RU"/>
              </w:rPr>
            </w:pPr>
            <w:r w:rsidRPr="00F5784F">
              <w:rPr>
                <w:rFonts w:ascii="Times New Roman" w:eastAsia="Courier New" w:hAnsi="Times New Roman" w:cs="Times New Roman"/>
                <w:i/>
                <w:iCs/>
                <w:color w:val="000000"/>
                <w:sz w:val="18"/>
                <w:szCs w:val="18"/>
                <w:lang w:val="ru-RU" w:eastAsia="ru-RU"/>
              </w:rPr>
              <w:t>к предыдущему году, %</w:t>
            </w:r>
          </w:p>
        </w:tc>
        <w:tc>
          <w:tcPr>
            <w:tcW w:w="1560" w:type="dxa"/>
            <w:tcBorders>
              <w:top w:val="nil"/>
              <w:left w:val="single" w:sz="8" w:space="0" w:color="auto"/>
              <w:bottom w:val="single" w:sz="4" w:space="0" w:color="auto"/>
              <w:right w:val="single" w:sz="4" w:space="0" w:color="auto"/>
            </w:tcBorders>
            <w:shd w:val="clear" w:color="auto" w:fill="auto"/>
            <w:vAlign w:val="center"/>
            <w:hideMark/>
          </w:tcPr>
          <w:p w:rsidR="00F5784F" w:rsidRPr="00F5784F" w:rsidRDefault="00F5784F" w:rsidP="00F5784F">
            <w:pPr>
              <w:widowControl/>
              <w:spacing w:after="0" w:line="240" w:lineRule="auto"/>
              <w:jc w:val="center"/>
              <w:rPr>
                <w:rFonts w:ascii="Times New Roman" w:eastAsia="Times New Roman" w:hAnsi="Times New Roman" w:cs="Times New Roman"/>
                <w:color w:val="000000"/>
                <w:sz w:val="18"/>
                <w:szCs w:val="18"/>
                <w:lang w:val="ru-RU" w:eastAsia="ru-RU"/>
              </w:rPr>
            </w:pPr>
            <w:r w:rsidRPr="00F5784F">
              <w:rPr>
                <w:rFonts w:ascii="Times New Roman" w:eastAsia="Times New Roman" w:hAnsi="Times New Roman" w:cs="Times New Roman"/>
                <w:color w:val="000000"/>
                <w:sz w:val="18"/>
                <w:szCs w:val="18"/>
                <w:lang w:val="ru-RU" w:eastAsia="ru-RU"/>
              </w:rPr>
              <w:t xml:space="preserve"> х </w:t>
            </w:r>
          </w:p>
        </w:tc>
        <w:tc>
          <w:tcPr>
            <w:tcW w:w="1559" w:type="dxa"/>
            <w:tcBorders>
              <w:top w:val="nil"/>
              <w:left w:val="nil"/>
              <w:bottom w:val="single" w:sz="4" w:space="0" w:color="auto"/>
              <w:right w:val="single" w:sz="4" w:space="0" w:color="auto"/>
            </w:tcBorders>
            <w:shd w:val="clear" w:color="auto" w:fill="auto"/>
            <w:vAlign w:val="center"/>
            <w:hideMark/>
          </w:tcPr>
          <w:p w:rsidR="00F5784F" w:rsidRPr="00F5784F" w:rsidRDefault="00F5784F" w:rsidP="00F5784F">
            <w:pPr>
              <w:widowControl/>
              <w:spacing w:after="0" w:line="240" w:lineRule="auto"/>
              <w:jc w:val="center"/>
              <w:rPr>
                <w:rFonts w:ascii="Times New Roman" w:eastAsia="Times New Roman" w:hAnsi="Times New Roman" w:cs="Times New Roman"/>
                <w:color w:val="000000"/>
                <w:sz w:val="18"/>
                <w:szCs w:val="18"/>
                <w:lang w:val="ru-RU" w:eastAsia="ru-RU"/>
              </w:rPr>
            </w:pPr>
            <w:r w:rsidRPr="00F5784F">
              <w:rPr>
                <w:rFonts w:ascii="Times New Roman" w:eastAsia="Times New Roman" w:hAnsi="Times New Roman" w:cs="Times New Roman"/>
                <w:color w:val="000000"/>
                <w:sz w:val="18"/>
                <w:szCs w:val="18"/>
                <w:lang w:val="ru-RU" w:eastAsia="ru-RU"/>
              </w:rPr>
              <w:t xml:space="preserve">             105,3   </w:t>
            </w:r>
          </w:p>
        </w:tc>
        <w:tc>
          <w:tcPr>
            <w:tcW w:w="1559" w:type="dxa"/>
            <w:tcBorders>
              <w:top w:val="nil"/>
              <w:left w:val="nil"/>
              <w:bottom w:val="single" w:sz="4" w:space="0" w:color="auto"/>
              <w:right w:val="single" w:sz="4" w:space="0" w:color="auto"/>
            </w:tcBorders>
            <w:shd w:val="clear" w:color="auto" w:fill="auto"/>
            <w:vAlign w:val="center"/>
            <w:hideMark/>
          </w:tcPr>
          <w:p w:rsidR="00F5784F" w:rsidRPr="00F5784F" w:rsidRDefault="00F5784F" w:rsidP="00F5784F">
            <w:pPr>
              <w:widowControl/>
              <w:spacing w:after="0" w:line="240" w:lineRule="auto"/>
              <w:jc w:val="center"/>
              <w:rPr>
                <w:rFonts w:ascii="Times New Roman" w:eastAsia="Times New Roman" w:hAnsi="Times New Roman" w:cs="Times New Roman"/>
                <w:color w:val="000000"/>
                <w:sz w:val="18"/>
                <w:szCs w:val="18"/>
                <w:lang w:val="ru-RU" w:eastAsia="ru-RU"/>
              </w:rPr>
            </w:pPr>
            <w:r w:rsidRPr="00F5784F">
              <w:rPr>
                <w:rFonts w:ascii="Times New Roman" w:eastAsia="Times New Roman" w:hAnsi="Times New Roman" w:cs="Times New Roman"/>
                <w:color w:val="000000"/>
                <w:sz w:val="18"/>
                <w:szCs w:val="18"/>
                <w:lang w:val="ru-RU" w:eastAsia="ru-RU"/>
              </w:rPr>
              <w:t xml:space="preserve">             104,7   </w:t>
            </w:r>
          </w:p>
        </w:tc>
        <w:tc>
          <w:tcPr>
            <w:tcW w:w="1418" w:type="dxa"/>
            <w:tcBorders>
              <w:top w:val="nil"/>
              <w:left w:val="nil"/>
              <w:bottom w:val="single" w:sz="4" w:space="0" w:color="auto"/>
              <w:right w:val="single" w:sz="4" w:space="0" w:color="auto"/>
            </w:tcBorders>
            <w:shd w:val="clear" w:color="auto" w:fill="auto"/>
            <w:vAlign w:val="center"/>
            <w:hideMark/>
          </w:tcPr>
          <w:p w:rsidR="00F5784F" w:rsidRPr="00F5784F" w:rsidRDefault="00F5784F" w:rsidP="00F5784F">
            <w:pPr>
              <w:widowControl/>
              <w:spacing w:after="0" w:line="240" w:lineRule="auto"/>
              <w:jc w:val="center"/>
              <w:rPr>
                <w:rFonts w:ascii="Times New Roman" w:eastAsia="Times New Roman" w:hAnsi="Times New Roman" w:cs="Times New Roman"/>
                <w:color w:val="000000"/>
                <w:sz w:val="18"/>
                <w:szCs w:val="18"/>
                <w:lang w:val="ru-RU" w:eastAsia="ru-RU"/>
              </w:rPr>
            </w:pPr>
            <w:r w:rsidRPr="00F5784F">
              <w:rPr>
                <w:rFonts w:ascii="Times New Roman" w:eastAsia="Times New Roman" w:hAnsi="Times New Roman" w:cs="Times New Roman"/>
                <w:color w:val="000000"/>
                <w:sz w:val="18"/>
                <w:szCs w:val="18"/>
                <w:lang w:val="ru-RU" w:eastAsia="ru-RU"/>
              </w:rPr>
              <w:t xml:space="preserve">             104,8   </w:t>
            </w:r>
          </w:p>
        </w:tc>
      </w:tr>
      <w:tr w:rsidR="00F5784F" w:rsidRPr="00F5784F" w:rsidTr="00F5784F">
        <w:trPr>
          <w:trHeight w:val="518"/>
        </w:trPr>
        <w:tc>
          <w:tcPr>
            <w:tcW w:w="3969" w:type="dxa"/>
            <w:tcBorders>
              <w:top w:val="single" w:sz="4" w:space="0" w:color="auto"/>
              <w:left w:val="single" w:sz="8" w:space="0" w:color="auto"/>
              <w:bottom w:val="single" w:sz="4" w:space="0" w:color="auto"/>
              <w:right w:val="nil"/>
            </w:tcBorders>
            <w:shd w:val="clear" w:color="auto" w:fill="auto"/>
            <w:vAlign w:val="center"/>
            <w:hideMark/>
          </w:tcPr>
          <w:p w:rsidR="00F5784F" w:rsidRPr="00F5784F" w:rsidRDefault="00F5784F" w:rsidP="00F5784F">
            <w:pPr>
              <w:widowControl/>
              <w:spacing w:after="0" w:line="240" w:lineRule="auto"/>
              <w:rPr>
                <w:rFonts w:ascii="Times New Roman" w:eastAsia="Times New Roman" w:hAnsi="Times New Roman" w:cs="Times New Roman"/>
                <w:color w:val="000000"/>
                <w:sz w:val="18"/>
                <w:szCs w:val="18"/>
                <w:lang w:val="ru-RU" w:eastAsia="ru-RU"/>
              </w:rPr>
            </w:pPr>
            <w:r w:rsidRPr="00F5784F">
              <w:rPr>
                <w:rFonts w:ascii="Times New Roman" w:eastAsia="Times New Roman" w:hAnsi="Times New Roman" w:cs="Times New Roman"/>
                <w:color w:val="000000"/>
                <w:sz w:val="18"/>
                <w:szCs w:val="18"/>
                <w:lang w:val="ru-RU" w:eastAsia="ru-RU"/>
              </w:rPr>
              <w:t>Налоги на прибыль, доходы (налог на доходы физических лиц)</w:t>
            </w:r>
          </w:p>
        </w:tc>
        <w:tc>
          <w:tcPr>
            <w:tcW w:w="1560" w:type="dxa"/>
            <w:tcBorders>
              <w:top w:val="nil"/>
              <w:left w:val="single" w:sz="8" w:space="0" w:color="auto"/>
              <w:bottom w:val="single" w:sz="4" w:space="0" w:color="auto"/>
              <w:right w:val="single" w:sz="4" w:space="0" w:color="auto"/>
            </w:tcBorders>
            <w:shd w:val="clear" w:color="auto" w:fill="auto"/>
            <w:vAlign w:val="center"/>
            <w:hideMark/>
          </w:tcPr>
          <w:p w:rsidR="00F5784F" w:rsidRPr="00F5784F" w:rsidRDefault="00F5784F" w:rsidP="00F5784F">
            <w:pPr>
              <w:widowControl/>
              <w:spacing w:after="0" w:line="240" w:lineRule="auto"/>
              <w:jc w:val="center"/>
              <w:rPr>
                <w:rFonts w:ascii="Times New Roman" w:eastAsia="Times New Roman" w:hAnsi="Times New Roman" w:cs="Times New Roman"/>
                <w:color w:val="000000"/>
                <w:sz w:val="18"/>
                <w:szCs w:val="18"/>
                <w:lang w:val="ru-RU" w:eastAsia="ru-RU"/>
              </w:rPr>
            </w:pPr>
            <w:r w:rsidRPr="00F5784F">
              <w:rPr>
                <w:rFonts w:ascii="Times New Roman" w:eastAsia="Times New Roman" w:hAnsi="Times New Roman" w:cs="Times New Roman"/>
                <w:color w:val="000000"/>
                <w:sz w:val="18"/>
                <w:szCs w:val="18"/>
                <w:lang w:val="ru-RU" w:eastAsia="ru-RU"/>
              </w:rPr>
              <w:t xml:space="preserve">      912 855,3   </w:t>
            </w:r>
          </w:p>
        </w:tc>
        <w:tc>
          <w:tcPr>
            <w:tcW w:w="1559" w:type="dxa"/>
            <w:tcBorders>
              <w:top w:val="nil"/>
              <w:left w:val="nil"/>
              <w:bottom w:val="single" w:sz="4" w:space="0" w:color="auto"/>
              <w:right w:val="single" w:sz="4" w:space="0" w:color="auto"/>
            </w:tcBorders>
            <w:shd w:val="clear" w:color="auto" w:fill="auto"/>
            <w:vAlign w:val="center"/>
            <w:hideMark/>
          </w:tcPr>
          <w:p w:rsidR="00F5784F" w:rsidRPr="00F5784F" w:rsidRDefault="00F5784F" w:rsidP="00F5784F">
            <w:pPr>
              <w:widowControl/>
              <w:spacing w:after="0" w:line="240" w:lineRule="auto"/>
              <w:jc w:val="center"/>
              <w:rPr>
                <w:rFonts w:ascii="Times New Roman" w:eastAsia="Times New Roman" w:hAnsi="Times New Roman" w:cs="Times New Roman"/>
                <w:color w:val="000000"/>
                <w:sz w:val="18"/>
                <w:szCs w:val="18"/>
                <w:lang w:val="ru-RU" w:eastAsia="ru-RU"/>
              </w:rPr>
            </w:pPr>
            <w:r w:rsidRPr="00F5784F">
              <w:rPr>
                <w:rFonts w:ascii="Times New Roman" w:eastAsia="Times New Roman" w:hAnsi="Times New Roman" w:cs="Times New Roman"/>
                <w:color w:val="000000"/>
                <w:sz w:val="18"/>
                <w:szCs w:val="18"/>
                <w:lang w:val="ru-RU" w:eastAsia="ru-RU"/>
              </w:rPr>
              <w:t xml:space="preserve">      964 387,3   </w:t>
            </w:r>
          </w:p>
        </w:tc>
        <w:tc>
          <w:tcPr>
            <w:tcW w:w="1559" w:type="dxa"/>
            <w:tcBorders>
              <w:top w:val="nil"/>
              <w:left w:val="nil"/>
              <w:bottom w:val="single" w:sz="4" w:space="0" w:color="auto"/>
              <w:right w:val="single" w:sz="4" w:space="0" w:color="auto"/>
            </w:tcBorders>
            <w:shd w:val="clear" w:color="auto" w:fill="auto"/>
            <w:vAlign w:val="center"/>
            <w:hideMark/>
          </w:tcPr>
          <w:p w:rsidR="00F5784F" w:rsidRPr="00F5784F" w:rsidRDefault="00F5784F" w:rsidP="00F5784F">
            <w:pPr>
              <w:widowControl/>
              <w:spacing w:after="0" w:line="240" w:lineRule="auto"/>
              <w:jc w:val="center"/>
              <w:rPr>
                <w:rFonts w:ascii="Times New Roman" w:eastAsia="Times New Roman" w:hAnsi="Times New Roman" w:cs="Times New Roman"/>
                <w:color w:val="000000"/>
                <w:sz w:val="18"/>
                <w:szCs w:val="18"/>
                <w:lang w:val="ru-RU" w:eastAsia="ru-RU"/>
              </w:rPr>
            </w:pPr>
            <w:r w:rsidRPr="00F5784F">
              <w:rPr>
                <w:rFonts w:ascii="Times New Roman" w:eastAsia="Times New Roman" w:hAnsi="Times New Roman" w:cs="Times New Roman"/>
                <w:color w:val="000000"/>
                <w:sz w:val="18"/>
                <w:szCs w:val="18"/>
                <w:lang w:val="ru-RU" w:eastAsia="ru-RU"/>
              </w:rPr>
              <w:t xml:space="preserve">   1 012 554,2   </w:t>
            </w:r>
          </w:p>
        </w:tc>
        <w:tc>
          <w:tcPr>
            <w:tcW w:w="1418" w:type="dxa"/>
            <w:tcBorders>
              <w:top w:val="nil"/>
              <w:left w:val="nil"/>
              <w:bottom w:val="single" w:sz="4" w:space="0" w:color="auto"/>
              <w:right w:val="single" w:sz="4" w:space="0" w:color="auto"/>
            </w:tcBorders>
            <w:shd w:val="clear" w:color="auto" w:fill="auto"/>
            <w:vAlign w:val="center"/>
            <w:hideMark/>
          </w:tcPr>
          <w:p w:rsidR="00F5784F" w:rsidRPr="00F5784F" w:rsidRDefault="00F5784F" w:rsidP="00F5784F">
            <w:pPr>
              <w:widowControl/>
              <w:spacing w:after="0" w:line="240" w:lineRule="auto"/>
              <w:jc w:val="center"/>
              <w:rPr>
                <w:rFonts w:ascii="Times New Roman" w:eastAsia="Times New Roman" w:hAnsi="Times New Roman" w:cs="Times New Roman"/>
                <w:color w:val="000000"/>
                <w:sz w:val="18"/>
                <w:szCs w:val="18"/>
                <w:lang w:val="ru-RU" w:eastAsia="ru-RU"/>
              </w:rPr>
            </w:pPr>
            <w:r w:rsidRPr="00F5784F">
              <w:rPr>
                <w:rFonts w:ascii="Times New Roman" w:eastAsia="Times New Roman" w:hAnsi="Times New Roman" w:cs="Times New Roman"/>
                <w:color w:val="000000"/>
                <w:sz w:val="18"/>
                <w:szCs w:val="18"/>
                <w:lang w:val="ru-RU" w:eastAsia="ru-RU"/>
              </w:rPr>
              <w:t xml:space="preserve">   1 063 127,9   </w:t>
            </w:r>
          </w:p>
        </w:tc>
      </w:tr>
      <w:tr w:rsidR="00F5784F" w:rsidRPr="00F5784F" w:rsidTr="00F5784F">
        <w:trPr>
          <w:trHeight w:val="345"/>
        </w:trPr>
        <w:tc>
          <w:tcPr>
            <w:tcW w:w="3969" w:type="dxa"/>
            <w:tcBorders>
              <w:top w:val="nil"/>
              <w:left w:val="single" w:sz="8" w:space="0" w:color="auto"/>
              <w:bottom w:val="nil"/>
              <w:right w:val="nil"/>
            </w:tcBorders>
            <w:shd w:val="clear" w:color="auto" w:fill="auto"/>
            <w:noWrap/>
            <w:vAlign w:val="bottom"/>
            <w:hideMark/>
          </w:tcPr>
          <w:p w:rsidR="00F5784F" w:rsidRPr="00F5784F" w:rsidRDefault="00F5784F" w:rsidP="00F5784F">
            <w:pPr>
              <w:widowControl/>
              <w:spacing w:after="0" w:line="240" w:lineRule="auto"/>
              <w:jc w:val="right"/>
              <w:rPr>
                <w:rFonts w:ascii="Times New Roman" w:eastAsia="Times New Roman" w:hAnsi="Times New Roman" w:cs="Times New Roman"/>
                <w:i/>
                <w:iCs/>
                <w:color w:val="000000"/>
                <w:sz w:val="18"/>
                <w:szCs w:val="18"/>
                <w:lang w:val="ru-RU" w:eastAsia="ru-RU"/>
              </w:rPr>
            </w:pPr>
            <w:r w:rsidRPr="00F5784F">
              <w:rPr>
                <w:rFonts w:ascii="Times New Roman" w:eastAsia="Courier New" w:hAnsi="Times New Roman" w:cs="Times New Roman"/>
                <w:i/>
                <w:iCs/>
                <w:color w:val="000000"/>
                <w:sz w:val="18"/>
                <w:szCs w:val="18"/>
                <w:lang w:val="ru-RU" w:eastAsia="ru-RU"/>
              </w:rPr>
              <w:t>к предыдущему году, %</w:t>
            </w:r>
          </w:p>
        </w:tc>
        <w:tc>
          <w:tcPr>
            <w:tcW w:w="1560" w:type="dxa"/>
            <w:tcBorders>
              <w:top w:val="nil"/>
              <w:left w:val="single" w:sz="8" w:space="0" w:color="auto"/>
              <w:bottom w:val="single" w:sz="4" w:space="0" w:color="auto"/>
              <w:right w:val="single" w:sz="4" w:space="0" w:color="auto"/>
            </w:tcBorders>
            <w:shd w:val="clear" w:color="auto" w:fill="auto"/>
            <w:vAlign w:val="center"/>
            <w:hideMark/>
          </w:tcPr>
          <w:p w:rsidR="00F5784F" w:rsidRPr="00F5784F" w:rsidRDefault="00F5784F" w:rsidP="00F5784F">
            <w:pPr>
              <w:widowControl/>
              <w:spacing w:after="0" w:line="240" w:lineRule="auto"/>
              <w:jc w:val="center"/>
              <w:rPr>
                <w:rFonts w:ascii="Times New Roman" w:eastAsia="Times New Roman" w:hAnsi="Times New Roman" w:cs="Times New Roman"/>
                <w:color w:val="000000"/>
                <w:sz w:val="18"/>
                <w:szCs w:val="18"/>
                <w:lang w:val="ru-RU" w:eastAsia="ru-RU"/>
              </w:rPr>
            </w:pPr>
            <w:r w:rsidRPr="00F5784F">
              <w:rPr>
                <w:rFonts w:ascii="Times New Roman" w:eastAsia="Times New Roman" w:hAnsi="Times New Roman" w:cs="Times New Roman"/>
                <w:color w:val="000000"/>
                <w:sz w:val="18"/>
                <w:szCs w:val="18"/>
                <w:lang w:val="ru-RU" w:eastAsia="ru-RU"/>
              </w:rPr>
              <w:t xml:space="preserve"> х </w:t>
            </w:r>
          </w:p>
        </w:tc>
        <w:tc>
          <w:tcPr>
            <w:tcW w:w="1559" w:type="dxa"/>
            <w:tcBorders>
              <w:top w:val="nil"/>
              <w:left w:val="nil"/>
              <w:bottom w:val="single" w:sz="4" w:space="0" w:color="auto"/>
              <w:right w:val="single" w:sz="4" w:space="0" w:color="auto"/>
            </w:tcBorders>
            <w:shd w:val="clear" w:color="auto" w:fill="auto"/>
            <w:vAlign w:val="center"/>
            <w:hideMark/>
          </w:tcPr>
          <w:p w:rsidR="00F5784F" w:rsidRPr="00F5784F" w:rsidRDefault="00F5784F" w:rsidP="00F5784F">
            <w:pPr>
              <w:widowControl/>
              <w:spacing w:after="0" w:line="240" w:lineRule="auto"/>
              <w:jc w:val="center"/>
              <w:rPr>
                <w:rFonts w:ascii="Times New Roman" w:eastAsia="Times New Roman" w:hAnsi="Times New Roman" w:cs="Times New Roman"/>
                <w:color w:val="000000"/>
                <w:sz w:val="18"/>
                <w:szCs w:val="18"/>
                <w:lang w:val="ru-RU" w:eastAsia="ru-RU"/>
              </w:rPr>
            </w:pPr>
            <w:r w:rsidRPr="00F5784F">
              <w:rPr>
                <w:rFonts w:ascii="Times New Roman" w:eastAsia="Times New Roman" w:hAnsi="Times New Roman" w:cs="Times New Roman"/>
                <w:color w:val="000000"/>
                <w:sz w:val="18"/>
                <w:szCs w:val="18"/>
                <w:lang w:val="ru-RU" w:eastAsia="ru-RU"/>
              </w:rPr>
              <w:t xml:space="preserve">             105,6   </w:t>
            </w:r>
          </w:p>
        </w:tc>
        <w:tc>
          <w:tcPr>
            <w:tcW w:w="1559" w:type="dxa"/>
            <w:tcBorders>
              <w:top w:val="nil"/>
              <w:left w:val="nil"/>
              <w:bottom w:val="single" w:sz="4" w:space="0" w:color="auto"/>
              <w:right w:val="single" w:sz="4" w:space="0" w:color="auto"/>
            </w:tcBorders>
            <w:shd w:val="clear" w:color="auto" w:fill="auto"/>
            <w:vAlign w:val="center"/>
            <w:hideMark/>
          </w:tcPr>
          <w:p w:rsidR="00F5784F" w:rsidRPr="00F5784F" w:rsidRDefault="00F5784F" w:rsidP="00F5784F">
            <w:pPr>
              <w:widowControl/>
              <w:spacing w:after="0" w:line="240" w:lineRule="auto"/>
              <w:jc w:val="center"/>
              <w:rPr>
                <w:rFonts w:ascii="Times New Roman" w:eastAsia="Times New Roman" w:hAnsi="Times New Roman" w:cs="Times New Roman"/>
                <w:color w:val="000000"/>
                <w:sz w:val="18"/>
                <w:szCs w:val="18"/>
                <w:lang w:val="ru-RU" w:eastAsia="ru-RU"/>
              </w:rPr>
            </w:pPr>
            <w:r w:rsidRPr="00F5784F">
              <w:rPr>
                <w:rFonts w:ascii="Times New Roman" w:eastAsia="Times New Roman" w:hAnsi="Times New Roman" w:cs="Times New Roman"/>
                <w:color w:val="000000"/>
                <w:sz w:val="18"/>
                <w:szCs w:val="18"/>
                <w:lang w:val="ru-RU" w:eastAsia="ru-RU"/>
              </w:rPr>
              <w:t xml:space="preserve">             105,0   </w:t>
            </w:r>
          </w:p>
        </w:tc>
        <w:tc>
          <w:tcPr>
            <w:tcW w:w="1418" w:type="dxa"/>
            <w:tcBorders>
              <w:top w:val="nil"/>
              <w:left w:val="nil"/>
              <w:bottom w:val="single" w:sz="4" w:space="0" w:color="auto"/>
              <w:right w:val="single" w:sz="4" w:space="0" w:color="auto"/>
            </w:tcBorders>
            <w:shd w:val="clear" w:color="auto" w:fill="auto"/>
            <w:vAlign w:val="center"/>
            <w:hideMark/>
          </w:tcPr>
          <w:p w:rsidR="00F5784F" w:rsidRPr="00F5784F" w:rsidRDefault="00F5784F" w:rsidP="00F5784F">
            <w:pPr>
              <w:widowControl/>
              <w:spacing w:after="0" w:line="240" w:lineRule="auto"/>
              <w:jc w:val="center"/>
              <w:rPr>
                <w:rFonts w:ascii="Times New Roman" w:eastAsia="Times New Roman" w:hAnsi="Times New Roman" w:cs="Times New Roman"/>
                <w:color w:val="000000"/>
                <w:sz w:val="18"/>
                <w:szCs w:val="18"/>
                <w:lang w:val="ru-RU" w:eastAsia="ru-RU"/>
              </w:rPr>
            </w:pPr>
            <w:r w:rsidRPr="00F5784F">
              <w:rPr>
                <w:rFonts w:ascii="Times New Roman" w:eastAsia="Times New Roman" w:hAnsi="Times New Roman" w:cs="Times New Roman"/>
                <w:color w:val="000000"/>
                <w:sz w:val="18"/>
                <w:szCs w:val="18"/>
                <w:lang w:val="ru-RU" w:eastAsia="ru-RU"/>
              </w:rPr>
              <w:t xml:space="preserve">             105,0   </w:t>
            </w:r>
          </w:p>
        </w:tc>
      </w:tr>
      <w:tr w:rsidR="00F5784F" w:rsidRPr="00F5784F" w:rsidTr="00F5784F">
        <w:trPr>
          <w:trHeight w:val="490"/>
        </w:trPr>
        <w:tc>
          <w:tcPr>
            <w:tcW w:w="3969" w:type="dxa"/>
            <w:tcBorders>
              <w:top w:val="single" w:sz="4" w:space="0" w:color="auto"/>
              <w:left w:val="single" w:sz="8" w:space="0" w:color="auto"/>
              <w:bottom w:val="single" w:sz="4" w:space="0" w:color="auto"/>
              <w:right w:val="nil"/>
            </w:tcBorders>
            <w:shd w:val="clear" w:color="auto" w:fill="auto"/>
            <w:vAlign w:val="center"/>
            <w:hideMark/>
          </w:tcPr>
          <w:p w:rsidR="00F5784F" w:rsidRPr="00F5784F" w:rsidRDefault="00F5784F" w:rsidP="00F5784F">
            <w:pPr>
              <w:widowControl/>
              <w:spacing w:after="0" w:line="240" w:lineRule="auto"/>
              <w:rPr>
                <w:rFonts w:ascii="Times New Roman" w:eastAsia="Times New Roman" w:hAnsi="Times New Roman" w:cs="Times New Roman"/>
                <w:color w:val="000000"/>
                <w:sz w:val="18"/>
                <w:szCs w:val="18"/>
                <w:lang w:val="ru-RU" w:eastAsia="ru-RU"/>
              </w:rPr>
            </w:pPr>
            <w:r w:rsidRPr="00F5784F">
              <w:rPr>
                <w:rFonts w:ascii="Times New Roman" w:eastAsia="Times New Roman" w:hAnsi="Times New Roman" w:cs="Times New Roman"/>
                <w:color w:val="000000"/>
                <w:sz w:val="18"/>
                <w:szCs w:val="18"/>
                <w:lang w:val="ru-RU" w:eastAsia="ru-RU"/>
              </w:rPr>
              <w:t>Налоги на товары (работы, услуги), реализуемые на территории РФ</w:t>
            </w:r>
          </w:p>
        </w:tc>
        <w:tc>
          <w:tcPr>
            <w:tcW w:w="1560" w:type="dxa"/>
            <w:tcBorders>
              <w:top w:val="nil"/>
              <w:left w:val="single" w:sz="8" w:space="0" w:color="auto"/>
              <w:bottom w:val="single" w:sz="4" w:space="0" w:color="auto"/>
              <w:right w:val="single" w:sz="4" w:space="0" w:color="auto"/>
            </w:tcBorders>
            <w:shd w:val="clear" w:color="auto" w:fill="auto"/>
            <w:vAlign w:val="center"/>
            <w:hideMark/>
          </w:tcPr>
          <w:p w:rsidR="00F5784F" w:rsidRPr="00F5784F" w:rsidRDefault="00F5784F" w:rsidP="00F5784F">
            <w:pPr>
              <w:widowControl/>
              <w:spacing w:after="0" w:line="240" w:lineRule="auto"/>
              <w:jc w:val="center"/>
              <w:rPr>
                <w:rFonts w:ascii="Times New Roman" w:eastAsia="Times New Roman" w:hAnsi="Times New Roman" w:cs="Times New Roman"/>
                <w:color w:val="000000"/>
                <w:sz w:val="18"/>
                <w:szCs w:val="18"/>
                <w:lang w:val="ru-RU" w:eastAsia="ru-RU"/>
              </w:rPr>
            </w:pPr>
            <w:r w:rsidRPr="00F5784F">
              <w:rPr>
                <w:rFonts w:ascii="Times New Roman" w:eastAsia="Times New Roman" w:hAnsi="Times New Roman" w:cs="Times New Roman"/>
                <w:color w:val="000000"/>
                <w:sz w:val="18"/>
                <w:szCs w:val="18"/>
                <w:lang w:val="ru-RU" w:eastAsia="ru-RU"/>
              </w:rPr>
              <w:t xml:space="preserve">          9 789,7   </w:t>
            </w:r>
          </w:p>
        </w:tc>
        <w:tc>
          <w:tcPr>
            <w:tcW w:w="1559" w:type="dxa"/>
            <w:tcBorders>
              <w:top w:val="nil"/>
              <w:left w:val="nil"/>
              <w:bottom w:val="single" w:sz="4" w:space="0" w:color="auto"/>
              <w:right w:val="single" w:sz="4" w:space="0" w:color="auto"/>
            </w:tcBorders>
            <w:shd w:val="clear" w:color="auto" w:fill="auto"/>
            <w:vAlign w:val="center"/>
            <w:hideMark/>
          </w:tcPr>
          <w:p w:rsidR="00F5784F" w:rsidRPr="00F5784F" w:rsidRDefault="00F5784F" w:rsidP="00F5784F">
            <w:pPr>
              <w:widowControl/>
              <w:spacing w:after="0" w:line="240" w:lineRule="auto"/>
              <w:jc w:val="center"/>
              <w:rPr>
                <w:rFonts w:ascii="Times New Roman" w:eastAsia="Times New Roman" w:hAnsi="Times New Roman" w:cs="Times New Roman"/>
                <w:color w:val="000000"/>
                <w:sz w:val="18"/>
                <w:szCs w:val="18"/>
                <w:lang w:val="ru-RU" w:eastAsia="ru-RU"/>
              </w:rPr>
            </w:pPr>
            <w:r w:rsidRPr="00F5784F">
              <w:rPr>
                <w:rFonts w:ascii="Times New Roman" w:eastAsia="Times New Roman" w:hAnsi="Times New Roman" w:cs="Times New Roman"/>
                <w:color w:val="000000"/>
                <w:sz w:val="18"/>
                <w:szCs w:val="18"/>
                <w:lang w:val="ru-RU" w:eastAsia="ru-RU"/>
              </w:rPr>
              <w:t xml:space="preserve">        10 249,8   </w:t>
            </w:r>
          </w:p>
        </w:tc>
        <w:tc>
          <w:tcPr>
            <w:tcW w:w="1559" w:type="dxa"/>
            <w:tcBorders>
              <w:top w:val="nil"/>
              <w:left w:val="nil"/>
              <w:bottom w:val="single" w:sz="4" w:space="0" w:color="auto"/>
              <w:right w:val="single" w:sz="4" w:space="0" w:color="auto"/>
            </w:tcBorders>
            <w:shd w:val="clear" w:color="auto" w:fill="auto"/>
            <w:vAlign w:val="center"/>
            <w:hideMark/>
          </w:tcPr>
          <w:p w:rsidR="00F5784F" w:rsidRPr="00F5784F" w:rsidRDefault="00F5784F" w:rsidP="00F5784F">
            <w:pPr>
              <w:widowControl/>
              <w:spacing w:after="0" w:line="240" w:lineRule="auto"/>
              <w:jc w:val="center"/>
              <w:rPr>
                <w:rFonts w:ascii="Times New Roman" w:eastAsia="Times New Roman" w:hAnsi="Times New Roman" w:cs="Times New Roman"/>
                <w:color w:val="000000"/>
                <w:sz w:val="18"/>
                <w:szCs w:val="18"/>
                <w:lang w:val="ru-RU" w:eastAsia="ru-RU"/>
              </w:rPr>
            </w:pPr>
            <w:r w:rsidRPr="00F5784F">
              <w:rPr>
                <w:rFonts w:ascii="Times New Roman" w:eastAsia="Times New Roman" w:hAnsi="Times New Roman" w:cs="Times New Roman"/>
                <w:color w:val="000000"/>
                <w:sz w:val="18"/>
                <w:szCs w:val="18"/>
                <w:lang w:val="ru-RU" w:eastAsia="ru-RU"/>
              </w:rPr>
              <w:t xml:space="preserve">        10 659,8   </w:t>
            </w:r>
          </w:p>
        </w:tc>
        <w:tc>
          <w:tcPr>
            <w:tcW w:w="1418" w:type="dxa"/>
            <w:tcBorders>
              <w:top w:val="nil"/>
              <w:left w:val="nil"/>
              <w:bottom w:val="single" w:sz="4" w:space="0" w:color="auto"/>
              <w:right w:val="single" w:sz="4" w:space="0" w:color="auto"/>
            </w:tcBorders>
            <w:shd w:val="clear" w:color="auto" w:fill="auto"/>
            <w:vAlign w:val="center"/>
            <w:hideMark/>
          </w:tcPr>
          <w:p w:rsidR="00F5784F" w:rsidRPr="00F5784F" w:rsidRDefault="00F5784F" w:rsidP="00F5784F">
            <w:pPr>
              <w:widowControl/>
              <w:spacing w:after="0" w:line="240" w:lineRule="auto"/>
              <w:jc w:val="center"/>
              <w:rPr>
                <w:rFonts w:ascii="Times New Roman" w:eastAsia="Times New Roman" w:hAnsi="Times New Roman" w:cs="Times New Roman"/>
                <w:color w:val="000000"/>
                <w:sz w:val="18"/>
                <w:szCs w:val="18"/>
                <w:lang w:val="ru-RU" w:eastAsia="ru-RU"/>
              </w:rPr>
            </w:pPr>
            <w:r w:rsidRPr="00F5784F">
              <w:rPr>
                <w:rFonts w:ascii="Times New Roman" w:eastAsia="Times New Roman" w:hAnsi="Times New Roman" w:cs="Times New Roman"/>
                <w:color w:val="000000"/>
                <w:sz w:val="18"/>
                <w:szCs w:val="18"/>
                <w:lang w:val="ru-RU" w:eastAsia="ru-RU"/>
              </w:rPr>
              <w:t xml:space="preserve">        11 086,2   </w:t>
            </w:r>
          </w:p>
        </w:tc>
      </w:tr>
      <w:tr w:rsidR="00F5784F" w:rsidRPr="00F5784F" w:rsidTr="00F5784F">
        <w:trPr>
          <w:trHeight w:val="360"/>
        </w:trPr>
        <w:tc>
          <w:tcPr>
            <w:tcW w:w="3969" w:type="dxa"/>
            <w:tcBorders>
              <w:top w:val="nil"/>
              <w:left w:val="single" w:sz="8" w:space="0" w:color="auto"/>
              <w:bottom w:val="nil"/>
              <w:right w:val="nil"/>
            </w:tcBorders>
            <w:shd w:val="clear" w:color="auto" w:fill="auto"/>
            <w:noWrap/>
            <w:vAlign w:val="bottom"/>
            <w:hideMark/>
          </w:tcPr>
          <w:p w:rsidR="00F5784F" w:rsidRPr="00F5784F" w:rsidRDefault="00F5784F" w:rsidP="00F5784F">
            <w:pPr>
              <w:widowControl/>
              <w:spacing w:after="0" w:line="240" w:lineRule="auto"/>
              <w:jc w:val="right"/>
              <w:rPr>
                <w:rFonts w:ascii="Times New Roman" w:eastAsia="Times New Roman" w:hAnsi="Times New Roman" w:cs="Times New Roman"/>
                <w:i/>
                <w:iCs/>
                <w:color w:val="000000"/>
                <w:sz w:val="18"/>
                <w:szCs w:val="18"/>
                <w:lang w:val="ru-RU" w:eastAsia="ru-RU"/>
              </w:rPr>
            </w:pPr>
            <w:r w:rsidRPr="00F5784F">
              <w:rPr>
                <w:rFonts w:ascii="Times New Roman" w:eastAsia="Courier New" w:hAnsi="Times New Roman" w:cs="Times New Roman"/>
                <w:i/>
                <w:iCs/>
                <w:color w:val="000000"/>
                <w:sz w:val="18"/>
                <w:szCs w:val="18"/>
                <w:lang w:val="ru-RU" w:eastAsia="ru-RU"/>
              </w:rPr>
              <w:t>к предыдущему году, %</w:t>
            </w:r>
          </w:p>
        </w:tc>
        <w:tc>
          <w:tcPr>
            <w:tcW w:w="1560" w:type="dxa"/>
            <w:tcBorders>
              <w:top w:val="nil"/>
              <w:left w:val="single" w:sz="8" w:space="0" w:color="auto"/>
              <w:bottom w:val="single" w:sz="4" w:space="0" w:color="auto"/>
              <w:right w:val="single" w:sz="4" w:space="0" w:color="auto"/>
            </w:tcBorders>
            <w:shd w:val="clear" w:color="auto" w:fill="auto"/>
            <w:vAlign w:val="center"/>
            <w:hideMark/>
          </w:tcPr>
          <w:p w:rsidR="00F5784F" w:rsidRPr="00F5784F" w:rsidRDefault="00F5784F" w:rsidP="00F5784F">
            <w:pPr>
              <w:widowControl/>
              <w:spacing w:after="0" w:line="240" w:lineRule="auto"/>
              <w:jc w:val="center"/>
              <w:rPr>
                <w:rFonts w:ascii="Times New Roman" w:eastAsia="Times New Roman" w:hAnsi="Times New Roman" w:cs="Times New Roman"/>
                <w:color w:val="000000"/>
                <w:sz w:val="18"/>
                <w:szCs w:val="18"/>
                <w:lang w:val="ru-RU" w:eastAsia="ru-RU"/>
              </w:rPr>
            </w:pPr>
            <w:r w:rsidRPr="00F5784F">
              <w:rPr>
                <w:rFonts w:ascii="Times New Roman" w:eastAsia="Times New Roman" w:hAnsi="Times New Roman" w:cs="Times New Roman"/>
                <w:color w:val="000000"/>
                <w:sz w:val="18"/>
                <w:szCs w:val="18"/>
                <w:lang w:val="ru-RU" w:eastAsia="ru-RU"/>
              </w:rPr>
              <w:t xml:space="preserve"> х </w:t>
            </w:r>
          </w:p>
        </w:tc>
        <w:tc>
          <w:tcPr>
            <w:tcW w:w="1559" w:type="dxa"/>
            <w:tcBorders>
              <w:top w:val="nil"/>
              <w:left w:val="nil"/>
              <w:bottom w:val="single" w:sz="4" w:space="0" w:color="auto"/>
              <w:right w:val="single" w:sz="4" w:space="0" w:color="auto"/>
            </w:tcBorders>
            <w:shd w:val="clear" w:color="auto" w:fill="auto"/>
            <w:vAlign w:val="center"/>
            <w:hideMark/>
          </w:tcPr>
          <w:p w:rsidR="00F5784F" w:rsidRPr="00F5784F" w:rsidRDefault="00F5784F" w:rsidP="00F5784F">
            <w:pPr>
              <w:widowControl/>
              <w:spacing w:after="0" w:line="240" w:lineRule="auto"/>
              <w:jc w:val="center"/>
              <w:rPr>
                <w:rFonts w:ascii="Times New Roman" w:eastAsia="Times New Roman" w:hAnsi="Times New Roman" w:cs="Times New Roman"/>
                <w:color w:val="000000"/>
                <w:sz w:val="18"/>
                <w:szCs w:val="18"/>
                <w:lang w:val="ru-RU" w:eastAsia="ru-RU"/>
              </w:rPr>
            </w:pPr>
            <w:r w:rsidRPr="00F5784F">
              <w:rPr>
                <w:rFonts w:ascii="Times New Roman" w:eastAsia="Times New Roman" w:hAnsi="Times New Roman" w:cs="Times New Roman"/>
                <w:color w:val="000000"/>
                <w:sz w:val="18"/>
                <w:szCs w:val="18"/>
                <w:lang w:val="ru-RU" w:eastAsia="ru-RU"/>
              </w:rPr>
              <w:t xml:space="preserve">             104,7   </w:t>
            </w:r>
          </w:p>
        </w:tc>
        <w:tc>
          <w:tcPr>
            <w:tcW w:w="1559" w:type="dxa"/>
            <w:tcBorders>
              <w:top w:val="nil"/>
              <w:left w:val="nil"/>
              <w:bottom w:val="single" w:sz="4" w:space="0" w:color="auto"/>
              <w:right w:val="single" w:sz="4" w:space="0" w:color="auto"/>
            </w:tcBorders>
            <w:shd w:val="clear" w:color="auto" w:fill="auto"/>
            <w:vAlign w:val="center"/>
            <w:hideMark/>
          </w:tcPr>
          <w:p w:rsidR="00F5784F" w:rsidRPr="00F5784F" w:rsidRDefault="00F5784F" w:rsidP="00F5784F">
            <w:pPr>
              <w:widowControl/>
              <w:spacing w:after="0" w:line="240" w:lineRule="auto"/>
              <w:jc w:val="center"/>
              <w:rPr>
                <w:rFonts w:ascii="Times New Roman" w:eastAsia="Times New Roman" w:hAnsi="Times New Roman" w:cs="Times New Roman"/>
                <w:color w:val="000000"/>
                <w:sz w:val="18"/>
                <w:szCs w:val="18"/>
                <w:lang w:val="ru-RU" w:eastAsia="ru-RU"/>
              </w:rPr>
            </w:pPr>
            <w:r w:rsidRPr="00F5784F">
              <w:rPr>
                <w:rFonts w:ascii="Times New Roman" w:eastAsia="Times New Roman" w:hAnsi="Times New Roman" w:cs="Times New Roman"/>
                <w:color w:val="000000"/>
                <w:sz w:val="18"/>
                <w:szCs w:val="18"/>
                <w:lang w:val="ru-RU" w:eastAsia="ru-RU"/>
              </w:rPr>
              <w:t xml:space="preserve">             104,0   </w:t>
            </w:r>
          </w:p>
        </w:tc>
        <w:tc>
          <w:tcPr>
            <w:tcW w:w="1418" w:type="dxa"/>
            <w:tcBorders>
              <w:top w:val="nil"/>
              <w:left w:val="nil"/>
              <w:bottom w:val="single" w:sz="4" w:space="0" w:color="auto"/>
              <w:right w:val="single" w:sz="4" w:space="0" w:color="auto"/>
            </w:tcBorders>
            <w:shd w:val="clear" w:color="auto" w:fill="auto"/>
            <w:vAlign w:val="center"/>
            <w:hideMark/>
          </w:tcPr>
          <w:p w:rsidR="00F5784F" w:rsidRPr="00F5784F" w:rsidRDefault="00F5784F" w:rsidP="00F5784F">
            <w:pPr>
              <w:widowControl/>
              <w:spacing w:after="0" w:line="240" w:lineRule="auto"/>
              <w:jc w:val="center"/>
              <w:rPr>
                <w:rFonts w:ascii="Times New Roman" w:eastAsia="Times New Roman" w:hAnsi="Times New Roman" w:cs="Times New Roman"/>
                <w:color w:val="000000"/>
                <w:sz w:val="18"/>
                <w:szCs w:val="18"/>
                <w:lang w:val="ru-RU" w:eastAsia="ru-RU"/>
              </w:rPr>
            </w:pPr>
            <w:r w:rsidRPr="00F5784F">
              <w:rPr>
                <w:rFonts w:ascii="Times New Roman" w:eastAsia="Times New Roman" w:hAnsi="Times New Roman" w:cs="Times New Roman"/>
                <w:color w:val="000000"/>
                <w:sz w:val="18"/>
                <w:szCs w:val="18"/>
                <w:lang w:val="ru-RU" w:eastAsia="ru-RU"/>
              </w:rPr>
              <w:t xml:space="preserve">             104,0   </w:t>
            </w:r>
          </w:p>
        </w:tc>
      </w:tr>
      <w:tr w:rsidR="00F5784F" w:rsidRPr="00F5784F" w:rsidTr="00F5784F">
        <w:trPr>
          <w:trHeight w:val="360"/>
        </w:trPr>
        <w:tc>
          <w:tcPr>
            <w:tcW w:w="3969" w:type="dxa"/>
            <w:tcBorders>
              <w:top w:val="single" w:sz="4" w:space="0" w:color="auto"/>
              <w:left w:val="single" w:sz="8" w:space="0" w:color="auto"/>
              <w:bottom w:val="single" w:sz="4" w:space="0" w:color="auto"/>
              <w:right w:val="nil"/>
            </w:tcBorders>
            <w:shd w:val="clear" w:color="auto" w:fill="auto"/>
            <w:vAlign w:val="center"/>
            <w:hideMark/>
          </w:tcPr>
          <w:p w:rsidR="00F5784F" w:rsidRPr="00F5784F" w:rsidRDefault="00F5784F" w:rsidP="00F5784F">
            <w:pPr>
              <w:widowControl/>
              <w:spacing w:after="0" w:line="240" w:lineRule="auto"/>
              <w:rPr>
                <w:rFonts w:ascii="Times New Roman" w:eastAsia="Times New Roman" w:hAnsi="Times New Roman" w:cs="Times New Roman"/>
                <w:color w:val="000000"/>
                <w:sz w:val="18"/>
                <w:szCs w:val="18"/>
                <w:lang w:val="ru-RU" w:eastAsia="ru-RU"/>
              </w:rPr>
            </w:pPr>
            <w:r w:rsidRPr="00F5784F">
              <w:rPr>
                <w:rFonts w:ascii="Times New Roman" w:eastAsia="Times New Roman" w:hAnsi="Times New Roman" w:cs="Times New Roman"/>
                <w:color w:val="000000"/>
                <w:sz w:val="18"/>
                <w:szCs w:val="18"/>
                <w:lang w:val="ru-RU" w:eastAsia="ru-RU"/>
              </w:rPr>
              <w:t>Налоги на совокупный доход</w:t>
            </w:r>
          </w:p>
        </w:tc>
        <w:tc>
          <w:tcPr>
            <w:tcW w:w="1560" w:type="dxa"/>
            <w:tcBorders>
              <w:top w:val="nil"/>
              <w:left w:val="single" w:sz="8" w:space="0" w:color="auto"/>
              <w:bottom w:val="single" w:sz="4" w:space="0" w:color="auto"/>
              <w:right w:val="single" w:sz="4" w:space="0" w:color="auto"/>
            </w:tcBorders>
            <w:shd w:val="clear" w:color="auto" w:fill="auto"/>
            <w:vAlign w:val="center"/>
            <w:hideMark/>
          </w:tcPr>
          <w:p w:rsidR="00F5784F" w:rsidRPr="00F5784F" w:rsidRDefault="00F5784F" w:rsidP="00F5784F">
            <w:pPr>
              <w:widowControl/>
              <w:spacing w:after="0" w:line="240" w:lineRule="auto"/>
              <w:jc w:val="center"/>
              <w:rPr>
                <w:rFonts w:ascii="Times New Roman" w:eastAsia="Times New Roman" w:hAnsi="Times New Roman" w:cs="Times New Roman"/>
                <w:color w:val="000000"/>
                <w:sz w:val="18"/>
                <w:szCs w:val="18"/>
                <w:lang w:val="ru-RU" w:eastAsia="ru-RU"/>
              </w:rPr>
            </w:pPr>
            <w:r w:rsidRPr="00F5784F">
              <w:rPr>
                <w:rFonts w:ascii="Times New Roman" w:eastAsia="Times New Roman" w:hAnsi="Times New Roman" w:cs="Times New Roman"/>
                <w:color w:val="000000"/>
                <w:sz w:val="18"/>
                <w:szCs w:val="18"/>
                <w:lang w:val="ru-RU" w:eastAsia="ru-RU"/>
              </w:rPr>
              <w:t xml:space="preserve">        79 337,6   </w:t>
            </w:r>
          </w:p>
        </w:tc>
        <w:tc>
          <w:tcPr>
            <w:tcW w:w="1559" w:type="dxa"/>
            <w:tcBorders>
              <w:top w:val="nil"/>
              <w:left w:val="nil"/>
              <w:bottom w:val="single" w:sz="4" w:space="0" w:color="auto"/>
              <w:right w:val="single" w:sz="4" w:space="0" w:color="auto"/>
            </w:tcBorders>
            <w:shd w:val="clear" w:color="auto" w:fill="auto"/>
            <w:vAlign w:val="center"/>
            <w:hideMark/>
          </w:tcPr>
          <w:p w:rsidR="00F5784F" w:rsidRPr="00F5784F" w:rsidRDefault="00F5784F" w:rsidP="00F5784F">
            <w:pPr>
              <w:widowControl/>
              <w:spacing w:after="0" w:line="240" w:lineRule="auto"/>
              <w:jc w:val="center"/>
              <w:rPr>
                <w:rFonts w:ascii="Times New Roman" w:eastAsia="Times New Roman" w:hAnsi="Times New Roman" w:cs="Times New Roman"/>
                <w:color w:val="000000"/>
                <w:sz w:val="18"/>
                <w:szCs w:val="18"/>
                <w:lang w:val="ru-RU" w:eastAsia="ru-RU"/>
              </w:rPr>
            </w:pPr>
            <w:r w:rsidRPr="00F5784F">
              <w:rPr>
                <w:rFonts w:ascii="Times New Roman" w:eastAsia="Times New Roman" w:hAnsi="Times New Roman" w:cs="Times New Roman"/>
                <w:color w:val="000000"/>
                <w:sz w:val="18"/>
                <w:szCs w:val="18"/>
                <w:lang w:val="ru-RU" w:eastAsia="ru-RU"/>
              </w:rPr>
              <w:t xml:space="preserve">        81 105,7   </w:t>
            </w:r>
          </w:p>
        </w:tc>
        <w:tc>
          <w:tcPr>
            <w:tcW w:w="1559" w:type="dxa"/>
            <w:tcBorders>
              <w:top w:val="nil"/>
              <w:left w:val="nil"/>
              <w:bottom w:val="single" w:sz="4" w:space="0" w:color="auto"/>
              <w:right w:val="single" w:sz="4" w:space="0" w:color="auto"/>
            </w:tcBorders>
            <w:shd w:val="clear" w:color="auto" w:fill="auto"/>
            <w:vAlign w:val="center"/>
            <w:hideMark/>
          </w:tcPr>
          <w:p w:rsidR="00F5784F" w:rsidRPr="00F5784F" w:rsidRDefault="00F5784F" w:rsidP="00F5784F">
            <w:pPr>
              <w:widowControl/>
              <w:spacing w:after="0" w:line="240" w:lineRule="auto"/>
              <w:jc w:val="center"/>
              <w:rPr>
                <w:rFonts w:ascii="Times New Roman" w:eastAsia="Times New Roman" w:hAnsi="Times New Roman" w:cs="Times New Roman"/>
                <w:color w:val="000000"/>
                <w:sz w:val="18"/>
                <w:szCs w:val="18"/>
                <w:lang w:val="ru-RU" w:eastAsia="ru-RU"/>
              </w:rPr>
            </w:pPr>
            <w:r w:rsidRPr="00F5784F">
              <w:rPr>
                <w:rFonts w:ascii="Times New Roman" w:eastAsia="Times New Roman" w:hAnsi="Times New Roman" w:cs="Times New Roman"/>
                <w:color w:val="000000"/>
                <w:sz w:val="18"/>
                <w:szCs w:val="18"/>
                <w:lang w:val="ru-RU" w:eastAsia="ru-RU"/>
              </w:rPr>
              <w:t xml:space="preserve">        83 357,6   </w:t>
            </w:r>
          </w:p>
        </w:tc>
        <w:tc>
          <w:tcPr>
            <w:tcW w:w="1418" w:type="dxa"/>
            <w:tcBorders>
              <w:top w:val="nil"/>
              <w:left w:val="nil"/>
              <w:bottom w:val="single" w:sz="4" w:space="0" w:color="auto"/>
              <w:right w:val="single" w:sz="4" w:space="0" w:color="auto"/>
            </w:tcBorders>
            <w:shd w:val="clear" w:color="auto" w:fill="auto"/>
            <w:vAlign w:val="center"/>
            <w:hideMark/>
          </w:tcPr>
          <w:p w:rsidR="00F5784F" w:rsidRPr="00F5784F" w:rsidRDefault="00F5784F" w:rsidP="00F5784F">
            <w:pPr>
              <w:widowControl/>
              <w:spacing w:after="0" w:line="240" w:lineRule="auto"/>
              <w:jc w:val="center"/>
              <w:rPr>
                <w:rFonts w:ascii="Times New Roman" w:eastAsia="Times New Roman" w:hAnsi="Times New Roman" w:cs="Times New Roman"/>
                <w:color w:val="000000"/>
                <w:sz w:val="18"/>
                <w:szCs w:val="18"/>
                <w:lang w:val="ru-RU" w:eastAsia="ru-RU"/>
              </w:rPr>
            </w:pPr>
            <w:r w:rsidRPr="00F5784F">
              <w:rPr>
                <w:rFonts w:ascii="Times New Roman" w:eastAsia="Times New Roman" w:hAnsi="Times New Roman" w:cs="Times New Roman"/>
                <w:color w:val="000000"/>
                <w:sz w:val="18"/>
                <w:szCs w:val="18"/>
                <w:lang w:val="ru-RU" w:eastAsia="ru-RU"/>
              </w:rPr>
              <w:t xml:space="preserve">        85 674,0   </w:t>
            </w:r>
          </w:p>
        </w:tc>
      </w:tr>
      <w:tr w:rsidR="00F5784F" w:rsidRPr="00F5784F" w:rsidTr="00F5784F">
        <w:trPr>
          <w:trHeight w:val="360"/>
        </w:trPr>
        <w:tc>
          <w:tcPr>
            <w:tcW w:w="3969" w:type="dxa"/>
            <w:tcBorders>
              <w:top w:val="nil"/>
              <w:left w:val="single" w:sz="8" w:space="0" w:color="auto"/>
              <w:bottom w:val="nil"/>
              <w:right w:val="nil"/>
            </w:tcBorders>
            <w:shd w:val="clear" w:color="auto" w:fill="auto"/>
            <w:noWrap/>
            <w:vAlign w:val="bottom"/>
            <w:hideMark/>
          </w:tcPr>
          <w:p w:rsidR="00F5784F" w:rsidRPr="00F5784F" w:rsidRDefault="00F5784F" w:rsidP="00F5784F">
            <w:pPr>
              <w:widowControl/>
              <w:spacing w:after="0" w:line="240" w:lineRule="auto"/>
              <w:jc w:val="right"/>
              <w:rPr>
                <w:rFonts w:ascii="Times New Roman" w:eastAsia="Times New Roman" w:hAnsi="Times New Roman" w:cs="Times New Roman"/>
                <w:i/>
                <w:iCs/>
                <w:color w:val="000000"/>
                <w:sz w:val="18"/>
                <w:szCs w:val="18"/>
                <w:lang w:val="ru-RU" w:eastAsia="ru-RU"/>
              </w:rPr>
            </w:pPr>
            <w:r w:rsidRPr="00F5784F">
              <w:rPr>
                <w:rFonts w:ascii="Times New Roman" w:eastAsia="Courier New" w:hAnsi="Times New Roman" w:cs="Times New Roman"/>
                <w:i/>
                <w:iCs/>
                <w:color w:val="000000"/>
                <w:sz w:val="18"/>
                <w:szCs w:val="18"/>
                <w:lang w:val="ru-RU" w:eastAsia="ru-RU"/>
              </w:rPr>
              <w:t>к предыдущему году, %</w:t>
            </w:r>
          </w:p>
        </w:tc>
        <w:tc>
          <w:tcPr>
            <w:tcW w:w="1560" w:type="dxa"/>
            <w:tcBorders>
              <w:top w:val="nil"/>
              <w:left w:val="single" w:sz="8" w:space="0" w:color="auto"/>
              <w:bottom w:val="single" w:sz="4" w:space="0" w:color="auto"/>
              <w:right w:val="single" w:sz="4" w:space="0" w:color="auto"/>
            </w:tcBorders>
            <w:shd w:val="clear" w:color="auto" w:fill="auto"/>
            <w:vAlign w:val="center"/>
            <w:hideMark/>
          </w:tcPr>
          <w:p w:rsidR="00F5784F" w:rsidRPr="00F5784F" w:rsidRDefault="00F5784F" w:rsidP="00F5784F">
            <w:pPr>
              <w:widowControl/>
              <w:spacing w:after="0" w:line="240" w:lineRule="auto"/>
              <w:jc w:val="center"/>
              <w:rPr>
                <w:rFonts w:ascii="Times New Roman" w:eastAsia="Times New Roman" w:hAnsi="Times New Roman" w:cs="Times New Roman"/>
                <w:color w:val="000000"/>
                <w:sz w:val="18"/>
                <w:szCs w:val="18"/>
                <w:lang w:val="ru-RU" w:eastAsia="ru-RU"/>
              </w:rPr>
            </w:pPr>
            <w:r w:rsidRPr="00F5784F">
              <w:rPr>
                <w:rFonts w:ascii="Times New Roman" w:eastAsia="Times New Roman" w:hAnsi="Times New Roman" w:cs="Times New Roman"/>
                <w:color w:val="000000"/>
                <w:sz w:val="18"/>
                <w:szCs w:val="18"/>
                <w:lang w:val="ru-RU" w:eastAsia="ru-RU"/>
              </w:rPr>
              <w:t xml:space="preserve"> х </w:t>
            </w:r>
          </w:p>
        </w:tc>
        <w:tc>
          <w:tcPr>
            <w:tcW w:w="1559" w:type="dxa"/>
            <w:tcBorders>
              <w:top w:val="nil"/>
              <w:left w:val="nil"/>
              <w:bottom w:val="single" w:sz="4" w:space="0" w:color="auto"/>
              <w:right w:val="single" w:sz="4" w:space="0" w:color="auto"/>
            </w:tcBorders>
            <w:shd w:val="clear" w:color="auto" w:fill="auto"/>
            <w:vAlign w:val="center"/>
            <w:hideMark/>
          </w:tcPr>
          <w:p w:rsidR="00F5784F" w:rsidRPr="00F5784F" w:rsidRDefault="00F5784F" w:rsidP="00F5784F">
            <w:pPr>
              <w:widowControl/>
              <w:spacing w:after="0" w:line="240" w:lineRule="auto"/>
              <w:jc w:val="center"/>
              <w:rPr>
                <w:rFonts w:ascii="Times New Roman" w:eastAsia="Times New Roman" w:hAnsi="Times New Roman" w:cs="Times New Roman"/>
                <w:color w:val="000000"/>
                <w:sz w:val="18"/>
                <w:szCs w:val="18"/>
                <w:lang w:val="ru-RU" w:eastAsia="ru-RU"/>
              </w:rPr>
            </w:pPr>
            <w:r w:rsidRPr="00F5784F">
              <w:rPr>
                <w:rFonts w:ascii="Times New Roman" w:eastAsia="Times New Roman" w:hAnsi="Times New Roman" w:cs="Times New Roman"/>
                <w:color w:val="000000"/>
                <w:sz w:val="18"/>
                <w:szCs w:val="18"/>
                <w:lang w:val="ru-RU" w:eastAsia="ru-RU"/>
              </w:rPr>
              <w:t xml:space="preserve">             102,2   </w:t>
            </w:r>
          </w:p>
        </w:tc>
        <w:tc>
          <w:tcPr>
            <w:tcW w:w="1559" w:type="dxa"/>
            <w:tcBorders>
              <w:top w:val="nil"/>
              <w:left w:val="nil"/>
              <w:bottom w:val="single" w:sz="4" w:space="0" w:color="auto"/>
              <w:right w:val="single" w:sz="4" w:space="0" w:color="auto"/>
            </w:tcBorders>
            <w:shd w:val="clear" w:color="auto" w:fill="auto"/>
            <w:vAlign w:val="center"/>
            <w:hideMark/>
          </w:tcPr>
          <w:p w:rsidR="00F5784F" w:rsidRPr="00F5784F" w:rsidRDefault="00F5784F" w:rsidP="00F5784F">
            <w:pPr>
              <w:widowControl/>
              <w:spacing w:after="0" w:line="240" w:lineRule="auto"/>
              <w:jc w:val="center"/>
              <w:rPr>
                <w:rFonts w:ascii="Times New Roman" w:eastAsia="Times New Roman" w:hAnsi="Times New Roman" w:cs="Times New Roman"/>
                <w:color w:val="000000"/>
                <w:sz w:val="18"/>
                <w:szCs w:val="18"/>
                <w:lang w:val="ru-RU" w:eastAsia="ru-RU"/>
              </w:rPr>
            </w:pPr>
            <w:r w:rsidRPr="00F5784F">
              <w:rPr>
                <w:rFonts w:ascii="Times New Roman" w:eastAsia="Times New Roman" w:hAnsi="Times New Roman" w:cs="Times New Roman"/>
                <w:color w:val="000000"/>
                <w:sz w:val="18"/>
                <w:szCs w:val="18"/>
                <w:lang w:val="ru-RU" w:eastAsia="ru-RU"/>
              </w:rPr>
              <w:t xml:space="preserve">             102,8   </w:t>
            </w:r>
          </w:p>
        </w:tc>
        <w:tc>
          <w:tcPr>
            <w:tcW w:w="1418" w:type="dxa"/>
            <w:tcBorders>
              <w:top w:val="nil"/>
              <w:left w:val="nil"/>
              <w:bottom w:val="single" w:sz="4" w:space="0" w:color="auto"/>
              <w:right w:val="single" w:sz="4" w:space="0" w:color="auto"/>
            </w:tcBorders>
            <w:shd w:val="clear" w:color="auto" w:fill="auto"/>
            <w:vAlign w:val="center"/>
            <w:hideMark/>
          </w:tcPr>
          <w:p w:rsidR="00F5784F" w:rsidRPr="00F5784F" w:rsidRDefault="00F5784F" w:rsidP="00F5784F">
            <w:pPr>
              <w:widowControl/>
              <w:spacing w:after="0" w:line="240" w:lineRule="auto"/>
              <w:jc w:val="center"/>
              <w:rPr>
                <w:rFonts w:ascii="Times New Roman" w:eastAsia="Times New Roman" w:hAnsi="Times New Roman" w:cs="Times New Roman"/>
                <w:color w:val="000000"/>
                <w:sz w:val="18"/>
                <w:szCs w:val="18"/>
                <w:lang w:val="ru-RU" w:eastAsia="ru-RU"/>
              </w:rPr>
            </w:pPr>
            <w:r w:rsidRPr="00F5784F">
              <w:rPr>
                <w:rFonts w:ascii="Times New Roman" w:eastAsia="Times New Roman" w:hAnsi="Times New Roman" w:cs="Times New Roman"/>
                <w:color w:val="000000"/>
                <w:sz w:val="18"/>
                <w:szCs w:val="18"/>
                <w:lang w:val="ru-RU" w:eastAsia="ru-RU"/>
              </w:rPr>
              <w:t xml:space="preserve">             102,8   </w:t>
            </w:r>
          </w:p>
        </w:tc>
      </w:tr>
      <w:tr w:rsidR="00F5784F" w:rsidRPr="00F5784F" w:rsidTr="00F5784F">
        <w:trPr>
          <w:trHeight w:val="360"/>
        </w:trPr>
        <w:tc>
          <w:tcPr>
            <w:tcW w:w="3969" w:type="dxa"/>
            <w:tcBorders>
              <w:top w:val="single" w:sz="4" w:space="0" w:color="auto"/>
              <w:left w:val="single" w:sz="8" w:space="0" w:color="auto"/>
              <w:bottom w:val="single" w:sz="4" w:space="0" w:color="auto"/>
              <w:right w:val="nil"/>
            </w:tcBorders>
            <w:shd w:val="clear" w:color="auto" w:fill="auto"/>
            <w:vAlign w:val="center"/>
            <w:hideMark/>
          </w:tcPr>
          <w:p w:rsidR="00F5784F" w:rsidRPr="00F5784F" w:rsidRDefault="00F5784F" w:rsidP="00F5784F">
            <w:pPr>
              <w:widowControl/>
              <w:spacing w:after="0" w:line="240" w:lineRule="auto"/>
              <w:rPr>
                <w:rFonts w:ascii="Times New Roman" w:eastAsia="Times New Roman" w:hAnsi="Times New Roman" w:cs="Times New Roman"/>
                <w:color w:val="000000"/>
                <w:sz w:val="18"/>
                <w:szCs w:val="18"/>
                <w:lang w:val="ru-RU" w:eastAsia="ru-RU"/>
              </w:rPr>
            </w:pPr>
            <w:r w:rsidRPr="00F5784F">
              <w:rPr>
                <w:rFonts w:ascii="Times New Roman" w:eastAsia="Times New Roman" w:hAnsi="Times New Roman" w:cs="Times New Roman"/>
                <w:color w:val="000000"/>
                <w:sz w:val="18"/>
                <w:szCs w:val="18"/>
                <w:lang w:val="ru-RU" w:eastAsia="ru-RU"/>
              </w:rPr>
              <w:t>Налоги на имущество</w:t>
            </w:r>
          </w:p>
        </w:tc>
        <w:tc>
          <w:tcPr>
            <w:tcW w:w="1560" w:type="dxa"/>
            <w:tcBorders>
              <w:top w:val="nil"/>
              <w:left w:val="single" w:sz="8" w:space="0" w:color="auto"/>
              <w:bottom w:val="single" w:sz="4" w:space="0" w:color="auto"/>
              <w:right w:val="single" w:sz="4" w:space="0" w:color="auto"/>
            </w:tcBorders>
            <w:shd w:val="clear" w:color="auto" w:fill="auto"/>
            <w:vAlign w:val="center"/>
            <w:hideMark/>
          </w:tcPr>
          <w:p w:rsidR="00F5784F" w:rsidRPr="00F5784F" w:rsidRDefault="00F5784F" w:rsidP="00F5784F">
            <w:pPr>
              <w:widowControl/>
              <w:spacing w:after="0" w:line="240" w:lineRule="auto"/>
              <w:jc w:val="center"/>
              <w:rPr>
                <w:rFonts w:ascii="Times New Roman" w:eastAsia="Times New Roman" w:hAnsi="Times New Roman" w:cs="Times New Roman"/>
                <w:color w:val="000000"/>
                <w:sz w:val="18"/>
                <w:szCs w:val="18"/>
                <w:lang w:val="ru-RU" w:eastAsia="ru-RU"/>
              </w:rPr>
            </w:pPr>
            <w:r w:rsidRPr="00F5784F">
              <w:rPr>
                <w:rFonts w:ascii="Times New Roman" w:eastAsia="Times New Roman" w:hAnsi="Times New Roman" w:cs="Times New Roman"/>
                <w:color w:val="000000"/>
                <w:sz w:val="18"/>
                <w:szCs w:val="18"/>
                <w:lang w:val="ru-RU" w:eastAsia="ru-RU"/>
              </w:rPr>
              <w:t xml:space="preserve">        19 002,0   </w:t>
            </w:r>
          </w:p>
        </w:tc>
        <w:tc>
          <w:tcPr>
            <w:tcW w:w="1559" w:type="dxa"/>
            <w:tcBorders>
              <w:top w:val="nil"/>
              <w:left w:val="nil"/>
              <w:bottom w:val="single" w:sz="4" w:space="0" w:color="auto"/>
              <w:right w:val="single" w:sz="4" w:space="0" w:color="auto"/>
            </w:tcBorders>
            <w:shd w:val="clear" w:color="auto" w:fill="auto"/>
            <w:vAlign w:val="center"/>
            <w:hideMark/>
          </w:tcPr>
          <w:p w:rsidR="00F5784F" w:rsidRPr="00F5784F" w:rsidRDefault="00F5784F" w:rsidP="00F5784F">
            <w:pPr>
              <w:widowControl/>
              <w:spacing w:after="0" w:line="240" w:lineRule="auto"/>
              <w:jc w:val="center"/>
              <w:rPr>
                <w:rFonts w:ascii="Times New Roman" w:eastAsia="Times New Roman" w:hAnsi="Times New Roman" w:cs="Times New Roman"/>
                <w:color w:val="000000"/>
                <w:sz w:val="18"/>
                <w:szCs w:val="18"/>
                <w:lang w:val="ru-RU" w:eastAsia="ru-RU"/>
              </w:rPr>
            </w:pPr>
            <w:r w:rsidRPr="00F5784F">
              <w:rPr>
                <w:rFonts w:ascii="Times New Roman" w:eastAsia="Times New Roman" w:hAnsi="Times New Roman" w:cs="Times New Roman"/>
                <w:color w:val="000000"/>
                <w:sz w:val="18"/>
                <w:szCs w:val="18"/>
                <w:lang w:val="ru-RU" w:eastAsia="ru-RU"/>
              </w:rPr>
              <w:t xml:space="preserve">        19 192,1   </w:t>
            </w:r>
          </w:p>
        </w:tc>
        <w:tc>
          <w:tcPr>
            <w:tcW w:w="1559" w:type="dxa"/>
            <w:tcBorders>
              <w:top w:val="nil"/>
              <w:left w:val="nil"/>
              <w:bottom w:val="single" w:sz="4" w:space="0" w:color="auto"/>
              <w:right w:val="single" w:sz="4" w:space="0" w:color="auto"/>
            </w:tcBorders>
            <w:shd w:val="clear" w:color="auto" w:fill="auto"/>
            <w:vAlign w:val="center"/>
            <w:hideMark/>
          </w:tcPr>
          <w:p w:rsidR="00F5784F" w:rsidRPr="00F5784F" w:rsidRDefault="00F5784F" w:rsidP="00F5784F">
            <w:pPr>
              <w:widowControl/>
              <w:spacing w:after="0" w:line="240" w:lineRule="auto"/>
              <w:jc w:val="center"/>
              <w:rPr>
                <w:rFonts w:ascii="Times New Roman" w:eastAsia="Times New Roman" w:hAnsi="Times New Roman" w:cs="Times New Roman"/>
                <w:color w:val="000000"/>
                <w:sz w:val="18"/>
                <w:szCs w:val="18"/>
                <w:lang w:val="ru-RU" w:eastAsia="ru-RU"/>
              </w:rPr>
            </w:pPr>
            <w:r w:rsidRPr="00F5784F">
              <w:rPr>
                <w:rFonts w:ascii="Times New Roman" w:eastAsia="Times New Roman" w:hAnsi="Times New Roman" w:cs="Times New Roman"/>
                <w:color w:val="000000"/>
                <w:sz w:val="18"/>
                <w:szCs w:val="18"/>
                <w:lang w:val="ru-RU" w:eastAsia="ru-RU"/>
              </w:rPr>
              <w:t xml:space="preserve">        19 384,0   </w:t>
            </w:r>
          </w:p>
        </w:tc>
        <w:tc>
          <w:tcPr>
            <w:tcW w:w="1418" w:type="dxa"/>
            <w:tcBorders>
              <w:top w:val="nil"/>
              <w:left w:val="nil"/>
              <w:bottom w:val="single" w:sz="4" w:space="0" w:color="auto"/>
              <w:right w:val="single" w:sz="4" w:space="0" w:color="auto"/>
            </w:tcBorders>
            <w:shd w:val="clear" w:color="auto" w:fill="auto"/>
            <w:vAlign w:val="center"/>
            <w:hideMark/>
          </w:tcPr>
          <w:p w:rsidR="00F5784F" w:rsidRPr="00F5784F" w:rsidRDefault="00F5784F" w:rsidP="00F5784F">
            <w:pPr>
              <w:widowControl/>
              <w:spacing w:after="0" w:line="240" w:lineRule="auto"/>
              <w:jc w:val="center"/>
              <w:rPr>
                <w:rFonts w:ascii="Times New Roman" w:eastAsia="Times New Roman" w:hAnsi="Times New Roman" w:cs="Times New Roman"/>
                <w:color w:val="000000"/>
                <w:sz w:val="18"/>
                <w:szCs w:val="18"/>
                <w:lang w:val="ru-RU" w:eastAsia="ru-RU"/>
              </w:rPr>
            </w:pPr>
            <w:r w:rsidRPr="00F5784F">
              <w:rPr>
                <w:rFonts w:ascii="Times New Roman" w:eastAsia="Times New Roman" w:hAnsi="Times New Roman" w:cs="Times New Roman"/>
                <w:color w:val="000000"/>
                <w:sz w:val="18"/>
                <w:szCs w:val="18"/>
                <w:lang w:val="ru-RU" w:eastAsia="ru-RU"/>
              </w:rPr>
              <w:t xml:space="preserve">        19 577,8   </w:t>
            </w:r>
          </w:p>
        </w:tc>
      </w:tr>
      <w:tr w:rsidR="00F5784F" w:rsidRPr="00F5784F" w:rsidTr="00F5784F">
        <w:trPr>
          <w:trHeight w:val="360"/>
        </w:trPr>
        <w:tc>
          <w:tcPr>
            <w:tcW w:w="3969" w:type="dxa"/>
            <w:tcBorders>
              <w:top w:val="nil"/>
              <w:left w:val="single" w:sz="8" w:space="0" w:color="auto"/>
              <w:bottom w:val="single" w:sz="4" w:space="0" w:color="auto"/>
              <w:right w:val="nil"/>
            </w:tcBorders>
            <w:shd w:val="clear" w:color="auto" w:fill="auto"/>
            <w:noWrap/>
            <w:vAlign w:val="bottom"/>
            <w:hideMark/>
          </w:tcPr>
          <w:p w:rsidR="00F5784F" w:rsidRPr="00F5784F" w:rsidRDefault="00F5784F" w:rsidP="00F5784F">
            <w:pPr>
              <w:widowControl/>
              <w:spacing w:after="0" w:line="240" w:lineRule="auto"/>
              <w:jc w:val="right"/>
              <w:rPr>
                <w:rFonts w:ascii="Times New Roman" w:eastAsia="Times New Roman" w:hAnsi="Times New Roman" w:cs="Times New Roman"/>
                <w:i/>
                <w:iCs/>
                <w:color w:val="000000"/>
                <w:sz w:val="18"/>
                <w:szCs w:val="18"/>
                <w:lang w:val="ru-RU" w:eastAsia="ru-RU"/>
              </w:rPr>
            </w:pPr>
            <w:r w:rsidRPr="00F5784F">
              <w:rPr>
                <w:rFonts w:ascii="Times New Roman" w:eastAsia="Courier New" w:hAnsi="Times New Roman" w:cs="Times New Roman"/>
                <w:i/>
                <w:iCs/>
                <w:color w:val="000000"/>
                <w:sz w:val="18"/>
                <w:szCs w:val="18"/>
                <w:lang w:val="ru-RU" w:eastAsia="ru-RU"/>
              </w:rPr>
              <w:t>к предыдущему году, %</w:t>
            </w:r>
          </w:p>
        </w:tc>
        <w:tc>
          <w:tcPr>
            <w:tcW w:w="1560" w:type="dxa"/>
            <w:tcBorders>
              <w:top w:val="nil"/>
              <w:left w:val="single" w:sz="8" w:space="0" w:color="auto"/>
              <w:bottom w:val="single" w:sz="4" w:space="0" w:color="auto"/>
              <w:right w:val="single" w:sz="4" w:space="0" w:color="auto"/>
            </w:tcBorders>
            <w:shd w:val="clear" w:color="auto" w:fill="auto"/>
            <w:vAlign w:val="center"/>
            <w:hideMark/>
          </w:tcPr>
          <w:p w:rsidR="00F5784F" w:rsidRPr="00F5784F" w:rsidRDefault="00F5784F" w:rsidP="00F5784F">
            <w:pPr>
              <w:widowControl/>
              <w:spacing w:after="0" w:line="240" w:lineRule="auto"/>
              <w:jc w:val="center"/>
              <w:rPr>
                <w:rFonts w:ascii="Times New Roman" w:eastAsia="Times New Roman" w:hAnsi="Times New Roman" w:cs="Times New Roman"/>
                <w:color w:val="000000"/>
                <w:sz w:val="18"/>
                <w:szCs w:val="18"/>
                <w:lang w:val="ru-RU" w:eastAsia="ru-RU"/>
              </w:rPr>
            </w:pPr>
            <w:r w:rsidRPr="00F5784F">
              <w:rPr>
                <w:rFonts w:ascii="Times New Roman" w:eastAsia="Times New Roman" w:hAnsi="Times New Roman" w:cs="Times New Roman"/>
                <w:color w:val="000000"/>
                <w:sz w:val="18"/>
                <w:szCs w:val="18"/>
                <w:lang w:val="ru-RU" w:eastAsia="ru-RU"/>
              </w:rPr>
              <w:t xml:space="preserve"> х </w:t>
            </w:r>
          </w:p>
        </w:tc>
        <w:tc>
          <w:tcPr>
            <w:tcW w:w="1559" w:type="dxa"/>
            <w:tcBorders>
              <w:top w:val="nil"/>
              <w:left w:val="nil"/>
              <w:bottom w:val="single" w:sz="4" w:space="0" w:color="auto"/>
              <w:right w:val="single" w:sz="4" w:space="0" w:color="auto"/>
            </w:tcBorders>
            <w:shd w:val="clear" w:color="auto" w:fill="auto"/>
            <w:vAlign w:val="center"/>
            <w:hideMark/>
          </w:tcPr>
          <w:p w:rsidR="00F5784F" w:rsidRPr="00F5784F" w:rsidRDefault="00F5784F" w:rsidP="00F5784F">
            <w:pPr>
              <w:widowControl/>
              <w:spacing w:after="0" w:line="240" w:lineRule="auto"/>
              <w:jc w:val="center"/>
              <w:rPr>
                <w:rFonts w:ascii="Times New Roman" w:eastAsia="Times New Roman" w:hAnsi="Times New Roman" w:cs="Times New Roman"/>
                <w:color w:val="000000"/>
                <w:sz w:val="18"/>
                <w:szCs w:val="18"/>
                <w:lang w:val="ru-RU" w:eastAsia="ru-RU"/>
              </w:rPr>
            </w:pPr>
            <w:r w:rsidRPr="00F5784F">
              <w:rPr>
                <w:rFonts w:ascii="Times New Roman" w:eastAsia="Times New Roman" w:hAnsi="Times New Roman" w:cs="Times New Roman"/>
                <w:color w:val="000000"/>
                <w:sz w:val="18"/>
                <w:szCs w:val="18"/>
                <w:lang w:val="ru-RU" w:eastAsia="ru-RU"/>
              </w:rPr>
              <w:t xml:space="preserve">             101,0   </w:t>
            </w:r>
          </w:p>
        </w:tc>
        <w:tc>
          <w:tcPr>
            <w:tcW w:w="1559" w:type="dxa"/>
            <w:tcBorders>
              <w:top w:val="nil"/>
              <w:left w:val="nil"/>
              <w:bottom w:val="single" w:sz="4" w:space="0" w:color="auto"/>
              <w:right w:val="single" w:sz="4" w:space="0" w:color="auto"/>
            </w:tcBorders>
            <w:shd w:val="clear" w:color="auto" w:fill="auto"/>
            <w:vAlign w:val="center"/>
            <w:hideMark/>
          </w:tcPr>
          <w:p w:rsidR="00F5784F" w:rsidRPr="00F5784F" w:rsidRDefault="00F5784F" w:rsidP="00F5784F">
            <w:pPr>
              <w:widowControl/>
              <w:spacing w:after="0" w:line="240" w:lineRule="auto"/>
              <w:jc w:val="center"/>
              <w:rPr>
                <w:rFonts w:ascii="Times New Roman" w:eastAsia="Times New Roman" w:hAnsi="Times New Roman" w:cs="Times New Roman"/>
                <w:color w:val="000000"/>
                <w:sz w:val="18"/>
                <w:szCs w:val="18"/>
                <w:lang w:val="ru-RU" w:eastAsia="ru-RU"/>
              </w:rPr>
            </w:pPr>
            <w:r w:rsidRPr="00F5784F">
              <w:rPr>
                <w:rFonts w:ascii="Times New Roman" w:eastAsia="Times New Roman" w:hAnsi="Times New Roman" w:cs="Times New Roman"/>
                <w:color w:val="000000"/>
                <w:sz w:val="18"/>
                <w:szCs w:val="18"/>
                <w:lang w:val="ru-RU" w:eastAsia="ru-RU"/>
              </w:rPr>
              <w:t xml:space="preserve">             101,0   </w:t>
            </w:r>
          </w:p>
        </w:tc>
        <w:tc>
          <w:tcPr>
            <w:tcW w:w="1418" w:type="dxa"/>
            <w:tcBorders>
              <w:top w:val="nil"/>
              <w:left w:val="nil"/>
              <w:bottom w:val="single" w:sz="4" w:space="0" w:color="auto"/>
              <w:right w:val="single" w:sz="4" w:space="0" w:color="auto"/>
            </w:tcBorders>
            <w:shd w:val="clear" w:color="auto" w:fill="auto"/>
            <w:vAlign w:val="center"/>
            <w:hideMark/>
          </w:tcPr>
          <w:p w:rsidR="00F5784F" w:rsidRPr="00F5784F" w:rsidRDefault="00F5784F" w:rsidP="00F5784F">
            <w:pPr>
              <w:widowControl/>
              <w:spacing w:after="0" w:line="240" w:lineRule="auto"/>
              <w:jc w:val="center"/>
              <w:rPr>
                <w:rFonts w:ascii="Times New Roman" w:eastAsia="Times New Roman" w:hAnsi="Times New Roman" w:cs="Times New Roman"/>
                <w:color w:val="000000"/>
                <w:sz w:val="18"/>
                <w:szCs w:val="18"/>
                <w:lang w:val="ru-RU" w:eastAsia="ru-RU"/>
              </w:rPr>
            </w:pPr>
            <w:r w:rsidRPr="00F5784F">
              <w:rPr>
                <w:rFonts w:ascii="Times New Roman" w:eastAsia="Times New Roman" w:hAnsi="Times New Roman" w:cs="Times New Roman"/>
                <w:color w:val="000000"/>
                <w:sz w:val="18"/>
                <w:szCs w:val="18"/>
                <w:lang w:val="ru-RU" w:eastAsia="ru-RU"/>
              </w:rPr>
              <w:t xml:space="preserve">             101,0   </w:t>
            </w:r>
          </w:p>
        </w:tc>
      </w:tr>
      <w:tr w:rsidR="00F5784F" w:rsidRPr="00F5784F" w:rsidTr="00F5784F">
        <w:trPr>
          <w:trHeight w:val="36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784F" w:rsidRPr="00F5784F" w:rsidRDefault="00F5784F" w:rsidP="00F5784F">
            <w:pPr>
              <w:widowControl/>
              <w:spacing w:after="0" w:line="240" w:lineRule="auto"/>
              <w:rPr>
                <w:rFonts w:ascii="Times New Roman" w:eastAsia="Times New Roman" w:hAnsi="Times New Roman" w:cs="Times New Roman"/>
                <w:color w:val="000000"/>
                <w:sz w:val="18"/>
                <w:szCs w:val="18"/>
                <w:lang w:val="ru-RU" w:eastAsia="ru-RU"/>
              </w:rPr>
            </w:pPr>
            <w:r w:rsidRPr="00F5784F">
              <w:rPr>
                <w:rFonts w:ascii="Times New Roman" w:eastAsia="Times New Roman" w:hAnsi="Times New Roman" w:cs="Times New Roman"/>
                <w:color w:val="000000"/>
                <w:sz w:val="18"/>
                <w:szCs w:val="18"/>
                <w:lang w:val="ru-RU" w:eastAsia="ru-RU"/>
              </w:rPr>
              <w:t>Государственная пошлина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784F" w:rsidRPr="00F5784F" w:rsidRDefault="00F5784F" w:rsidP="00F5784F">
            <w:pPr>
              <w:widowControl/>
              <w:spacing w:after="0" w:line="240" w:lineRule="auto"/>
              <w:jc w:val="center"/>
              <w:rPr>
                <w:rFonts w:ascii="Times New Roman" w:eastAsia="Times New Roman" w:hAnsi="Times New Roman" w:cs="Times New Roman"/>
                <w:color w:val="000000"/>
                <w:sz w:val="18"/>
                <w:szCs w:val="18"/>
                <w:lang w:val="ru-RU" w:eastAsia="ru-RU"/>
              </w:rPr>
            </w:pPr>
            <w:r w:rsidRPr="00F5784F">
              <w:rPr>
                <w:rFonts w:ascii="Times New Roman" w:eastAsia="Times New Roman" w:hAnsi="Times New Roman" w:cs="Times New Roman"/>
                <w:color w:val="000000"/>
                <w:sz w:val="18"/>
                <w:szCs w:val="18"/>
                <w:lang w:val="ru-RU" w:eastAsia="ru-RU"/>
              </w:rPr>
              <w:t xml:space="preserve">        11 139,0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784F" w:rsidRPr="00F5784F" w:rsidRDefault="00F5784F" w:rsidP="00F5784F">
            <w:pPr>
              <w:widowControl/>
              <w:spacing w:after="0" w:line="240" w:lineRule="auto"/>
              <w:jc w:val="center"/>
              <w:rPr>
                <w:rFonts w:ascii="Times New Roman" w:eastAsia="Times New Roman" w:hAnsi="Times New Roman" w:cs="Times New Roman"/>
                <w:color w:val="000000"/>
                <w:sz w:val="18"/>
                <w:szCs w:val="18"/>
                <w:lang w:val="ru-RU" w:eastAsia="ru-RU"/>
              </w:rPr>
            </w:pPr>
            <w:r w:rsidRPr="00F5784F">
              <w:rPr>
                <w:rFonts w:ascii="Times New Roman" w:eastAsia="Times New Roman" w:hAnsi="Times New Roman" w:cs="Times New Roman"/>
                <w:color w:val="000000"/>
                <w:sz w:val="18"/>
                <w:szCs w:val="18"/>
                <w:lang w:val="ru-RU" w:eastAsia="ru-RU"/>
              </w:rPr>
              <w:t xml:space="preserve">        11 703,8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784F" w:rsidRPr="00F5784F" w:rsidRDefault="00F5784F" w:rsidP="00F5784F">
            <w:pPr>
              <w:widowControl/>
              <w:spacing w:after="0" w:line="240" w:lineRule="auto"/>
              <w:jc w:val="center"/>
              <w:rPr>
                <w:rFonts w:ascii="Times New Roman" w:eastAsia="Times New Roman" w:hAnsi="Times New Roman" w:cs="Times New Roman"/>
                <w:color w:val="000000"/>
                <w:sz w:val="18"/>
                <w:szCs w:val="18"/>
                <w:lang w:val="ru-RU" w:eastAsia="ru-RU"/>
              </w:rPr>
            </w:pPr>
            <w:r w:rsidRPr="00F5784F">
              <w:rPr>
                <w:rFonts w:ascii="Times New Roman" w:eastAsia="Times New Roman" w:hAnsi="Times New Roman" w:cs="Times New Roman"/>
                <w:color w:val="000000"/>
                <w:sz w:val="18"/>
                <w:szCs w:val="18"/>
                <w:lang w:val="ru-RU" w:eastAsia="ru-RU"/>
              </w:rPr>
              <w:t xml:space="preserve">        12 292,6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784F" w:rsidRPr="00F5784F" w:rsidRDefault="00F5784F" w:rsidP="00F5784F">
            <w:pPr>
              <w:widowControl/>
              <w:spacing w:after="0" w:line="240" w:lineRule="auto"/>
              <w:jc w:val="center"/>
              <w:rPr>
                <w:rFonts w:ascii="Times New Roman" w:eastAsia="Times New Roman" w:hAnsi="Times New Roman" w:cs="Times New Roman"/>
                <w:color w:val="000000"/>
                <w:sz w:val="18"/>
                <w:szCs w:val="18"/>
                <w:lang w:val="ru-RU" w:eastAsia="ru-RU"/>
              </w:rPr>
            </w:pPr>
            <w:r w:rsidRPr="00F5784F">
              <w:rPr>
                <w:rFonts w:ascii="Times New Roman" w:eastAsia="Times New Roman" w:hAnsi="Times New Roman" w:cs="Times New Roman"/>
                <w:color w:val="000000"/>
                <w:sz w:val="18"/>
                <w:szCs w:val="18"/>
                <w:lang w:val="ru-RU" w:eastAsia="ru-RU"/>
              </w:rPr>
              <w:t xml:space="preserve">        12 909,8   </w:t>
            </w:r>
          </w:p>
        </w:tc>
      </w:tr>
      <w:tr w:rsidR="00F5784F" w:rsidRPr="00F5784F" w:rsidTr="00F5784F">
        <w:trPr>
          <w:trHeight w:val="36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rsidR="00F5784F" w:rsidRPr="00F5784F" w:rsidRDefault="00F5784F" w:rsidP="00F5784F">
            <w:pPr>
              <w:widowControl/>
              <w:spacing w:after="0" w:line="240" w:lineRule="auto"/>
              <w:jc w:val="right"/>
              <w:rPr>
                <w:rFonts w:ascii="Times New Roman" w:eastAsia="Times New Roman" w:hAnsi="Times New Roman" w:cs="Times New Roman"/>
                <w:i/>
                <w:iCs/>
                <w:color w:val="000000"/>
                <w:sz w:val="18"/>
                <w:szCs w:val="18"/>
                <w:lang w:val="ru-RU" w:eastAsia="ru-RU"/>
              </w:rPr>
            </w:pPr>
            <w:r w:rsidRPr="00F5784F">
              <w:rPr>
                <w:rFonts w:ascii="Times New Roman" w:eastAsia="Courier New" w:hAnsi="Times New Roman" w:cs="Times New Roman"/>
                <w:i/>
                <w:iCs/>
                <w:color w:val="000000"/>
                <w:sz w:val="18"/>
                <w:szCs w:val="18"/>
                <w:lang w:val="ru-RU" w:eastAsia="ru-RU"/>
              </w:rPr>
              <w:t>к предыдущему году,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5784F" w:rsidRPr="00F5784F" w:rsidRDefault="00F5784F" w:rsidP="00F5784F">
            <w:pPr>
              <w:widowControl/>
              <w:spacing w:after="0" w:line="240" w:lineRule="auto"/>
              <w:jc w:val="center"/>
              <w:rPr>
                <w:rFonts w:ascii="Times New Roman" w:eastAsia="Times New Roman" w:hAnsi="Times New Roman" w:cs="Times New Roman"/>
                <w:color w:val="000000"/>
                <w:sz w:val="18"/>
                <w:szCs w:val="18"/>
                <w:lang w:val="ru-RU" w:eastAsia="ru-RU"/>
              </w:rPr>
            </w:pPr>
            <w:r w:rsidRPr="00F5784F">
              <w:rPr>
                <w:rFonts w:ascii="Times New Roman" w:eastAsia="Times New Roman" w:hAnsi="Times New Roman" w:cs="Times New Roman"/>
                <w:color w:val="000000"/>
                <w:sz w:val="18"/>
                <w:szCs w:val="18"/>
                <w:lang w:val="ru-RU" w:eastAsia="ru-RU"/>
              </w:rPr>
              <w:t xml:space="preserve"> х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5784F" w:rsidRPr="00F5784F" w:rsidRDefault="00F5784F" w:rsidP="00F5784F">
            <w:pPr>
              <w:widowControl/>
              <w:spacing w:after="0" w:line="240" w:lineRule="auto"/>
              <w:jc w:val="center"/>
              <w:rPr>
                <w:rFonts w:ascii="Times New Roman" w:eastAsia="Times New Roman" w:hAnsi="Times New Roman" w:cs="Times New Roman"/>
                <w:color w:val="000000"/>
                <w:sz w:val="18"/>
                <w:szCs w:val="18"/>
                <w:lang w:val="ru-RU" w:eastAsia="ru-RU"/>
              </w:rPr>
            </w:pPr>
            <w:r w:rsidRPr="00F5784F">
              <w:rPr>
                <w:rFonts w:ascii="Times New Roman" w:eastAsia="Times New Roman" w:hAnsi="Times New Roman" w:cs="Times New Roman"/>
                <w:color w:val="000000"/>
                <w:sz w:val="18"/>
                <w:szCs w:val="18"/>
                <w:lang w:val="ru-RU" w:eastAsia="ru-RU"/>
              </w:rPr>
              <w:t xml:space="preserve">             105,1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5784F" w:rsidRPr="00F5784F" w:rsidRDefault="00F5784F" w:rsidP="00F5784F">
            <w:pPr>
              <w:widowControl/>
              <w:spacing w:after="0" w:line="240" w:lineRule="auto"/>
              <w:jc w:val="center"/>
              <w:rPr>
                <w:rFonts w:ascii="Times New Roman" w:eastAsia="Times New Roman" w:hAnsi="Times New Roman" w:cs="Times New Roman"/>
                <w:color w:val="000000"/>
                <w:sz w:val="18"/>
                <w:szCs w:val="18"/>
                <w:lang w:val="ru-RU" w:eastAsia="ru-RU"/>
              </w:rPr>
            </w:pPr>
            <w:r w:rsidRPr="00F5784F">
              <w:rPr>
                <w:rFonts w:ascii="Times New Roman" w:eastAsia="Times New Roman" w:hAnsi="Times New Roman" w:cs="Times New Roman"/>
                <w:color w:val="000000"/>
                <w:sz w:val="18"/>
                <w:szCs w:val="18"/>
                <w:lang w:val="ru-RU" w:eastAsia="ru-RU"/>
              </w:rPr>
              <w:t xml:space="preserve">             105,0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5784F" w:rsidRPr="00F5784F" w:rsidRDefault="00F5784F" w:rsidP="00F5784F">
            <w:pPr>
              <w:widowControl/>
              <w:spacing w:after="0" w:line="240" w:lineRule="auto"/>
              <w:jc w:val="center"/>
              <w:rPr>
                <w:rFonts w:ascii="Times New Roman" w:eastAsia="Times New Roman" w:hAnsi="Times New Roman" w:cs="Times New Roman"/>
                <w:color w:val="000000"/>
                <w:sz w:val="18"/>
                <w:szCs w:val="18"/>
                <w:lang w:val="ru-RU" w:eastAsia="ru-RU"/>
              </w:rPr>
            </w:pPr>
            <w:r w:rsidRPr="00F5784F">
              <w:rPr>
                <w:rFonts w:ascii="Times New Roman" w:eastAsia="Times New Roman" w:hAnsi="Times New Roman" w:cs="Times New Roman"/>
                <w:color w:val="000000"/>
                <w:sz w:val="18"/>
                <w:szCs w:val="18"/>
                <w:lang w:val="ru-RU" w:eastAsia="ru-RU"/>
              </w:rPr>
              <w:t xml:space="preserve">             105,0   </w:t>
            </w:r>
          </w:p>
        </w:tc>
      </w:tr>
    </w:tbl>
    <w:p w:rsidR="00F40403" w:rsidRPr="00176985" w:rsidRDefault="00F40403" w:rsidP="00176985">
      <w:pPr>
        <w:pStyle w:val="23"/>
        <w:shd w:val="clear" w:color="auto" w:fill="auto"/>
        <w:spacing w:before="244"/>
        <w:ind w:left="40" w:right="12" w:firstLine="700"/>
        <w:rPr>
          <w:sz w:val="26"/>
          <w:szCs w:val="26"/>
        </w:rPr>
      </w:pPr>
      <w:r w:rsidRPr="00176985">
        <w:rPr>
          <w:sz w:val="26"/>
          <w:szCs w:val="26"/>
        </w:rPr>
        <w:t>Относительно оценки ожидаемого исполнения 2018 года налоговые доходы сохраняют положительную динамику и спрогнозированы в объеме: 2019 год - 1 086 638,7 тыс. руб., 2020год -1 138 248,2  тыс. руб., 2021 год - 1 192 375,7 тыс. руб.</w:t>
      </w:r>
    </w:p>
    <w:p w:rsidR="001C79DC" w:rsidRPr="001C79DC" w:rsidRDefault="0072365A" w:rsidP="0072365A">
      <w:pPr>
        <w:spacing w:after="0" w:line="240" w:lineRule="auto"/>
        <w:ind w:left="20" w:right="12" w:firstLine="680"/>
        <w:jc w:val="both"/>
        <w:rPr>
          <w:rFonts w:ascii="Times New Roman" w:eastAsia="Times New Roman" w:hAnsi="Times New Roman" w:cs="Times New Roman"/>
          <w:color w:val="000000"/>
          <w:sz w:val="26"/>
          <w:szCs w:val="26"/>
          <w:lang w:val="ru-RU" w:eastAsia="ru-RU" w:bidi="ru-RU"/>
        </w:rPr>
      </w:pPr>
      <w:r>
        <w:rPr>
          <w:rFonts w:ascii="Times New Roman" w:eastAsia="Times New Roman" w:hAnsi="Times New Roman" w:cs="Times New Roman"/>
          <w:color w:val="000000"/>
          <w:sz w:val="26"/>
          <w:szCs w:val="26"/>
          <w:lang w:val="ru-RU" w:eastAsia="ru-RU" w:bidi="ru-RU"/>
        </w:rPr>
        <w:lastRenderedPageBreak/>
        <w:t xml:space="preserve">Структура </w:t>
      </w:r>
      <w:r w:rsidR="001C79DC" w:rsidRPr="00176985">
        <w:rPr>
          <w:rFonts w:ascii="Times New Roman" w:eastAsia="Times New Roman" w:hAnsi="Times New Roman" w:cs="Times New Roman"/>
          <w:color w:val="000000"/>
          <w:sz w:val="26"/>
          <w:szCs w:val="26"/>
          <w:lang w:val="ru-RU" w:eastAsia="ru-RU" w:bidi="ru-RU"/>
        </w:rPr>
        <w:t xml:space="preserve"> налоговых поступлений характеризуется следующими показателями (таблица №</w:t>
      </w:r>
      <w:r w:rsidR="00DF19F1">
        <w:rPr>
          <w:rFonts w:ascii="Times New Roman" w:eastAsia="Times New Roman" w:hAnsi="Times New Roman" w:cs="Times New Roman"/>
          <w:color w:val="000000"/>
          <w:sz w:val="26"/>
          <w:szCs w:val="26"/>
          <w:lang w:val="ru-RU" w:eastAsia="ru-RU" w:bidi="ru-RU"/>
        </w:rPr>
        <w:t>5</w:t>
      </w:r>
      <w:r w:rsidR="001C79DC" w:rsidRPr="00176985">
        <w:rPr>
          <w:rFonts w:ascii="Times New Roman" w:eastAsia="Times New Roman" w:hAnsi="Times New Roman" w:cs="Times New Roman"/>
          <w:color w:val="000000"/>
          <w:sz w:val="26"/>
          <w:szCs w:val="26"/>
          <w:lang w:val="ru-RU" w:eastAsia="ru-RU" w:bidi="ru-RU"/>
        </w:rPr>
        <w:t>):</w:t>
      </w:r>
    </w:p>
    <w:p w:rsidR="001C79DC" w:rsidRDefault="001C79DC" w:rsidP="001C79DC">
      <w:pPr>
        <w:pStyle w:val="23"/>
        <w:shd w:val="clear" w:color="auto" w:fill="auto"/>
        <w:ind w:left="40" w:right="140" w:firstLine="700"/>
        <w:jc w:val="right"/>
        <w:rPr>
          <w:sz w:val="26"/>
          <w:szCs w:val="26"/>
        </w:rPr>
      </w:pPr>
      <w:r>
        <w:rPr>
          <w:sz w:val="26"/>
          <w:szCs w:val="26"/>
        </w:rPr>
        <w:t xml:space="preserve">Таблица № </w:t>
      </w:r>
      <w:r w:rsidR="00DF19F1">
        <w:rPr>
          <w:sz w:val="26"/>
          <w:szCs w:val="26"/>
        </w:rPr>
        <w:t>5</w:t>
      </w:r>
    </w:p>
    <w:p w:rsidR="001C79DC" w:rsidRDefault="001C79DC" w:rsidP="001C79DC">
      <w:pPr>
        <w:pStyle w:val="23"/>
        <w:shd w:val="clear" w:color="auto" w:fill="auto"/>
        <w:ind w:left="40" w:right="140" w:firstLine="700"/>
        <w:jc w:val="right"/>
        <w:rPr>
          <w:sz w:val="22"/>
          <w:szCs w:val="22"/>
        </w:rPr>
      </w:pPr>
      <w:r w:rsidRPr="00F40403">
        <w:rPr>
          <w:sz w:val="22"/>
          <w:szCs w:val="22"/>
        </w:rPr>
        <w:t>(в тыс. руб.)</w:t>
      </w:r>
    </w:p>
    <w:tbl>
      <w:tblPr>
        <w:tblW w:w="10560" w:type="dxa"/>
        <w:tblInd w:w="108" w:type="dxa"/>
        <w:tblLayout w:type="fixed"/>
        <w:tblLook w:val="04A0" w:firstRow="1" w:lastRow="0" w:firstColumn="1" w:lastColumn="0" w:noHBand="0" w:noVBand="1"/>
      </w:tblPr>
      <w:tblGrid>
        <w:gridCol w:w="1777"/>
        <w:gridCol w:w="1097"/>
        <w:gridCol w:w="1098"/>
        <w:gridCol w:w="1098"/>
        <w:gridCol w:w="1098"/>
        <w:gridCol w:w="1098"/>
        <w:gridCol w:w="1098"/>
        <w:gridCol w:w="1098"/>
        <w:gridCol w:w="1098"/>
      </w:tblGrid>
      <w:tr w:rsidR="00CC1C77" w:rsidRPr="001C79DC" w:rsidTr="00CC1C77">
        <w:trPr>
          <w:trHeight w:val="315"/>
        </w:trPr>
        <w:tc>
          <w:tcPr>
            <w:tcW w:w="1843" w:type="dxa"/>
            <w:vMerge w:val="restart"/>
            <w:tcBorders>
              <w:top w:val="single" w:sz="8" w:space="0" w:color="auto"/>
              <w:left w:val="single" w:sz="8" w:space="0" w:color="auto"/>
              <w:bottom w:val="nil"/>
              <w:right w:val="single" w:sz="8" w:space="0" w:color="auto"/>
            </w:tcBorders>
            <w:shd w:val="clear" w:color="auto" w:fill="auto"/>
            <w:vAlign w:val="center"/>
            <w:hideMark/>
          </w:tcPr>
          <w:p w:rsidR="001C79DC" w:rsidRPr="001C79DC" w:rsidRDefault="001C79DC" w:rsidP="001C79DC">
            <w:pPr>
              <w:widowControl/>
              <w:spacing w:after="0" w:line="240" w:lineRule="auto"/>
              <w:jc w:val="center"/>
              <w:rPr>
                <w:rFonts w:ascii="Times New Roman" w:eastAsia="Times New Roman" w:hAnsi="Times New Roman" w:cs="Times New Roman"/>
                <w:color w:val="000000"/>
                <w:sz w:val="16"/>
                <w:szCs w:val="16"/>
                <w:lang w:val="ru-RU" w:eastAsia="ru-RU"/>
              </w:rPr>
            </w:pPr>
            <w:r w:rsidRPr="001C79DC">
              <w:rPr>
                <w:rFonts w:ascii="Times New Roman" w:eastAsia="Times New Roman" w:hAnsi="Times New Roman" w:cs="Times New Roman"/>
                <w:color w:val="000000"/>
                <w:sz w:val="16"/>
                <w:szCs w:val="16"/>
                <w:lang w:val="ru-RU" w:eastAsia="ru-RU"/>
              </w:rPr>
              <w:t>Наименование доходов</w:t>
            </w:r>
          </w:p>
        </w:tc>
        <w:tc>
          <w:tcPr>
            <w:tcW w:w="1134" w:type="dxa"/>
            <w:gridSpan w:val="2"/>
            <w:tcBorders>
              <w:top w:val="single" w:sz="8" w:space="0" w:color="auto"/>
              <w:left w:val="nil"/>
              <w:bottom w:val="single" w:sz="8" w:space="0" w:color="auto"/>
              <w:right w:val="single" w:sz="8" w:space="0" w:color="000000"/>
            </w:tcBorders>
            <w:shd w:val="clear" w:color="auto" w:fill="auto"/>
            <w:vAlign w:val="center"/>
            <w:hideMark/>
          </w:tcPr>
          <w:p w:rsidR="001C79DC" w:rsidRPr="001C79DC" w:rsidRDefault="001C79DC" w:rsidP="001C79DC">
            <w:pPr>
              <w:widowControl/>
              <w:spacing w:after="0" w:line="240" w:lineRule="auto"/>
              <w:jc w:val="center"/>
              <w:rPr>
                <w:rFonts w:ascii="Times New Roman" w:eastAsia="Times New Roman" w:hAnsi="Times New Roman" w:cs="Times New Roman"/>
                <w:color w:val="000000"/>
                <w:sz w:val="16"/>
                <w:szCs w:val="16"/>
                <w:lang w:val="ru-RU" w:eastAsia="ru-RU"/>
              </w:rPr>
            </w:pPr>
            <w:r w:rsidRPr="001C79DC">
              <w:rPr>
                <w:rFonts w:ascii="Times New Roman" w:eastAsia="Times New Roman" w:hAnsi="Times New Roman" w:cs="Times New Roman"/>
                <w:color w:val="000000"/>
                <w:sz w:val="16"/>
                <w:szCs w:val="16"/>
                <w:lang w:val="ru-RU" w:eastAsia="ru-RU"/>
              </w:rPr>
              <w:t>2018 год</w:t>
            </w:r>
          </w:p>
        </w:tc>
        <w:tc>
          <w:tcPr>
            <w:tcW w:w="1134" w:type="dxa"/>
            <w:gridSpan w:val="2"/>
            <w:tcBorders>
              <w:top w:val="single" w:sz="8" w:space="0" w:color="auto"/>
              <w:left w:val="nil"/>
              <w:bottom w:val="single" w:sz="8" w:space="0" w:color="auto"/>
              <w:right w:val="single" w:sz="8" w:space="0" w:color="000000"/>
            </w:tcBorders>
            <w:shd w:val="clear" w:color="auto" w:fill="auto"/>
            <w:vAlign w:val="center"/>
            <w:hideMark/>
          </w:tcPr>
          <w:p w:rsidR="001C79DC" w:rsidRPr="001C79DC" w:rsidRDefault="001C79DC" w:rsidP="001C79DC">
            <w:pPr>
              <w:widowControl/>
              <w:spacing w:after="0" w:line="240" w:lineRule="auto"/>
              <w:jc w:val="center"/>
              <w:rPr>
                <w:rFonts w:ascii="Times New Roman" w:eastAsia="Times New Roman" w:hAnsi="Times New Roman" w:cs="Times New Roman"/>
                <w:color w:val="000000"/>
                <w:sz w:val="16"/>
                <w:szCs w:val="16"/>
                <w:lang w:val="ru-RU" w:eastAsia="ru-RU"/>
              </w:rPr>
            </w:pPr>
            <w:r w:rsidRPr="001C79DC">
              <w:rPr>
                <w:rFonts w:ascii="Times New Roman" w:eastAsia="Times New Roman" w:hAnsi="Times New Roman" w:cs="Times New Roman"/>
                <w:color w:val="000000"/>
                <w:sz w:val="16"/>
                <w:szCs w:val="16"/>
                <w:lang w:val="ru-RU" w:eastAsia="ru-RU"/>
              </w:rPr>
              <w:t>2019 год</w:t>
            </w:r>
          </w:p>
        </w:tc>
        <w:tc>
          <w:tcPr>
            <w:tcW w:w="1134" w:type="dxa"/>
            <w:gridSpan w:val="2"/>
            <w:tcBorders>
              <w:top w:val="single" w:sz="8" w:space="0" w:color="auto"/>
              <w:left w:val="nil"/>
              <w:bottom w:val="single" w:sz="8" w:space="0" w:color="auto"/>
              <w:right w:val="single" w:sz="8" w:space="0" w:color="000000"/>
            </w:tcBorders>
            <w:shd w:val="clear" w:color="auto" w:fill="auto"/>
            <w:vAlign w:val="center"/>
            <w:hideMark/>
          </w:tcPr>
          <w:p w:rsidR="001C79DC" w:rsidRPr="001C79DC" w:rsidRDefault="001C79DC" w:rsidP="001C79DC">
            <w:pPr>
              <w:widowControl/>
              <w:spacing w:after="0" w:line="240" w:lineRule="auto"/>
              <w:jc w:val="center"/>
              <w:rPr>
                <w:rFonts w:ascii="Times New Roman" w:eastAsia="Times New Roman" w:hAnsi="Times New Roman" w:cs="Times New Roman"/>
                <w:color w:val="000000"/>
                <w:sz w:val="16"/>
                <w:szCs w:val="16"/>
                <w:lang w:val="ru-RU" w:eastAsia="ru-RU"/>
              </w:rPr>
            </w:pPr>
            <w:r w:rsidRPr="001C79DC">
              <w:rPr>
                <w:rFonts w:ascii="Times New Roman" w:eastAsia="Times New Roman" w:hAnsi="Times New Roman" w:cs="Times New Roman"/>
                <w:color w:val="000000"/>
                <w:sz w:val="16"/>
                <w:szCs w:val="16"/>
                <w:lang w:val="ru-RU" w:eastAsia="ru-RU"/>
              </w:rPr>
              <w:t>2020 год</w:t>
            </w:r>
          </w:p>
        </w:tc>
        <w:tc>
          <w:tcPr>
            <w:tcW w:w="1134" w:type="dxa"/>
            <w:gridSpan w:val="2"/>
            <w:tcBorders>
              <w:top w:val="single" w:sz="8" w:space="0" w:color="auto"/>
              <w:left w:val="nil"/>
              <w:bottom w:val="single" w:sz="8" w:space="0" w:color="auto"/>
              <w:right w:val="single" w:sz="8" w:space="0" w:color="000000"/>
            </w:tcBorders>
            <w:shd w:val="clear" w:color="auto" w:fill="auto"/>
            <w:vAlign w:val="center"/>
            <w:hideMark/>
          </w:tcPr>
          <w:p w:rsidR="001C79DC" w:rsidRPr="001C79DC" w:rsidRDefault="001C79DC" w:rsidP="001C79DC">
            <w:pPr>
              <w:widowControl/>
              <w:spacing w:after="0" w:line="240" w:lineRule="auto"/>
              <w:jc w:val="center"/>
              <w:rPr>
                <w:rFonts w:ascii="Times New Roman" w:eastAsia="Times New Roman" w:hAnsi="Times New Roman" w:cs="Times New Roman"/>
                <w:color w:val="000000"/>
                <w:sz w:val="16"/>
                <w:szCs w:val="16"/>
                <w:lang w:val="ru-RU" w:eastAsia="ru-RU"/>
              </w:rPr>
            </w:pPr>
            <w:r w:rsidRPr="001C79DC">
              <w:rPr>
                <w:rFonts w:ascii="Times New Roman" w:eastAsia="Times New Roman" w:hAnsi="Times New Roman" w:cs="Times New Roman"/>
                <w:color w:val="000000"/>
                <w:sz w:val="16"/>
                <w:szCs w:val="16"/>
                <w:lang w:val="ru-RU" w:eastAsia="ru-RU"/>
              </w:rPr>
              <w:t>2021 год</w:t>
            </w:r>
          </w:p>
        </w:tc>
      </w:tr>
      <w:tr w:rsidR="001C79DC" w:rsidRPr="001C79DC" w:rsidTr="00CC1C77">
        <w:trPr>
          <w:trHeight w:val="810"/>
        </w:trPr>
        <w:tc>
          <w:tcPr>
            <w:tcW w:w="1843" w:type="dxa"/>
            <w:vMerge/>
            <w:tcBorders>
              <w:top w:val="single" w:sz="8" w:space="0" w:color="auto"/>
              <w:left w:val="single" w:sz="8" w:space="0" w:color="auto"/>
              <w:bottom w:val="nil"/>
              <w:right w:val="single" w:sz="8" w:space="0" w:color="auto"/>
            </w:tcBorders>
            <w:vAlign w:val="center"/>
            <w:hideMark/>
          </w:tcPr>
          <w:p w:rsidR="001C79DC" w:rsidRPr="001C79DC" w:rsidRDefault="001C79DC" w:rsidP="001C79DC">
            <w:pPr>
              <w:widowControl/>
              <w:spacing w:after="0" w:line="240" w:lineRule="auto"/>
              <w:rPr>
                <w:rFonts w:ascii="Times New Roman" w:eastAsia="Times New Roman" w:hAnsi="Times New Roman" w:cs="Times New Roman"/>
                <w:color w:val="000000"/>
                <w:sz w:val="16"/>
                <w:szCs w:val="16"/>
                <w:lang w:val="ru-RU" w:eastAsia="ru-RU"/>
              </w:rPr>
            </w:pP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1C79DC" w:rsidRPr="001C79DC" w:rsidRDefault="001C79DC" w:rsidP="001C79DC">
            <w:pPr>
              <w:widowControl/>
              <w:spacing w:after="0" w:line="240" w:lineRule="auto"/>
              <w:jc w:val="center"/>
              <w:rPr>
                <w:rFonts w:ascii="Times New Roman" w:eastAsia="Times New Roman" w:hAnsi="Times New Roman" w:cs="Times New Roman"/>
                <w:color w:val="000000"/>
                <w:sz w:val="16"/>
                <w:szCs w:val="16"/>
                <w:lang w:val="ru-RU" w:eastAsia="ru-RU"/>
              </w:rPr>
            </w:pPr>
            <w:r w:rsidRPr="001C79DC">
              <w:rPr>
                <w:rFonts w:ascii="Times New Roman" w:eastAsia="Times New Roman" w:hAnsi="Times New Roman" w:cs="Times New Roman"/>
                <w:color w:val="000000"/>
                <w:sz w:val="16"/>
                <w:szCs w:val="16"/>
                <w:lang w:val="ru-RU" w:eastAsia="ru-RU"/>
              </w:rPr>
              <w:t>Оценка поступлений</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1C79DC" w:rsidRPr="001C79DC" w:rsidRDefault="001C79DC" w:rsidP="001C79DC">
            <w:pPr>
              <w:widowControl/>
              <w:spacing w:after="0" w:line="240" w:lineRule="auto"/>
              <w:jc w:val="center"/>
              <w:rPr>
                <w:rFonts w:ascii="Times New Roman" w:eastAsia="Times New Roman" w:hAnsi="Times New Roman" w:cs="Times New Roman"/>
                <w:color w:val="000000"/>
                <w:sz w:val="16"/>
                <w:szCs w:val="16"/>
                <w:lang w:val="ru-RU" w:eastAsia="ru-RU"/>
              </w:rPr>
            </w:pPr>
            <w:r w:rsidRPr="001C79DC">
              <w:rPr>
                <w:rFonts w:ascii="Times New Roman" w:eastAsia="Times New Roman" w:hAnsi="Times New Roman" w:cs="Times New Roman"/>
                <w:color w:val="000000"/>
                <w:sz w:val="16"/>
                <w:szCs w:val="16"/>
                <w:lang w:val="ru-RU" w:eastAsia="ru-RU"/>
              </w:rPr>
              <w:t>Удельный вес поступлений</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1C79DC" w:rsidRPr="001C79DC" w:rsidRDefault="001C79DC" w:rsidP="001C79DC">
            <w:pPr>
              <w:widowControl/>
              <w:spacing w:after="0" w:line="240" w:lineRule="auto"/>
              <w:jc w:val="center"/>
              <w:rPr>
                <w:rFonts w:ascii="Times New Roman" w:eastAsia="Times New Roman" w:hAnsi="Times New Roman" w:cs="Times New Roman"/>
                <w:color w:val="000000"/>
                <w:sz w:val="16"/>
                <w:szCs w:val="16"/>
                <w:lang w:val="ru-RU" w:eastAsia="ru-RU"/>
              </w:rPr>
            </w:pPr>
            <w:r w:rsidRPr="001C79DC">
              <w:rPr>
                <w:rFonts w:ascii="Times New Roman" w:eastAsia="Times New Roman" w:hAnsi="Times New Roman" w:cs="Times New Roman"/>
                <w:color w:val="000000"/>
                <w:sz w:val="16"/>
                <w:szCs w:val="16"/>
                <w:lang w:val="ru-RU" w:eastAsia="ru-RU"/>
              </w:rPr>
              <w:t>Прогноз поступлений</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1C79DC" w:rsidRPr="001C79DC" w:rsidRDefault="001C79DC" w:rsidP="001C79DC">
            <w:pPr>
              <w:widowControl/>
              <w:spacing w:after="0" w:line="240" w:lineRule="auto"/>
              <w:jc w:val="center"/>
              <w:rPr>
                <w:rFonts w:ascii="Times New Roman" w:eastAsia="Times New Roman" w:hAnsi="Times New Roman" w:cs="Times New Roman"/>
                <w:color w:val="000000"/>
                <w:sz w:val="16"/>
                <w:szCs w:val="16"/>
                <w:lang w:val="ru-RU" w:eastAsia="ru-RU"/>
              </w:rPr>
            </w:pPr>
            <w:r w:rsidRPr="001C79DC">
              <w:rPr>
                <w:rFonts w:ascii="Times New Roman" w:eastAsia="Times New Roman" w:hAnsi="Times New Roman" w:cs="Times New Roman"/>
                <w:color w:val="000000"/>
                <w:sz w:val="16"/>
                <w:szCs w:val="16"/>
                <w:lang w:val="ru-RU" w:eastAsia="ru-RU"/>
              </w:rPr>
              <w:t>Удельный вес поступлений</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1C79DC" w:rsidRPr="001C79DC" w:rsidRDefault="001C79DC" w:rsidP="001C79DC">
            <w:pPr>
              <w:widowControl/>
              <w:spacing w:after="0" w:line="240" w:lineRule="auto"/>
              <w:jc w:val="center"/>
              <w:rPr>
                <w:rFonts w:ascii="Times New Roman" w:eastAsia="Times New Roman" w:hAnsi="Times New Roman" w:cs="Times New Roman"/>
                <w:color w:val="000000"/>
                <w:sz w:val="16"/>
                <w:szCs w:val="16"/>
                <w:lang w:val="ru-RU" w:eastAsia="ru-RU"/>
              </w:rPr>
            </w:pPr>
            <w:r w:rsidRPr="001C79DC">
              <w:rPr>
                <w:rFonts w:ascii="Times New Roman" w:eastAsia="Times New Roman" w:hAnsi="Times New Roman" w:cs="Times New Roman"/>
                <w:color w:val="000000"/>
                <w:sz w:val="16"/>
                <w:szCs w:val="16"/>
                <w:lang w:val="ru-RU" w:eastAsia="ru-RU"/>
              </w:rPr>
              <w:t>Прогноз поступлений</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1C79DC" w:rsidRPr="001C79DC" w:rsidRDefault="001C79DC" w:rsidP="001C79DC">
            <w:pPr>
              <w:widowControl/>
              <w:spacing w:after="0" w:line="240" w:lineRule="auto"/>
              <w:jc w:val="center"/>
              <w:rPr>
                <w:rFonts w:ascii="Times New Roman" w:eastAsia="Times New Roman" w:hAnsi="Times New Roman" w:cs="Times New Roman"/>
                <w:color w:val="000000"/>
                <w:sz w:val="16"/>
                <w:szCs w:val="16"/>
                <w:lang w:val="ru-RU" w:eastAsia="ru-RU"/>
              </w:rPr>
            </w:pPr>
            <w:r w:rsidRPr="001C79DC">
              <w:rPr>
                <w:rFonts w:ascii="Times New Roman" w:eastAsia="Times New Roman" w:hAnsi="Times New Roman" w:cs="Times New Roman"/>
                <w:color w:val="000000"/>
                <w:sz w:val="16"/>
                <w:szCs w:val="16"/>
                <w:lang w:val="ru-RU" w:eastAsia="ru-RU"/>
              </w:rPr>
              <w:t>Удельный вес поступлений</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1C79DC" w:rsidRPr="001C79DC" w:rsidRDefault="001C79DC" w:rsidP="001C79DC">
            <w:pPr>
              <w:widowControl/>
              <w:spacing w:after="0" w:line="240" w:lineRule="auto"/>
              <w:jc w:val="center"/>
              <w:rPr>
                <w:rFonts w:ascii="Times New Roman" w:eastAsia="Times New Roman" w:hAnsi="Times New Roman" w:cs="Times New Roman"/>
                <w:color w:val="000000"/>
                <w:sz w:val="16"/>
                <w:szCs w:val="16"/>
                <w:lang w:val="ru-RU" w:eastAsia="ru-RU"/>
              </w:rPr>
            </w:pPr>
            <w:r w:rsidRPr="001C79DC">
              <w:rPr>
                <w:rFonts w:ascii="Times New Roman" w:eastAsia="Times New Roman" w:hAnsi="Times New Roman" w:cs="Times New Roman"/>
                <w:color w:val="000000"/>
                <w:sz w:val="16"/>
                <w:szCs w:val="16"/>
                <w:lang w:val="ru-RU" w:eastAsia="ru-RU"/>
              </w:rPr>
              <w:t>Прогноз поступлений</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1C79DC" w:rsidRPr="001C79DC" w:rsidRDefault="001C79DC" w:rsidP="001C79DC">
            <w:pPr>
              <w:widowControl/>
              <w:spacing w:after="0" w:line="240" w:lineRule="auto"/>
              <w:jc w:val="center"/>
              <w:rPr>
                <w:rFonts w:ascii="Times New Roman" w:eastAsia="Times New Roman" w:hAnsi="Times New Roman" w:cs="Times New Roman"/>
                <w:color w:val="000000"/>
                <w:sz w:val="16"/>
                <w:szCs w:val="16"/>
                <w:lang w:val="ru-RU" w:eastAsia="ru-RU"/>
              </w:rPr>
            </w:pPr>
            <w:r w:rsidRPr="001C79DC">
              <w:rPr>
                <w:rFonts w:ascii="Times New Roman" w:eastAsia="Times New Roman" w:hAnsi="Times New Roman" w:cs="Times New Roman"/>
                <w:color w:val="000000"/>
                <w:sz w:val="16"/>
                <w:szCs w:val="16"/>
                <w:lang w:val="ru-RU" w:eastAsia="ru-RU"/>
              </w:rPr>
              <w:t>Удельный вес поступлений</w:t>
            </w:r>
          </w:p>
        </w:tc>
      </w:tr>
      <w:tr w:rsidR="001C79DC" w:rsidRPr="001C79DC" w:rsidTr="00CC1C77">
        <w:trPr>
          <w:trHeight w:val="300"/>
        </w:trPr>
        <w:tc>
          <w:tcPr>
            <w:tcW w:w="1843" w:type="dxa"/>
            <w:vMerge/>
            <w:tcBorders>
              <w:top w:val="single" w:sz="8" w:space="0" w:color="auto"/>
              <w:left w:val="single" w:sz="8" w:space="0" w:color="auto"/>
              <w:bottom w:val="nil"/>
              <w:right w:val="single" w:sz="8" w:space="0" w:color="auto"/>
            </w:tcBorders>
            <w:vAlign w:val="center"/>
            <w:hideMark/>
          </w:tcPr>
          <w:p w:rsidR="001C79DC" w:rsidRPr="001C79DC" w:rsidRDefault="001C79DC" w:rsidP="001C79DC">
            <w:pPr>
              <w:widowControl/>
              <w:spacing w:after="0" w:line="240" w:lineRule="auto"/>
              <w:rPr>
                <w:rFonts w:ascii="Times New Roman" w:eastAsia="Times New Roman" w:hAnsi="Times New Roman" w:cs="Times New Roman"/>
                <w:color w:val="000000"/>
                <w:sz w:val="16"/>
                <w:szCs w:val="16"/>
                <w:lang w:val="ru-RU"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1C79DC" w:rsidRPr="001C79DC" w:rsidRDefault="001C79DC" w:rsidP="001C79DC">
            <w:pPr>
              <w:widowControl/>
              <w:spacing w:after="0" w:line="240" w:lineRule="auto"/>
              <w:rPr>
                <w:rFonts w:ascii="Times New Roman" w:eastAsia="Times New Roman" w:hAnsi="Times New Roman" w:cs="Times New Roman"/>
                <w:color w:val="000000"/>
                <w:sz w:val="16"/>
                <w:szCs w:val="16"/>
                <w:lang w:val="ru-RU"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1C79DC" w:rsidRPr="001C79DC" w:rsidRDefault="001C79DC" w:rsidP="001C79DC">
            <w:pPr>
              <w:widowControl/>
              <w:spacing w:after="0" w:line="240" w:lineRule="auto"/>
              <w:rPr>
                <w:rFonts w:ascii="Times New Roman" w:eastAsia="Times New Roman" w:hAnsi="Times New Roman" w:cs="Times New Roman"/>
                <w:color w:val="000000"/>
                <w:sz w:val="16"/>
                <w:szCs w:val="16"/>
                <w:lang w:val="ru-RU"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1C79DC" w:rsidRPr="001C79DC" w:rsidRDefault="001C79DC" w:rsidP="001C79DC">
            <w:pPr>
              <w:widowControl/>
              <w:spacing w:after="0" w:line="240" w:lineRule="auto"/>
              <w:rPr>
                <w:rFonts w:ascii="Times New Roman" w:eastAsia="Times New Roman" w:hAnsi="Times New Roman" w:cs="Times New Roman"/>
                <w:color w:val="000000"/>
                <w:sz w:val="16"/>
                <w:szCs w:val="16"/>
                <w:lang w:val="ru-RU"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1C79DC" w:rsidRPr="001C79DC" w:rsidRDefault="001C79DC" w:rsidP="001C79DC">
            <w:pPr>
              <w:widowControl/>
              <w:spacing w:after="0" w:line="240" w:lineRule="auto"/>
              <w:rPr>
                <w:rFonts w:ascii="Times New Roman" w:eastAsia="Times New Roman" w:hAnsi="Times New Roman" w:cs="Times New Roman"/>
                <w:color w:val="000000"/>
                <w:sz w:val="16"/>
                <w:szCs w:val="16"/>
                <w:lang w:val="ru-RU"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1C79DC" w:rsidRPr="001C79DC" w:rsidRDefault="001C79DC" w:rsidP="001C79DC">
            <w:pPr>
              <w:widowControl/>
              <w:spacing w:after="0" w:line="240" w:lineRule="auto"/>
              <w:rPr>
                <w:rFonts w:ascii="Times New Roman" w:eastAsia="Times New Roman" w:hAnsi="Times New Roman" w:cs="Times New Roman"/>
                <w:color w:val="000000"/>
                <w:sz w:val="16"/>
                <w:szCs w:val="16"/>
                <w:lang w:val="ru-RU"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1C79DC" w:rsidRPr="001C79DC" w:rsidRDefault="001C79DC" w:rsidP="001C79DC">
            <w:pPr>
              <w:widowControl/>
              <w:spacing w:after="0" w:line="240" w:lineRule="auto"/>
              <w:rPr>
                <w:rFonts w:ascii="Times New Roman" w:eastAsia="Times New Roman" w:hAnsi="Times New Roman" w:cs="Times New Roman"/>
                <w:color w:val="000000"/>
                <w:sz w:val="16"/>
                <w:szCs w:val="16"/>
                <w:lang w:val="ru-RU"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1C79DC" w:rsidRPr="001C79DC" w:rsidRDefault="001C79DC" w:rsidP="001C79DC">
            <w:pPr>
              <w:widowControl/>
              <w:spacing w:after="0" w:line="240" w:lineRule="auto"/>
              <w:rPr>
                <w:rFonts w:ascii="Times New Roman" w:eastAsia="Times New Roman" w:hAnsi="Times New Roman" w:cs="Times New Roman"/>
                <w:color w:val="000000"/>
                <w:sz w:val="16"/>
                <w:szCs w:val="16"/>
                <w:lang w:val="ru-RU"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1C79DC" w:rsidRPr="001C79DC" w:rsidRDefault="001C79DC" w:rsidP="001C79DC">
            <w:pPr>
              <w:widowControl/>
              <w:spacing w:after="0" w:line="240" w:lineRule="auto"/>
              <w:rPr>
                <w:rFonts w:ascii="Times New Roman" w:eastAsia="Times New Roman" w:hAnsi="Times New Roman" w:cs="Times New Roman"/>
                <w:color w:val="000000"/>
                <w:sz w:val="16"/>
                <w:szCs w:val="16"/>
                <w:lang w:val="ru-RU" w:eastAsia="ru-RU"/>
              </w:rPr>
            </w:pPr>
          </w:p>
        </w:tc>
      </w:tr>
      <w:tr w:rsidR="001C79DC" w:rsidRPr="001C79DC" w:rsidTr="00CC1C77">
        <w:trPr>
          <w:trHeight w:val="465"/>
        </w:trPr>
        <w:tc>
          <w:tcPr>
            <w:tcW w:w="1843" w:type="dxa"/>
            <w:vMerge/>
            <w:tcBorders>
              <w:top w:val="single" w:sz="8" w:space="0" w:color="auto"/>
              <w:left w:val="single" w:sz="8" w:space="0" w:color="auto"/>
              <w:bottom w:val="nil"/>
              <w:right w:val="single" w:sz="8" w:space="0" w:color="auto"/>
            </w:tcBorders>
            <w:vAlign w:val="center"/>
            <w:hideMark/>
          </w:tcPr>
          <w:p w:rsidR="001C79DC" w:rsidRPr="001C79DC" w:rsidRDefault="001C79DC" w:rsidP="001C79DC">
            <w:pPr>
              <w:widowControl/>
              <w:spacing w:after="0" w:line="240" w:lineRule="auto"/>
              <w:rPr>
                <w:rFonts w:ascii="Times New Roman" w:eastAsia="Times New Roman" w:hAnsi="Times New Roman" w:cs="Times New Roman"/>
                <w:color w:val="000000"/>
                <w:sz w:val="16"/>
                <w:szCs w:val="16"/>
                <w:lang w:val="ru-RU"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1C79DC" w:rsidRPr="001C79DC" w:rsidRDefault="001C79DC" w:rsidP="001C79DC">
            <w:pPr>
              <w:widowControl/>
              <w:spacing w:after="0" w:line="240" w:lineRule="auto"/>
              <w:rPr>
                <w:rFonts w:ascii="Times New Roman" w:eastAsia="Times New Roman" w:hAnsi="Times New Roman" w:cs="Times New Roman"/>
                <w:color w:val="000000"/>
                <w:sz w:val="16"/>
                <w:szCs w:val="16"/>
                <w:lang w:val="ru-RU"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1C79DC" w:rsidRPr="001C79DC" w:rsidRDefault="001C79DC" w:rsidP="001C79DC">
            <w:pPr>
              <w:widowControl/>
              <w:spacing w:after="0" w:line="240" w:lineRule="auto"/>
              <w:rPr>
                <w:rFonts w:ascii="Times New Roman" w:eastAsia="Times New Roman" w:hAnsi="Times New Roman" w:cs="Times New Roman"/>
                <w:color w:val="000000"/>
                <w:sz w:val="16"/>
                <w:szCs w:val="16"/>
                <w:lang w:val="ru-RU"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1C79DC" w:rsidRPr="001C79DC" w:rsidRDefault="001C79DC" w:rsidP="001C79DC">
            <w:pPr>
              <w:widowControl/>
              <w:spacing w:after="0" w:line="240" w:lineRule="auto"/>
              <w:rPr>
                <w:rFonts w:ascii="Times New Roman" w:eastAsia="Times New Roman" w:hAnsi="Times New Roman" w:cs="Times New Roman"/>
                <w:color w:val="000000"/>
                <w:sz w:val="16"/>
                <w:szCs w:val="16"/>
                <w:lang w:val="ru-RU"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1C79DC" w:rsidRPr="001C79DC" w:rsidRDefault="001C79DC" w:rsidP="001C79DC">
            <w:pPr>
              <w:widowControl/>
              <w:spacing w:after="0" w:line="240" w:lineRule="auto"/>
              <w:rPr>
                <w:rFonts w:ascii="Times New Roman" w:eastAsia="Times New Roman" w:hAnsi="Times New Roman" w:cs="Times New Roman"/>
                <w:color w:val="000000"/>
                <w:sz w:val="16"/>
                <w:szCs w:val="16"/>
                <w:lang w:val="ru-RU"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1C79DC" w:rsidRPr="001C79DC" w:rsidRDefault="001C79DC" w:rsidP="001C79DC">
            <w:pPr>
              <w:widowControl/>
              <w:spacing w:after="0" w:line="240" w:lineRule="auto"/>
              <w:rPr>
                <w:rFonts w:ascii="Times New Roman" w:eastAsia="Times New Roman" w:hAnsi="Times New Roman" w:cs="Times New Roman"/>
                <w:color w:val="000000"/>
                <w:sz w:val="16"/>
                <w:szCs w:val="16"/>
                <w:lang w:val="ru-RU"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1C79DC" w:rsidRPr="001C79DC" w:rsidRDefault="001C79DC" w:rsidP="001C79DC">
            <w:pPr>
              <w:widowControl/>
              <w:spacing w:after="0" w:line="240" w:lineRule="auto"/>
              <w:rPr>
                <w:rFonts w:ascii="Times New Roman" w:eastAsia="Times New Roman" w:hAnsi="Times New Roman" w:cs="Times New Roman"/>
                <w:color w:val="000000"/>
                <w:sz w:val="16"/>
                <w:szCs w:val="16"/>
                <w:lang w:val="ru-RU"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1C79DC" w:rsidRPr="001C79DC" w:rsidRDefault="001C79DC" w:rsidP="001C79DC">
            <w:pPr>
              <w:widowControl/>
              <w:spacing w:after="0" w:line="240" w:lineRule="auto"/>
              <w:rPr>
                <w:rFonts w:ascii="Times New Roman" w:eastAsia="Times New Roman" w:hAnsi="Times New Roman" w:cs="Times New Roman"/>
                <w:color w:val="000000"/>
                <w:sz w:val="16"/>
                <w:szCs w:val="16"/>
                <w:lang w:val="ru-RU"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1C79DC" w:rsidRPr="001C79DC" w:rsidRDefault="001C79DC" w:rsidP="001C79DC">
            <w:pPr>
              <w:widowControl/>
              <w:spacing w:after="0" w:line="240" w:lineRule="auto"/>
              <w:rPr>
                <w:rFonts w:ascii="Times New Roman" w:eastAsia="Times New Roman" w:hAnsi="Times New Roman" w:cs="Times New Roman"/>
                <w:color w:val="000000"/>
                <w:sz w:val="16"/>
                <w:szCs w:val="16"/>
                <w:lang w:val="ru-RU" w:eastAsia="ru-RU"/>
              </w:rPr>
            </w:pPr>
          </w:p>
        </w:tc>
      </w:tr>
      <w:tr w:rsidR="001C79DC" w:rsidRPr="001C79DC" w:rsidTr="00CC1C77">
        <w:trPr>
          <w:trHeight w:val="300"/>
        </w:trPr>
        <w:tc>
          <w:tcPr>
            <w:tcW w:w="184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1C79DC" w:rsidRPr="001C79DC" w:rsidRDefault="001C79DC" w:rsidP="00CC1C77">
            <w:pPr>
              <w:widowControl/>
              <w:spacing w:after="0" w:line="240" w:lineRule="auto"/>
              <w:rPr>
                <w:rFonts w:ascii="Times New Roman" w:eastAsia="Times New Roman" w:hAnsi="Times New Roman" w:cs="Times New Roman"/>
                <w:color w:val="000000"/>
                <w:sz w:val="16"/>
                <w:szCs w:val="16"/>
                <w:lang w:val="ru-RU" w:eastAsia="ru-RU"/>
              </w:rPr>
            </w:pPr>
            <w:r w:rsidRPr="001C79DC">
              <w:rPr>
                <w:rFonts w:ascii="Times New Roman" w:eastAsia="Times New Roman" w:hAnsi="Times New Roman" w:cs="Times New Roman"/>
                <w:color w:val="000000"/>
                <w:sz w:val="16"/>
                <w:szCs w:val="16"/>
                <w:lang w:val="ru-RU" w:eastAsia="ru-RU"/>
              </w:rPr>
              <w:t>Налоговые доходы</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1C79DC" w:rsidRPr="001C79DC" w:rsidRDefault="001C79DC" w:rsidP="00CC1C77">
            <w:pPr>
              <w:widowControl/>
              <w:spacing w:after="0" w:line="240" w:lineRule="auto"/>
              <w:ind w:left="-42"/>
              <w:jc w:val="center"/>
              <w:rPr>
                <w:rFonts w:ascii="Times New Roman" w:eastAsia="Times New Roman" w:hAnsi="Times New Roman" w:cs="Times New Roman"/>
                <w:color w:val="000000"/>
                <w:sz w:val="18"/>
                <w:szCs w:val="18"/>
                <w:lang w:val="ru-RU" w:eastAsia="ru-RU"/>
              </w:rPr>
            </w:pPr>
            <w:r w:rsidRPr="001C79DC">
              <w:rPr>
                <w:rFonts w:ascii="Times New Roman" w:eastAsia="Times New Roman" w:hAnsi="Times New Roman" w:cs="Times New Roman"/>
                <w:color w:val="000000"/>
                <w:sz w:val="18"/>
                <w:szCs w:val="18"/>
                <w:lang w:val="ru-RU" w:eastAsia="ru-RU"/>
              </w:rPr>
              <w:t>1 032 123,6</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1C79DC" w:rsidRPr="001C79DC" w:rsidRDefault="001C79DC" w:rsidP="00CC1C77">
            <w:pPr>
              <w:widowControl/>
              <w:spacing w:after="0" w:line="240" w:lineRule="auto"/>
              <w:ind w:left="-42"/>
              <w:jc w:val="center"/>
              <w:rPr>
                <w:rFonts w:ascii="Times New Roman" w:eastAsia="Times New Roman" w:hAnsi="Times New Roman" w:cs="Times New Roman"/>
                <w:color w:val="000000"/>
                <w:sz w:val="18"/>
                <w:szCs w:val="18"/>
                <w:lang w:val="ru-RU" w:eastAsia="ru-RU"/>
              </w:rPr>
            </w:pPr>
            <w:r w:rsidRPr="001C79DC">
              <w:rPr>
                <w:rFonts w:ascii="Times New Roman" w:eastAsia="Times New Roman" w:hAnsi="Times New Roman" w:cs="Times New Roman"/>
                <w:color w:val="000000"/>
                <w:sz w:val="18"/>
                <w:szCs w:val="18"/>
                <w:lang w:val="ru-RU" w:eastAsia="ru-RU"/>
              </w:rPr>
              <w:t>100,0</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1C79DC" w:rsidRPr="001C79DC" w:rsidRDefault="001C79DC" w:rsidP="00CC1C77">
            <w:pPr>
              <w:widowControl/>
              <w:spacing w:after="0" w:line="240" w:lineRule="auto"/>
              <w:ind w:left="-42"/>
              <w:jc w:val="center"/>
              <w:rPr>
                <w:rFonts w:ascii="Times New Roman" w:eastAsia="Times New Roman" w:hAnsi="Times New Roman" w:cs="Times New Roman"/>
                <w:color w:val="000000"/>
                <w:sz w:val="18"/>
                <w:szCs w:val="18"/>
                <w:lang w:val="ru-RU" w:eastAsia="ru-RU"/>
              </w:rPr>
            </w:pPr>
            <w:r w:rsidRPr="001C79DC">
              <w:rPr>
                <w:rFonts w:ascii="Times New Roman" w:eastAsia="Times New Roman" w:hAnsi="Times New Roman" w:cs="Times New Roman"/>
                <w:color w:val="000000"/>
                <w:sz w:val="18"/>
                <w:szCs w:val="18"/>
                <w:lang w:val="ru-RU" w:eastAsia="ru-RU"/>
              </w:rPr>
              <w:t>1 086 638,7</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1C79DC" w:rsidRPr="001C79DC" w:rsidRDefault="001C79DC" w:rsidP="00CC1C77">
            <w:pPr>
              <w:widowControl/>
              <w:spacing w:after="0" w:line="240" w:lineRule="auto"/>
              <w:ind w:left="-42"/>
              <w:jc w:val="center"/>
              <w:rPr>
                <w:rFonts w:ascii="Times New Roman" w:eastAsia="Times New Roman" w:hAnsi="Times New Roman" w:cs="Times New Roman"/>
                <w:color w:val="000000"/>
                <w:sz w:val="18"/>
                <w:szCs w:val="18"/>
                <w:lang w:val="ru-RU" w:eastAsia="ru-RU"/>
              </w:rPr>
            </w:pPr>
            <w:r w:rsidRPr="001C79DC">
              <w:rPr>
                <w:rFonts w:ascii="Times New Roman" w:eastAsia="Times New Roman" w:hAnsi="Times New Roman" w:cs="Times New Roman"/>
                <w:color w:val="000000"/>
                <w:sz w:val="18"/>
                <w:szCs w:val="18"/>
                <w:lang w:val="ru-RU" w:eastAsia="ru-RU"/>
              </w:rPr>
              <w:t>100,0</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1C79DC" w:rsidRPr="001C79DC" w:rsidRDefault="001C79DC" w:rsidP="00CC1C77">
            <w:pPr>
              <w:widowControl/>
              <w:spacing w:after="0" w:line="240" w:lineRule="auto"/>
              <w:ind w:left="-42"/>
              <w:jc w:val="center"/>
              <w:rPr>
                <w:rFonts w:ascii="Times New Roman" w:eastAsia="Times New Roman" w:hAnsi="Times New Roman" w:cs="Times New Roman"/>
                <w:color w:val="000000"/>
                <w:sz w:val="18"/>
                <w:szCs w:val="18"/>
                <w:lang w:val="ru-RU" w:eastAsia="ru-RU"/>
              </w:rPr>
            </w:pPr>
            <w:r w:rsidRPr="001C79DC">
              <w:rPr>
                <w:rFonts w:ascii="Times New Roman" w:eastAsia="Times New Roman" w:hAnsi="Times New Roman" w:cs="Times New Roman"/>
                <w:color w:val="000000"/>
                <w:sz w:val="18"/>
                <w:szCs w:val="18"/>
                <w:lang w:val="ru-RU" w:eastAsia="ru-RU"/>
              </w:rPr>
              <w:t>1 138 248,2</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1C79DC" w:rsidRPr="001C79DC" w:rsidRDefault="001C79DC" w:rsidP="00CC1C77">
            <w:pPr>
              <w:widowControl/>
              <w:spacing w:after="0" w:line="240" w:lineRule="auto"/>
              <w:ind w:left="-42"/>
              <w:jc w:val="center"/>
              <w:rPr>
                <w:rFonts w:ascii="Times New Roman" w:eastAsia="Times New Roman" w:hAnsi="Times New Roman" w:cs="Times New Roman"/>
                <w:color w:val="000000"/>
                <w:sz w:val="18"/>
                <w:szCs w:val="18"/>
                <w:lang w:val="ru-RU" w:eastAsia="ru-RU"/>
              </w:rPr>
            </w:pPr>
            <w:r w:rsidRPr="001C79DC">
              <w:rPr>
                <w:rFonts w:ascii="Times New Roman" w:eastAsia="Times New Roman" w:hAnsi="Times New Roman" w:cs="Times New Roman"/>
                <w:color w:val="000000"/>
                <w:sz w:val="18"/>
                <w:szCs w:val="18"/>
                <w:lang w:val="ru-RU" w:eastAsia="ru-RU"/>
              </w:rPr>
              <w:t>100,0</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1C79DC" w:rsidRPr="001C79DC" w:rsidRDefault="001C79DC" w:rsidP="00CC1C77">
            <w:pPr>
              <w:widowControl/>
              <w:spacing w:after="0" w:line="240" w:lineRule="auto"/>
              <w:ind w:left="-42"/>
              <w:jc w:val="center"/>
              <w:rPr>
                <w:rFonts w:ascii="Times New Roman" w:eastAsia="Times New Roman" w:hAnsi="Times New Roman" w:cs="Times New Roman"/>
                <w:color w:val="000000"/>
                <w:sz w:val="18"/>
                <w:szCs w:val="18"/>
                <w:lang w:val="ru-RU" w:eastAsia="ru-RU"/>
              </w:rPr>
            </w:pPr>
            <w:r w:rsidRPr="001C79DC">
              <w:rPr>
                <w:rFonts w:ascii="Times New Roman" w:eastAsia="Times New Roman" w:hAnsi="Times New Roman" w:cs="Times New Roman"/>
                <w:color w:val="000000"/>
                <w:sz w:val="18"/>
                <w:szCs w:val="18"/>
                <w:lang w:val="ru-RU" w:eastAsia="ru-RU"/>
              </w:rPr>
              <w:t>1 192 375,7</w:t>
            </w:r>
          </w:p>
        </w:tc>
        <w:tc>
          <w:tcPr>
            <w:tcW w:w="1134" w:type="dxa"/>
            <w:tcBorders>
              <w:top w:val="single" w:sz="8" w:space="0" w:color="auto"/>
              <w:left w:val="nil"/>
              <w:bottom w:val="single" w:sz="4" w:space="0" w:color="auto"/>
              <w:right w:val="single" w:sz="8" w:space="0" w:color="auto"/>
            </w:tcBorders>
            <w:shd w:val="clear" w:color="auto" w:fill="auto"/>
            <w:noWrap/>
            <w:vAlign w:val="center"/>
            <w:hideMark/>
          </w:tcPr>
          <w:p w:rsidR="001C79DC" w:rsidRPr="001C79DC" w:rsidRDefault="001C79DC" w:rsidP="00CC1C77">
            <w:pPr>
              <w:widowControl/>
              <w:spacing w:after="0" w:line="240" w:lineRule="auto"/>
              <w:ind w:left="-42"/>
              <w:jc w:val="center"/>
              <w:rPr>
                <w:rFonts w:ascii="Times New Roman" w:eastAsia="Times New Roman" w:hAnsi="Times New Roman" w:cs="Times New Roman"/>
                <w:color w:val="000000"/>
                <w:sz w:val="18"/>
                <w:szCs w:val="18"/>
                <w:lang w:val="ru-RU" w:eastAsia="ru-RU"/>
              </w:rPr>
            </w:pPr>
            <w:r w:rsidRPr="001C79DC">
              <w:rPr>
                <w:rFonts w:ascii="Times New Roman" w:eastAsia="Times New Roman" w:hAnsi="Times New Roman" w:cs="Times New Roman"/>
                <w:color w:val="000000"/>
                <w:sz w:val="18"/>
                <w:szCs w:val="18"/>
                <w:lang w:val="ru-RU" w:eastAsia="ru-RU"/>
              </w:rPr>
              <w:t>100,0</w:t>
            </w:r>
          </w:p>
        </w:tc>
      </w:tr>
      <w:tr w:rsidR="001C79DC" w:rsidRPr="001C79DC" w:rsidTr="00CC1C77">
        <w:trPr>
          <w:trHeight w:val="660"/>
        </w:trPr>
        <w:tc>
          <w:tcPr>
            <w:tcW w:w="1843" w:type="dxa"/>
            <w:tcBorders>
              <w:top w:val="nil"/>
              <w:left w:val="single" w:sz="8" w:space="0" w:color="auto"/>
              <w:bottom w:val="single" w:sz="4" w:space="0" w:color="auto"/>
              <w:right w:val="single" w:sz="4" w:space="0" w:color="auto"/>
            </w:tcBorders>
            <w:shd w:val="clear" w:color="auto" w:fill="auto"/>
            <w:vAlign w:val="center"/>
            <w:hideMark/>
          </w:tcPr>
          <w:p w:rsidR="001C79DC" w:rsidRPr="001C79DC" w:rsidRDefault="001C79DC" w:rsidP="001C79DC">
            <w:pPr>
              <w:widowControl/>
              <w:spacing w:after="0" w:line="240" w:lineRule="auto"/>
              <w:rPr>
                <w:rFonts w:ascii="Times New Roman" w:eastAsia="Times New Roman" w:hAnsi="Times New Roman" w:cs="Times New Roman"/>
                <w:color w:val="000000"/>
                <w:sz w:val="17"/>
                <w:szCs w:val="17"/>
                <w:lang w:val="ru-RU" w:eastAsia="ru-RU"/>
              </w:rPr>
            </w:pPr>
            <w:r w:rsidRPr="001C79DC">
              <w:rPr>
                <w:rFonts w:ascii="Times New Roman" w:eastAsia="Times New Roman" w:hAnsi="Times New Roman" w:cs="Times New Roman"/>
                <w:color w:val="000000"/>
                <w:sz w:val="17"/>
                <w:szCs w:val="17"/>
                <w:lang w:val="ru-RU" w:eastAsia="ru-RU"/>
              </w:rPr>
              <w:t>Налоги на прибыль, доходы (налог на доходы физических лиц)</w:t>
            </w:r>
          </w:p>
        </w:tc>
        <w:tc>
          <w:tcPr>
            <w:tcW w:w="1134" w:type="dxa"/>
            <w:tcBorders>
              <w:top w:val="nil"/>
              <w:left w:val="nil"/>
              <w:bottom w:val="single" w:sz="4" w:space="0" w:color="auto"/>
              <w:right w:val="single" w:sz="4" w:space="0" w:color="auto"/>
            </w:tcBorders>
            <w:shd w:val="clear" w:color="auto" w:fill="auto"/>
            <w:noWrap/>
            <w:vAlign w:val="center"/>
            <w:hideMark/>
          </w:tcPr>
          <w:p w:rsidR="001C79DC" w:rsidRPr="001C79DC" w:rsidRDefault="001C79DC" w:rsidP="00CC1C77">
            <w:pPr>
              <w:widowControl/>
              <w:spacing w:after="0" w:line="240" w:lineRule="auto"/>
              <w:ind w:left="-42"/>
              <w:jc w:val="center"/>
              <w:rPr>
                <w:rFonts w:ascii="Times New Roman" w:eastAsia="Times New Roman" w:hAnsi="Times New Roman" w:cs="Times New Roman"/>
                <w:color w:val="000000"/>
                <w:sz w:val="18"/>
                <w:szCs w:val="18"/>
                <w:lang w:val="ru-RU" w:eastAsia="ru-RU"/>
              </w:rPr>
            </w:pPr>
            <w:r w:rsidRPr="001C79DC">
              <w:rPr>
                <w:rFonts w:ascii="Times New Roman" w:eastAsia="Times New Roman" w:hAnsi="Times New Roman" w:cs="Times New Roman"/>
                <w:color w:val="000000"/>
                <w:sz w:val="18"/>
                <w:szCs w:val="18"/>
                <w:lang w:val="ru-RU" w:eastAsia="ru-RU"/>
              </w:rPr>
              <w:t>912 855,3</w:t>
            </w:r>
          </w:p>
        </w:tc>
        <w:tc>
          <w:tcPr>
            <w:tcW w:w="1134" w:type="dxa"/>
            <w:tcBorders>
              <w:top w:val="nil"/>
              <w:left w:val="nil"/>
              <w:bottom w:val="single" w:sz="4" w:space="0" w:color="auto"/>
              <w:right w:val="single" w:sz="4" w:space="0" w:color="auto"/>
            </w:tcBorders>
            <w:shd w:val="clear" w:color="auto" w:fill="auto"/>
            <w:noWrap/>
            <w:vAlign w:val="center"/>
            <w:hideMark/>
          </w:tcPr>
          <w:p w:rsidR="001C79DC" w:rsidRPr="001C79DC" w:rsidRDefault="001C79DC" w:rsidP="00CC1C77">
            <w:pPr>
              <w:widowControl/>
              <w:spacing w:after="0" w:line="240" w:lineRule="auto"/>
              <w:ind w:left="-42"/>
              <w:jc w:val="center"/>
              <w:rPr>
                <w:rFonts w:ascii="Times New Roman" w:eastAsia="Times New Roman" w:hAnsi="Times New Roman" w:cs="Times New Roman"/>
                <w:color w:val="000000"/>
                <w:sz w:val="18"/>
                <w:szCs w:val="18"/>
                <w:lang w:val="ru-RU" w:eastAsia="ru-RU"/>
              </w:rPr>
            </w:pPr>
            <w:r w:rsidRPr="001C79DC">
              <w:rPr>
                <w:rFonts w:ascii="Times New Roman" w:eastAsia="Times New Roman" w:hAnsi="Times New Roman" w:cs="Times New Roman"/>
                <w:color w:val="000000"/>
                <w:sz w:val="18"/>
                <w:szCs w:val="18"/>
                <w:lang w:val="ru-RU" w:eastAsia="ru-RU"/>
              </w:rPr>
              <w:t>88,4</w:t>
            </w:r>
          </w:p>
        </w:tc>
        <w:tc>
          <w:tcPr>
            <w:tcW w:w="1134" w:type="dxa"/>
            <w:tcBorders>
              <w:top w:val="nil"/>
              <w:left w:val="nil"/>
              <w:bottom w:val="single" w:sz="4" w:space="0" w:color="auto"/>
              <w:right w:val="single" w:sz="4" w:space="0" w:color="auto"/>
            </w:tcBorders>
            <w:shd w:val="clear" w:color="auto" w:fill="auto"/>
            <w:noWrap/>
            <w:vAlign w:val="center"/>
            <w:hideMark/>
          </w:tcPr>
          <w:p w:rsidR="001C79DC" w:rsidRPr="001C79DC" w:rsidRDefault="001C79DC" w:rsidP="00CC1C77">
            <w:pPr>
              <w:widowControl/>
              <w:spacing w:after="0" w:line="240" w:lineRule="auto"/>
              <w:ind w:left="-42"/>
              <w:jc w:val="center"/>
              <w:rPr>
                <w:rFonts w:ascii="Times New Roman" w:eastAsia="Times New Roman" w:hAnsi="Times New Roman" w:cs="Times New Roman"/>
                <w:color w:val="000000"/>
                <w:sz w:val="18"/>
                <w:szCs w:val="18"/>
                <w:lang w:val="ru-RU" w:eastAsia="ru-RU"/>
              </w:rPr>
            </w:pPr>
            <w:r w:rsidRPr="001C79DC">
              <w:rPr>
                <w:rFonts w:ascii="Times New Roman" w:eastAsia="Times New Roman" w:hAnsi="Times New Roman" w:cs="Times New Roman"/>
                <w:color w:val="000000"/>
                <w:sz w:val="18"/>
                <w:szCs w:val="18"/>
                <w:lang w:val="ru-RU" w:eastAsia="ru-RU"/>
              </w:rPr>
              <w:t>964 387,3</w:t>
            </w:r>
          </w:p>
        </w:tc>
        <w:tc>
          <w:tcPr>
            <w:tcW w:w="1134" w:type="dxa"/>
            <w:tcBorders>
              <w:top w:val="nil"/>
              <w:left w:val="nil"/>
              <w:bottom w:val="single" w:sz="4" w:space="0" w:color="auto"/>
              <w:right w:val="single" w:sz="4" w:space="0" w:color="auto"/>
            </w:tcBorders>
            <w:shd w:val="clear" w:color="auto" w:fill="auto"/>
            <w:noWrap/>
            <w:vAlign w:val="center"/>
            <w:hideMark/>
          </w:tcPr>
          <w:p w:rsidR="001C79DC" w:rsidRPr="001C79DC" w:rsidRDefault="001C79DC" w:rsidP="00CC1C77">
            <w:pPr>
              <w:widowControl/>
              <w:spacing w:after="0" w:line="240" w:lineRule="auto"/>
              <w:ind w:left="-42"/>
              <w:jc w:val="center"/>
              <w:rPr>
                <w:rFonts w:ascii="Times New Roman" w:eastAsia="Times New Roman" w:hAnsi="Times New Roman" w:cs="Times New Roman"/>
                <w:color w:val="000000"/>
                <w:sz w:val="18"/>
                <w:szCs w:val="18"/>
                <w:lang w:val="ru-RU" w:eastAsia="ru-RU"/>
              </w:rPr>
            </w:pPr>
            <w:r w:rsidRPr="001C79DC">
              <w:rPr>
                <w:rFonts w:ascii="Times New Roman" w:eastAsia="Times New Roman" w:hAnsi="Times New Roman" w:cs="Times New Roman"/>
                <w:color w:val="000000"/>
                <w:sz w:val="18"/>
                <w:szCs w:val="18"/>
                <w:lang w:val="ru-RU" w:eastAsia="ru-RU"/>
              </w:rPr>
              <w:t>88,7</w:t>
            </w:r>
          </w:p>
        </w:tc>
        <w:tc>
          <w:tcPr>
            <w:tcW w:w="1134" w:type="dxa"/>
            <w:tcBorders>
              <w:top w:val="nil"/>
              <w:left w:val="nil"/>
              <w:bottom w:val="single" w:sz="4" w:space="0" w:color="auto"/>
              <w:right w:val="single" w:sz="4" w:space="0" w:color="auto"/>
            </w:tcBorders>
            <w:shd w:val="clear" w:color="auto" w:fill="auto"/>
            <w:noWrap/>
            <w:vAlign w:val="center"/>
            <w:hideMark/>
          </w:tcPr>
          <w:p w:rsidR="001C79DC" w:rsidRPr="001C79DC" w:rsidRDefault="001C79DC" w:rsidP="00CC1C77">
            <w:pPr>
              <w:widowControl/>
              <w:spacing w:after="0" w:line="240" w:lineRule="auto"/>
              <w:ind w:left="-42"/>
              <w:jc w:val="center"/>
              <w:rPr>
                <w:rFonts w:ascii="Times New Roman" w:eastAsia="Times New Roman" w:hAnsi="Times New Roman" w:cs="Times New Roman"/>
                <w:color w:val="000000"/>
                <w:sz w:val="18"/>
                <w:szCs w:val="18"/>
                <w:lang w:val="ru-RU" w:eastAsia="ru-RU"/>
              </w:rPr>
            </w:pPr>
            <w:r w:rsidRPr="001C79DC">
              <w:rPr>
                <w:rFonts w:ascii="Times New Roman" w:eastAsia="Times New Roman" w:hAnsi="Times New Roman" w:cs="Times New Roman"/>
                <w:color w:val="000000"/>
                <w:sz w:val="18"/>
                <w:szCs w:val="18"/>
                <w:lang w:val="ru-RU" w:eastAsia="ru-RU"/>
              </w:rPr>
              <w:t>1 012 554,2</w:t>
            </w:r>
          </w:p>
        </w:tc>
        <w:tc>
          <w:tcPr>
            <w:tcW w:w="1134" w:type="dxa"/>
            <w:tcBorders>
              <w:top w:val="nil"/>
              <w:left w:val="nil"/>
              <w:bottom w:val="single" w:sz="4" w:space="0" w:color="auto"/>
              <w:right w:val="single" w:sz="4" w:space="0" w:color="auto"/>
            </w:tcBorders>
            <w:shd w:val="clear" w:color="auto" w:fill="auto"/>
            <w:noWrap/>
            <w:vAlign w:val="center"/>
            <w:hideMark/>
          </w:tcPr>
          <w:p w:rsidR="001C79DC" w:rsidRPr="001C79DC" w:rsidRDefault="001C79DC" w:rsidP="00CC1C77">
            <w:pPr>
              <w:widowControl/>
              <w:spacing w:after="0" w:line="240" w:lineRule="auto"/>
              <w:ind w:left="-42"/>
              <w:jc w:val="center"/>
              <w:rPr>
                <w:rFonts w:ascii="Times New Roman" w:eastAsia="Times New Roman" w:hAnsi="Times New Roman" w:cs="Times New Roman"/>
                <w:color w:val="000000"/>
                <w:sz w:val="18"/>
                <w:szCs w:val="18"/>
                <w:lang w:val="ru-RU" w:eastAsia="ru-RU"/>
              </w:rPr>
            </w:pPr>
            <w:r w:rsidRPr="001C79DC">
              <w:rPr>
                <w:rFonts w:ascii="Times New Roman" w:eastAsia="Times New Roman" w:hAnsi="Times New Roman" w:cs="Times New Roman"/>
                <w:color w:val="000000"/>
                <w:sz w:val="18"/>
                <w:szCs w:val="18"/>
                <w:lang w:val="ru-RU" w:eastAsia="ru-RU"/>
              </w:rPr>
              <w:t>89,0</w:t>
            </w:r>
          </w:p>
        </w:tc>
        <w:tc>
          <w:tcPr>
            <w:tcW w:w="1134" w:type="dxa"/>
            <w:tcBorders>
              <w:top w:val="nil"/>
              <w:left w:val="nil"/>
              <w:bottom w:val="single" w:sz="4" w:space="0" w:color="auto"/>
              <w:right w:val="single" w:sz="4" w:space="0" w:color="auto"/>
            </w:tcBorders>
            <w:shd w:val="clear" w:color="auto" w:fill="auto"/>
            <w:noWrap/>
            <w:vAlign w:val="center"/>
            <w:hideMark/>
          </w:tcPr>
          <w:p w:rsidR="001C79DC" w:rsidRPr="001C79DC" w:rsidRDefault="001C79DC" w:rsidP="00CC1C77">
            <w:pPr>
              <w:widowControl/>
              <w:spacing w:after="0" w:line="240" w:lineRule="auto"/>
              <w:ind w:left="-42"/>
              <w:jc w:val="center"/>
              <w:rPr>
                <w:rFonts w:ascii="Times New Roman" w:eastAsia="Times New Roman" w:hAnsi="Times New Roman" w:cs="Times New Roman"/>
                <w:color w:val="000000"/>
                <w:sz w:val="18"/>
                <w:szCs w:val="18"/>
                <w:lang w:val="ru-RU" w:eastAsia="ru-RU"/>
              </w:rPr>
            </w:pPr>
            <w:r w:rsidRPr="001C79DC">
              <w:rPr>
                <w:rFonts w:ascii="Times New Roman" w:eastAsia="Times New Roman" w:hAnsi="Times New Roman" w:cs="Times New Roman"/>
                <w:color w:val="000000"/>
                <w:sz w:val="18"/>
                <w:szCs w:val="18"/>
                <w:lang w:val="ru-RU" w:eastAsia="ru-RU"/>
              </w:rPr>
              <w:t>1 063 127,9</w:t>
            </w:r>
          </w:p>
        </w:tc>
        <w:tc>
          <w:tcPr>
            <w:tcW w:w="1134" w:type="dxa"/>
            <w:tcBorders>
              <w:top w:val="nil"/>
              <w:left w:val="nil"/>
              <w:bottom w:val="single" w:sz="4" w:space="0" w:color="auto"/>
              <w:right w:val="single" w:sz="8" w:space="0" w:color="auto"/>
            </w:tcBorders>
            <w:shd w:val="clear" w:color="auto" w:fill="auto"/>
            <w:noWrap/>
            <w:vAlign w:val="center"/>
            <w:hideMark/>
          </w:tcPr>
          <w:p w:rsidR="001C79DC" w:rsidRPr="001C79DC" w:rsidRDefault="001C79DC" w:rsidP="00CC1C77">
            <w:pPr>
              <w:widowControl/>
              <w:spacing w:after="0" w:line="240" w:lineRule="auto"/>
              <w:ind w:left="-42"/>
              <w:jc w:val="center"/>
              <w:rPr>
                <w:rFonts w:ascii="Times New Roman" w:eastAsia="Times New Roman" w:hAnsi="Times New Roman" w:cs="Times New Roman"/>
                <w:color w:val="000000"/>
                <w:sz w:val="18"/>
                <w:szCs w:val="18"/>
                <w:lang w:val="ru-RU" w:eastAsia="ru-RU"/>
              </w:rPr>
            </w:pPr>
            <w:r w:rsidRPr="001C79DC">
              <w:rPr>
                <w:rFonts w:ascii="Times New Roman" w:eastAsia="Times New Roman" w:hAnsi="Times New Roman" w:cs="Times New Roman"/>
                <w:color w:val="000000"/>
                <w:sz w:val="18"/>
                <w:szCs w:val="18"/>
                <w:lang w:val="ru-RU" w:eastAsia="ru-RU"/>
              </w:rPr>
              <w:t>89,2</w:t>
            </w:r>
          </w:p>
        </w:tc>
      </w:tr>
      <w:tr w:rsidR="001C79DC" w:rsidRPr="001C79DC" w:rsidTr="00CC1C77">
        <w:trPr>
          <w:trHeight w:val="750"/>
        </w:trPr>
        <w:tc>
          <w:tcPr>
            <w:tcW w:w="1843" w:type="dxa"/>
            <w:tcBorders>
              <w:top w:val="nil"/>
              <w:left w:val="single" w:sz="8" w:space="0" w:color="auto"/>
              <w:bottom w:val="single" w:sz="4" w:space="0" w:color="auto"/>
              <w:right w:val="single" w:sz="4" w:space="0" w:color="auto"/>
            </w:tcBorders>
            <w:shd w:val="clear" w:color="auto" w:fill="auto"/>
            <w:vAlign w:val="center"/>
            <w:hideMark/>
          </w:tcPr>
          <w:p w:rsidR="001C79DC" w:rsidRPr="001C79DC" w:rsidRDefault="001C79DC" w:rsidP="001C79DC">
            <w:pPr>
              <w:widowControl/>
              <w:spacing w:after="0" w:line="240" w:lineRule="auto"/>
              <w:rPr>
                <w:rFonts w:ascii="Times New Roman" w:eastAsia="Times New Roman" w:hAnsi="Times New Roman" w:cs="Times New Roman"/>
                <w:color w:val="000000"/>
                <w:sz w:val="17"/>
                <w:szCs w:val="17"/>
                <w:lang w:val="ru-RU" w:eastAsia="ru-RU"/>
              </w:rPr>
            </w:pPr>
            <w:r w:rsidRPr="001C79DC">
              <w:rPr>
                <w:rFonts w:ascii="Times New Roman" w:eastAsia="Times New Roman" w:hAnsi="Times New Roman" w:cs="Times New Roman"/>
                <w:color w:val="000000"/>
                <w:sz w:val="17"/>
                <w:szCs w:val="17"/>
                <w:lang w:val="ru-RU" w:eastAsia="ru-RU"/>
              </w:rPr>
              <w:t>Налоги на товары (работы, услуги), реализуемые на территории РФ</w:t>
            </w:r>
          </w:p>
        </w:tc>
        <w:tc>
          <w:tcPr>
            <w:tcW w:w="1134" w:type="dxa"/>
            <w:tcBorders>
              <w:top w:val="nil"/>
              <w:left w:val="nil"/>
              <w:bottom w:val="single" w:sz="4" w:space="0" w:color="auto"/>
              <w:right w:val="single" w:sz="4" w:space="0" w:color="auto"/>
            </w:tcBorders>
            <w:shd w:val="clear" w:color="auto" w:fill="auto"/>
            <w:noWrap/>
            <w:vAlign w:val="center"/>
            <w:hideMark/>
          </w:tcPr>
          <w:p w:rsidR="001C79DC" w:rsidRPr="001C79DC" w:rsidRDefault="001C79DC" w:rsidP="00CC1C77">
            <w:pPr>
              <w:widowControl/>
              <w:spacing w:after="0" w:line="240" w:lineRule="auto"/>
              <w:ind w:left="-42"/>
              <w:jc w:val="center"/>
              <w:rPr>
                <w:rFonts w:ascii="Times New Roman" w:eastAsia="Times New Roman" w:hAnsi="Times New Roman" w:cs="Times New Roman"/>
                <w:color w:val="000000"/>
                <w:sz w:val="18"/>
                <w:szCs w:val="18"/>
                <w:lang w:val="ru-RU" w:eastAsia="ru-RU"/>
              </w:rPr>
            </w:pPr>
            <w:r w:rsidRPr="001C79DC">
              <w:rPr>
                <w:rFonts w:ascii="Times New Roman" w:eastAsia="Times New Roman" w:hAnsi="Times New Roman" w:cs="Times New Roman"/>
                <w:color w:val="000000"/>
                <w:sz w:val="18"/>
                <w:szCs w:val="18"/>
                <w:lang w:val="ru-RU" w:eastAsia="ru-RU"/>
              </w:rPr>
              <w:t>9 789,7</w:t>
            </w:r>
          </w:p>
        </w:tc>
        <w:tc>
          <w:tcPr>
            <w:tcW w:w="1134" w:type="dxa"/>
            <w:tcBorders>
              <w:top w:val="nil"/>
              <w:left w:val="nil"/>
              <w:bottom w:val="single" w:sz="4" w:space="0" w:color="auto"/>
              <w:right w:val="single" w:sz="4" w:space="0" w:color="auto"/>
            </w:tcBorders>
            <w:shd w:val="clear" w:color="auto" w:fill="auto"/>
            <w:noWrap/>
            <w:vAlign w:val="center"/>
            <w:hideMark/>
          </w:tcPr>
          <w:p w:rsidR="001C79DC" w:rsidRPr="001C79DC" w:rsidRDefault="001C79DC" w:rsidP="00CC1C77">
            <w:pPr>
              <w:widowControl/>
              <w:spacing w:after="0" w:line="240" w:lineRule="auto"/>
              <w:ind w:left="-42"/>
              <w:jc w:val="center"/>
              <w:rPr>
                <w:rFonts w:ascii="Times New Roman" w:eastAsia="Times New Roman" w:hAnsi="Times New Roman" w:cs="Times New Roman"/>
                <w:color w:val="000000"/>
                <w:sz w:val="18"/>
                <w:szCs w:val="18"/>
                <w:lang w:val="ru-RU" w:eastAsia="ru-RU"/>
              </w:rPr>
            </w:pPr>
            <w:r w:rsidRPr="001C79DC">
              <w:rPr>
                <w:rFonts w:ascii="Times New Roman" w:eastAsia="Times New Roman" w:hAnsi="Times New Roman" w:cs="Times New Roman"/>
                <w:color w:val="000000"/>
                <w:sz w:val="18"/>
                <w:szCs w:val="18"/>
                <w:lang w:val="ru-RU" w:eastAsia="ru-RU"/>
              </w:rPr>
              <w:t>0,9</w:t>
            </w:r>
          </w:p>
        </w:tc>
        <w:tc>
          <w:tcPr>
            <w:tcW w:w="1134" w:type="dxa"/>
            <w:tcBorders>
              <w:top w:val="nil"/>
              <w:left w:val="nil"/>
              <w:bottom w:val="single" w:sz="4" w:space="0" w:color="auto"/>
              <w:right w:val="single" w:sz="4" w:space="0" w:color="auto"/>
            </w:tcBorders>
            <w:shd w:val="clear" w:color="auto" w:fill="auto"/>
            <w:noWrap/>
            <w:vAlign w:val="center"/>
            <w:hideMark/>
          </w:tcPr>
          <w:p w:rsidR="001C79DC" w:rsidRPr="001C79DC" w:rsidRDefault="001C79DC" w:rsidP="00CC1C77">
            <w:pPr>
              <w:widowControl/>
              <w:spacing w:after="0" w:line="240" w:lineRule="auto"/>
              <w:ind w:left="-42"/>
              <w:jc w:val="center"/>
              <w:rPr>
                <w:rFonts w:ascii="Times New Roman" w:eastAsia="Times New Roman" w:hAnsi="Times New Roman" w:cs="Times New Roman"/>
                <w:color w:val="000000"/>
                <w:sz w:val="18"/>
                <w:szCs w:val="18"/>
                <w:lang w:val="ru-RU" w:eastAsia="ru-RU"/>
              </w:rPr>
            </w:pPr>
            <w:r w:rsidRPr="001C79DC">
              <w:rPr>
                <w:rFonts w:ascii="Times New Roman" w:eastAsia="Times New Roman" w:hAnsi="Times New Roman" w:cs="Times New Roman"/>
                <w:color w:val="000000"/>
                <w:sz w:val="18"/>
                <w:szCs w:val="18"/>
                <w:lang w:val="ru-RU" w:eastAsia="ru-RU"/>
              </w:rPr>
              <w:t>10 249,8</w:t>
            </w:r>
          </w:p>
        </w:tc>
        <w:tc>
          <w:tcPr>
            <w:tcW w:w="1134" w:type="dxa"/>
            <w:tcBorders>
              <w:top w:val="nil"/>
              <w:left w:val="nil"/>
              <w:bottom w:val="single" w:sz="4" w:space="0" w:color="auto"/>
              <w:right w:val="single" w:sz="4" w:space="0" w:color="auto"/>
            </w:tcBorders>
            <w:shd w:val="clear" w:color="auto" w:fill="auto"/>
            <w:noWrap/>
            <w:vAlign w:val="center"/>
            <w:hideMark/>
          </w:tcPr>
          <w:p w:rsidR="001C79DC" w:rsidRPr="001C79DC" w:rsidRDefault="001C79DC" w:rsidP="00CC1C77">
            <w:pPr>
              <w:widowControl/>
              <w:spacing w:after="0" w:line="240" w:lineRule="auto"/>
              <w:ind w:left="-42"/>
              <w:jc w:val="center"/>
              <w:rPr>
                <w:rFonts w:ascii="Times New Roman" w:eastAsia="Times New Roman" w:hAnsi="Times New Roman" w:cs="Times New Roman"/>
                <w:color w:val="000000"/>
                <w:sz w:val="18"/>
                <w:szCs w:val="18"/>
                <w:lang w:val="ru-RU" w:eastAsia="ru-RU"/>
              </w:rPr>
            </w:pPr>
            <w:r w:rsidRPr="001C79DC">
              <w:rPr>
                <w:rFonts w:ascii="Times New Roman" w:eastAsia="Times New Roman" w:hAnsi="Times New Roman" w:cs="Times New Roman"/>
                <w:color w:val="000000"/>
                <w:sz w:val="18"/>
                <w:szCs w:val="18"/>
                <w:lang w:val="ru-RU" w:eastAsia="ru-RU"/>
              </w:rPr>
              <w:t>0,9</w:t>
            </w:r>
          </w:p>
        </w:tc>
        <w:tc>
          <w:tcPr>
            <w:tcW w:w="1134" w:type="dxa"/>
            <w:tcBorders>
              <w:top w:val="nil"/>
              <w:left w:val="nil"/>
              <w:bottom w:val="single" w:sz="4" w:space="0" w:color="auto"/>
              <w:right w:val="single" w:sz="4" w:space="0" w:color="auto"/>
            </w:tcBorders>
            <w:shd w:val="clear" w:color="auto" w:fill="auto"/>
            <w:noWrap/>
            <w:vAlign w:val="center"/>
            <w:hideMark/>
          </w:tcPr>
          <w:p w:rsidR="001C79DC" w:rsidRPr="001C79DC" w:rsidRDefault="001C79DC" w:rsidP="00CC1C77">
            <w:pPr>
              <w:widowControl/>
              <w:spacing w:after="0" w:line="240" w:lineRule="auto"/>
              <w:ind w:left="-42"/>
              <w:jc w:val="center"/>
              <w:rPr>
                <w:rFonts w:ascii="Times New Roman" w:eastAsia="Times New Roman" w:hAnsi="Times New Roman" w:cs="Times New Roman"/>
                <w:color w:val="000000"/>
                <w:sz w:val="18"/>
                <w:szCs w:val="18"/>
                <w:lang w:val="ru-RU" w:eastAsia="ru-RU"/>
              </w:rPr>
            </w:pPr>
            <w:r w:rsidRPr="001C79DC">
              <w:rPr>
                <w:rFonts w:ascii="Times New Roman" w:eastAsia="Times New Roman" w:hAnsi="Times New Roman" w:cs="Times New Roman"/>
                <w:color w:val="000000"/>
                <w:sz w:val="18"/>
                <w:szCs w:val="18"/>
                <w:lang w:val="ru-RU" w:eastAsia="ru-RU"/>
              </w:rPr>
              <w:t>10 659,8</w:t>
            </w:r>
          </w:p>
        </w:tc>
        <w:tc>
          <w:tcPr>
            <w:tcW w:w="1134" w:type="dxa"/>
            <w:tcBorders>
              <w:top w:val="nil"/>
              <w:left w:val="nil"/>
              <w:bottom w:val="single" w:sz="4" w:space="0" w:color="auto"/>
              <w:right w:val="single" w:sz="4" w:space="0" w:color="auto"/>
            </w:tcBorders>
            <w:shd w:val="clear" w:color="auto" w:fill="auto"/>
            <w:noWrap/>
            <w:vAlign w:val="center"/>
            <w:hideMark/>
          </w:tcPr>
          <w:p w:rsidR="001C79DC" w:rsidRPr="001C79DC" w:rsidRDefault="001C79DC" w:rsidP="00CC1C77">
            <w:pPr>
              <w:widowControl/>
              <w:spacing w:after="0" w:line="240" w:lineRule="auto"/>
              <w:ind w:left="-42"/>
              <w:jc w:val="center"/>
              <w:rPr>
                <w:rFonts w:ascii="Times New Roman" w:eastAsia="Times New Roman" w:hAnsi="Times New Roman" w:cs="Times New Roman"/>
                <w:color w:val="000000"/>
                <w:sz w:val="18"/>
                <w:szCs w:val="18"/>
                <w:lang w:val="ru-RU" w:eastAsia="ru-RU"/>
              </w:rPr>
            </w:pPr>
            <w:r w:rsidRPr="001C79DC">
              <w:rPr>
                <w:rFonts w:ascii="Times New Roman" w:eastAsia="Times New Roman" w:hAnsi="Times New Roman" w:cs="Times New Roman"/>
                <w:color w:val="000000"/>
                <w:sz w:val="18"/>
                <w:szCs w:val="18"/>
                <w:lang w:val="ru-RU" w:eastAsia="ru-RU"/>
              </w:rPr>
              <w:t>0,9</w:t>
            </w:r>
          </w:p>
        </w:tc>
        <w:tc>
          <w:tcPr>
            <w:tcW w:w="1134" w:type="dxa"/>
            <w:tcBorders>
              <w:top w:val="nil"/>
              <w:left w:val="nil"/>
              <w:bottom w:val="single" w:sz="4" w:space="0" w:color="auto"/>
              <w:right w:val="single" w:sz="4" w:space="0" w:color="auto"/>
            </w:tcBorders>
            <w:shd w:val="clear" w:color="auto" w:fill="auto"/>
            <w:noWrap/>
            <w:vAlign w:val="center"/>
            <w:hideMark/>
          </w:tcPr>
          <w:p w:rsidR="001C79DC" w:rsidRPr="001C79DC" w:rsidRDefault="001C79DC" w:rsidP="00CC1C77">
            <w:pPr>
              <w:widowControl/>
              <w:spacing w:after="0" w:line="240" w:lineRule="auto"/>
              <w:ind w:left="-42"/>
              <w:jc w:val="center"/>
              <w:rPr>
                <w:rFonts w:ascii="Times New Roman" w:eastAsia="Times New Roman" w:hAnsi="Times New Roman" w:cs="Times New Roman"/>
                <w:color w:val="000000"/>
                <w:sz w:val="18"/>
                <w:szCs w:val="18"/>
                <w:lang w:val="ru-RU" w:eastAsia="ru-RU"/>
              </w:rPr>
            </w:pPr>
            <w:r w:rsidRPr="001C79DC">
              <w:rPr>
                <w:rFonts w:ascii="Times New Roman" w:eastAsia="Times New Roman" w:hAnsi="Times New Roman" w:cs="Times New Roman"/>
                <w:color w:val="000000"/>
                <w:sz w:val="18"/>
                <w:szCs w:val="18"/>
                <w:lang w:val="ru-RU" w:eastAsia="ru-RU"/>
              </w:rPr>
              <w:t>11 086,2</w:t>
            </w:r>
          </w:p>
        </w:tc>
        <w:tc>
          <w:tcPr>
            <w:tcW w:w="1134" w:type="dxa"/>
            <w:tcBorders>
              <w:top w:val="nil"/>
              <w:left w:val="nil"/>
              <w:bottom w:val="single" w:sz="4" w:space="0" w:color="auto"/>
              <w:right w:val="single" w:sz="8" w:space="0" w:color="auto"/>
            </w:tcBorders>
            <w:shd w:val="clear" w:color="auto" w:fill="auto"/>
            <w:noWrap/>
            <w:vAlign w:val="center"/>
            <w:hideMark/>
          </w:tcPr>
          <w:p w:rsidR="001C79DC" w:rsidRPr="001C79DC" w:rsidRDefault="001C79DC" w:rsidP="00CC1C77">
            <w:pPr>
              <w:widowControl/>
              <w:spacing w:after="0" w:line="240" w:lineRule="auto"/>
              <w:ind w:left="-42"/>
              <w:jc w:val="center"/>
              <w:rPr>
                <w:rFonts w:ascii="Times New Roman" w:eastAsia="Times New Roman" w:hAnsi="Times New Roman" w:cs="Times New Roman"/>
                <w:color w:val="000000"/>
                <w:sz w:val="18"/>
                <w:szCs w:val="18"/>
                <w:lang w:val="ru-RU" w:eastAsia="ru-RU"/>
              </w:rPr>
            </w:pPr>
            <w:r w:rsidRPr="001C79DC">
              <w:rPr>
                <w:rFonts w:ascii="Times New Roman" w:eastAsia="Times New Roman" w:hAnsi="Times New Roman" w:cs="Times New Roman"/>
                <w:color w:val="000000"/>
                <w:sz w:val="18"/>
                <w:szCs w:val="18"/>
                <w:lang w:val="ru-RU" w:eastAsia="ru-RU"/>
              </w:rPr>
              <w:t>0,9</w:t>
            </w:r>
          </w:p>
        </w:tc>
      </w:tr>
      <w:tr w:rsidR="001C79DC" w:rsidRPr="001C79DC" w:rsidTr="00CC1C77">
        <w:trPr>
          <w:trHeight w:val="360"/>
        </w:trPr>
        <w:tc>
          <w:tcPr>
            <w:tcW w:w="1843" w:type="dxa"/>
            <w:tcBorders>
              <w:top w:val="nil"/>
              <w:left w:val="single" w:sz="8" w:space="0" w:color="auto"/>
              <w:bottom w:val="single" w:sz="4" w:space="0" w:color="auto"/>
              <w:right w:val="single" w:sz="4" w:space="0" w:color="auto"/>
            </w:tcBorders>
            <w:shd w:val="clear" w:color="auto" w:fill="auto"/>
            <w:vAlign w:val="center"/>
            <w:hideMark/>
          </w:tcPr>
          <w:p w:rsidR="001C79DC" w:rsidRPr="001C79DC" w:rsidRDefault="001C79DC" w:rsidP="001C79DC">
            <w:pPr>
              <w:widowControl/>
              <w:spacing w:after="0" w:line="240" w:lineRule="auto"/>
              <w:rPr>
                <w:rFonts w:ascii="Times New Roman" w:eastAsia="Times New Roman" w:hAnsi="Times New Roman" w:cs="Times New Roman"/>
                <w:color w:val="000000"/>
                <w:sz w:val="17"/>
                <w:szCs w:val="17"/>
                <w:lang w:val="ru-RU" w:eastAsia="ru-RU"/>
              </w:rPr>
            </w:pPr>
            <w:r w:rsidRPr="001C79DC">
              <w:rPr>
                <w:rFonts w:ascii="Times New Roman" w:eastAsia="Times New Roman" w:hAnsi="Times New Roman" w:cs="Times New Roman"/>
                <w:color w:val="000000"/>
                <w:sz w:val="17"/>
                <w:szCs w:val="17"/>
                <w:lang w:val="ru-RU" w:eastAsia="ru-RU"/>
              </w:rPr>
              <w:t>Налоги на совокупный доход</w:t>
            </w:r>
          </w:p>
        </w:tc>
        <w:tc>
          <w:tcPr>
            <w:tcW w:w="1134" w:type="dxa"/>
            <w:tcBorders>
              <w:top w:val="nil"/>
              <w:left w:val="nil"/>
              <w:bottom w:val="single" w:sz="4" w:space="0" w:color="auto"/>
              <w:right w:val="single" w:sz="4" w:space="0" w:color="auto"/>
            </w:tcBorders>
            <w:shd w:val="clear" w:color="auto" w:fill="auto"/>
            <w:noWrap/>
            <w:vAlign w:val="center"/>
            <w:hideMark/>
          </w:tcPr>
          <w:p w:rsidR="001C79DC" w:rsidRPr="001C79DC" w:rsidRDefault="001C79DC" w:rsidP="00CC1C77">
            <w:pPr>
              <w:widowControl/>
              <w:spacing w:after="0" w:line="240" w:lineRule="auto"/>
              <w:ind w:left="-42"/>
              <w:jc w:val="center"/>
              <w:rPr>
                <w:rFonts w:ascii="Times New Roman" w:eastAsia="Times New Roman" w:hAnsi="Times New Roman" w:cs="Times New Roman"/>
                <w:color w:val="000000"/>
                <w:sz w:val="18"/>
                <w:szCs w:val="18"/>
                <w:lang w:val="ru-RU" w:eastAsia="ru-RU"/>
              </w:rPr>
            </w:pPr>
            <w:r w:rsidRPr="001C79DC">
              <w:rPr>
                <w:rFonts w:ascii="Times New Roman" w:eastAsia="Times New Roman" w:hAnsi="Times New Roman" w:cs="Times New Roman"/>
                <w:color w:val="000000"/>
                <w:sz w:val="18"/>
                <w:szCs w:val="18"/>
                <w:lang w:val="ru-RU" w:eastAsia="ru-RU"/>
              </w:rPr>
              <w:t>79 337,6</w:t>
            </w:r>
          </w:p>
        </w:tc>
        <w:tc>
          <w:tcPr>
            <w:tcW w:w="1134" w:type="dxa"/>
            <w:tcBorders>
              <w:top w:val="nil"/>
              <w:left w:val="nil"/>
              <w:bottom w:val="single" w:sz="4" w:space="0" w:color="auto"/>
              <w:right w:val="single" w:sz="4" w:space="0" w:color="auto"/>
            </w:tcBorders>
            <w:shd w:val="clear" w:color="auto" w:fill="auto"/>
            <w:noWrap/>
            <w:vAlign w:val="center"/>
            <w:hideMark/>
          </w:tcPr>
          <w:p w:rsidR="001C79DC" w:rsidRPr="001C79DC" w:rsidRDefault="001C79DC" w:rsidP="00CC1C77">
            <w:pPr>
              <w:widowControl/>
              <w:spacing w:after="0" w:line="240" w:lineRule="auto"/>
              <w:ind w:left="-42"/>
              <w:jc w:val="center"/>
              <w:rPr>
                <w:rFonts w:ascii="Times New Roman" w:eastAsia="Times New Roman" w:hAnsi="Times New Roman" w:cs="Times New Roman"/>
                <w:color w:val="000000"/>
                <w:sz w:val="18"/>
                <w:szCs w:val="18"/>
                <w:lang w:val="ru-RU" w:eastAsia="ru-RU"/>
              </w:rPr>
            </w:pPr>
            <w:r w:rsidRPr="001C79DC">
              <w:rPr>
                <w:rFonts w:ascii="Times New Roman" w:eastAsia="Times New Roman" w:hAnsi="Times New Roman" w:cs="Times New Roman"/>
                <w:color w:val="000000"/>
                <w:sz w:val="18"/>
                <w:szCs w:val="18"/>
                <w:lang w:val="ru-RU" w:eastAsia="ru-RU"/>
              </w:rPr>
              <w:t>7,7</w:t>
            </w:r>
          </w:p>
        </w:tc>
        <w:tc>
          <w:tcPr>
            <w:tcW w:w="1134" w:type="dxa"/>
            <w:tcBorders>
              <w:top w:val="nil"/>
              <w:left w:val="nil"/>
              <w:bottom w:val="single" w:sz="4" w:space="0" w:color="auto"/>
              <w:right w:val="single" w:sz="4" w:space="0" w:color="auto"/>
            </w:tcBorders>
            <w:shd w:val="clear" w:color="auto" w:fill="auto"/>
            <w:noWrap/>
            <w:vAlign w:val="center"/>
            <w:hideMark/>
          </w:tcPr>
          <w:p w:rsidR="001C79DC" w:rsidRPr="001C79DC" w:rsidRDefault="001C79DC" w:rsidP="00CC1C77">
            <w:pPr>
              <w:widowControl/>
              <w:spacing w:after="0" w:line="240" w:lineRule="auto"/>
              <w:ind w:left="-42"/>
              <w:jc w:val="center"/>
              <w:rPr>
                <w:rFonts w:ascii="Times New Roman" w:eastAsia="Times New Roman" w:hAnsi="Times New Roman" w:cs="Times New Roman"/>
                <w:color w:val="000000"/>
                <w:sz w:val="18"/>
                <w:szCs w:val="18"/>
                <w:lang w:val="ru-RU" w:eastAsia="ru-RU"/>
              </w:rPr>
            </w:pPr>
            <w:r w:rsidRPr="001C79DC">
              <w:rPr>
                <w:rFonts w:ascii="Times New Roman" w:eastAsia="Times New Roman" w:hAnsi="Times New Roman" w:cs="Times New Roman"/>
                <w:color w:val="000000"/>
                <w:sz w:val="18"/>
                <w:szCs w:val="18"/>
                <w:lang w:val="ru-RU" w:eastAsia="ru-RU"/>
              </w:rPr>
              <w:t>81 105,7</w:t>
            </w:r>
          </w:p>
        </w:tc>
        <w:tc>
          <w:tcPr>
            <w:tcW w:w="1134" w:type="dxa"/>
            <w:tcBorders>
              <w:top w:val="nil"/>
              <w:left w:val="nil"/>
              <w:bottom w:val="single" w:sz="4" w:space="0" w:color="auto"/>
              <w:right w:val="single" w:sz="4" w:space="0" w:color="auto"/>
            </w:tcBorders>
            <w:shd w:val="clear" w:color="auto" w:fill="auto"/>
            <w:noWrap/>
            <w:vAlign w:val="center"/>
            <w:hideMark/>
          </w:tcPr>
          <w:p w:rsidR="001C79DC" w:rsidRPr="001C79DC" w:rsidRDefault="001C79DC" w:rsidP="00CC1C77">
            <w:pPr>
              <w:widowControl/>
              <w:spacing w:after="0" w:line="240" w:lineRule="auto"/>
              <w:ind w:left="-42"/>
              <w:jc w:val="center"/>
              <w:rPr>
                <w:rFonts w:ascii="Times New Roman" w:eastAsia="Times New Roman" w:hAnsi="Times New Roman" w:cs="Times New Roman"/>
                <w:color w:val="000000"/>
                <w:sz w:val="18"/>
                <w:szCs w:val="18"/>
                <w:lang w:val="ru-RU" w:eastAsia="ru-RU"/>
              </w:rPr>
            </w:pPr>
            <w:r w:rsidRPr="001C79DC">
              <w:rPr>
                <w:rFonts w:ascii="Times New Roman" w:eastAsia="Times New Roman" w:hAnsi="Times New Roman" w:cs="Times New Roman"/>
                <w:color w:val="000000"/>
                <w:sz w:val="18"/>
                <w:szCs w:val="18"/>
                <w:lang w:val="ru-RU" w:eastAsia="ru-RU"/>
              </w:rPr>
              <w:t>7,5</w:t>
            </w:r>
          </w:p>
        </w:tc>
        <w:tc>
          <w:tcPr>
            <w:tcW w:w="1134" w:type="dxa"/>
            <w:tcBorders>
              <w:top w:val="nil"/>
              <w:left w:val="nil"/>
              <w:bottom w:val="single" w:sz="4" w:space="0" w:color="auto"/>
              <w:right w:val="single" w:sz="4" w:space="0" w:color="auto"/>
            </w:tcBorders>
            <w:shd w:val="clear" w:color="auto" w:fill="auto"/>
            <w:noWrap/>
            <w:vAlign w:val="center"/>
            <w:hideMark/>
          </w:tcPr>
          <w:p w:rsidR="001C79DC" w:rsidRPr="001C79DC" w:rsidRDefault="001C79DC" w:rsidP="00CC1C77">
            <w:pPr>
              <w:widowControl/>
              <w:spacing w:after="0" w:line="240" w:lineRule="auto"/>
              <w:ind w:left="-42"/>
              <w:jc w:val="center"/>
              <w:rPr>
                <w:rFonts w:ascii="Times New Roman" w:eastAsia="Times New Roman" w:hAnsi="Times New Roman" w:cs="Times New Roman"/>
                <w:color w:val="000000"/>
                <w:sz w:val="18"/>
                <w:szCs w:val="18"/>
                <w:lang w:val="ru-RU" w:eastAsia="ru-RU"/>
              </w:rPr>
            </w:pPr>
            <w:r w:rsidRPr="001C79DC">
              <w:rPr>
                <w:rFonts w:ascii="Times New Roman" w:eastAsia="Times New Roman" w:hAnsi="Times New Roman" w:cs="Times New Roman"/>
                <w:color w:val="000000"/>
                <w:sz w:val="18"/>
                <w:szCs w:val="18"/>
                <w:lang w:val="ru-RU" w:eastAsia="ru-RU"/>
              </w:rPr>
              <w:t>83 357,6</w:t>
            </w:r>
          </w:p>
        </w:tc>
        <w:tc>
          <w:tcPr>
            <w:tcW w:w="1134" w:type="dxa"/>
            <w:tcBorders>
              <w:top w:val="nil"/>
              <w:left w:val="nil"/>
              <w:bottom w:val="single" w:sz="4" w:space="0" w:color="auto"/>
              <w:right w:val="single" w:sz="4" w:space="0" w:color="auto"/>
            </w:tcBorders>
            <w:shd w:val="clear" w:color="auto" w:fill="auto"/>
            <w:noWrap/>
            <w:vAlign w:val="center"/>
            <w:hideMark/>
          </w:tcPr>
          <w:p w:rsidR="001C79DC" w:rsidRPr="001C79DC" w:rsidRDefault="001C79DC" w:rsidP="00CC1C77">
            <w:pPr>
              <w:widowControl/>
              <w:spacing w:after="0" w:line="240" w:lineRule="auto"/>
              <w:ind w:left="-42"/>
              <w:jc w:val="center"/>
              <w:rPr>
                <w:rFonts w:ascii="Times New Roman" w:eastAsia="Times New Roman" w:hAnsi="Times New Roman" w:cs="Times New Roman"/>
                <w:color w:val="000000"/>
                <w:sz w:val="18"/>
                <w:szCs w:val="18"/>
                <w:lang w:val="ru-RU" w:eastAsia="ru-RU"/>
              </w:rPr>
            </w:pPr>
            <w:r w:rsidRPr="001C79DC">
              <w:rPr>
                <w:rFonts w:ascii="Times New Roman" w:eastAsia="Times New Roman" w:hAnsi="Times New Roman" w:cs="Times New Roman"/>
                <w:color w:val="000000"/>
                <w:sz w:val="18"/>
                <w:szCs w:val="18"/>
                <w:lang w:val="ru-RU" w:eastAsia="ru-RU"/>
              </w:rPr>
              <w:t>7,3</w:t>
            </w:r>
          </w:p>
        </w:tc>
        <w:tc>
          <w:tcPr>
            <w:tcW w:w="1134" w:type="dxa"/>
            <w:tcBorders>
              <w:top w:val="nil"/>
              <w:left w:val="nil"/>
              <w:bottom w:val="single" w:sz="4" w:space="0" w:color="auto"/>
              <w:right w:val="single" w:sz="4" w:space="0" w:color="auto"/>
            </w:tcBorders>
            <w:shd w:val="clear" w:color="auto" w:fill="auto"/>
            <w:noWrap/>
            <w:vAlign w:val="center"/>
            <w:hideMark/>
          </w:tcPr>
          <w:p w:rsidR="001C79DC" w:rsidRPr="001C79DC" w:rsidRDefault="001C79DC" w:rsidP="00CC1C77">
            <w:pPr>
              <w:widowControl/>
              <w:spacing w:after="0" w:line="240" w:lineRule="auto"/>
              <w:ind w:left="-42"/>
              <w:jc w:val="center"/>
              <w:rPr>
                <w:rFonts w:ascii="Times New Roman" w:eastAsia="Times New Roman" w:hAnsi="Times New Roman" w:cs="Times New Roman"/>
                <w:color w:val="000000"/>
                <w:sz w:val="18"/>
                <w:szCs w:val="18"/>
                <w:lang w:val="ru-RU" w:eastAsia="ru-RU"/>
              </w:rPr>
            </w:pPr>
            <w:r w:rsidRPr="001C79DC">
              <w:rPr>
                <w:rFonts w:ascii="Times New Roman" w:eastAsia="Times New Roman" w:hAnsi="Times New Roman" w:cs="Times New Roman"/>
                <w:color w:val="000000"/>
                <w:sz w:val="18"/>
                <w:szCs w:val="18"/>
                <w:lang w:val="ru-RU" w:eastAsia="ru-RU"/>
              </w:rPr>
              <w:t>85 674,0</w:t>
            </w:r>
          </w:p>
        </w:tc>
        <w:tc>
          <w:tcPr>
            <w:tcW w:w="1134" w:type="dxa"/>
            <w:tcBorders>
              <w:top w:val="nil"/>
              <w:left w:val="nil"/>
              <w:bottom w:val="single" w:sz="4" w:space="0" w:color="auto"/>
              <w:right w:val="single" w:sz="8" w:space="0" w:color="auto"/>
            </w:tcBorders>
            <w:shd w:val="clear" w:color="auto" w:fill="auto"/>
            <w:noWrap/>
            <w:vAlign w:val="center"/>
            <w:hideMark/>
          </w:tcPr>
          <w:p w:rsidR="001C79DC" w:rsidRPr="001C79DC" w:rsidRDefault="001C79DC" w:rsidP="00CC1C77">
            <w:pPr>
              <w:widowControl/>
              <w:spacing w:after="0" w:line="240" w:lineRule="auto"/>
              <w:ind w:left="-42"/>
              <w:jc w:val="center"/>
              <w:rPr>
                <w:rFonts w:ascii="Times New Roman" w:eastAsia="Times New Roman" w:hAnsi="Times New Roman" w:cs="Times New Roman"/>
                <w:color w:val="000000"/>
                <w:sz w:val="18"/>
                <w:szCs w:val="18"/>
                <w:lang w:val="ru-RU" w:eastAsia="ru-RU"/>
              </w:rPr>
            </w:pPr>
            <w:r w:rsidRPr="001C79DC">
              <w:rPr>
                <w:rFonts w:ascii="Times New Roman" w:eastAsia="Times New Roman" w:hAnsi="Times New Roman" w:cs="Times New Roman"/>
                <w:color w:val="000000"/>
                <w:sz w:val="18"/>
                <w:szCs w:val="18"/>
                <w:lang w:val="ru-RU" w:eastAsia="ru-RU"/>
              </w:rPr>
              <w:t>7,2</w:t>
            </w:r>
          </w:p>
        </w:tc>
      </w:tr>
      <w:tr w:rsidR="001C79DC" w:rsidRPr="001C79DC" w:rsidTr="00CC1C77">
        <w:trPr>
          <w:trHeight w:val="360"/>
        </w:trPr>
        <w:tc>
          <w:tcPr>
            <w:tcW w:w="1843" w:type="dxa"/>
            <w:tcBorders>
              <w:top w:val="nil"/>
              <w:left w:val="single" w:sz="8" w:space="0" w:color="auto"/>
              <w:bottom w:val="single" w:sz="4" w:space="0" w:color="auto"/>
              <w:right w:val="single" w:sz="4" w:space="0" w:color="auto"/>
            </w:tcBorders>
            <w:shd w:val="clear" w:color="auto" w:fill="auto"/>
            <w:vAlign w:val="center"/>
            <w:hideMark/>
          </w:tcPr>
          <w:p w:rsidR="001C79DC" w:rsidRPr="001C79DC" w:rsidRDefault="001C79DC" w:rsidP="001C79DC">
            <w:pPr>
              <w:widowControl/>
              <w:spacing w:after="0" w:line="240" w:lineRule="auto"/>
              <w:rPr>
                <w:rFonts w:ascii="Times New Roman" w:eastAsia="Times New Roman" w:hAnsi="Times New Roman" w:cs="Times New Roman"/>
                <w:color w:val="000000"/>
                <w:sz w:val="17"/>
                <w:szCs w:val="17"/>
                <w:lang w:val="ru-RU" w:eastAsia="ru-RU"/>
              </w:rPr>
            </w:pPr>
            <w:r w:rsidRPr="001C79DC">
              <w:rPr>
                <w:rFonts w:ascii="Times New Roman" w:eastAsia="Times New Roman" w:hAnsi="Times New Roman" w:cs="Times New Roman"/>
                <w:color w:val="000000"/>
                <w:sz w:val="17"/>
                <w:szCs w:val="17"/>
                <w:lang w:val="ru-RU" w:eastAsia="ru-RU"/>
              </w:rPr>
              <w:t>Налоги на имущество</w:t>
            </w:r>
          </w:p>
        </w:tc>
        <w:tc>
          <w:tcPr>
            <w:tcW w:w="1134" w:type="dxa"/>
            <w:tcBorders>
              <w:top w:val="nil"/>
              <w:left w:val="nil"/>
              <w:bottom w:val="single" w:sz="4" w:space="0" w:color="auto"/>
              <w:right w:val="single" w:sz="4" w:space="0" w:color="auto"/>
            </w:tcBorders>
            <w:shd w:val="clear" w:color="auto" w:fill="auto"/>
            <w:noWrap/>
            <w:vAlign w:val="center"/>
            <w:hideMark/>
          </w:tcPr>
          <w:p w:rsidR="001C79DC" w:rsidRPr="001C79DC" w:rsidRDefault="001C79DC" w:rsidP="00CC1C77">
            <w:pPr>
              <w:widowControl/>
              <w:spacing w:after="0" w:line="240" w:lineRule="auto"/>
              <w:ind w:left="-42"/>
              <w:jc w:val="center"/>
              <w:rPr>
                <w:rFonts w:ascii="Times New Roman" w:eastAsia="Times New Roman" w:hAnsi="Times New Roman" w:cs="Times New Roman"/>
                <w:color w:val="000000"/>
                <w:sz w:val="18"/>
                <w:szCs w:val="18"/>
                <w:lang w:val="ru-RU" w:eastAsia="ru-RU"/>
              </w:rPr>
            </w:pPr>
            <w:r w:rsidRPr="001C79DC">
              <w:rPr>
                <w:rFonts w:ascii="Times New Roman" w:eastAsia="Times New Roman" w:hAnsi="Times New Roman" w:cs="Times New Roman"/>
                <w:color w:val="000000"/>
                <w:sz w:val="18"/>
                <w:szCs w:val="18"/>
                <w:lang w:val="ru-RU" w:eastAsia="ru-RU"/>
              </w:rPr>
              <w:t>19 002,0</w:t>
            </w:r>
          </w:p>
        </w:tc>
        <w:tc>
          <w:tcPr>
            <w:tcW w:w="1134" w:type="dxa"/>
            <w:tcBorders>
              <w:top w:val="nil"/>
              <w:left w:val="nil"/>
              <w:bottom w:val="single" w:sz="4" w:space="0" w:color="auto"/>
              <w:right w:val="single" w:sz="4" w:space="0" w:color="auto"/>
            </w:tcBorders>
            <w:shd w:val="clear" w:color="auto" w:fill="auto"/>
            <w:noWrap/>
            <w:vAlign w:val="center"/>
            <w:hideMark/>
          </w:tcPr>
          <w:p w:rsidR="001C79DC" w:rsidRPr="001C79DC" w:rsidRDefault="001C79DC" w:rsidP="00CC1C77">
            <w:pPr>
              <w:widowControl/>
              <w:spacing w:after="0" w:line="240" w:lineRule="auto"/>
              <w:ind w:left="-42"/>
              <w:jc w:val="center"/>
              <w:rPr>
                <w:rFonts w:ascii="Times New Roman" w:eastAsia="Times New Roman" w:hAnsi="Times New Roman" w:cs="Times New Roman"/>
                <w:color w:val="000000"/>
                <w:sz w:val="18"/>
                <w:szCs w:val="18"/>
                <w:lang w:val="ru-RU" w:eastAsia="ru-RU"/>
              </w:rPr>
            </w:pPr>
            <w:r w:rsidRPr="001C79DC">
              <w:rPr>
                <w:rFonts w:ascii="Times New Roman" w:eastAsia="Times New Roman" w:hAnsi="Times New Roman" w:cs="Times New Roman"/>
                <w:color w:val="000000"/>
                <w:sz w:val="18"/>
                <w:szCs w:val="18"/>
                <w:lang w:val="ru-RU" w:eastAsia="ru-RU"/>
              </w:rPr>
              <w:t>1,8</w:t>
            </w:r>
          </w:p>
        </w:tc>
        <w:tc>
          <w:tcPr>
            <w:tcW w:w="1134" w:type="dxa"/>
            <w:tcBorders>
              <w:top w:val="nil"/>
              <w:left w:val="nil"/>
              <w:bottom w:val="single" w:sz="4" w:space="0" w:color="auto"/>
              <w:right w:val="single" w:sz="4" w:space="0" w:color="auto"/>
            </w:tcBorders>
            <w:shd w:val="clear" w:color="auto" w:fill="auto"/>
            <w:noWrap/>
            <w:vAlign w:val="center"/>
            <w:hideMark/>
          </w:tcPr>
          <w:p w:rsidR="001C79DC" w:rsidRPr="001C79DC" w:rsidRDefault="001C79DC" w:rsidP="00CC1C77">
            <w:pPr>
              <w:widowControl/>
              <w:spacing w:after="0" w:line="240" w:lineRule="auto"/>
              <w:ind w:left="-42"/>
              <w:jc w:val="center"/>
              <w:rPr>
                <w:rFonts w:ascii="Times New Roman" w:eastAsia="Times New Roman" w:hAnsi="Times New Roman" w:cs="Times New Roman"/>
                <w:color w:val="000000"/>
                <w:sz w:val="18"/>
                <w:szCs w:val="18"/>
                <w:lang w:val="ru-RU" w:eastAsia="ru-RU"/>
              </w:rPr>
            </w:pPr>
            <w:r w:rsidRPr="001C79DC">
              <w:rPr>
                <w:rFonts w:ascii="Times New Roman" w:eastAsia="Times New Roman" w:hAnsi="Times New Roman" w:cs="Times New Roman"/>
                <w:color w:val="000000"/>
                <w:sz w:val="18"/>
                <w:szCs w:val="18"/>
                <w:lang w:val="ru-RU" w:eastAsia="ru-RU"/>
              </w:rPr>
              <w:t>19 192,1</w:t>
            </w:r>
          </w:p>
        </w:tc>
        <w:tc>
          <w:tcPr>
            <w:tcW w:w="1134" w:type="dxa"/>
            <w:tcBorders>
              <w:top w:val="nil"/>
              <w:left w:val="nil"/>
              <w:bottom w:val="single" w:sz="4" w:space="0" w:color="auto"/>
              <w:right w:val="single" w:sz="4" w:space="0" w:color="auto"/>
            </w:tcBorders>
            <w:shd w:val="clear" w:color="auto" w:fill="auto"/>
            <w:noWrap/>
            <w:vAlign w:val="center"/>
            <w:hideMark/>
          </w:tcPr>
          <w:p w:rsidR="001C79DC" w:rsidRPr="001C79DC" w:rsidRDefault="001C79DC" w:rsidP="00CC1C77">
            <w:pPr>
              <w:widowControl/>
              <w:spacing w:after="0" w:line="240" w:lineRule="auto"/>
              <w:ind w:left="-42"/>
              <w:jc w:val="center"/>
              <w:rPr>
                <w:rFonts w:ascii="Times New Roman" w:eastAsia="Times New Roman" w:hAnsi="Times New Roman" w:cs="Times New Roman"/>
                <w:color w:val="000000"/>
                <w:sz w:val="18"/>
                <w:szCs w:val="18"/>
                <w:lang w:val="ru-RU" w:eastAsia="ru-RU"/>
              </w:rPr>
            </w:pPr>
            <w:r w:rsidRPr="001C79DC">
              <w:rPr>
                <w:rFonts w:ascii="Times New Roman" w:eastAsia="Times New Roman" w:hAnsi="Times New Roman" w:cs="Times New Roman"/>
                <w:color w:val="000000"/>
                <w:sz w:val="18"/>
                <w:szCs w:val="18"/>
                <w:lang w:val="ru-RU" w:eastAsia="ru-RU"/>
              </w:rPr>
              <w:t>1,8</w:t>
            </w:r>
          </w:p>
        </w:tc>
        <w:tc>
          <w:tcPr>
            <w:tcW w:w="1134" w:type="dxa"/>
            <w:tcBorders>
              <w:top w:val="nil"/>
              <w:left w:val="nil"/>
              <w:bottom w:val="single" w:sz="4" w:space="0" w:color="auto"/>
              <w:right w:val="single" w:sz="4" w:space="0" w:color="auto"/>
            </w:tcBorders>
            <w:shd w:val="clear" w:color="auto" w:fill="auto"/>
            <w:noWrap/>
            <w:vAlign w:val="center"/>
            <w:hideMark/>
          </w:tcPr>
          <w:p w:rsidR="001C79DC" w:rsidRPr="001C79DC" w:rsidRDefault="001C79DC" w:rsidP="00CC1C77">
            <w:pPr>
              <w:widowControl/>
              <w:spacing w:after="0" w:line="240" w:lineRule="auto"/>
              <w:ind w:left="-42"/>
              <w:jc w:val="center"/>
              <w:rPr>
                <w:rFonts w:ascii="Times New Roman" w:eastAsia="Times New Roman" w:hAnsi="Times New Roman" w:cs="Times New Roman"/>
                <w:color w:val="000000"/>
                <w:sz w:val="18"/>
                <w:szCs w:val="18"/>
                <w:lang w:val="ru-RU" w:eastAsia="ru-RU"/>
              </w:rPr>
            </w:pPr>
            <w:r w:rsidRPr="001C79DC">
              <w:rPr>
                <w:rFonts w:ascii="Times New Roman" w:eastAsia="Times New Roman" w:hAnsi="Times New Roman" w:cs="Times New Roman"/>
                <w:color w:val="000000"/>
                <w:sz w:val="18"/>
                <w:szCs w:val="18"/>
                <w:lang w:val="ru-RU" w:eastAsia="ru-RU"/>
              </w:rPr>
              <w:t>19 384,0</w:t>
            </w:r>
          </w:p>
        </w:tc>
        <w:tc>
          <w:tcPr>
            <w:tcW w:w="1134" w:type="dxa"/>
            <w:tcBorders>
              <w:top w:val="nil"/>
              <w:left w:val="nil"/>
              <w:bottom w:val="single" w:sz="4" w:space="0" w:color="auto"/>
              <w:right w:val="single" w:sz="4" w:space="0" w:color="auto"/>
            </w:tcBorders>
            <w:shd w:val="clear" w:color="auto" w:fill="auto"/>
            <w:noWrap/>
            <w:vAlign w:val="center"/>
            <w:hideMark/>
          </w:tcPr>
          <w:p w:rsidR="001C79DC" w:rsidRPr="001C79DC" w:rsidRDefault="001C79DC" w:rsidP="00CC1C77">
            <w:pPr>
              <w:widowControl/>
              <w:spacing w:after="0" w:line="240" w:lineRule="auto"/>
              <w:ind w:left="-42"/>
              <w:jc w:val="center"/>
              <w:rPr>
                <w:rFonts w:ascii="Times New Roman" w:eastAsia="Times New Roman" w:hAnsi="Times New Roman" w:cs="Times New Roman"/>
                <w:color w:val="000000"/>
                <w:sz w:val="18"/>
                <w:szCs w:val="18"/>
                <w:lang w:val="ru-RU" w:eastAsia="ru-RU"/>
              </w:rPr>
            </w:pPr>
            <w:r w:rsidRPr="001C79DC">
              <w:rPr>
                <w:rFonts w:ascii="Times New Roman" w:eastAsia="Times New Roman" w:hAnsi="Times New Roman" w:cs="Times New Roman"/>
                <w:color w:val="000000"/>
                <w:sz w:val="18"/>
                <w:szCs w:val="18"/>
                <w:lang w:val="ru-RU" w:eastAsia="ru-RU"/>
              </w:rPr>
              <w:t>1,7</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1C79DC" w:rsidRPr="001C79DC" w:rsidRDefault="001C79DC" w:rsidP="00CC1C77">
            <w:pPr>
              <w:widowControl/>
              <w:spacing w:after="0" w:line="240" w:lineRule="auto"/>
              <w:ind w:left="-42"/>
              <w:jc w:val="center"/>
              <w:rPr>
                <w:rFonts w:ascii="Times New Roman" w:eastAsia="Times New Roman" w:hAnsi="Times New Roman" w:cs="Times New Roman"/>
                <w:color w:val="000000"/>
                <w:sz w:val="18"/>
                <w:szCs w:val="18"/>
                <w:lang w:val="ru-RU" w:eastAsia="ru-RU"/>
              </w:rPr>
            </w:pPr>
            <w:r w:rsidRPr="001C79DC">
              <w:rPr>
                <w:rFonts w:ascii="Times New Roman" w:eastAsia="Times New Roman" w:hAnsi="Times New Roman" w:cs="Times New Roman"/>
                <w:color w:val="000000"/>
                <w:sz w:val="18"/>
                <w:szCs w:val="18"/>
                <w:lang w:val="ru-RU" w:eastAsia="ru-RU"/>
              </w:rPr>
              <w:t>19 577,8</w:t>
            </w:r>
          </w:p>
        </w:tc>
        <w:tc>
          <w:tcPr>
            <w:tcW w:w="1134" w:type="dxa"/>
            <w:tcBorders>
              <w:top w:val="nil"/>
              <w:left w:val="nil"/>
              <w:bottom w:val="single" w:sz="4" w:space="0" w:color="auto"/>
              <w:right w:val="single" w:sz="8" w:space="0" w:color="auto"/>
            </w:tcBorders>
            <w:shd w:val="clear" w:color="auto" w:fill="auto"/>
            <w:noWrap/>
            <w:tcMar>
              <w:left w:w="0" w:type="dxa"/>
              <w:right w:w="0" w:type="dxa"/>
            </w:tcMar>
            <w:vAlign w:val="center"/>
            <w:hideMark/>
          </w:tcPr>
          <w:p w:rsidR="001C79DC" w:rsidRPr="001C79DC" w:rsidRDefault="001C79DC" w:rsidP="00CC1C77">
            <w:pPr>
              <w:widowControl/>
              <w:spacing w:after="0" w:line="240" w:lineRule="auto"/>
              <w:ind w:left="-42"/>
              <w:jc w:val="center"/>
              <w:rPr>
                <w:rFonts w:ascii="Times New Roman" w:eastAsia="Times New Roman" w:hAnsi="Times New Roman" w:cs="Times New Roman"/>
                <w:color w:val="000000"/>
                <w:sz w:val="18"/>
                <w:szCs w:val="18"/>
                <w:lang w:val="ru-RU" w:eastAsia="ru-RU"/>
              </w:rPr>
            </w:pPr>
            <w:r w:rsidRPr="001C79DC">
              <w:rPr>
                <w:rFonts w:ascii="Times New Roman" w:eastAsia="Times New Roman" w:hAnsi="Times New Roman" w:cs="Times New Roman"/>
                <w:color w:val="000000"/>
                <w:sz w:val="18"/>
                <w:szCs w:val="18"/>
                <w:lang w:val="ru-RU" w:eastAsia="ru-RU"/>
              </w:rPr>
              <w:t>1,6</w:t>
            </w:r>
          </w:p>
        </w:tc>
      </w:tr>
      <w:tr w:rsidR="001C79DC" w:rsidRPr="001C79DC" w:rsidTr="00CC1C77">
        <w:trPr>
          <w:trHeight w:val="360"/>
        </w:trPr>
        <w:tc>
          <w:tcPr>
            <w:tcW w:w="1843" w:type="dxa"/>
            <w:tcBorders>
              <w:top w:val="nil"/>
              <w:left w:val="single" w:sz="8" w:space="0" w:color="auto"/>
              <w:bottom w:val="single" w:sz="4" w:space="0" w:color="auto"/>
              <w:right w:val="single" w:sz="4" w:space="0" w:color="auto"/>
            </w:tcBorders>
            <w:shd w:val="clear" w:color="auto" w:fill="auto"/>
            <w:vAlign w:val="center"/>
            <w:hideMark/>
          </w:tcPr>
          <w:p w:rsidR="001C79DC" w:rsidRPr="001C79DC" w:rsidRDefault="001C79DC" w:rsidP="001C79DC">
            <w:pPr>
              <w:widowControl/>
              <w:spacing w:after="0" w:line="240" w:lineRule="auto"/>
              <w:rPr>
                <w:rFonts w:ascii="Times New Roman" w:eastAsia="Times New Roman" w:hAnsi="Times New Roman" w:cs="Times New Roman"/>
                <w:color w:val="000000"/>
                <w:sz w:val="17"/>
                <w:szCs w:val="17"/>
                <w:lang w:val="ru-RU" w:eastAsia="ru-RU"/>
              </w:rPr>
            </w:pPr>
            <w:r w:rsidRPr="001C79DC">
              <w:rPr>
                <w:rFonts w:ascii="Times New Roman" w:eastAsia="Times New Roman" w:hAnsi="Times New Roman" w:cs="Times New Roman"/>
                <w:color w:val="000000"/>
                <w:sz w:val="17"/>
                <w:szCs w:val="17"/>
                <w:lang w:val="ru-RU" w:eastAsia="ru-RU"/>
              </w:rPr>
              <w:t>Государственная пошлина</w:t>
            </w:r>
          </w:p>
        </w:tc>
        <w:tc>
          <w:tcPr>
            <w:tcW w:w="1134" w:type="dxa"/>
            <w:tcBorders>
              <w:top w:val="nil"/>
              <w:left w:val="nil"/>
              <w:bottom w:val="single" w:sz="4" w:space="0" w:color="auto"/>
              <w:right w:val="single" w:sz="4" w:space="0" w:color="auto"/>
            </w:tcBorders>
            <w:shd w:val="clear" w:color="auto" w:fill="auto"/>
            <w:noWrap/>
            <w:vAlign w:val="center"/>
            <w:hideMark/>
          </w:tcPr>
          <w:p w:rsidR="001C79DC" w:rsidRPr="001C79DC" w:rsidRDefault="001C79DC" w:rsidP="00CC1C77">
            <w:pPr>
              <w:widowControl/>
              <w:spacing w:after="0" w:line="240" w:lineRule="auto"/>
              <w:ind w:left="-42"/>
              <w:jc w:val="center"/>
              <w:rPr>
                <w:rFonts w:ascii="Times New Roman" w:eastAsia="Times New Roman" w:hAnsi="Times New Roman" w:cs="Times New Roman"/>
                <w:color w:val="000000"/>
                <w:sz w:val="18"/>
                <w:szCs w:val="18"/>
                <w:lang w:val="ru-RU" w:eastAsia="ru-RU"/>
              </w:rPr>
            </w:pPr>
            <w:r w:rsidRPr="001C79DC">
              <w:rPr>
                <w:rFonts w:ascii="Times New Roman" w:eastAsia="Times New Roman" w:hAnsi="Times New Roman" w:cs="Times New Roman"/>
                <w:color w:val="000000"/>
                <w:sz w:val="18"/>
                <w:szCs w:val="18"/>
                <w:lang w:val="ru-RU" w:eastAsia="ru-RU"/>
              </w:rPr>
              <w:t>11 139,0</w:t>
            </w:r>
          </w:p>
        </w:tc>
        <w:tc>
          <w:tcPr>
            <w:tcW w:w="1134" w:type="dxa"/>
            <w:tcBorders>
              <w:top w:val="nil"/>
              <w:left w:val="nil"/>
              <w:bottom w:val="single" w:sz="4" w:space="0" w:color="auto"/>
              <w:right w:val="single" w:sz="4" w:space="0" w:color="auto"/>
            </w:tcBorders>
            <w:shd w:val="clear" w:color="auto" w:fill="auto"/>
            <w:noWrap/>
            <w:vAlign w:val="center"/>
            <w:hideMark/>
          </w:tcPr>
          <w:p w:rsidR="001C79DC" w:rsidRPr="001C79DC" w:rsidRDefault="001C79DC" w:rsidP="00CC1C77">
            <w:pPr>
              <w:widowControl/>
              <w:spacing w:after="0" w:line="240" w:lineRule="auto"/>
              <w:ind w:left="-42"/>
              <w:jc w:val="center"/>
              <w:rPr>
                <w:rFonts w:ascii="Times New Roman" w:eastAsia="Times New Roman" w:hAnsi="Times New Roman" w:cs="Times New Roman"/>
                <w:color w:val="000000"/>
                <w:sz w:val="18"/>
                <w:szCs w:val="18"/>
                <w:lang w:val="ru-RU" w:eastAsia="ru-RU"/>
              </w:rPr>
            </w:pPr>
            <w:r w:rsidRPr="001C79DC">
              <w:rPr>
                <w:rFonts w:ascii="Times New Roman" w:eastAsia="Times New Roman" w:hAnsi="Times New Roman" w:cs="Times New Roman"/>
                <w:color w:val="000000"/>
                <w:sz w:val="18"/>
                <w:szCs w:val="18"/>
                <w:lang w:val="ru-RU" w:eastAsia="ru-RU"/>
              </w:rPr>
              <w:t>1,1</w:t>
            </w:r>
          </w:p>
        </w:tc>
        <w:tc>
          <w:tcPr>
            <w:tcW w:w="1134" w:type="dxa"/>
            <w:tcBorders>
              <w:top w:val="nil"/>
              <w:left w:val="nil"/>
              <w:bottom w:val="single" w:sz="4" w:space="0" w:color="auto"/>
              <w:right w:val="single" w:sz="4" w:space="0" w:color="auto"/>
            </w:tcBorders>
            <w:shd w:val="clear" w:color="auto" w:fill="auto"/>
            <w:noWrap/>
            <w:vAlign w:val="center"/>
            <w:hideMark/>
          </w:tcPr>
          <w:p w:rsidR="001C79DC" w:rsidRPr="001C79DC" w:rsidRDefault="001C79DC" w:rsidP="00CC1C77">
            <w:pPr>
              <w:widowControl/>
              <w:spacing w:after="0" w:line="240" w:lineRule="auto"/>
              <w:ind w:left="-42"/>
              <w:jc w:val="center"/>
              <w:rPr>
                <w:rFonts w:ascii="Times New Roman" w:eastAsia="Times New Roman" w:hAnsi="Times New Roman" w:cs="Times New Roman"/>
                <w:color w:val="000000"/>
                <w:sz w:val="18"/>
                <w:szCs w:val="18"/>
                <w:lang w:val="ru-RU" w:eastAsia="ru-RU"/>
              </w:rPr>
            </w:pPr>
            <w:r w:rsidRPr="001C79DC">
              <w:rPr>
                <w:rFonts w:ascii="Times New Roman" w:eastAsia="Times New Roman" w:hAnsi="Times New Roman" w:cs="Times New Roman"/>
                <w:color w:val="000000"/>
                <w:sz w:val="18"/>
                <w:szCs w:val="18"/>
                <w:lang w:val="ru-RU" w:eastAsia="ru-RU"/>
              </w:rPr>
              <w:t>11 703,8</w:t>
            </w:r>
          </w:p>
        </w:tc>
        <w:tc>
          <w:tcPr>
            <w:tcW w:w="1134" w:type="dxa"/>
            <w:tcBorders>
              <w:top w:val="nil"/>
              <w:left w:val="nil"/>
              <w:bottom w:val="single" w:sz="4" w:space="0" w:color="auto"/>
              <w:right w:val="single" w:sz="4" w:space="0" w:color="auto"/>
            </w:tcBorders>
            <w:shd w:val="clear" w:color="auto" w:fill="auto"/>
            <w:noWrap/>
            <w:vAlign w:val="center"/>
            <w:hideMark/>
          </w:tcPr>
          <w:p w:rsidR="001C79DC" w:rsidRPr="001C79DC" w:rsidRDefault="001C79DC" w:rsidP="00CC1C77">
            <w:pPr>
              <w:widowControl/>
              <w:spacing w:after="0" w:line="240" w:lineRule="auto"/>
              <w:ind w:left="-42"/>
              <w:jc w:val="center"/>
              <w:rPr>
                <w:rFonts w:ascii="Times New Roman" w:eastAsia="Times New Roman" w:hAnsi="Times New Roman" w:cs="Times New Roman"/>
                <w:color w:val="000000"/>
                <w:sz w:val="18"/>
                <w:szCs w:val="18"/>
                <w:lang w:val="ru-RU" w:eastAsia="ru-RU"/>
              </w:rPr>
            </w:pPr>
            <w:r w:rsidRPr="001C79DC">
              <w:rPr>
                <w:rFonts w:ascii="Times New Roman" w:eastAsia="Times New Roman" w:hAnsi="Times New Roman" w:cs="Times New Roman"/>
                <w:color w:val="000000"/>
                <w:sz w:val="18"/>
                <w:szCs w:val="18"/>
                <w:lang w:val="ru-RU" w:eastAsia="ru-RU"/>
              </w:rPr>
              <w:t>1,1</w:t>
            </w:r>
          </w:p>
        </w:tc>
        <w:tc>
          <w:tcPr>
            <w:tcW w:w="1134" w:type="dxa"/>
            <w:tcBorders>
              <w:top w:val="nil"/>
              <w:left w:val="nil"/>
              <w:bottom w:val="single" w:sz="4" w:space="0" w:color="auto"/>
              <w:right w:val="single" w:sz="4" w:space="0" w:color="auto"/>
            </w:tcBorders>
            <w:shd w:val="clear" w:color="auto" w:fill="auto"/>
            <w:noWrap/>
            <w:vAlign w:val="center"/>
            <w:hideMark/>
          </w:tcPr>
          <w:p w:rsidR="001C79DC" w:rsidRPr="001C79DC" w:rsidRDefault="001C79DC" w:rsidP="00CC1C77">
            <w:pPr>
              <w:widowControl/>
              <w:spacing w:after="0" w:line="240" w:lineRule="auto"/>
              <w:ind w:left="-42"/>
              <w:jc w:val="center"/>
              <w:rPr>
                <w:rFonts w:ascii="Times New Roman" w:eastAsia="Times New Roman" w:hAnsi="Times New Roman" w:cs="Times New Roman"/>
                <w:color w:val="000000"/>
                <w:sz w:val="18"/>
                <w:szCs w:val="18"/>
                <w:lang w:val="ru-RU" w:eastAsia="ru-RU"/>
              </w:rPr>
            </w:pPr>
            <w:r w:rsidRPr="001C79DC">
              <w:rPr>
                <w:rFonts w:ascii="Times New Roman" w:eastAsia="Times New Roman" w:hAnsi="Times New Roman" w:cs="Times New Roman"/>
                <w:color w:val="000000"/>
                <w:sz w:val="18"/>
                <w:szCs w:val="18"/>
                <w:lang w:val="ru-RU" w:eastAsia="ru-RU"/>
              </w:rPr>
              <w:t>12 292,6</w:t>
            </w:r>
          </w:p>
        </w:tc>
        <w:tc>
          <w:tcPr>
            <w:tcW w:w="1134" w:type="dxa"/>
            <w:tcBorders>
              <w:top w:val="nil"/>
              <w:left w:val="nil"/>
              <w:bottom w:val="single" w:sz="4" w:space="0" w:color="auto"/>
              <w:right w:val="single" w:sz="4" w:space="0" w:color="auto"/>
            </w:tcBorders>
            <w:shd w:val="clear" w:color="auto" w:fill="auto"/>
            <w:noWrap/>
            <w:vAlign w:val="center"/>
            <w:hideMark/>
          </w:tcPr>
          <w:p w:rsidR="001C79DC" w:rsidRPr="001C79DC" w:rsidRDefault="001C79DC" w:rsidP="00CC1C77">
            <w:pPr>
              <w:widowControl/>
              <w:spacing w:after="0" w:line="240" w:lineRule="auto"/>
              <w:ind w:left="-42"/>
              <w:jc w:val="center"/>
              <w:rPr>
                <w:rFonts w:ascii="Times New Roman" w:eastAsia="Times New Roman" w:hAnsi="Times New Roman" w:cs="Times New Roman"/>
                <w:color w:val="000000"/>
                <w:sz w:val="18"/>
                <w:szCs w:val="18"/>
                <w:lang w:val="ru-RU" w:eastAsia="ru-RU"/>
              </w:rPr>
            </w:pPr>
            <w:r w:rsidRPr="001C79DC">
              <w:rPr>
                <w:rFonts w:ascii="Times New Roman" w:eastAsia="Times New Roman" w:hAnsi="Times New Roman" w:cs="Times New Roman"/>
                <w:color w:val="000000"/>
                <w:sz w:val="18"/>
                <w:szCs w:val="18"/>
                <w:lang w:val="ru-RU" w:eastAsia="ru-RU"/>
              </w:rPr>
              <w:t>1,1</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1C79DC" w:rsidRPr="001C79DC" w:rsidRDefault="001C79DC" w:rsidP="00CC1C77">
            <w:pPr>
              <w:widowControl/>
              <w:spacing w:after="0" w:line="240" w:lineRule="auto"/>
              <w:ind w:left="-42"/>
              <w:jc w:val="center"/>
              <w:rPr>
                <w:rFonts w:ascii="Times New Roman" w:eastAsia="Times New Roman" w:hAnsi="Times New Roman" w:cs="Times New Roman"/>
                <w:color w:val="000000"/>
                <w:sz w:val="18"/>
                <w:szCs w:val="18"/>
                <w:lang w:val="ru-RU" w:eastAsia="ru-RU"/>
              </w:rPr>
            </w:pPr>
            <w:r w:rsidRPr="001C79DC">
              <w:rPr>
                <w:rFonts w:ascii="Times New Roman" w:eastAsia="Times New Roman" w:hAnsi="Times New Roman" w:cs="Times New Roman"/>
                <w:color w:val="000000"/>
                <w:sz w:val="18"/>
                <w:szCs w:val="18"/>
                <w:lang w:val="ru-RU" w:eastAsia="ru-RU"/>
              </w:rPr>
              <w:t>12 909,8</w:t>
            </w:r>
          </w:p>
        </w:tc>
        <w:tc>
          <w:tcPr>
            <w:tcW w:w="1134" w:type="dxa"/>
            <w:tcBorders>
              <w:top w:val="nil"/>
              <w:left w:val="nil"/>
              <w:bottom w:val="single" w:sz="4" w:space="0" w:color="auto"/>
              <w:right w:val="single" w:sz="8" w:space="0" w:color="auto"/>
            </w:tcBorders>
            <w:shd w:val="clear" w:color="auto" w:fill="auto"/>
            <w:noWrap/>
            <w:tcMar>
              <w:left w:w="0" w:type="dxa"/>
              <w:right w:w="0" w:type="dxa"/>
            </w:tcMar>
            <w:vAlign w:val="center"/>
            <w:hideMark/>
          </w:tcPr>
          <w:p w:rsidR="001C79DC" w:rsidRPr="001C79DC" w:rsidRDefault="001C79DC" w:rsidP="00CC1C77">
            <w:pPr>
              <w:widowControl/>
              <w:spacing w:after="0" w:line="240" w:lineRule="auto"/>
              <w:ind w:left="-42"/>
              <w:jc w:val="center"/>
              <w:rPr>
                <w:rFonts w:ascii="Times New Roman" w:eastAsia="Times New Roman" w:hAnsi="Times New Roman" w:cs="Times New Roman"/>
                <w:color w:val="000000"/>
                <w:sz w:val="18"/>
                <w:szCs w:val="18"/>
                <w:lang w:val="ru-RU" w:eastAsia="ru-RU"/>
              </w:rPr>
            </w:pPr>
            <w:r w:rsidRPr="001C79DC">
              <w:rPr>
                <w:rFonts w:ascii="Times New Roman" w:eastAsia="Times New Roman" w:hAnsi="Times New Roman" w:cs="Times New Roman"/>
                <w:color w:val="000000"/>
                <w:sz w:val="18"/>
                <w:szCs w:val="18"/>
                <w:lang w:val="ru-RU" w:eastAsia="ru-RU"/>
              </w:rPr>
              <w:t>1,1</w:t>
            </w:r>
          </w:p>
        </w:tc>
      </w:tr>
    </w:tbl>
    <w:p w:rsidR="001C79DC" w:rsidRPr="00F40403" w:rsidRDefault="001C79DC" w:rsidP="001C79DC">
      <w:pPr>
        <w:pStyle w:val="23"/>
        <w:shd w:val="clear" w:color="auto" w:fill="auto"/>
        <w:ind w:left="40" w:right="140" w:firstLine="700"/>
        <w:jc w:val="center"/>
        <w:rPr>
          <w:sz w:val="22"/>
          <w:szCs w:val="22"/>
        </w:rPr>
      </w:pPr>
    </w:p>
    <w:p w:rsidR="009D71E2" w:rsidRPr="009D71E2" w:rsidRDefault="009D71E2" w:rsidP="001C79DC">
      <w:pPr>
        <w:spacing w:after="0" w:line="240" w:lineRule="auto"/>
        <w:ind w:firstLine="709"/>
        <w:jc w:val="both"/>
        <w:rPr>
          <w:rFonts w:ascii="Times New Roman" w:hAnsi="Times New Roman" w:cs="Times New Roman"/>
          <w:sz w:val="26"/>
          <w:szCs w:val="26"/>
          <w:lang w:val="ru-RU"/>
        </w:rPr>
      </w:pPr>
      <w:r w:rsidRPr="009D71E2">
        <w:rPr>
          <w:rFonts w:ascii="Times New Roman" w:hAnsi="Times New Roman" w:cs="Times New Roman"/>
          <w:sz w:val="26"/>
          <w:szCs w:val="26"/>
          <w:lang w:val="ru-RU"/>
        </w:rPr>
        <w:t>По аналогии со структурой текущего года наибольший удельный вес в 2019 году занимают налог на доходы физических лиц (88,</w:t>
      </w:r>
      <w:r w:rsidR="002F36BC">
        <w:rPr>
          <w:rFonts w:ascii="Times New Roman" w:hAnsi="Times New Roman" w:cs="Times New Roman"/>
          <w:sz w:val="26"/>
          <w:szCs w:val="26"/>
          <w:lang w:val="ru-RU"/>
        </w:rPr>
        <w:t>7</w:t>
      </w:r>
      <w:r w:rsidRPr="009D71E2">
        <w:rPr>
          <w:rFonts w:ascii="Times New Roman" w:hAnsi="Times New Roman" w:cs="Times New Roman"/>
          <w:sz w:val="26"/>
          <w:szCs w:val="26"/>
          <w:lang w:val="ru-RU"/>
        </w:rPr>
        <w:t>%) и налог</w:t>
      </w:r>
      <w:r w:rsidR="002F36BC">
        <w:rPr>
          <w:rFonts w:ascii="Times New Roman" w:hAnsi="Times New Roman" w:cs="Times New Roman"/>
          <w:sz w:val="26"/>
          <w:szCs w:val="26"/>
          <w:lang w:val="ru-RU"/>
        </w:rPr>
        <w:t>и на совокупный доход</w:t>
      </w:r>
      <w:r w:rsidRPr="009D71E2">
        <w:rPr>
          <w:rFonts w:ascii="Times New Roman" w:hAnsi="Times New Roman" w:cs="Times New Roman"/>
          <w:sz w:val="26"/>
          <w:szCs w:val="26"/>
          <w:lang w:val="ru-RU"/>
        </w:rPr>
        <w:t>, (</w:t>
      </w:r>
      <w:r w:rsidR="002F36BC">
        <w:rPr>
          <w:rFonts w:ascii="Times New Roman" w:hAnsi="Times New Roman" w:cs="Times New Roman"/>
          <w:sz w:val="26"/>
          <w:szCs w:val="26"/>
          <w:lang w:val="ru-RU"/>
        </w:rPr>
        <w:t>7,5 %</w:t>
      </w:r>
      <w:r w:rsidRPr="009D71E2">
        <w:rPr>
          <w:rFonts w:ascii="Times New Roman" w:hAnsi="Times New Roman" w:cs="Times New Roman"/>
          <w:sz w:val="26"/>
          <w:szCs w:val="26"/>
          <w:lang w:val="ru-RU"/>
        </w:rPr>
        <w:t xml:space="preserve">), в 2020 году </w:t>
      </w:r>
      <w:r w:rsidR="002F36BC">
        <w:rPr>
          <w:rFonts w:ascii="Times New Roman" w:hAnsi="Times New Roman" w:cs="Times New Roman"/>
          <w:sz w:val="26"/>
          <w:szCs w:val="26"/>
          <w:lang w:val="ru-RU"/>
        </w:rPr>
        <w:t xml:space="preserve">–89 </w:t>
      </w:r>
      <w:r w:rsidRPr="009D71E2">
        <w:rPr>
          <w:rFonts w:ascii="Times New Roman" w:hAnsi="Times New Roman" w:cs="Times New Roman"/>
          <w:sz w:val="26"/>
          <w:szCs w:val="26"/>
          <w:lang w:val="ru-RU"/>
        </w:rPr>
        <w:t xml:space="preserve">% и </w:t>
      </w:r>
      <w:r w:rsidR="002F36BC">
        <w:rPr>
          <w:rFonts w:ascii="Times New Roman" w:hAnsi="Times New Roman" w:cs="Times New Roman"/>
          <w:sz w:val="26"/>
          <w:szCs w:val="26"/>
          <w:lang w:val="ru-RU"/>
        </w:rPr>
        <w:t xml:space="preserve">7,3 </w:t>
      </w:r>
      <w:r w:rsidRPr="009D71E2">
        <w:rPr>
          <w:rFonts w:ascii="Times New Roman" w:hAnsi="Times New Roman" w:cs="Times New Roman"/>
          <w:sz w:val="26"/>
          <w:szCs w:val="26"/>
          <w:lang w:val="ru-RU"/>
        </w:rPr>
        <w:t xml:space="preserve">% соответственно, в 2021 году – 89,2% и </w:t>
      </w:r>
      <w:r w:rsidR="002F36BC">
        <w:rPr>
          <w:rFonts w:ascii="Times New Roman" w:hAnsi="Times New Roman" w:cs="Times New Roman"/>
          <w:sz w:val="26"/>
          <w:szCs w:val="26"/>
          <w:lang w:val="ru-RU"/>
        </w:rPr>
        <w:t xml:space="preserve">7,2 </w:t>
      </w:r>
      <w:r w:rsidRPr="009D71E2">
        <w:rPr>
          <w:rFonts w:ascii="Times New Roman" w:hAnsi="Times New Roman" w:cs="Times New Roman"/>
          <w:sz w:val="26"/>
          <w:szCs w:val="26"/>
          <w:lang w:val="ru-RU"/>
        </w:rPr>
        <w:t>% соответственно.</w:t>
      </w:r>
    </w:p>
    <w:p w:rsidR="000427C1" w:rsidRDefault="00E50928" w:rsidP="00E50928">
      <w:pPr>
        <w:pStyle w:val="32"/>
        <w:shd w:val="clear" w:color="auto" w:fill="auto"/>
        <w:tabs>
          <w:tab w:val="left" w:pos="1263"/>
        </w:tabs>
        <w:ind w:firstLine="709"/>
        <w:jc w:val="both"/>
        <w:rPr>
          <w:b w:val="0"/>
          <w:sz w:val="26"/>
          <w:szCs w:val="26"/>
          <w:lang w:val="ru-RU"/>
        </w:rPr>
      </w:pPr>
      <w:r w:rsidRPr="00E50928">
        <w:rPr>
          <w:b w:val="0"/>
          <w:sz w:val="26"/>
          <w:szCs w:val="26"/>
          <w:lang w:val="ru-RU"/>
        </w:rPr>
        <w:t>Темпы роста (снижения) налоговых доходов бюджета на 20</w:t>
      </w:r>
      <w:r>
        <w:rPr>
          <w:b w:val="0"/>
          <w:sz w:val="26"/>
          <w:szCs w:val="26"/>
          <w:lang w:val="ru-RU"/>
        </w:rPr>
        <w:t>19</w:t>
      </w:r>
      <w:r w:rsidRPr="00E50928">
        <w:rPr>
          <w:b w:val="0"/>
          <w:sz w:val="26"/>
          <w:szCs w:val="26"/>
          <w:lang w:val="ru-RU"/>
        </w:rPr>
        <w:t>-202</w:t>
      </w:r>
      <w:r>
        <w:rPr>
          <w:b w:val="0"/>
          <w:sz w:val="26"/>
          <w:szCs w:val="26"/>
          <w:lang w:val="ru-RU"/>
        </w:rPr>
        <w:t>1</w:t>
      </w:r>
      <w:r w:rsidRPr="00E50928">
        <w:rPr>
          <w:b w:val="0"/>
          <w:sz w:val="26"/>
          <w:szCs w:val="26"/>
          <w:lang w:val="ru-RU"/>
        </w:rPr>
        <w:t xml:space="preserve"> годы в разрезе отдельных источников приведены в Таблице </w:t>
      </w:r>
      <w:r>
        <w:rPr>
          <w:b w:val="0"/>
          <w:sz w:val="26"/>
          <w:szCs w:val="26"/>
          <w:lang w:val="ru-RU"/>
        </w:rPr>
        <w:t>№</w:t>
      </w:r>
      <w:r w:rsidR="00DF19F1">
        <w:rPr>
          <w:b w:val="0"/>
          <w:sz w:val="26"/>
          <w:szCs w:val="26"/>
          <w:lang w:val="ru-RU"/>
        </w:rPr>
        <w:t>6</w:t>
      </w:r>
      <w:r>
        <w:rPr>
          <w:b w:val="0"/>
          <w:sz w:val="26"/>
          <w:szCs w:val="26"/>
          <w:lang w:val="ru-RU"/>
        </w:rPr>
        <w:t>:</w:t>
      </w:r>
    </w:p>
    <w:p w:rsidR="00DF19F1" w:rsidRDefault="00DF19F1" w:rsidP="00E50928">
      <w:pPr>
        <w:pStyle w:val="23"/>
        <w:shd w:val="clear" w:color="auto" w:fill="auto"/>
        <w:ind w:left="40" w:right="140" w:firstLine="700"/>
        <w:jc w:val="right"/>
        <w:rPr>
          <w:sz w:val="26"/>
          <w:szCs w:val="26"/>
        </w:rPr>
      </w:pPr>
    </w:p>
    <w:p w:rsidR="00E50928" w:rsidRDefault="00DF19F1" w:rsidP="00E50928">
      <w:pPr>
        <w:pStyle w:val="23"/>
        <w:shd w:val="clear" w:color="auto" w:fill="auto"/>
        <w:ind w:left="40" w:right="140" w:firstLine="700"/>
        <w:jc w:val="right"/>
        <w:rPr>
          <w:sz w:val="26"/>
          <w:szCs w:val="26"/>
        </w:rPr>
      </w:pPr>
      <w:r>
        <w:rPr>
          <w:sz w:val="26"/>
          <w:szCs w:val="26"/>
        </w:rPr>
        <w:t>Т</w:t>
      </w:r>
      <w:r w:rsidR="00E50928">
        <w:rPr>
          <w:sz w:val="26"/>
          <w:szCs w:val="26"/>
        </w:rPr>
        <w:t xml:space="preserve">аблица № </w:t>
      </w:r>
      <w:r>
        <w:rPr>
          <w:sz w:val="26"/>
          <w:szCs w:val="26"/>
        </w:rPr>
        <w:t>6</w:t>
      </w:r>
    </w:p>
    <w:p w:rsidR="00E50928" w:rsidRDefault="00E50928" w:rsidP="00E50928">
      <w:pPr>
        <w:pStyle w:val="23"/>
        <w:shd w:val="clear" w:color="auto" w:fill="auto"/>
        <w:ind w:left="40" w:right="140" w:firstLine="700"/>
        <w:jc w:val="right"/>
        <w:rPr>
          <w:sz w:val="22"/>
          <w:szCs w:val="22"/>
        </w:rPr>
      </w:pPr>
      <w:r w:rsidRPr="00F40403">
        <w:rPr>
          <w:sz w:val="22"/>
          <w:szCs w:val="22"/>
        </w:rPr>
        <w:t>(в тыс. руб.)</w:t>
      </w:r>
    </w:p>
    <w:tbl>
      <w:tblPr>
        <w:tblW w:w="10110" w:type="dxa"/>
        <w:tblInd w:w="93" w:type="dxa"/>
        <w:tblLook w:val="04A0" w:firstRow="1" w:lastRow="0" w:firstColumn="1" w:lastColumn="0" w:noHBand="0" w:noVBand="1"/>
      </w:tblPr>
      <w:tblGrid>
        <w:gridCol w:w="1858"/>
        <w:gridCol w:w="1220"/>
        <w:gridCol w:w="1220"/>
        <w:gridCol w:w="1104"/>
        <w:gridCol w:w="1220"/>
        <w:gridCol w:w="1048"/>
        <w:gridCol w:w="1220"/>
        <w:gridCol w:w="1220"/>
      </w:tblGrid>
      <w:tr w:rsidR="000E40F5" w:rsidRPr="000E40F5" w:rsidTr="000E40F5">
        <w:trPr>
          <w:trHeight w:val="300"/>
        </w:trPr>
        <w:tc>
          <w:tcPr>
            <w:tcW w:w="1858"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0E40F5" w:rsidRDefault="000E40F5" w:rsidP="000E40F5">
            <w:pPr>
              <w:widowControl/>
              <w:spacing w:after="0" w:line="240" w:lineRule="auto"/>
              <w:jc w:val="center"/>
              <w:rPr>
                <w:rFonts w:ascii="Times New Roman" w:eastAsia="Times New Roman" w:hAnsi="Times New Roman" w:cs="Times New Roman"/>
                <w:color w:val="000000"/>
                <w:sz w:val="16"/>
                <w:szCs w:val="16"/>
                <w:lang w:val="ru-RU" w:eastAsia="ru-RU"/>
              </w:rPr>
            </w:pPr>
            <w:r w:rsidRPr="000E40F5">
              <w:rPr>
                <w:rFonts w:ascii="Times New Roman" w:eastAsia="Times New Roman" w:hAnsi="Times New Roman" w:cs="Times New Roman"/>
                <w:color w:val="000000"/>
                <w:sz w:val="16"/>
                <w:szCs w:val="16"/>
                <w:lang w:val="ru-RU" w:eastAsia="ru-RU"/>
              </w:rPr>
              <w:t>Наименование</w:t>
            </w:r>
          </w:p>
          <w:p w:rsidR="000E40F5" w:rsidRPr="000E40F5" w:rsidRDefault="000E40F5" w:rsidP="000E40F5">
            <w:pPr>
              <w:widowControl/>
              <w:spacing w:after="0" w:line="240" w:lineRule="auto"/>
              <w:jc w:val="center"/>
              <w:rPr>
                <w:rFonts w:ascii="Times New Roman" w:eastAsia="Times New Roman" w:hAnsi="Times New Roman" w:cs="Times New Roman"/>
                <w:color w:val="000000"/>
                <w:sz w:val="16"/>
                <w:szCs w:val="16"/>
                <w:lang w:val="ru-RU" w:eastAsia="ru-RU"/>
              </w:rPr>
            </w:pPr>
            <w:r w:rsidRPr="000E40F5">
              <w:rPr>
                <w:rFonts w:ascii="Times New Roman" w:eastAsia="Times New Roman" w:hAnsi="Times New Roman" w:cs="Times New Roman"/>
                <w:color w:val="000000"/>
                <w:sz w:val="16"/>
                <w:szCs w:val="16"/>
                <w:lang w:val="ru-RU" w:eastAsia="ru-RU"/>
              </w:rPr>
              <w:t xml:space="preserve"> доходов</w:t>
            </w:r>
          </w:p>
        </w:tc>
        <w:tc>
          <w:tcPr>
            <w:tcW w:w="1220" w:type="dxa"/>
            <w:tcBorders>
              <w:top w:val="single" w:sz="8" w:space="0" w:color="auto"/>
              <w:left w:val="nil"/>
              <w:bottom w:val="single" w:sz="4" w:space="0" w:color="auto"/>
              <w:right w:val="single" w:sz="4" w:space="0" w:color="auto"/>
            </w:tcBorders>
            <w:shd w:val="clear" w:color="auto" w:fill="auto"/>
            <w:vAlign w:val="bottom"/>
            <w:hideMark/>
          </w:tcPr>
          <w:p w:rsidR="000E40F5" w:rsidRPr="000E40F5" w:rsidRDefault="000E40F5" w:rsidP="000E40F5">
            <w:pPr>
              <w:widowControl/>
              <w:spacing w:after="0" w:line="240" w:lineRule="auto"/>
              <w:jc w:val="center"/>
              <w:rPr>
                <w:rFonts w:ascii="Times New Roman" w:eastAsia="Times New Roman" w:hAnsi="Times New Roman" w:cs="Times New Roman"/>
                <w:color w:val="000000"/>
                <w:sz w:val="16"/>
                <w:szCs w:val="16"/>
                <w:lang w:val="ru-RU" w:eastAsia="ru-RU"/>
              </w:rPr>
            </w:pPr>
            <w:r w:rsidRPr="000E40F5">
              <w:rPr>
                <w:rFonts w:ascii="Times New Roman" w:eastAsia="Times New Roman" w:hAnsi="Times New Roman" w:cs="Times New Roman"/>
                <w:color w:val="000000"/>
                <w:sz w:val="16"/>
                <w:szCs w:val="16"/>
                <w:lang w:val="ru-RU" w:eastAsia="ru-RU"/>
              </w:rPr>
              <w:t>2018 год</w:t>
            </w:r>
          </w:p>
        </w:tc>
        <w:tc>
          <w:tcPr>
            <w:tcW w:w="2324" w:type="dxa"/>
            <w:gridSpan w:val="2"/>
            <w:tcBorders>
              <w:top w:val="single" w:sz="8" w:space="0" w:color="auto"/>
              <w:left w:val="nil"/>
              <w:bottom w:val="single" w:sz="4" w:space="0" w:color="auto"/>
              <w:right w:val="single" w:sz="4" w:space="0" w:color="auto"/>
            </w:tcBorders>
            <w:shd w:val="clear" w:color="auto" w:fill="auto"/>
            <w:vAlign w:val="bottom"/>
            <w:hideMark/>
          </w:tcPr>
          <w:p w:rsidR="000E40F5" w:rsidRPr="000E40F5" w:rsidRDefault="000E40F5" w:rsidP="000E40F5">
            <w:pPr>
              <w:widowControl/>
              <w:spacing w:after="0" w:line="240" w:lineRule="auto"/>
              <w:jc w:val="center"/>
              <w:rPr>
                <w:rFonts w:ascii="Times New Roman" w:eastAsia="Times New Roman" w:hAnsi="Times New Roman" w:cs="Times New Roman"/>
                <w:color w:val="000000"/>
                <w:sz w:val="16"/>
                <w:szCs w:val="16"/>
                <w:lang w:val="ru-RU" w:eastAsia="ru-RU"/>
              </w:rPr>
            </w:pPr>
            <w:r w:rsidRPr="000E40F5">
              <w:rPr>
                <w:rFonts w:ascii="Times New Roman" w:eastAsia="Times New Roman" w:hAnsi="Times New Roman" w:cs="Times New Roman"/>
                <w:color w:val="000000"/>
                <w:sz w:val="16"/>
                <w:szCs w:val="16"/>
                <w:lang w:val="ru-RU" w:eastAsia="ru-RU"/>
              </w:rPr>
              <w:t>2019 год</w:t>
            </w:r>
          </w:p>
        </w:tc>
        <w:tc>
          <w:tcPr>
            <w:tcW w:w="2268" w:type="dxa"/>
            <w:gridSpan w:val="2"/>
            <w:tcBorders>
              <w:top w:val="single" w:sz="8" w:space="0" w:color="auto"/>
              <w:left w:val="nil"/>
              <w:bottom w:val="single" w:sz="4" w:space="0" w:color="auto"/>
              <w:right w:val="single" w:sz="4" w:space="0" w:color="auto"/>
            </w:tcBorders>
            <w:shd w:val="clear" w:color="auto" w:fill="auto"/>
            <w:vAlign w:val="bottom"/>
            <w:hideMark/>
          </w:tcPr>
          <w:p w:rsidR="000E40F5" w:rsidRPr="000E40F5" w:rsidRDefault="000E40F5" w:rsidP="000E40F5">
            <w:pPr>
              <w:widowControl/>
              <w:spacing w:after="0" w:line="240" w:lineRule="auto"/>
              <w:jc w:val="center"/>
              <w:rPr>
                <w:rFonts w:ascii="Times New Roman" w:eastAsia="Times New Roman" w:hAnsi="Times New Roman" w:cs="Times New Roman"/>
                <w:color w:val="000000"/>
                <w:sz w:val="16"/>
                <w:szCs w:val="16"/>
                <w:lang w:val="ru-RU" w:eastAsia="ru-RU"/>
              </w:rPr>
            </w:pPr>
            <w:r w:rsidRPr="000E40F5">
              <w:rPr>
                <w:rFonts w:ascii="Times New Roman" w:eastAsia="Times New Roman" w:hAnsi="Times New Roman" w:cs="Times New Roman"/>
                <w:color w:val="000000"/>
                <w:sz w:val="16"/>
                <w:szCs w:val="16"/>
                <w:lang w:val="ru-RU" w:eastAsia="ru-RU"/>
              </w:rPr>
              <w:t>2020 год</w:t>
            </w:r>
          </w:p>
        </w:tc>
        <w:tc>
          <w:tcPr>
            <w:tcW w:w="2440" w:type="dxa"/>
            <w:gridSpan w:val="2"/>
            <w:tcBorders>
              <w:top w:val="single" w:sz="8" w:space="0" w:color="auto"/>
              <w:left w:val="nil"/>
              <w:bottom w:val="single" w:sz="4" w:space="0" w:color="auto"/>
              <w:right w:val="single" w:sz="8" w:space="0" w:color="000000"/>
            </w:tcBorders>
            <w:shd w:val="clear" w:color="auto" w:fill="auto"/>
            <w:vAlign w:val="bottom"/>
            <w:hideMark/>
          </w:tcPr>
          <w:p w:rsidR="000E40F5" w:rsidRPr="000E40F5" w:rsidRDefault="000E40F5" w:rsidP="000E40F5">
            <w:pPr>
              <w:widowControl/>
              <w:spacing w:after="0" w:line="240" w:lineRule="auto"/>
              <w:jc w:val="center"/>
              <w:rPr>
                <w:rFonts w:ascii="Times New Roman" w:eastAsia="Times New Roman" w:hAnsi="Times New Roman" w:cs="Times New Roman"/>
                <w:color w:val="000000"/>
                <w:sz w:val="16"/>
                <w:szCs w:val="16"/>
                <w:lang w:val="ru-RU" w:eastAsia="ru-RU"/>
              </w:rPr>
            </w:pPr>
            <w:r w:rsidRPr="000E40F5">
              <w:rPr>
                <w:rFonts w:ascii="Times New Roman" w:eastAsia="Times New Roman" w:hAnsi="Times New Roman" w:cs="Times New Roman"/>
                <w:color w:val="000000"/>
                <w:sz w:val="16"/>
                <w:szCs w:val="16"/>
                <w:lang w:val="ru-RU" w:eastAsia="ru-RU"/>
              </w:rPr>
              <w:t>2021 год</w:t>
            </w:r>
          </w:p>
        </w:tc>
      </w:tr>
      <w:tr w:rsidR="000E40F5" w:rsidRPr="00B76BF4" w:rsidTr="000E40F5">
        <w:trPr>
          <w:trHeight w:val="585"/>
        </w:trPr>
        <w:tc>
          <w:tcPr>
            <w:tcW w:w="1858" w:type="dxa"/>
            <w:vMerge/>
            <w:tcBorders>
              <w:top w:val="single" w:sz="8" w:space="0" w:color="auto"/>
              <w:left w:val="single" w:sz="8" w:space="0" w:color="auto"/>
              <w:bottom w:val="single" w:sz="8" w:space="0" w:color="000000"/>
              <w:right w:val="single" w:sz="4" w:space="0" w:color="auto"/>
            </w:tcBorders>
            <w:vAlign w:val="center"/>
            <w:hideMark/>
          </w:tcPr>
          <w:p w:rsidR="000E40F5" w:rsidRPr="000E40F5" w:rsidRDefault="000E40F5" w:rsidP="000E40F5">
            <w:pPr>
              <w:widowControl/>
              <w:spacing w:after="0" w:line="240" w:lineRule="auto"/>
              <w:rPr>
                <w:rFonts w:ascii="Times New Roman" w:eastAsia="Times New Roman" w:hAnsi="Times New Roman" w:cs="Times New Roman"/>
                <w:color w:val="000000"/>
                <w:sz w:val="16"/>
                <w:szCs w:val="16"/>
                <w:lang w:val="ru-RU" w:eastAsia="ru-RU"/>
              </w:rPr>
            </w:pP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E40F5" w:rsidRPr="000E40F5" w:rsidRDefault="000E40F5" w:rsidP="000E40F5">
            <w:pPr>
              <w:widowControl/>
              <w:spacing w:after="0" w:line="240" w:lineRule="auto"/>
              <w:jc w:val="center"/>
              <w:rPr>
                <w:rFonts w:ascii="Times New Roman" w:eastAsia="Times New Roman" w:hAnsi="Times New Roman" w:cs="Times New Roman"/>
                <w:color w:val="000000"/>
                <w:sz w:val="16"/>
                <w:szCs w:val="16"/>
                <w:lang w:val="ru-RU" w:eastAsia="ru-RU"/>
              </w:rPr>
            </w:pPr>
            <w:r w:rsidRPr="000E40F5">
              <w:rPr>
                <w:rFonts w:ascii="Times New Roman" w:eastAsia="Times New Roman" w:hAnsi="Times New Roman" w:cs="Times New Roman"/>
                <w:color w:val="000000"/>
                <w:sz w:val="16"/>
                <w:szCs w:val="16"/>
                <w:lang w:val="ru-RU" w:eastAsia="ru-RU"/>
              </w:rPr>
              <w:t>Оценка поступлений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E40F5" w:rsidRPr="000E40F5" w:rsidRDefault="000E40F5" w:rsidP="000E40F5">
            <w:pPr>
              <w:widowControl/>
              <w:spacing w:after="0" w:line="240" w:lineRule="auto"/>
              <w:jc w:val="center"/>
              <w:rPr>
                <w:rFonts w:ascii="Times New Roman" w:eastAsia="Times New Roman" w:hAnsi="Times New Roman" w:cs="Times New Roman"/>
                <w:color w:val="000000"/>
                <w:sz w:val="16"/>
                <w:szCs w:val="16"/>
                <w:lang w:val="ru-RU" w:eastAsia="ru-RU"/>
              </w:rPr>
            </w:pPr>
            <w:r w:rsidRPr="000E40F5">
              <w:rPr>
                <w:rFonts w:ascii="Times New Roman" w:eastAsia="Times New Roman" w:hAnsi="Times New Roman" w:cs="Times New Roman"/>
                <w:color w:val="000000"/>
                <w:sz w:val="16"/>
                <w:szCs w:val="16"/>
                <w:lang w:val="ru-RU" w:eastAsia="ru-RU"/>
              </w:rPr>
              <w:t>Прогноз поступлений</w:t>
            </w:r>
          </w:p>
        </w:tc>
        <w:tc>
          <w:tcPr>
            <w:tcW w:w="1104" w:type="dxa"/>
            <w:vMerge w:val="restart"/>
            <w:tcBorders>
              <w:top w:val="nil"/>
              <w:left w:val="single" w:sz="4" w:space="0" w:color="auto"/>
              <w:bottom w:val="single" w:sz="4" w:space="0" w:color="auto"/>
              <w:right w:val="single" w:sz="4" w:space="0" w:color="auto"/>
            </w:tcBorders>
            <w:shd w:val="clear" w:color="auto" w:fill="auto"/>
            <w:vAlign w:val="center"/>
            <w:hideMark/>
          </w:tcPr>
          <w:p w:rsidR="000E40F5" w:rsidRDefault="000E40F5" w:rsidP="000E40F5">
            <w:pPr>
              <w:widowControl/>
              <w:spacing w:after="0" w:line="240" w:lineRule="auto"/>
              <w:jc w:val="center"/>
              <w:rPr>
                <w:rFonts w:ascii="Times New Roman" w:eastAsia="Times New Roman" w:hAnsi="Times New Roman" w:cs="Times New Roman"/>
                <w:color w:val="000000"/>
                <w:sz w:val="16"/>
                <w:szCs w:val="16"/>
                <w:lang w:val="ru-RU" w:eastAsia="ru-RU"/>
              </w:rPr>
            </w:pPr>
            <w:r w:rsidRPr="000E40F5">
              <w:rPr>
                <w:rFonts w:ascii="Times New Roman" w:eastAsia="Times New Roman" w:hAnsi="Times New Roman" w:cs="Times New Roman"/>
                <w:color w:val="000000"/>
                <w:sz w:val="16"/>
                <w:szCs w:val="16"/>
                <w:lang w:val="ru-RU" w:eastAsia="ru-RU"/>
              </w:rPr>
              <w:t>Темп роста (снижения) к 2018 году</w:t>
            </w:r>
          </w:p>
          <w:p w:rsidR="000E40F5" w:rsidRPr="000E40F5" w:rsidRDefault="000E40F5" w:rsidP="000E40F5">
            <w:pPr>
              <w:widowControl/>
              <w:spacing w:after="0" w:line="240" w:lineRule="auto"/>
              <w:jc w:val="center"/>
              <w:rPr>
                <w:rFonts w:ascii="Times New Roman" w:eastAsia="Times New Roman" w:hAnsi="Times New Roman" w:cs="Times New Roman"/>
                <w:color w:val="000000"/>
                <w:sz w:val="16"/>
                <w:szCs w:val="16"/>
                <w:lang w:val="ru-RU" w:eastAsia="ru-RU"/>
              </w:rPr>
            </w:pPr>
            <w:r>
              <w:rPr>
                <w:rFonts w:ascii="Times New Roman" w:eastAsia="Times New Roman" w:hAnsi="Times New Roman" w:cs="Times New Roman"/>
                <w:color w:val="000000"/>
                <w:sz w:val="16"/>
                <w:szCs w:val="16"/>
                <w:lang w:val="ru-RU" w:eastAsia="ru-RU"/>
              </w:rPr>
              <w:t>%</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E40F5" w:rsidRPr="000E40F5" w:rsidRDefault="000E40F5" w:rsidP="000E40F5">
            <w:pPr>
              <w:widowControl/>
              <w:spacing w:after="0" w:line="240" w:lineRule="auto"/>
              <w:jc w:val="center"/>
              <w:rPr>
                <w:rFonts w:ascii="Times New Roman" w:eastAsia="Times New Roman" w:hAnsi="Times New Roman" w:cs="Times New Roman"/>
                <w:color w:val="000000"/>
                <w:sz w:val="16"/>
                <w:szCs w:val="16"/>
                <w:lang w:val="ru-RU" w:eastAsia="ru-RU"/>
              </w:rPr>
            </w:pPr>
            <w:r w:rsidRPr="000E40F5">
              <w:rPr>
                <w:rFonts w:ascii="Times New Roman" w:eastAsia="Times New Roman" w:hAnsi="Times New Roman" w:cs="Times New Roman"/>
                <w:color w:val="000000"/>
                <w:sz w:val="16"/>
                <w:szCs w:val="16"/>
                <w:lang w:val="ru-RU" w:eastAsia="ru-RU"/>
              </w:rPr>
              <w:t>Прогноз поступлений</w:t>
            </w:r>
          </w:p>
        </w:tc>
        <w:tc>
          <w:tcPr>
            <w:tcW w:w="1048" w:type="dxa"/>
            <w:vMerge w:val="restart"/>
            <w:tcBorders>
              <w:top w:val="nil"/>
              <w:left w:val="single" w:sz="4" w:space="0" w:color="auto"/>
              <w:bottom w:val="single" w:sz="4" w:space="0" w:color="auto"/>
              <w:right w:val="single" w:sz="4" w:space="0" w:color="auto"/>
            </w:tcBorders>
            <w:shd w:val="clear" w:color="auto" w:fill="auto"/>
            <w:vAlign w:val="center"/>
            <w:hideMark/>
          </w:tcPr>
          <w:p w:rsidR="000E40F5" w:rsidRDefault="000E40F5" w:rsidP="000E40F5">
            <w:pPr>
              <w:widowControl/>
              <w:spacing w:after="0" w:line="240" w:lineRule="auto"/>
              <w:jc w:val="center"/>
              <w:rPr>
                <w:rFonts w:ascii="Times New Roman" w:eastAsia="Times New Roman" w:hAnsi="Times New Roman" w:cs="Times New Roman"/>
                <w:color w:val="000000"/>
                <w:sz w:val="16"/>
                <w:szCs w:val="16"/>
                <w:lang w:val="ru-RU" w:eastAsia="ru-RU"/>
              </w:rPr>
            </w:pPr>
            <w:r w:rsidRPr="000E40F5">
              <w:rPr>
                <w:rFonts w:ascii="Times New Roman" w:eastAsia="Times New Roman" w:hAnsi="Times New Roman" w:cs="Times New Roman"/>
                <w:color w:val="000000"/>
                <w:sz w:val="16"/>
                <w:szCs w:val="16"/>
                <w:lang w:val="ru-RU" w:eastAsia="ru-RU"/>
              </w:rPr>
              <w:t>Темп роста (снижения) к 2019 году</w:t>
            </w:r>
          </w:p>
          <w:p w:rsidR="000E40F5" w:rsidRPr="000E40F5" w:rsidRDefault="000E40F5" w:rsidP="000E40F5">
            <w:pPr>
              <w:widowControl/>
              <w:spacing w:after="0" w:line="240" w:lineRule="auto"/>
              <w:jc w:val="center"/>
              <w:rPr>
                <w:rFonts w:ascii="Times New Roman" w:eastAsia="Times New Roman" w:hAnsi="Times New Roman" w:cs="Times New Roman"/>
                <w:color w:val="000000"/>
                <w:sz w:val="16"/>
                <w:szCs w:val="16"/>
                <w:lang w:val="ru-RU" w:eastAsia="ru-RU"/>
              </w:rPr>
            </w:pPr>
            <w:r>
              <w:rPr>
                <w:rFonts w:ascii="Times New Roman" w:eastAsia="Times New Roman" w:hAnsi="Times New Roman" w:cs="Times New Roman"/>
                <w:color w:val="000000"/>
                <w:sz w:val="16"/>
                <w:szCs w:val="16"/>
                <w:lang w:val="ru-RU" w:eastAsia="ru-RU"/>
              </w:rPr>
              <w:t>%</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E40F5" w:rsidRPr="000E40F5" w:rsidRDefault="000E40F5" w:rsidP="000E40F5">
            <w:pPr>
              <w:widowControl/>
              <w:spacing w:after="0" w:line="240" w:lineRule="auto"/>
              <w:jc w:val="center"/>
              <w:rPr>
                <w:rFonts w:ascii="Times New Roman" w:eastAsia="Times New Roman" w:hAnsi="Times New Roman" w:cs="Times New Roman"/>
                <w:color w:val="000000"/>
                <w:sz w:val="16"/>
                <w:szCs w:val="16"/>
                <w:lang w:val="ru-RU" w:eastAsia="ru-RU"/>
              </w:rPr>
            </w:pPr>
            <w:r w:rsidRPr="000E40F5">
              <w:rPr>
                <w:rFonts w:ascii="Times New Roman" w:eastAsia="Times New Roman" w:hAnsi="Times New Roman" w:cs="Times New Roman"/>
                <w:color w:val="000000"/>
                <w:sz w:val="16"/>
                <w:szCs w:val="16"/>
                <w:lang w:val="ru-RU" w:eastAsia="ru-RU"/>
              </w:rPr>
              <w:t>Прогноз поступлений</w:t>
            </w:r>
          </w:p>
        </w:tc>
        <w:tc>
          <w:tcPr>
            <w:tcW w:w="1220" w:type="dxa"/>
            <w:vMerge w:val="restart"/>
            <w:tcBorders>
              <w:top w:val="nil"/>
              <w:left w:val="single" w:sz="4" w:space="0" w:color="auto"/>
              <w:bottom w:val="single" w:sz="4" w:space="0" w:color="auto"/>
              <w:right w:val="single" w:sz="8" w:space="0" w:color="auto"/>
            </w:tcBorders>
            <w:shd w:val="clear" w:color="auto" w:fill="auto"/>
            <w:vAlign w:val="center"/>
            <w:hideMark/>
          </w:tcPr>
          <w:p w:rsidR="000E40F5" w:rsidRDefault="000E40F5" w:rsidP="000E40F5">
            <w:pPr>
              <w:widowControl/>
              <w:spacing w:after="0" w:line="240" w:lineRule="auto"/>
              <w:jc w:val="center"/>
              <w:rPr>
                <w:rFonts w:ascii="Times New Roman" w:eastAsia="Times New Roman" w:hAnsi="Times New Roman" w:cs="Times New Roman"/>
                <w:color w:val="000000"/>
                <w:sz w:val="16"/>
                <w:szCs w:val="16"/>
                <w:lang w:val="ru-RU" w:eastAsia="ru-RU"/>
              </w:rPr>
            </w:pPr>
            <w:r w:rsidRPr="000E40F5">
              <w:rPr>
                <w:rFonts w:ascii="Times New Roman" w:eastAsia="Times New Roman" w:hAnsi="Times New Roman" w:cs="Times New Roman"/>
                <w:color w:val="000000"/>
                <w:sz w:val="16"/>
                <w:szCs w:val="16"/>
                <w:lang w:val="ru-RU" w:eastAsia="ru-RU"/>
              </w:rPr>
              <w:t>Темп роста (снижения) к 2020 году</w:t>
            </w:r>
          </w:p>
          <w:p w:rsidR="000E40F5" w:rsidRPr="000E40F5" w:rsidRDefault="000E40F5" w:rsidP="000E40F5">
            <w:pPr>
              <w:widowControl/>
              <w:spacing w:after="0" w:line="240" w:lineRule="auto"/>
              <w:jc w:val="center"/>
              <w:rPr>
                <w:rFonts w:ascii="Times New Roman" w:eastAsia="Times New Roman" w:hAnsi="Times New Roman" w:cs="Times New Roman"/>
                <w:color w:val="000000"/>
                <w:sz w:val="16"/>
                <w:szCs w:val="16"/>
                <w:lang w:val="ru-RU" w:eastAsia="ru-RU"/>
              </w:rPr>
            </w:pPr>
            <w:r>
              <w:rPr>
                <w:rFonts w:ascii="Times New Roman" w:eastAsia="Times New Roman" w:hAnsi="Times New Roman" w:cs="Times New Roman"/>
                <w:color w:val="000000"/>
                <w:sz w:val="16"/>
                <w:szCs w:val="16"/>
                <w:lang w:val="ru-RU" w:eastAsia="ru-RU"/>
              </w:rPr>
              <w:t>%</w:t>
            </w:r>
          </w:p>
        </w:tc>
      </w:tr>
      <w:tr w:rsidR="000E40F5" w:rsidRPr="00B76BF4" w:rsidTr="000E40F5">
        <w:trPr>
          <w:trHeight w:val="300"/>
        </w:trPr>
        <w:tc>
          <w:tcPr>
            <w:tcW w:w="1858" w:type="dxa"/>
            <w:vMerge/>
            <w:tcBorders>
              <w:top w:val="single" w:sz="8" w:space="0" w:color="auto"/>
              <w:left w:val="single" w:sz="8" w:space="0" w:color="auto"/>
              <w:bottom w:val="single" w:sz="8" w:space="0" w:color="000000"/>
              <w:right w:val="single" w:sz="4" w:space="0" w:color="auto"/>
            </w:tcBorders>
            <w:vAlign w:val="center"/>
            <w:hideMark/>
          </w:tcPr>
          <w:p w:rsidR="000E40F5" w:rsidRPr="000E40F5" w:rsidRDefault="000E40F5" w:rsidP="000E40F5">
            <w:pPr>
              <w:widowControl/>
              <w:spacing w:after="0" w:line="240" w:lineRule="auto"/>
              <w:rPr>
                <w:rFonts w:ascii="Times New Roman" w:eastAsia="Times New Roman" w:hAnsi="Times New Roman" w:cs="Times New Roman"/>
                <w:color w:val="000000"/>
                <w:sz w:val="16"/>
                <w:szCs w:val="16"/>
                <w:lang w:val="ru-RU" w:eastAsia="ru-RU"/>
              </w:rPr>
            </w:pPr>
          </w:p>
        </w:tc>
        <w:tc>
          <w:tcPr>
            <w:tcW w:w="1220" w:type="dxa"/>
            <w:vMerge/>
            <w:tcBorders>
              <w:top w:val="nil"/>
              <w:left w:val="single" w:sz="4" w:space="0" w:color="auto"/>
              <w:bottom w:val="single" w:sz="4" w:space="0" w:color="auto"/>
              <w:right w:val="single" w:sz="4" w:space="0" w:color="auto"/>
            </w:tcBorders>
            <w:vAlign w:val="center"/>
            <w:hideMark/>
          </w:tcPr>
          <w:p w:rsidR="000E40F5" w:rsidRPr="000E40F5" w:rsidRDefault="000E40F5" w:rsidP="000E40F5">
            <w:pPr>
              <w:widowControl/>
              <w:spacing w:after="0" w:line="240" w:lineRule="auto"/>
              <w:rPr>
                <w:rFonts w:ascii="Times New Roman" w:eastAsia="Times New Roman" w:hAnsi="Times New Roman" w:cs="Times New Roman"/>
                <w:color w:val="000000"/>
                <w:sz w:val="16"/>
                <w:szCs w:val="16"/>
                <w:lang w:val="ru-RU" w:eastAsia="ru-RU"/>
              </w:rPr>
            </w:pPr>
          </w:p>
        </w:tc>
        <w:tc>
          <w:tcPr>
            <w:tcW w:w="1220" w:type="dxa"/>
            <w:vMerge/>
            <w:tcBorders>
              <w:top w:val="nil"/>
              <w:left w:val="single" w:sz="4" w:space="0" w:color="auto"/>
              <w:bottom w:val="single" w:sz="4" w:space="0" w:color="auto"/>
              <w:right w:val="single" w:sz="4" w:space="0" w:color="auto"/>
            </w:tcBorders>
            <w:vAlign w:val="center"/>
            <w:hideMark/>
          </w:tcPr>
          <w:p w:rsidR="000E40F5" w:rsidRPr="000E40F5" w:rsidRDefault="000E40F5" w:rsidP="000E40F5">
            <w:pPr>
              <w:widowControl/>
              <w:spacing w:after="0" w:line="240" w:lineRule="auto"/>
              <w:rPr>
                <w:rFonts w:ascii="Times New Roman" w:eastAsia="Times New Roman" w:hAnsi="Times New Roman" w:cs="Times New Roman"/>
                <w:color w:val="000000"/>
                <w:sz w:val="16"/>
                <w:szCs w:val="16"/>
                <w:lang w:val="ru-RU" w:eastAsia="ru-RU"/>
              </w:rPr>
            </w:pPr>
          </w:p>
        </w:tc>
        <w:tc>
          <w:tcPr>
            <w:tcW w:w="1104" w:type="dxa"/>
            <w:vMerge/>
            <w:tcBorders>
              <w:top w:val="nil"/>
              <w:left w:val="single" w:sz="4" w:space="0" w:color="auto"/>
              <w:bottom w:val="single" w:sz="4" w:space="0" w:color="auto"/>
              <w:right w:val="single" w:sz="4" w:space="0" w:color="auto"/>
            </w:tcBorders>
            <w:vAlign w:val="center"/>
            <w:hideMark/>
          </w:tcPr>
          <w:p w:rsidR="000E40F5" w:rsidRPr="000E40F5" w:rsidRDefault="000E40F5" w:rsidP="000E40F5">
            <w:pPr>
              <w:widowControl/>
              <w:spacing w:after="0" w:line="240" w:lineRule="auto"/>
              <w:rPr>
                <w:rFonts w:ascii="Times New Roman" w:eastAsia="Times New Roman" w:hAnsi="Times New Roman" w:cs="Times New Roman"/>
                <w:color w:val="000000"/>
                <w:sz w:val="16"/>
                <w:szCs w:val="16"/>
                <w:lang w:val="ru-RU" w:eastAsia="ru-RU"/>
              </w:rPr>
            </w:pPr>
          </w:p>
        </w:tc>
        <w:tc>
          <w:tcPr>
            <w:tcW w:w="1220" w:type="dxa"/>
            <w:vMerge/>
            <w:tcBorders>
              <w:top w:val="nil"/>
              <w:left w:val="single" w:sz="4" w:space="0" w:color="auto"/>
              <w:bottom w:val="single" w:sz="4" w:space="0" w:color="auto"/>
              <w:right w:val="single" w:sz="4" w:space="0" w:color="auto"/>
            </w:tcBorders>
            <w:vAlign w:val="center"/>
            <w:hideMark/>
          </w:tcPr>
          <w:p w:rsidR="000E40F5" w:rsidRPr="000E40F5" w:rsidRDefault="000E40F5" w:rsidP="000E40F5">
            <w:pPr>
              <w:widowControl/>
              <w:spacing w:after="0" w:line="240" w:lineRule="auto"/>
              <w:rPr>
                <w:rFonts w:ascii="Times New Roman" w:eastAsia="Times New Roman" w:hAnsi="Times New Roman" w:cs="Times New Roman"/>
                <w:color w:val="000000"/>
                <w:sz w:val="16"/>
                <w:szCs w:val="16"/>
                <w:lang w:val="ru-RU" w:eastAsia="ru-RU"/>
              </w:rPr>
            </w:pPr>
          </w:p>
        </w:tc>
        <w:tc>
          <w:tcPr>
            <w:tcW w:w="1048" w:type="dxa"/>
            <w:vMerge/>
            <w:tcBorders>
              <w:top w:val="nil"/>
              <w:left w:val="single" w:sz="4" w:space="0" w:color="auto"/>
              <w:bottom w:val="single" w:sz="4" w:space="0" w:color="auto"/>
              <w:right w:val="single" w:sz="4" w:space="0" w:color="auto"/>
            </w:tcBorders>
            <w:vAlign w:val="center"/>
            <w:hideMark/>
          </w:tcPr>
          <w:p w:rsidR="000E40F5" w:rsidRPr="000E40F5" w:rsidRDefault="000E40F5" w:rsidP="000E40F5">
            <w:pPr>
              <w:widowControl/>
              <w:spacing w:after="0" w:line="240" w:lineRule="auto"/>
              <w:rPr>
                <w:rFonts w:ascii="Times New Roman" w:eastAsia="Times New Roman" w:hAnsi="Times New Roman" w:cs="Times New Roman"/>
                <w:color w:val="000000"/>
                <w:sz w:val="16"/>
                <w:szCs w:val="16"/>
                <w:lang w:val="ru-RU" w:eastAsia="ru-RU"/>
              </w:rPr>
            </w:pPr>
          </w:p>
        </w:tc>
        <w:tc>
          <w:tcPr>
            <w:tcW w:w="1220" w:type="dxa"/>
            <w:vMerge/>
            <w:tcBorders>
              <w:top w:val="nil"/>
              <w:left w:val="single" w:sz="4" w:space="0" w:color="auto"/>
              <w:bottom w:val="single" w:sz="4" w:space="0" w:color="auto"/>
              <w:right w:val="single" w:sz="4" w:space="0" w:color="auto"/>
            </w:tcBorders>
            <w:vAlign w:val="center"/>
            <w:hideMark/>
          </w:tcPr>
          <w:p w:rsidR="000E40F5" w:rsidRPr="000E40F5" w:rsidRDefault="000E40F5" w:rsidP="000E40F5">
            <w:pPr>
              <w:widowControl/>
              <w:spacing w:after="0" w:line="240" w:lineRule="auto"/>
              <w:rPr>
                <w:rFonts w:ascii="Times New Roman" w:eastAsia="Times New Roman" w:hAnsi="Times New Roman" w:cs="Times New Roman"/>
                <w:color w:val="000000"/>
                <w:sz w:val="16"/>
                <w:szCs w:val="16"/>
                <w:lang w:val="ru-RU" w:eastAsia="ru-RU"/>
              </w:rPr>
            </w:pPr>
          </w:p>
        </w:tc>
        <w:tc>
          <w:tcPr>
            <w:tcW w:w="1220" w:type="dxa"/>
            <w:vMerge/>
            <w:tcBorders>
              <w:top w:val="nil"/>
              <w:left w:val="single" w:sz="4" w:space="0" w:color="auto"/>
              <w:bottom w:val="single" w:sz="4" w:space="0" w:color="auto"/>
              <w:right w:val="single" w:sz="8" w:space="0" w:color="auto"/>
            </w:tcBorders>
            <w:vAlign w:val="center"/>
            <w:hideMark/>
          </w:tcPr>
          <w:p w:rsidR="000E40F5" w:rsidRPr="000E40F5" w:rsidRDefault="000E40F5" w:rsidP="000E40F5">
            <w:pPr>
              <w:widowControl/>
              <w:spacing w:after="0" w:line="240" w:lineRule="auto"/>
              <w:rPr>
                <w:rFonts w:ascii="Times New Roman" w:eastAsia="Times New Roman" w:hAnsi="Times New Roman" w:cs="Times New Roman"/>
                <w:color w:val="000000"/>
                <w:sz w:val="16"/>
                <w:szCs w:val="16"/>
                <w:lang w:val="ru-RU" w:eastAsia="ru-RU"/>
              </w:rPr>
            </w:pPr>
          </w:p>
        </w:tc>
      </w:tr>
      <w:tr w:rsidR="000E40F5" w:rsidRPr="00B76BF4" w:rsidTr="000E40F5">
        <w:trPr>
          <w:trHeight w:val="184"/>
        </w:trPr>
        <w:tc>
          <w:tcPr>
            <w:tcW w:w="1858" w:type="dxa"/>
            <w:vMerge/>
            <w:tcBorders>
              <w:top w:val="single" w:sz="8" w:space="0" w:color="auto"/>
              <w:left w:val="single" w:sz="8" w:space="0" w:color="auto"/>
              <w:bottom w:val="single" w:sz="8" w:space="0" w:color="000000"/>
              <w:right w:val="single" w:sz="4" w:space="0" w:color="auto"/>
            </w:tcBorders>
            <w:vAlign w:val="center"/>
            <w:hideMark/>
          </w:tcPr>
          <w:p w:rsidR="000E40F5" w:rsidRPr="000E40F5" w:rsidRDefault="000E40F5" w:rsidP="000E40F5">
            <w:pPr>
              <w:widowControl/>
              <w:spacing w:after="0" w:line="240" w:lineRule="auto"/>
              <w:rPr>
                <w:rFonts w:ascii="Times New Roman" w:eastAsia="Times New Roman" w:hAnsi="Times New Roman" w:cs="Times New Roman"/>
                <w:color w:val="000000"/>
                <w:sz w:val="16"/>
                <w:szCs w:val="16"/>
                <w:lang w:val="ru-RU" w:eastAsia="ru-RU"/>
              </w:rPr>
            </w:pPr>
          </w:p>
        </w:tc>
        <w:tc>
          <w:tcPr>
            <w:tcW w:w="1220" w:type="dxa"/>
            <w:vMerge/>
            <w:tcBorders>
              <w:top w:val="nil"/>
              <w:left w:val="single" w:sz="4" w:space="0" w:color="auto"/>
              <w:bottom w:val="single" w:sz="4" w:space="0" w:color="auto"/>
              <w:right w:val="single" w:sz="4" w:space="0" w:color="auto"/>
            </w:tcBorders>
            <w:vAlign w:val="center"/>
            <w:hideMark/>
          </w:tcPr>
          <w:p w:rsidR="000E40F5" w:rsidRPr="000E40F5" w:rsidRDefault="000E40F5" w:rsidP="000E40F5">
            <w:pPr>
              <w:widowControl/>
              <w:spacing w:after="0" w:line="240" w:lineRule="auto"/>
              <w:rPr>
                <w:rFonts w:ascii="Times New Roman" w:eastAsia="Times New Roman" w:hAnsi="Times New Roman" w:cs="Times New Roman"/>
                <w:color w:val="000000"/>
                <w:sz w:val="16"/>
                <w:szCs w:val="16"/>
                <w:lang w:val="ru-RU" w:eastAsia="ru-RU"/>
              </w:rPr>
            </w:pPr>
          </w:p>
        </w:tc>
        <w:tc>
          <w:tcPr>
            <w:tcW w:w="1220" w:type="dxa"/>
            <w:vMerge/>
            <w:tcBorders>
              <w:top w:val="nil"/>
              <w:left w:val="single" w:sz="4" w:space="0" w:color="auto"/>
              <w:bottom w:val="single" w:sz="4" w:space="0" w:color="auto"/>
              <w:right w:val="single" w:sz="4" w:space="0" w:color="auto"/>
            </w:tcBorders>
            <w:vAlign w:val="center"/>
            <w:hideMark/>
          </w:tcPr>
          <w:p w:rsidR="000E40F5" w:rsidRPr="000E40F5" w:rsidRDefault="000E40F5" w:rsidP="000E40F5">
            <w:pPr>
              <w:widowControl/>
              <w:spacing w:after="0" w:line="240" w:lineRule="auto"/>
              <w:rPr>
                <w:rFonts w:ascii="Times New Roman" w:eastAsia="Times New Roman" w:hAnsi="Times New Roman" w:cs="Times New Roman"/>
                <w:color w:val="000000"/>
                <w:sz w:val="16"/>
                <w:szCs w:val="16"/>
                <w:lang w:val="ru-RU" w:eastAsia="ru-RU"/>
              </w:rPr>
            </w:pPr>
          </w:p>
        </w:tc>
        <w:tc>
          <w:tcPr>
            <w:tcW w:w="1104" w:type="dxa"/>
            <w:vMerge/>
            <w:tcBorders>
              <w:top w:val="nil"/>
              <w:left w:val="single" w:sz="4" w:space="0" w:color="auto"/>
              <w:bottom w:val="single" w:sz="4" w:space="0" w:color="auto"/>
              <w:right w:val="single" w:sz="4" w:space="0" w:color="auto"/>
            </w:tcBorders>
            <w:vAlign w:val="center"/>
            <w:hideMark/>
          </w:tcPr>
          <w:p w:rsidR="000E40F5" w:rsidRPr="000E40F5" w:rsidRDefault="000E40F5" w:rsidP="000E40F5">
            <w:pPr>
              <w:widowControl/>
              <w:spacing w:after="0" w:line="240" w:lineRule="auto"/>
              <w:rPr>
                <w:rFonts w:ascii="Times New Roman" w:eastAsia="Times New Roman" w:hAnsi="Times New Roman" w:cs="Times New Roman"/>
                <w:color w:val="000000"/>
                <w:sz w:val="16"/>
                <w:szCs w:val="16"/>
                <w:lang w:val="ru-RU" w:eastAsia="ru-RU"/>
              </w:rPr>
            </w:pPr>
          </w:p>
        </w:tc>
        <w:tc>
          <w:tcPr>
            <w:tcW w:w="1220" w:type="dxa"/>
            <w:vMerge/>
            <w:tcBorders>
              <w:top w:val="nil"/>
              <w:left w:val="single" w:sz="4" w:space="0" w:color="auto"/>
              <w:bottom w:val="single" w:sz="4" w:space="0" w:color="auto"/>
              <w:right w:val="single" w:sz="4" w:space="0" w:color="auto"/>
            </w:tcBorders>
            <w:vAlign w:val="center"/>
            <w:hideMark/>
          </w:tcPr>
          <w:p w:rsidR="000E40F5" w:rsidRPr="000E40F5" w:rsidRDefault="000E40F5" w:rsidP="000E40F5">
            <w:pPr>
              <w:widowControl/>
              <w:spacing w:after="0" w:line="240" w:lineRule="auto"/>
              <w:rPr>
                <w:rFonts w:ascii="Times New Roman" w:eastAsia="Times New Roman" w:hAnsi="Times New Roman" w:cs="Times New Roman"/>
                <w:color w:val="000000"/>
                <w:sz w:val="16"/>
                <w:szCs w:val="16"/>
                <w:lang w:val="ru-RU" w:eastAsia="ru-RU"/>
              </w:rPr>
            </w:pPr>
          </w:p>
        </w:tc>
        <w:tc>
          <w:tcPr>
            <w:tcW w:w="1048" w:type="dxa"/>
            <w:vMerge/>
            <w:tcBorders>
              <w:top w:val="nil"/>
              <w:left w:val="single" w:sz="4" w:space="0" w:color="auto"/>
              <w:bottom w:val="single" w:sz="4" w:space="0" w:color="auto"/>
              <w:right w:val="single" w:sz="4" w:space="0" w:color="auto"/>
            </w:tcBorders>
            <w:vAlign w:val="center"/>
            <w:hideMark/>
          </w:tcPr>
          <w:p w:rsidR="000E40F5" w:rsidRPr="000E40F5" w:rsidRDefault="000E40F5" w:rsidP="000E40F5">
            <w:pPr>
              <w:widowControl/>
              <w:spacing w:after="0" w:line="240" w:lineRule="auto"/>
              <w:rPr>
                <w:rFonts w:ascii="Times New Roman" w:eastAsia="Times New Roman" w:hAnsi="Times New Roman" w:cs="Times New Roman"/>
                <w:color w:val="000000"/>
                <w:sz w:val="16"/>
                <w:szCs w:val="16"/>
                <w:lang w:val="ru-RU" w:eastAsia="ru-RU"/>
              </w:rPr>
            </w:pPr>
          </w:p>
        </w:tc>
        <w:tc>
          <w:tcPr>
            <w:tcW w:w="1220" w:type="dxa"/>
            <w:vMerge/>
            <w:tcBorders>
              <w:top w:val="nil"/>
              <w:left w:val="single" w:sz="4" w:space="0" w:color="auto"/>
              <w:bottom w:val="single" w:sz="4" w:space="0" w:color="auto"/>
              <w:right w:val="single" w:sz="4" w:space="0" w:color="auto"/>
            </w:tcBorders>
            <w:vAlign w:val="center"/>
            <w:hideMark/>
          </w:tcPr>
          <w:p w:rsidR="000E40F5" w:rsidRPr="000E40F5" w:rsidRDefault="000E40F5" w:rsidP="000E40F5">
            <w:pPr>
              <w:widowControl/>
              <w:spacing w:after="0" w:line="240" w:lineRule="auto"/>
              <w:rPr>
                <w:rFonts w:ascii="Times New Roman" w:eastAsia="Times New Roman" w:hAnsi="Times New Roman" w:cs="Times New Roman"/>
                <w:color w:val="000000"/>
                <w:sz w:val="16"/>
                <w:szCs w:val="16"/>
                <w:lang w:val="ru-RU" w:eastAsia="ru-RU"/>
              </w:rPr>
            </w:pPr>
          </w:p>
        </w:tc>
        <w:tc>
          <w:tcPr>
            <w:tcW w:w="1220" w:type="dxa"/>
            <w:vMerge/>
            <w:tcBorders>
              <w:top w:val="nil"/>
              <w:left w:val="single" w:sz="4" w:space="0" w:color="auto"/>
              <w:bottom w:val="single" w:sz="4" w:space="0" w:color="auto"/>
              <w:right w:val="single" w:sz="8" w:space="0" w:color="auto"/>
            </w:tcBorders>
            <w:vAlign w:val="center"/>
            <w:hideMark/>
          </w:tcPr>
          <w:p w:rsidR="000E40F5" w:rsidRPr="000E40F5" w:rsidRDefault="000E40F5" w:rsidP="000E40F5">
            <w:pPr>
              <w:widowControl/>
              <w:spacing w:after="0" w:line="240" w:lineRule="auto"/>
              <w:rPr>
                <w:rFonts w:ascii="Times New Roman" w:eastAsia="Times New Roman" w:hAnsi="Times New Roman" w:cs="Times New Roman"/>
                <w:color w:val="000000"/>
                <w:sz w:val="16"/>
                <w:szCs w:val="16"/>
                <w:lang w:val="ru-RU" w:eastAsia="ru-RU"/>
              </w:rPr>
            </w:pPr>
          </w:p>
        </w:tc>
      </w:tr>
      <w:tr w:rsidR="000E40F5" w:rsidRPr="000E40F5" w:rsidTr="000E40F5">
        <w:trPr>
          <w:trHeight w:val="300"/>
        </w:trPr>
        <w:tc>
          <w:tcPr>
            <w:tcW w:w="1858" w:type="dxa"/>
            <w:tcBorders>
              <w:top w:val="nil"/>
              <w:left w:val="single" w:sz="8" w:space="0" w:color="auto"/>
              <w:bottom w:val="single" w:sz="4" w:space="0" w:color="auto"/>
              <w:right w:val="single" w:sz="4" w:space="0" w:color="auto"/>
            </w:tcBorders>
            <w:shd w:val="clear" w:color="auto" w:fill="auto"/>
            <w:vAlign w:val="bottom"/>
            <w:hideMark/>
          </w:tcPr>
          <w:p w:rsidR="000E40F5" w:rsidRPr="000E40F5" w:rsidRDefault="000E40F5" w:rsidP="000E40F5">
            <w:pPr>
              <w:widowControl/>
              <w:spacing w:after="0" w:line="240" w:lineRule="auto"/>
              <w:rPr>
                <w:rFonts w:ascii="Times New Roman" w:eastAsia="Times New Roman" w:hAnsi="Times New Roman" w:cs="Times New Roman"/>
                <w:color w:val="000000"/>
                <w:sz w:val="17"/>
                <w:szCs w:val="17"/>
                <w:lang w:val="ru-RU" w:eastAsia="ru-RU"/>
              </w:rPr>
            </w:pPr>
            <w:r w:rsidRPr="000E40F5">
              <w:rPr>
                <w:rFonts w:ascii="Times New Roman" w:eastAsia="Times New Roman" w:hAnsi="Times New Roman" w:cs="Times New Roman"/>
                <w:color w:val="000000"/>
                <w:sz w:val="17"/>
                <w:szCs w:val="17"/>
                <w:lang w:val="ru-RU" w:eastAsia="ru-RU"/>
              </w:rPr>
              <w:t>Налоговые доходы - всего</w:t>
            </w:r>
          </w:p>
        </w:tc>
        <w:tc>
          <w:tcPr>
            <w:tcW w:w="1220" w:type="dxa"/>
            <w:tcBorders>
              <w:top w:val="nil"/>
              <w:left w:val="nil"/>
              <w:bottom w:val="single" w:sz="4" w:space="0" w:color="auto"/>
              <w:right w:val="single" w:sz="4" w:space="0" w:color="auto"/>
            </w:tcBorders>
            <w:shd w:val="clear" w:color="auto" w:fill="auto"/>
            <w:vAlign w:val="bottom"/>
            <w:hideMark/>
          </w:tcPr>
          <w:p w:rsidR="000E40F5" w:rsidRPr="000E40F5" w:rsidRDefault="000E40F5" w:rsidP="000E40F5">
            <w:pPr>
              <w:widowControl/>
              <w:spacing w:after="0" w:line="240" w:lineRule="auto"/>
              <w:jc w:val="center"/>
              <w:rPr>
                <w:rFonts w:ascii="Times New Roman" w:eastAsia="Times New Roman" w:hAnsi="Times New Roman" w:cs="Times New Roman"/>
                <w:color w:val="000000"/>
                <w:sz w:val="18"/>
                <w:szCs w:val="18"/>
                <w:lang w:val="ru-RU" w:eastAsia="ru-RU"/>
              </w:rPr>
            </w:pPr>
            <w:r w:rsidRPr="000E40F5">
              <w:rPr>
                <w:rFonts w:ascii="Times New Roman" w:eastAsia="Times New Roman" w:hAnsi="Times New Roman" w:cs="Times New Roman"/>
                <w:color w:val="000000"/>
                <w:sz w:val="18"/>
                <w:szCs w:val="18"/>
                <w:lang w:val="ru-RU" w:eastAsia="ru-RU"/>
              </w:rPr>
              <w:t>1</w:t>
            </w:r>
            <w:r w:rsidR="006D6A84">
              <w:rPr>
                <w:rFonts w:ascii="Times New Roman" w:eastAsia="Times New Roman" w:hAnsi="Times New Roman" w:cs="Times New Roman"/>
                <w:color w:val="000000"/>
                <w:sz w:val="18"/>
                <w:szCs w:val="18"/>
                <w:lang w:val="ru-RU" w:eastAsia="ru-RU"/>
              </w:rPr>
              <w:t> </w:t>
            </w:r>
            <w:r w:rsidRPr="000E40F5">
              <w:rPr>
                <w:rFonts w:ascii="Times New Roman" w:eastAsia="Times New Roman" w:hAnsi="Times New Roman" w:cs="Times New Roman"/>
                <w:color w:val="000000"/>
                <w:sz w:val="18"/>
                <w:szCs w:val="18"/>
                <w:lang w:val="ru-RU" w:eastAsia="ru-RU"/>
              </w:rPr>
              <w:t>032123,7</w:t>
            </w:r>
          </w:p>
        </w:tc>
        <w:tc>
          <w:tcPr>
            <w:tcW w:w="1220" w:type="dxa"/>
            <w:tcBorders>
              <w:top w:val="nil"/>
              <w:left w:val="nil"/>
              <w:bottom w:val="single" w:sz="4" w:space="0" w:color="auto"/>
              <w:right w:val="single" w:sz="4" w:space="0" w:color="auto"/>
            </w:tcBorders>
            <w:shd w:val="clear" w:color="auto" w:fill="auto"/>
            <w:vAlign w:val="bottom"/>
            <w:hideMark/>
          </w:tcPr>
          <w:p w:rsidR="000E40F5" w:rsidRPr="000E40F5" w:rsidRDefault="000E40F5" w:rsidP="000E40F5">
            <w:pPr>
              <w:widowControl/>
              <w:spacing w:after="0" w:line="240" w:lineRule="auto"/>
              <w:jc w:val="center"/>
              <w:rPr>
                <w:rFonts w:ascii="Times New Roman" w:eastAsia="Times New Roman" w:hAnsi="Times New Roman" w:cs="Times New Roman"/>
                <w:color w:val="000000"/>
                <w:sz w:val="18"/>
                <w:szCs w:val="18"/>
                <w:lang w:val="ru-RU" w:eastAsia="ru-RU"/>
              </w:rPr>
            </w:pPr>
            <w:r w:rsidRPr="000E40F5">
              <w:rPr>
                <w:rFonts w:ascii="Times New Roman" w:eastAsia="Times New Roman" w:hAnsi="Times New Roman" w:cs="Times New Roman"/>
                <w:color w:val="000000"/>
                <w:sz w:val="18"/>
                <w:szCs w:val="18"/>
                <w:lang w:val="ru-RU" w:eastAsia="ru-RU"/>
              </w:rPr>
              <w:t>1</w:t>
            </w:r>
            <w:r w:rsidR="006D6A84">
              <w:rPr>
                <w:rFonts w:ascii="Times New Roman" w:eastAsia="Times New Roman" w:hAnsi="Times New Roman" w:cs="Times New Roman"/>
                <w:color w:val="000000"/>
                <w:sz w:val="18"/>
                <w:szCs w:val="18"/>
                <w:lang w:val="ru-RU" w:eastAsia="ru-RU"/>
              </w:rPr>
              <w:t> </w:t>
            </w:r>
            <w:r w:rsidRPr="000E40F5">
              <w:rPr>
                <w:rFonts w:ascii="Times New Roman" w:eastAsia="Times New Roman" w:hAnsi="Times New Roman" w:cs="Times New Roman"/>
                <w:color w:val="000000"/>
                <w:sz w:val="18"/>
                <w:szCs w:val="18"/>
                <w:lang w:val="ru-RU" w:eastAsia="ru-RU"/>
              </w:rPr>
              <w:t>086638,7</w:t>
            </w:r>
          </w:p>
        </w:tc>
        <w:tc>
          <w:tcPr>
            <w:tcW w:w="1104" w:type="dxa"/>
            <w:tcBorders>
              <w:top w:val="nil"/>
              <w:left w:val="nil"/>
              <w:bottom w:val="single" w:sz="4" w:space="0" w:color="auto"/>
              <w:right w:val="single" w:sz="4" w:space="0" w:color="auto"/>
            </w:tcBorders>
            <w:shd w:val="clear" w:color="auto" w:fill="auto"/>
            <w:vAlign w:val="bottom"/>
            <w:hideMark/>
          </w:tcPr>
          <w:p w:rsidR="000E40F5" w:rsidRPr="000E40F5" w:rsidRDefault="000E40F5" w:rsidP="000E40F5">
            <w:pPr>
              <w:widowControl/>
              <w:spacing w:after="0" w:line="240" w:lineRule="auto"/>
              <w:jc w:val="center"/>
              <w:rPr>
                <w:rFonts w:ascii="Times New Roman" w:eastAsia="Times New Roman" w:hAnsi="Times New Roman" w:cs="Times New Roman"/>
                <w:color w:val="000000"/>
                <w:sz w:val="18"/>
                <w:szCs w:val="18"/>
                <w:lang w:val="ru-RU" w:eastAsia="ru-RU"/>
              </w:rPr>
            </w:pPr>
            <w:r>
              <w:rPr>
                <w:rFonts w:ascii="Times New Roman" w:eastAsia="Times New Roman" w:hAnsi="Times New Roman" w:cs="Times New Roman"/>
                <w:color w:val="000000"/>
                <w:sz w:val="18"/>
                <w:szCs w:val="18"/>
                <w:lang w:val="ru-RU" w:eastAsia="ru-RU"/>
              </w:rPr>
              <w:t>+</w:t>
            </w:r>
            <w:r w:rsidRPr="000E40F5">
              <w:rPr>
                <w:rFonts w:ascii="Times New Roman" w:eastAsia="Times New Roman" w:hAnsi="Times New Roman" w:cs="Times New Roman"/>
                <w:color w:val="000000"/>
                <w:sz w:val="18"/>
                <w:szCs w:val="18"/>
                <w:lang w:val="ru-RU" w:eastAsia="ru-RU"/>
              </w:rPr>
              <w:t>5,3</w:t>
            </w:r>
          </w:p>
        </w:tc>
        <w:tc>
          <w:tcPr>
            <w:tcW w:w="1220" w:type="dxa"/>
            <w:tcBorders>
              <w:top w:val="nil"/>
              <w:left w:val="nil"/>
              <w:bottom w:val="single" w:sz="4" w:space="0" w:color="auto"/>
              <w:right w:val="single" w:sz="4" w:space="0" w:color="auto"/>
            </w:tcBorders>
            <w:shd w:val="clear" w:color="auto" w:fill="auto"/>
            <w:vAlign w:val="bottom"/>
            <w:hideMark/>
          </w:tcPr>
          <w:p w:rsidR="000E40F5" w:rsidRPr="000E40F5" w:rsidRDefault="000E40F5" w:rsidP="000E40F5">
            <w:pPr>
              <w:widowControl/>
              <w:spacing w:after="0" w:line="240" w:lineRule="auto"/>
              <w:jc w:val="center"/>
              <w:rPr>
                <w:rFonts w:ascii="Times New Roman" w:eastAsia="Times New Roman" w:hAnsi="Times New Roman" w:cs="Times New Roman"/>
                <w:color w:val="000000"/>
                <w:sz w:val="18"/>
                <w:szCs w:val="18"/>
                <w:lang w:val="ru-RU" w:eastAsia="ru-RU"/>
              </w:rPr>
            </w:pPr>
            <w:r w:rsidRPr="000E40F5">
              <w:rPr>
                <w:rFonts w:ascii="Times New Roman" w:eastAsia="Times New Roman" w:hAnsi="Times New Roman" w:cs="Times New Roman"/>
                <w:color w:val="000000"/>
                <w:sz w:val="18"/>
                <w:szCs w:val="18"/>
                <w:lang w:val="ru-RU" w:eastAsia="ru-RU"/>
              </w:rPr>
              <w:t>1138248,1</w:t>
            </w:r>
          </w:p>
        </w:tc>
        <w:tc>
          <w:tcPr>
            <w:tcW w:w="1048" w:type="dxa"/>
            <w:tcBorders>
              <w:top w:val="nil"/>
              <w:left w:val="nil"/>
              <w:bottom w:val="single" w:sz="4" w:space="0" w:color="auto"/>
              <w:right w:val="single" w:sz="4" w:space="0" w:color="auto"/>
            </w:tcBorders>
            <w:shd w:val="clear" w:color="auto" w:fill="auto"/>
            <w:vAlign w:val="bottom"/>
            <w:hideMark/>
          </w:tcPr>
          <w:p w:rsidR="000E40F5" w:rsidRPr="000E40F5" w:rsidRDefault="000E40F5" w:rsidP="000E40F5">
            <w:pPr>
              <w:widowControl/>
              <w:spacing w:after="0" w:line="240" w:lineRule="auto"/>
              <w:jc w:val="center"/>
              <w:rPr>
                <w:rFonts w:ascii="Times New Roman" w:eastAsia="Times New Roman" w:hAnsi="Times New Roman" w:cs="Times New Roman"/>
                <w:color w:val="000000"/>
                <w:sz w:val="18"/>
                <w:szCs w:val="18"/>
                <w:lang w:val="ru-RU" w:eastAsia="ru-RU"/>
              </w:rPr>
            </w:pPr>
            <w:r>
              <w:rPr>
                <w:rFonts w:ascii="Times New Roman" w:eastAsia="Times New Roman" w:hAnsi="Times New Roman" w:cs="Times New Roman"/>
                <w:color w:val="000000"/>
                <w:sz w:val="18"/>
                <w:szCs w:val="18"/>
                <w:lang w:val="ru-RU" w:eastAsia="ru-RU"/>
              </w:rPr>
              <w:t>+</w:t>
            </w:r>
            <w:r w:rsidRPr="000E40F5">
              <w:rPr>
                <w:rFonts w:ascii="Times New Roman" w:eastAsia="Times New Roman" w:hAnsi="Times New Roman" w:cs="Times New Roman"/>
                <w:color w:val="000000"/>
                <w:sz w:val="18"/>
                <w:szCs w:val="18"/>
                <w:lang w:val="ru-RU" w:eastAsia="ru-RU"/>
              </w:rPr>
              <w:t>4,7</w:t>
            </w:r>
          </w:p>
        </w:tc>
        <w:tc>
          <w:tcPr>
            <w:tcW w:w="1220" w:type="dxa"/>
            <w:tcBorders>
              <w:top w:val="nil"/>
              <w:left w:val="nil"/>
              <w:bottom w:val="single" w:sz="4" w:space="0" w:color="auto"/>
              <w:right w:val="single" w:sz="4" w:space="0" w:color="auto"/>
            </w:tcBorders>
            <w:shd w:val="clear" w:color="auto" w:fill="auto"/>
            <w:vAlign w:val="bottom"/>
            <w:hideMark/>
          </w:tcPr>
          <w:p w:rsidR="000E40F5" w:rsidRPr="000E40F5" w:rsidRDefault="000E40F5" w:rsidP="000E40F5">
            <w:pPr>
              <w:widowControl/>
              <w:spacing w:after="0" w:line="240" w:lineRule="auto"/>
              <w:jc w:val="center"/>
              <w:rPr>
                <w:rFonts w:ascii="Times New Roman" w:eastAsia="Times New Roman" w:hAnsi="Times New Roman" w:cs="Times New Roman"/>
                <w:color w:val="000000"/>
                <w:sz w:val="18"/>
                <w:szCs w:val="18"/>
                <w:lang w:val="ru-RU" w:eastAsia="ru-RU"/>
              </w:rPr>
            </w:pPr>
            <w:r w:rsidRPr="000E40F5">
              <w:rPr>
                <w:rFonts w:ascii="Times New Roman" w:eastAsia="Times New Roman" w:hAnsi="Times New Roman" w:cs="Times New Roman"/>
                <w:color w:val="000000"/>
                <w:sz w:val="18"/>
                <w:szCs w:val="18"/>
                <w:lang w:val="ru-RU" w:eastAsia="ru-RU"/>
              </w:rPr>
              <w:t>1192375,7</w:t>
            </w:r>
          </w:p>
        </w:tc>
        <w:tc>
          <w:tcPr>
            <w:tcW w:w="1220" w:type="dxa"/>
            <w:tcBorders>
              <w:top w:val="nil"/>
              <w:left w:val="nil"/>
              <w:bottom w:val="single" w:sz="4" w:space="0" w:color="auto"/>
              <w:right w:val="single" w:sz="8" w:space="0" w:color="auto"/>
            </w:tcBorders>
            <w:shd w:val="clear" w:color="auto" w:fill="auto"/>
            <w:vAlign w:val="bottom"/>
            <w:hideMark/>
          </w:tcPr>
          <w:p w:rsidR="000E40F5" w:rsidRPr="000E40F5" w:rsidRDefault="000E40F5" w:rsidP="000E40F5">
            <w:pPr>
              <w:widowControl/>
              <w:spacing w:after="0" w:line="240" w:lineRule="auto"/>
              <w:jc w:val="center"/>
              <w:rPr>
                <w:rFonts w:ascii="Times New Roman" w:eastAsia="Times New Roman" w:hAnsi="Times New Roman" w:cs="Times New Roman"/>
                <w:color w:val="000000"/>
                <w:sz w:val="18"/>
                <w:szCs w:val="18"/>
                <w:lang w:val="ru-RU" w:eastAsia="ru-RU"/>
              </w:rPr>
            </w:pPr>
            <w:r>
              <w:rPr>
                <w:rFonts w:ascii="Times New Roman" w:eastAsia="Times New Roman" w:hAnsi="Times New Roman" w:cs="Times New Roman"/>
                <w:color w:val="000000"/>
                <w:sz w:val="18"/>
                <w:szCs w:val="18"/>
                <w:lang w:val="ru-RU" w:eastAsia="ru-RU"/>
              </w:rPr>
              <w:t>+</w:t>
            </w:r>
            <w:r w:rsidRPr="000E40F5">
              <w:rPr>
                <w:rFonts w:ascii="Times New Roman" w:eastAsia="Times New Roman" w:hAnsi="Times New Roman" w:cs="Times New Roman"/>
                <w:color w:val="000000"/>
                <w:sz w:val="18"/>
                <w:szCs w:val="18"/>
                <w:lang w:val="ru-RU" w:eastAsia="ru-RU"/>
              </w:rPr>
              <w:t>4,8</w:t>
            </w:r>
          </w:p>
        </w:tc>
      </w:tr>
      <w:tr w:rsidR="000E40F5" w:rsidRPr="000E40F5" w:rsidTr="000E40F5">
        <w:trPr>
          <w:trHeight w:val="300"/>
        </w:trPr>
        <w:tc>
          <w:tcPr>
            <w:tcW w:w="1858" w:type="dxa"/>
            <w:tcBorders>
              <w:top w:val="nil"/>
              <w:left w:val="single" w:sz="8" w:space="0" w:color="auto"/>
              <w:bottom w:val="single" w:sz="4" w:space="0" w:color="auto"/>
              <w:right w:val="single" w:sz="4" w:space="0" w:color="auto"/>
            </w:tcBorders>
            <w:shd w:val="clear" w:color="auto" w:fill="auto"/>
            <w:vAlign w:val="bottom"/>
            <w:hideMark/>
          </w:tcPr>
          <w:p w:rsidR="000E40F5" w:rsidRPr="000E40F5" w:rsidRDefault="000E40F5" w:rsidP="000E40F5">
            <w:pPr>
              <w:widowControl/>
              <w:spacing w:after="0" w:line="240" w:lineRule="auto"/>
              <w:rPr>
                <w:rFonts w:ascii="Times New Roman" w:eastAsia="Times New Roman" w:hAnsi="Times New Roman" w:cs="Times New Roman"/>
                <w:color w:val="000000"/>
                <w:sz w:val="17"/>
                <w:szCs w:val="17"/>
                <w:lang w:val="ru-RU" w:eastAsia="ru-RU"/>
              </w:rPr>
            </w:pPr>
            <w:r w:rsidRPr="000E40F5">
              <w:rPr>
                <w:rFonts w:ascii="Times New Roman" w:eastAsia="Times New Roman" w:hAnsi="Times New Roman" w:cs="Times New Roman"/>
                <w:color w:val="000000"/>
                <w:sz w:val="17"/>
                <w:szCs w:val="17"/>
                <w:lang w:val="ru-RU" w:eastAsia="ru-RU"/>
              </w:rPr>
              <w:t>в том числе:</w:t>
            </w:r>
          </w:p>
        </w:tc>
        <w:tc>
          <w:tcPr>
            <w:tcW w:w="1220" w:type="dxa"/>
            <w:tcBorders>
              <w:top w:val="nil"/>
              <w:left w:val="nil"/>
              <w:bottom w:val="single" w:sz="4" w:space="0" w:color="auto"/>
              <w:right w:val="single" w:sz="4" w:space="0" w:color="auto"/>
            </w:tcBorders>
            <w:shd w:val="clear" w:color="auto" w:fill="auto"/>
            <w:vAlign w:val="bottom"/>
            <w:hideMark/>
          </w:tcPr>
          <w:p w:rsidR="000E40F5" w:rsidRPr="000E40F5" w:rsidRDefault="000E40F5" w:rsidP="000E40F5">
            <w:pPr>
              <w:widowControl/>
              <w:spacing w:after="0" w:line="240" w:lineRule="auto"/>
              <w:rPr>
                <w:rFonts w:ascii="Times New Roman" w:eastAsia="Times New Roman" w:hAnsi="Times New Roman" w:cs="Times New Roman"/>
                <w:color w:val="000000"/>
                <w:sz w:val="18"/>
                <w:szCs w:val="18"/>
                <w:lang w:val="ru-RU" w:eastAsia="ru-RU"/>
              </w:rPr>
            </w:pPr>
            <w:r w:rsidRPr="000E40F5">
              <w:rPr>
                <w:rFonts w:ascii="Times New Roman" w:eastAsia="Times New Roman" w:hAnsi="Times New Roman" w:cs="Times New Roman"/>
                <w:color w:val="000000"/>
                <w:sz w:val="18"/>
                <w:szCs w:val="18"/>
                <w:lang w:val="ru-RU" w:eastAsia="ru-RU"/>
              </w:rPr>
              <w:t> </w:t>
            </w:r>
          </w:p>
        </w:tc>
        <w:tc>
          <w:tcPr>
            <w:tcW w:w="1220" w:type="dxa"/>
            <w:tcBorders>
              <w:top w:val="nil"/>
              <w:left w:val="nil"/>
              <w:bottom w:val="single" w:sz="4" w:space="0" w:color="auto"/>
              <w:right w:val="single" w:sz="4" w:space="0" w:color="auto"/>
            </w:tcBorders>
            <w:shd w:val="clear" w:color="auto" w:fill="auto"/>
            <w:hideMark/>
          </w:tcPr>
          <w:p w:rsidR="000E40F5" w:rsidRPr="000E40F5" w:rsidRDefault="000E40F5" w:rsidP="000E40F5">
            <w:pPr>
              <w:widowControl/>
              <w:spacing w:after="0" w:line="240" w:lineRule="auto"/>
              <w:rPr>
                <w:rFonts w:ascii="Times New Roman" w:eastAsia="Times New Roman" w:hAnsi="Times New Roman" w:cs="Times New Roman"/>
                <w:color w:val="000000"/>
                <w:sz w:val="18"/>
                <w:szCs w:val="18"/>
                <w:lang w:val="ru-RU" w:eastAsia="ru-RU"/>
              </w:rPr>
            </w:pPr>
            <w:r w:rsidRPr="000E40F5">
              <w:rPr>
                <w:rFonts w:ascii="Times New Roman" w:eastAsia="Times New Roman" w:hAnsi="Times New Roman" w:cs="Times New Roman"/>
                <w:color w:val="000000"/>
                <w:sz w:val="18"/>
                <w:szCs w:val="18"/>
                <w:lang w:val="ru-RU" w:eastAsia="ru-RU"/>
              </w:rPr>
              <w:t> </w:t>
            </w:r>
          </w:p>
        </w:tc>
        <w:tc>
          <w:tcPr>
            <w:tcW w:w="1104" w:type="dxa"/>
            <w:tcBorders>
              <w:top w:val="nil"/>
              <w:left w:val="nil"/>
              <w:bottom w:val="single" w:sz="4" w:space="0" w:color="auto"/>
              <w:right w:val="single" w:sz="4" w:space="0" w:color="auto"/>
            </w:tcBorders>
            <w:shd w:val="clear" w:color="auto" w:fill="auto"/>
            <w:vAlign w:val="bottom"/>
            <w:hideMark/>
          </w:tcPr>
          <w:p w:rsidR="000E40F5" w:rsidRPr="000E40F5" w:rsidRDefault="000E40F5" w:rsidP="000E40F5">
            <w:pPr>
              <w:widowControl/>
              <w:spacing w:after="0" w:line="240" w:lineRule="auto"/>
              <w:jc w:val="center"/>
              <w:rPr>
                <w:rFonts w:ascii="Times New Roman" w:eastAsia="Times New Roman" w:hAnsi="Times New Roman" w:cs="Times New Roman"/>
                <w:color w:val="000000"/>
                <w:sz w:val="18"/>
                <w:szCs w:val="18"/>
                <w:lang w:val="ru-RU" w:eastAsia="ru-RU"/>
              </w:rPr>
            </w:pPr>
            <w:r w:rsidRPr="000E40F5">
              <w:rPr>
                <w:rFonts w:ascii="Times New Roman" w:eastAsia="Times New Roman" w:hAnsi="Times New Roman" w:cs="Times New Roman"/>
                <w:color w:val="000000"/>
                <w:sz w:val="18"/>
                <w:szCs w:val="18"/>
                <w:lang w:val="ru-RU"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0E40F5" w:rsidRPr="000E40F5" w:rsidRDefault="000E40F5" w:rsidP="000E40F5">
            <w:pPr>
              <w:widowControl/>
              <w:spacing w:after="0" w:line="240" w:lineRule="auto"/>
              <w:jc w:val="center"/>
              <w:rPr>
                <w:rFonts w:ascii="Times New Roman" w:eastAsia="Times New Roman" w:hAnsi="Times New Roman" w:cs="Times New Roman"/>
                <w:color w:val="000000"/>
                <w:sz w:val="18"/>
                <w:szCs w:val="18"/>
                <w:lang w:val="ru-RU" w:eastAsia="ru-RU"/>
              </w:rPr>
            </w:pPr>
            <w:r w:rsidRPr="000E40F5">
              <w:rPr>
                <w:rFonts w:ascii="Times New Roman" w:eastAsia="Times New Roman" w:hAnsi="Times New Roman" w:cs="Times New Roman"/>
                <w:color w:val="000000"/>
                <w:sz w:val="18"/>
                <w:szCs w:val="18"/>
                <w:lang w:val="ru-RU" w:eastAsia="ru-RU"/>
              </w:rPr>
              <w:t> </w:t>
            </w:r>
          </w:p>
        </w:tc>
        <w:tc>
          <w:tcPr>
            <w:tcW w:w="1048" w:type="dxa"/>
            <w:tcBorders>
              <w:top w:val="nil"/>
              <w:left w:val="nil"/>
              <w:bottom w:val="single" w:sz="4" w:space="0" w:color="auto"/>
              <w:right w:val="single" w:sz="4" w:space="0" w:color="auto"/>
            </w:tcBorders>
            <w:shd w:val="clear" w:color="auto" w:fill="auto"/>
            <w:vAlign w:val="bottom"/>
            <w:hideMark/>
          </w:tcPr>
          <w:p w:rsidR="000E40F5" w:rsidRPr="000E40F5" w:rsidRDefault="000E40F5" w:rsidP="000E40F5">
            <w:pPr>
              <w:widowControl/>
              <w:spacing w:after="0" w:line="240" w:lineRule="auto"/>
              <w:jc w:val="center"/>
              <w:rPr>
                <w:rFonts w:ascii="Times New Roman" w:eastAsia="Times New Roman" w:hAnsi="Times New Roman" w:cs="Times New Roman"/>
                <w:color w:val="000000"/>
                <w:sz w:val="18"/>
                <w:szCs w:val="18"/>
                <w:lang w:val="ru-RU" w:eastAsia="ru-RU"/>
              </w:rPr>
            </w:pPr>
            <w:r w:rsidRPr="000E40F5">
              <w:rPr>
                <w:rFonts w:ascii="Times New Roman" w:eastAsia="Times New Roman" w:hAnsi="Times New Roman" w:cs="Times New Roman"/>
                <w:color w:val="000000"/>
                <w:sz w:val="18"/>
                <w:szCs w:val="18"/>
                <w:lang w:val="ru-RU"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0E40F5" w:rsidRPr="000E40F5" w:rsidRDefault="000E40F5" w:rsidP="000E40F5">
            <w:pPr>
              <w:widowControl/>
              <w:spacing w:after="0" w:line="240" w:lineRule="auto"/>
              <w:jc w:val="center"/>
              <w:rPr>
                <w:rFonts w:ascii="Times New Roman" w:eastAsia="Times New Roman" w:hAnsi="Times New Roman" w:cs="Times New Roman"/>
                <w:color w:val="000000"/>
                <w:sz w:val="18"/>
                <w:szCs w:val="18"/>
                <w:lang w:val="ru-RU" w:eastAsia="ru-RU"/>
              </w:rPr>
            </w:pPr>
            <w:r w:rsidRPr="000E40F5">
              <w:rPr>
                <w:rFonts w:ascii="Times New Roman" w:eastAsia="Times New Roman" w:hAnsi="Times New Roman" w:cs="Times New Roman"/>
                <w:color w:val="000000"/>
                <w:sz w:val="18"/>
                <w:szCs w:val="18"/>
                <w:lang w:val="ru-RU" w:eastAsia="ru-RU"/>
              </w:rPr>
              <w:t> </w:t>
            </w:r>
          </w:p>
        </w:tc>
        <w:tc>
          <w:tcPr>
            <w:tcW w:w="1220" w:type="dxa"/>
            <w:tcBorders>
              <w:top w:val="nil"/>
              <w:left w:val="nil"/>
              <w:bottom w:val="single" w:sz="4" w:space="0" w:color="auto"/>
              <w:right w:val="single" w:sz="8" w:space="0" w:color="auto"/>
            </w:tcBorders>
            <w:shd w:val="clear" w:color="auto" w:fill="auto"/>
            <w:vAlign w:val="bottom"/>
            <w:hideMark/>
          </w:tcPr>
          <w:p w:rsidR="000E40F5" w:rsidRPr="000E40F5" w:rsidRDefault="000E40F5" w:rsidP="000E40F5">
            <w:pPr>
              <w:widowControl/>
              <w:spacing w:after="0" w:line="240" w:lineRule="auto"/>
              <w:jc w:val="center"/>
              <w:rPr>
                <w:rFonts w:ascii="Times New Roman" w:eastAsia="Times New Roman" w:hAnsi="Times New Roman" w:cs="Times New Roman"/>
                <w:color w:val="000000"/>
                <w:sz w:val="18"/>
                <w:szCs w:val="18"/>
                <w:lang w:val="ru-RU" w:eastAsia="ru-RU"/>
              </w:rPr>
            </w:pPr>
            <w:r w:rsidRPr="000E40F5">
              <w:rPr>
                <w:rFonts w:ascii="Times New Roman" w:eastAsia="Times New Roman" w:hAnsi="Times New Roman" w:cs="Times New Roman"/>
                <w:color w:val="000000"/>
                <w:sz w:val="18"/>
                <w:szCs w:val="18"/>
                <w:lang w:val="ru-RU" w:eastAsia="ru-RU"/>
              </w:rPr>
              <w:t> </w:t>
            </w:r>
          </w:p>
        </w:tc>
      </w:tr>
      <w:tr w:rsidR="000E40F5" w:rsidRPr="000E40F5" w:rsidTr="000E40F5">
        <w:trPr>
          <w:trHeight w:val="465"/>
        </w:trPr>
        <w:tc>
          <w:tcPr>
            <w:tcW w:w="1858" w:type="dxa"/>
            <w:tcBorders>
              <w:top w:val="nil"/>
              <w:left w:val="single" w:sz="8" w:space="0" w:color="auto"/>
              <w:bottom w:val="single" w:sz="4" w:space="0" w:color="auto"/>
              <w:right w:val="single" w:sz="4" w:space="0" w:color="auto"/>
            </w:tcBorders>
            <w:shd w:val="clear" w:color="auto" w:fill="auto"/>
            <w:vAlign w:val="bottom"/>
            <w:hideMark/>
          </w:tcPr>
          <w:p w:rsidR="000E40F5" w:rsidRPr="000E40F5" w:rsidRDefault="000E40F5" w:rsidP="000E40F5">
            <w:pPr>
              <w:widowControl/>
              <w:spacing w:after="0" w:line="240" w:lineRule="auto"/>
              <w:rPr>
                <w:rFonts w:ascii="Times New Roman" w:eastAsia="Times New Roman" w:hAnsi="Times New Roman" w:cs="Times New Roman"/>
                <w:color w:val="000000"/>
                <w:sz w:val="17"/>
                <w:szCs w:val="17"/>
                <w:lang w:val="ru-RU" w:eastAsia="ru-RU"/>
              </w:rPr>
            </w:pPr>
            <w:r w:rsidRPr="000E40F5">
              <w:rPr>
                <w:rFonts w:ascii="Times New Roman" w:eastAsia="Times New Roman" w:hAnsi="Times New Roman" w:cs="Times New Roman"/>
                <w:color w:val="000000"/>
                <w:sz w:val="17"/>
                <w:szCs w:val="17"/>
                <w:lang w:val="ru-RU" w:eastAsia="ru-RU"/>
              </w:rPr>
              <w:t>- налог на доходы физических лиц</w:t>
            </w:r>
          </w:p>
        </w:tc>
        <w:tc>
          <w:tcPr>
            <w:tcW w:w="1220" w:type="dxa"/>
            <w:tcBorders>
              <w:top w:val="nil"/>
              <w:left w:val="nil"/>
              <w:bottom w:val="single" w:sz="4" w:space="0" w:color="auto"/>
              <w:right w:val="single" w:sz="4" w:space="0" w:color="auto"/>
            </w:tcBorders>
            <w:shd w:val="clear" w:color="auto" w:fill="auto"/>
            <w:vAlign w:val="bottom"/>
            <w:hideMark/>
          </w:tcPr>
          <w:p w:rsidR="000E40F5" w:rsidRPr="000E40F5" w:rsidRDefault="000E40F5" w:rsidP="000E40F5">
            <w:pPr>
              <w:widowControl/>
              <w:spacing w:after="0" w:line="240" w:lineRule="auto"/>
              <w:jc w:val="center"/>
              <w:rPr>
                <w:rFonts w:ascii="Times New Roman" w:eastAsia="Times New Roman" w:hAnsi="Times New Roman" w:cs="Times New Roman"/>
                <w:color w:val="000000"/>
                <w:sz w:val="18"/>
                <w:szCs w:val="18"/>
                <w:lang w:val="ru-RU" w:eastAsia="ru-RU"/>
              </w:rPr>
            </w:pPr>
            <w:r w:rsidRPr="000E40F5">
              <w:rPr>
                <w:rFonts w:ascii="Times New Roman" w:eastAsia="Times New Roman" w:hAnsi="Times New Roman" w:cs="Times New Roman"/>
                <w:color w:val="000000"/>
                <w:sz w:val="18"/>
                <w:szCs w:val="18"/>
                <w:lang w:val="ru-RU" w:eastAsia="ru-RU"/>
              </w:rPr>
              <w:t>912855,30</w:t>
            </w:r>
          </w:p>
        </w:tc>
        <w:tc>
          <w:tcPr>
            <w:tcW w:w="1220" w:type="dxa"/>
            <w:tcBorders>
              <w:top w:val="nil"/>
              <w:left w:val="nil"/>
              <w:bottom w:val="single" w:sz="4" w:space="0" w:color="auto"/>
              <w:right w:val="single" w:sz="4" w:space="0" w:color="auto"/>
            </w:tcBorders>
            <w:shd w:val="clear" w:color="auto" w:fill="auto"/>
            <w:vAlign w:val="bottom"/>
            <w:hideMark/>
          </w:tcPr>
          <w:p w:rsidR="000E40F5" w:rsidRPr="000E40F5" w:rsidRDefault="000E40F5" w:rsidP="000E40F5">
            <w:pPr>
              <w:widowControl/>
              <w:spacing w:after="0" w:line="240" w:lineRule="auto"/>
              <w:jc w:val="center"/>
              <w:rPr>
                <w:rFonts w:ascii="Times New Roman" w:eastAsia="Times New Roman" w:hAnsi="Times New Roman" w:cs="Times New Roman"/>
                <w:color w:val="000000"/>
                <w:sz w:val="18"/>
                <w:szCs w:val="18"/>
                <w:lang w:val="ru-RU" w:eastAsia="ru-RU"/>
              </w:rPr>
            </w:pPr>
            <w:r w:rsidRPr="000E40F5">
              <w:rPr>
                <w:rFonts w:ascii="Times New Roman" w:eastAsia="Times New Roman" w:hAnsi="Times New Roman" w:cs="Times New Roman"/>
                <w:color w:val="000000"/>
                <w:sz w:val="18"/>
                <w:szCs w:val="18"/>
                <w:lang w:val="ru-RU" w:eastAsia="ru-RU"/>
              </w:rPr>
              <w:t>964387,30</w:t>
            </w:r>
          </w:p>
        </w:tc>
        <w:tc>
          <w:tcPr>
            <w:tcW w:w="1104" w:type="dxa"/>
            <w:tcBorders>
              <w:top w:val="nil"/>
              <w:left w:val="nil"/>
              <w:bottom w:val="single" w:sz="4" w:space="0" w:color="auto"/>
              <w:right w:val="single" w:sz="4" w:space="0" w:color="auto"/>
            </w:tcBorders>
            <w:shd w:val="clear" w:color="auto" w:fill="auto"/>
            <w:vAlign w:val="bottom"/>
            <w:hideMark/>
          </w:tcPr>
          <w:p w:rsidR="000E40F5" w:rsidRPr="000E40F5" w:rsidRDefault="000E40F5" w:rsidP="000E40F5">
            <w:pPr>
              <w:widowControl/>
              <w:spacing w:after="0" w:line="240" w:lineRule="auto"/>
              <w:jc w:val="center"/>
              <w:rPr>
                <w:rFonts w:ascii="Times New Roman" w:eastAsia="Times New Roman" w:hAnsi="Times New Roman" w:cs="Times New Roman"/>
                <w:color w:val="000000"/>
                <w:sz w:val="18"/>
                <w:szCs w:val="18"/>
                <w:lang w:val="ru-RU" w:eastAsia="ru-RU"/>
              </w:rPr>
            </w:pPr>
            <w:r>
              <w:rPr>
                <w:rFonts w:ascii="Times New Roman" w:eastAsia="Times New Roman" w:hAnsi="Times New Roman" w:cs="Times New Roman"/>
                <w:color w:val="000000"/>
                <w:sz w:val="18"/>
                <w:szCs w:val="18"/>
                <w:lang w:val="ru-RU" w:eastAsia="ru-RU"/>
              </w:rPr>
              <w:t>+</w:t>
            </w:r>
            <w:r w:rsidRPr="000E40F5">
              <w:rPr>
                <w:rFonts w:ascii="Times New Roman" w:eastAsia="Times New Roman" w:hAnsi="Times New Roman" w:cs="Times New Roman"/>
                <w:color w:val="000000"/>
                <w:sz w:val="18"/>
                <w:szCs w:val="18"/>
                <w:lang w:val="ru-RU" w:eastAsia="ru-RU"/>
              </w:rPr>
              <w:t>5,6</w:t>
            </w:r>
          </w:p>
        </w:tc>
        <w:tc>
          <w:tcPr>
            <w:tcW w:w="1220" w:type="dxa"/>
            <w:tcBorders>
              <w:top w:val="nil"/>
              <w:left w:val="nil"/>
              <w:bottom w:val="single" w:sz="4" w:space="0" w:color="auto"/>
              <w:right w:val="single" w:sz="4" w:space="0" w:color="auto"/>
            </w:tcBorders>
            <w:shd w:val="clear" w:color="auto" w:fill="auto"/>
            <w:vAlign w:val="bottom"/>
            <w:hideMark/>
          </w:tcPr>
          <w:p w:rsidR="000E40F5" w:rsidRPr="000E40F5" w:rsidRDefault="000E40F5" w:rsidP="000E40F5">
            <w:pPr>
              <w:widowControl/>
              <w:spacing w:after="0" w:line="240" w:lineRule="auto"/>
              <w:jc w:val="center"/>
              <w:rPr>
                <w:rFonts w:ascii="Times New Roman" w:eastAsia="Times New Roman" w:hAnsi="Times New Roman" w:cs="Times New Roman"/>
                <w:color w:val="000000"/>
                <w:sz w:val="18"/>
                <w:szCs w:val="18"/>
                <w:lang w:val="ru-RU" w:eastAsia="ru-RU"/>
              </w:rPr>
            </w:pPr>
            <w:r w:rsidRPr="000E40F5">
              <w:rPr>
                <w:rFonts w:ascii="Times New Roman" w:eastAsia="Times New Roman" w:hAnsi="Times New Roman" w:cs="Times New Roman"/>
                <w:color w:val="000000"/>
                <w:sz w:val="18"/>
                <w:szCs w:val="18"/>
                <w:lang w:val="ru-RU" w:eastAsia="ru-RU"/>
              </w:rPr>
              <w:t>1</w:t>
            </w:r>
            <w:r w:rsidR="006D6A84">
              <w:rPr>
                <w:rFonts w:ascii="Times New Roman" w:eastAsia="Times New Roman" w:hAnsi="Times New Roman" w:cs="Times New Roman"/>
                <w:color w:val="000000"/>
                <w:sz w:val="18"/>
                <w:szCs w:val="18"/>
                <w:lang w:val="ru-RU" w:eastAsia="ru-RU"/>
              </w:rPr>
              <w:t> </w:t>
            </w:r>
            <w:r w:rsidRPr="000E40F5">
              <w:rPr>
                <w:rFonts w:ascii="Times New Roman" w:eastAsia="Times New Roman" w:hAnsi="Times New Roman" w:cs="Times New Roman"/>
                <w:color w:val="000000"/>
                <w:sz w:val="18"/>
                <w:szCs w:val="18"/>
                <w:lang w:val="ru-RU" w:eastAsia="ru-RU"/>
              </w:rPr>
              <w:t>012554,20</w:t>
            </w:r>
          </w:p>
        </w:tc>
        <w:tc>
          <w:tcPr>
            <w:tcW w:w="1048" w:type="dxa"/>
            <w:tcBorders>
              <w:top w:val="nil"/>
              <w:left w:val="nil"/>
              <w:bottom w:val="single" w:sz="4" w:space="0" w:color="auto"/>
              <w:right w:val="single" w:sz="4" w:space="0" w:color="auto"/>
            </w:tcBorders>
            <w:shd w:val="clear" w:color="auto" w:fill="auto"/>
            <w:vAlign w:val="bottom"/>
            <w:hideMark/>
          </w:tcPr>
          <w:p w:rsidR="000E40F5" w:rsidRPr="000E40F5" w:rsidRDefault="000E40F5" w:rsidP="000E40F5">
            <w:pPr>
              <w:widowControl/>
              <w:spacing w:after="0" w:line="240" w:lineRule="auto"/>
              <w:jc w:val="center"/>
              <w:rPr>
                <w:rFonts w:ascii="Times New Roman" w:eastAsia="Times New Roman" w:hAnsi="Times New Roman" w:cs="Times New Roman"/>
                <w:color w:val="000000"/>
                <w:sz w:val="18"/>
                <w:szCs w:val="18"/>
                <w:lang w:val="ru-RU" w:eastAsia="ru-RU"/>
              </w:rPr>
            </w:pPr>
            <w:r>
              <w:rPr>
                <w:rFonts w:ascii="Times New Roman" w:eastAsia="Times New Roman" w:hAnsi="Times New Roman" w:cs="Times New Roman"/>
                <w:color w:val="000000"/>
                <w:sz w:val="18"/>
                <w:szCs w:val="18"/>
                <w:lang w:val="ru-RU" w:eastAsia="ru-RU"/>
              </w:rPr>
              <w:t>+</w:t>
            </w:r>
            <w:r w:rsidRPr="000E40F5">
              <w:rPr>
                <w:rFonts w:ascii="Times New Roman" w:eastAsia="Times New Roman" w:hAnsi="Times New Roman" w:cs="Times New Roman"/>
                <w:color w:val="000000"/>
                <w:sz w:val="18"/>
                <w:szCs w:val="18"/>
                <w:lang w:val="ru-RU" w:eastAsia="ru-RU"/>
              </w:rPr>
              <w:t>5,0</w:t>
            </w:r>
          </w:p>
        </w:tc>
        <w:tc>
          <w:tcPr>
            <w:tcW w:w="1220" w:type="dxa"/>
            <w:tcBorders>
              <w:top w:val="nil"/>
              <w:left w:val="nil"/>
              <w:bottom w:val="single" w:sz="4" w:space="0" w:color="auto"/>
              <w:right w:val="single" w:sz="4" w:space="0" w:color="auto"/>
            </w:tcBorders>
            <w:shd w:val="clear" w:color="auto" w:fill="auto"/>
            <w:vAlign w:val="bottom"/>
            <w:hideMark/>
          </w:tcPr>
          <w:p w:rsidR="000E40F5" w:rsidRPr="000E40F5" w:rsidRDefault="000E40F5" w:rsidP="000E40F5">
            <w:pPr>
              <w:widowControl/>
              <w:spacing w:after="0" w:line="240" w:lineRule="auto"/>
              <w:jc w:val="center"/>
              <w:rPr>
                <w:rFonts w:ascii="Times New Roman" w:eastAsia="Times New Roman" w:hAnsi="Times New Roman" w:cs="Times New Roman"/>
                <w:color w:val="000000"/>
                <w:sz w:val="18"/>
                <w:szCs w:val="18"/>
                <w:lang w:val="ru-RU" w:eastAsia="ru-RU"/>
              </w:rPr>
            </w:pPr>
            <w:r w:rsidRPr="000E40F5">
              <w:rPr>
                <w:rFonts w:ascii="Times New Roman" w:eastAsia="Times New Roman" w:hAnsi="Times New Roman" w:cs="Times New Roman"/>
                <w:color w:val="000000"/>
                <w:sz w:val="18"/>
                <w:szCs w:val="18"/>
                <w:lang w:val="ru-RU" w:eastAsia="ru-RU"/>
              </w:rPr>
              <w:t>1</w:t>
            </w:r>
            <w:r w:rsidR="006D6A84">
              <w:rPr>
                <w:rFonts w:ascii="Times New Roman" w:eastAsia="Times New Roman" w:hAnsi="Times New Roman" w:cs="Times New Roman"/>
                <w:color w:val="000000"/>
                <w:sz w:val="18"/>
                <w:szCs w:val="18"/>
                <w:lang w:val="ru-RU" w:eastAsia="ru-RU"/>
              </w:rPr>
              <w:t> </w:t>
            </w:r>
            <w:r w:rsidRPr="000E40F5">
              <w:rPr>
                <w:rFonts w:ascii="Times New Roman" w:eastAsia="Times New Roman" w:hAnsi="Times New Roman" w:cs="Times New Roman"/>
                <w:color w:val="000000"/>
                <w:sz w:val="18"/>
                <w:szCs w:val="18"/>
                <w:lang w:val="ru-RU" w:eastAsia="ru-RU"/>
              </w:rPr>
              <w:t>063127,90</w:t>
            </w:r>
          </w:p>
        </w:tc>
        <w:tc>
          <w:tcPr>
            <w:tcW w:w="1220" w:type="dxa"/>
            <w:tcBorders>
              <w:top w:val="nil"/>
              <w:left w:val="nil"/>
              <w:bottom w:val="single" w:sz="4" w:space="0" w:color="auto"/>
              <w:right w:val="single" w:sz="8" w:space="0" w:color="auto"/>
            </w:tcBorders>
            <w:shd w:val="clear" w:color="auto" w:fill="auto"/>
            <w:vAlign w:val="bottom"/>
            <w:hideMark/>
          </w:tcPr>
          <w:p w:rsidR="000E40F5" w:rsidRPr="000E40F5" w:rsidRDefault="000E40F5" w:rsidP="000E40F5">
            <w:pPr>
              <w:widowControl/>
              <w:spacing w:after="0" w:line="240" w:lineRule="auto"/>
              <w:jc w:val="center"/>
              <w:rPr>
                <w:rFonts w:ascii="Times New Roman" w:eastAsia="Times New Roman" w:hAnsi="Times New Roman" w:cs="Times New Roman"/>
                <w:color w:val="000000"/>
                <w:sz w:val="18"/>
                <w:szCs w:val="18"/>
                <w:lang w:val="ru-RU" w:eastAsia="ru-RU"/>
              </w:rPr>
            </w:pPr>
            <w:r>
              <w:rPr>
                <w:rFonts w:ascii="Times New Roman" w:eastAsia="Times New Roman" w:hAnsi="Times New Roman" w:cs="Times New Roman"/>
                <w:color w:val="000000"/>
                <w:sz w:val="18"/>
                <w:szCs w:val="18"/>
                <w:lang w:val="ru-RU" w:eastAsia="ru-RU"/>
              </w:rPr>
              <w:t>+</w:t>
            </w:r>
            <w:r w:rsidRPr="000E40F5">
              <w:rPr>
                <w:rFonts w:ascii="Times New Roman" w:eastAsia="Times New Roman" w:hAnsi="Times New Roman" w:cs="Times New Roman"/>
                <w:color w:val="000000"/>
                <w:sz w:val="18"/>
                <w:szCs w:val="18"/>
                <w:lang w:val="ru-RU" w:eastAsia="ru-RU"/>
              </w:rPr>
              <w:t>5,0</w:t>
            </w:r>
          </w:p>
        </w:tc>
      </w:tr>
      <w:tr w:rsidR="000E40F5" w:rsidRPr="000E40F5" w:rsidTr="000E40F5">
        <w:trPr>
          <w:trHeight w:val="915"/>
        </w:trPr>
        <w:tc>
          <w:tcPr>
            <w:tcW w:w="1858" w:type="dxa"/>
            <w:tcBorders>
              <w:top w:val="nil"/>
              <w:left w:val="single" w:sz="8" w:space="0" w:color="auto"/>
              <w:bottom w:val="single" w:sz="4" w:space="0" w:color="auto"/>
              <w:right w:val="single" w:sz="4" w:space="0" w:color="auto"/>
            </w:tcBorders>
            <w:shd w:val="clear" w:color="auto" w:fill="auto"/>
            <w:vAlign w:val="bottom"/>
            <w:hideMark/>
          </w:tcPr>
          <w:p w:rsidR="000E40F5" w:rsidRPr="000E40F5" w:rsidRDefault="000E40F5" w:rsidP="000E40F5">
            <w:pPr>
              <w:widowControl/>
              <w:spacing w:after="0" w:line="240" w:lineRule="auto"/>
              <w:rPr>
                <w:rFonts w:ascii="Times New Roman" w:eastAsia="Times New Roman" w:hAnsi="Times New Roman" w:cs="Times New Roman"/>
                <w:color w:val="000000"/>
                <w:sz w:val="17"/>
                <w:szCs w:val="17"/>
                <w:lang w:val="ru-RU" w:eastAsia="ru-RU"/>
              </w:rPr>
            </w:pPr>
            <w:r w:rsidRPr="000E40F5">
              <w:rPr>
                <w:rFonts w:ascii="Times New Roman" w:eastAsia="Times New Roman" w:hAnsi="Times New Roman" w:cs="Times New Roman"/>
                <w:color w:val="000000"/>
                <w:sz w:val="17"/>
                <w:szCs w:val="17"/>
                <w:lang w:val="ru-RU" w:eastAsia="ru-RU"/>
              </w:rPr>
              <w:t>- акцизы по подакцизным товарам (продукции), производимым на территории Российской Федерации</w:t>
            </w:r>
          </w:p>
        </w:tc>
        <w:tc>
          <w:tcPr>
            <w:tcW w:w="1220" w:type="dxa"/>
            <w:tcBorders>
              <w:top w:val="nil"/>
              <w:left w:val="nil"/>
              <w:bottom w:val="single" w:sz="4" w:space="0" w:color="auto"/>
              <w:right w:val="single" w:sz="4" w:space="0" w:color="auto"/>
            </w:tcBorders>
            <w:shd w:val="clear" w:color="auto" w:fill="auto"/>
            <w:vAlign w:val="bottom"/>
            <w:hideMark/>
          </w:tcPr>
          <w:p w:rsidR="000E40F5" w:rsidRPr="000E40F5" w:rsidRDefault="000E40F5" w:rsidP="000E40F5">
            <w:pPr>
              <w:widowControl/>
              <w:spacing w:after="0" w:line="240" w:lineRule="auto"/>
              <w:jc w:val="center"/>
              <w:rPr>
                <w:rFonts w:ascii="Times New Roman" w:eastAsia="Times New Roman" w:hAnsi="Times New Roman" w:cs="Times New Roman"/>
                <w:color w:val="000000"/>
                <w:sz w:val="18"/>
                <w:szCs w:val="18"/>
                <w:lang w:val="ru-RU" w:eastAsia="ru-RU"/>
              </w:rPr>
            </w:pPr>
            <w:r w:rsidRPr="000E40F5">
              <w:rPr>
                <w:rFonts w:ascii="Times New Roman" w:eastAsia="Times New Roman" w:hAnsi="Times New Roman" w:cs="Times New Roman"/>
                <w:color w:val="000000"/>
                <w:sz w:val="18"/>
                <w:szCs w:val="18"/>
                <w:lang w:val="ru-RU" w:eastAsia="ru-RU"/>
              </w:rPr>
              <w:t>9789,70</w:t>
            </w:r>
          </w:p>
        </w:tc>
        <w:tc>
          <w:tcPr>
            <w:tcW w:w="1220" w:type="dxa"/>
            <w:tcBorders>
              <w:top w:val="nil"/>
              <w:left w:val="nil"/>
              <w:bottom w:val="single" w:sz="4" w:space="0" w:color="auto"/>
              <w:right w:val="single" w:sz="4" w:space="0" w:color="auto"/>
            </w:tcBorders>
            <w:shd w:val="clear" w:color="auto" w:fill="auto"/>
            <w:vAlign w:val="bottom"/>
            <w:hideMark/>
          </w:tcPr>
          <w:p w:rsidR="000E40F5" w:rsidRPr="000E40F5" w:rsidRDefault="000E40F5" w:rsidP="000E40F5">
            <w:pPr>
              <w:widowControl/>
              <w:spacing w:after="0" w:line="240" w:lineRule="auto"/>
              <w:jc w:val="center"/>
              <w:rPr>
                <w:rFonts w:ascii="Times New Roman" w:eastAsia="Times New Roman" w:hAnsi="Times New Roman" w:cs="Times New Roman"/>
                <w:color w:val="000000"/>
                <w:sz w:val="18"/>
                <w:szCs w:val="18"/>
                <w:lang w:val="ru-RU" w:eastAsia="ru-RU"/>
              </w:rPr>
            </w:pPr>
            <w:r w:rsidRPr="000E40F5">
              <w:rPr>
                <w:rFonts w:ascii="Times New Roman" w:eastAsia="Times New Roman" w:hAnsi="Times New Roman" w:cs="Times New Roman"/>
                <w:color w:val="000000"/>
                <w:sz w:val="18"/>
                <w:szCs w:val="18"/>
                <w:lang w:val="ru-RU" w:eastAsia="ru-RU"/>
              </w:rPr>
              <w:t>10249,80</w:t>
            </w:r>
          </w:p>
        </w:tc>
        <w:tc>
          <w:tcPr>
            <w:tcW w:w="1104" w:type="dxa"/>
            <w:tcBorders>
              <w:top w:val="nil"/>
              <w:left w:val="nil"/>
              <w:bottom w:val="single" w:sz="4" w:space="0" w:color="auto"/>
              <w:right w:val="single" w:sz="4" w:space="0" w:color="auto"/>
            </w:tcBorders>
            <w:shd w:val="clear" w:color="auto" w:fill="auto"/>
            <w:vAlign w:val="bottom"/>
            <w:hideMark/>
          </w:tcPr>
          <w:p w:rsidR="000E40F5" w:rsidRPr="000E40F5" w:rsidRDefault="000E40F5" w:rsidP="000E40F5">
            <w:pPr>
              <w:widowControl/>
              <w:spacing w:after="0" w:line="240" w:lineRule="auto"/>
              <w:jc w:val="center"/>
              <w:rPr>
                <w:rFonts w:ascii="Times New Roman" w:eastAsia="Times New Roman" w:hAnsi="Times New Roman" w:cs="Times New Roman"/>
                <w:color w:val="000000"/>
                <w:sz w:val="18"/>
                <w:szCs w:val="18"/>
                <w:lang w:val="ru-RU" w:eastAsia="ru-RU"/>
              </w:rPr>
            </w:pPr>
            <w:r>
              <w:rPr>
                <w:rFonts w:ascii="Times New Roman" w:eastAsia="Times New Roman" w:hAnsi="Times New Roman" w:cs="Times New Roman"/>
                <w:color w:val="000000"/>
                <w:sz w:val="18"/>
                <w:szCs w:val="18"/>
                <w:lang w:val="ru-RU" w:eastAsia="ru-RU"/>
              </w:rPr>
              <w:t>+</w:t>
            </w:r>
            <w:r w:rsidRPr="000E40F5">
              <w:rPr>
                <w:rFonts w:ascii="Times New Roman" w:eastAsia="Times New Roman" w:hAnsi="Times New Roman" w:cs="Times New Roman"/>
                <w:color w:val="000000"/>
                <w:sz w:val="18"/>
                <w:szCs w:val="18"/>
                <w:lang w:val="ru-RU" w:eastAsia="ru-RU"/>
              </w:rPr>
              <w:t>4,7</w:t>
            </w:r>
          </w:p>
        </w:tc>
        <w:tc>
          <w:tcPr>
            <w:tcW w:w="1220" w:type="dxa"/>
            <w:tcBorders>
              <w:top w:val="nil"/>
              <w:left w:val="nil"/>
              <w:bottom w:val="single" w:sz="4" w:space="0" w:color="auto"/>
              <w:right w:val="single" w:sz="4" w:space="0" w:color="auto"/>
            </w:tcBorders>
            <w:shd w:val="clear" w:color="auto" w:fill="auto"/>
            <w:vAlign w:val="bottom"/>
            <w:hideMark/>
          </w:tcPr>
          <w:p w:rsidR="000E40F5" w:rsidRPr="000E40F5" w:rsidRDefault="000E40F5" w:rsidP="000E40F5">
            <w:pPr>
              <w:widowControl/>
              <w:spacing w:after="0" w:line="240" w:lineRule="auto"/>
              <w:jc w:val="center"/>
              <w:rPr>
                <w:rFonts w:ascii="Times New Roman" w:eastAsia="Times New Roman" w:hAnsi="Times New Roman" w:cs="Times New Roman"/>
                <w:color w:val="000000"/>
                <w:sz w:val="18"/>
                <w:szCs w:val="18"/>
                <w:lang w:val="ru-RU" w:eastAsia="ru-RU"/>
              </w:rPr>
            </w:pPr>
            <w:r w:rsidRPr="000E40F5">
              <w:rPr>
                <w:rFonts w:ascii="Times New Roman" w:eastAsia="Times New Roman" w:hAnsi="Times New Roman" w:cs="Times New Roman"/>
                <w:color w:val="000000"/>
                <w:sz w:val="18"/>
                <w:szCs w:val="18"/>
                <w:lang w:val="ru-RU" w:eastAsia="ru-RU"/>
              </w:rPr>
              <w:t>10659,80</w:t>
            </w:r>
          </w:p>
        </w:tc>
        <w:tc>
          <w:tcPr>
            <w:tcW w:w="1048" w:type="dxa"/>
            <w:tcBorders>
              <w:top w:val="nil"/>
              <w:left w:val="nil"/>
              <w:bottom w:val="single" w:sz="4" w:space="0" w:color="auto"/>
              <w:right w:val="single" w:sz="4" w:space="0" w:color="auto"/>
            </w:tcBorders>
            <w:shd w:val="clear" w:color="auto" w:fill="auto"/>
            <w:vAlign w:val="bottom"/>
            <w:hideMark/>
          </w:tcPr>
          <w:p w:rsidR="000E40F5" w:rsidRPr="000E40F5" w:rsidRDefault="000E40F5" w:rsidP="000E40F5">
            <w:pPr>
              <w:widowControl/>
              <w:spacing w:after="0" w:line="240" w:lineRule="auto"/>
              <w:jc w:val="center"/>
              <w:rPr>
                <w:rFonts w:ascii="Times New Roman" w:eastAsia="Times New Roman" w:hAnsi="Times New Roman" w:cs="Times New Roman"/>
                <w:color w:val="000000"/>
                <w:sz w:val="18"/>
                <w:szCs w:val="18"/>
                <w:lang w:val="ru-RU" w:eastAsia="ru-RU"/>
              </w:rPr>
            </w:pPr>
            <w:r>
              <w:rPr>
                <w:rFonts w:ascii="Times New Roman" w:eastAsia="Times New Roman" w:hAnsi="Times New Roman" w:cs="Times New Roman"/>
                <w:color w:val="000000"/>
                <w:sz w:val="18"/>
                <w:szCs w:val="18"/>
                <w:lang w:val="ru-RU" w:eastAsia="ru-RU"/>
              </w:rPr>
              <w:t>+</w:t>
            </w:r>
            <w:r w:rsidRPr="000E40F5">
              <w:rPr>
                <w:rFonts w:ascii="Times New Roman" w:eastAsia="Times New Roman" w:hAnsi="Times New Roman" w:cs="Times New Roman"/>
                <w:color w:val="000000"/>
                <w:sz w:val="18"/>
                <w:szCs w:val="18"/>
                <w:lang w:val="ru-RU" w:eastAsia="ru-RU"/>
              </w:rPr>
              <w:t>4,0</w:t>
            </w:r>
          </w:p>
        </w:tc>
        <w:tc>
          <w:tcPr>
            <w:tcW w:w="1220" w:type="dxa"/>
            <w:tcBorders>
              <w:top w:val="nil"/>
              <w:left w:val="nil"/>
              <w:bottom w:val="single" w:sz="4" w:space="0" w:color="auto"/>
              <w:right w:val="single" w:sz="4" w:space="0" w:color="auto"/>
            </w:tcBorders>
            <w:shd w:val="clear" w:color="auto" w:fill="auto"/>
            <w:vAlign w:val="bottom"/>
            <w:hideMark/>
          </w:tcPr>
          <w:p w:rsidR="000E40F5" w:rsidRPr="000E40F5" w:rsidRDefault="000E40F5" w:rsidP="000E40F5">
            <w:pPr>
              <w:widowControl/>
              <w:spacing w:after="0" w:line="240" w:lineRule="auto"/>
              <w:jc w:val="center"/>
              <w:rPr>
                <w:rFonts w:ascii="Times New Roman" w:eastAsia="Times New Roman" w:hAnsi="Times New Roman" w:cs="Times New Roman"/>
                <w:color w:val="000000"/>
                <w:sz w:val="18"/>
                <w:szCs w:val="18"/>
                <w:lang w:val="ru-RU" w:eastAsia="ru-RU"/>
              </w:rPr>
            </w:pPr>
            <w:r w:rsidRPr="000E40F5">
              <w:rPr>
                <w:rFonts w:ascii="Times New Roman" w:eastAsia="Times New Roman" w:hAnsi="Times New Roman" w:cs="Times New Roman"/>
                <w:color w:val="000000"/>
                <w:sz w:val="18"/>
                <w:szCs w:val="18"/>
                <w:lang w:val="ru-RU" w:eastAsia="ru-RU"/>
              </w:rPr>
              <w:t>11086,20</w:t>
            </w:r>
          </w:p>
        </w:tc>
        <w:tc>
          <w:tcPr>
            <w:tcW w:w="1220" w:type="dxa"/>
            <w:tcBorders>
              <w:top w:val="nil"/>
              <w:left w:val="nil"/>
              <w:bottom w:val="single" w:sz="4" w:space="0" w:color="auto"/>
              <w:right w:val="single" w:sz="8" w:space="0" w:color="auto"/>
            </w:tcBorders>
            <w:shd w:val="clear" w:color="auto" w:fill="auto"/>
            <w:vAlign w:val="bottom"/>
            <w:hideMark/>
          </w:tcPr>
          <w:p w:rsidR="000E40F5" w:rsidRPr="000E40F5" w:rsidRDefault="000E40F5" w:rsidP="000E40F5">
            <w:pPr>
              <w:widowControl/>
              <w:spacing w:after="0" w:line="240" w:lineRule="auto"/>
              <w:jc w:val="center"/>
              <w:rPr>
                <w:rFonts w:ascii="Times New Roman" w:eastAsia="Times New Roman" w:hAnsi="Times New Roman" w:cs="Times New Roman"/>
                <w:color w:val="000000"/>
                <w:sz w:val="18"/>
                <w:szCs w:val="18"/>
                <w:lang w:val="ru-RU" w:eastAsia="ru-RU"/>
              </w:rPr>
            </w:pPr>
            <w:r>
              <w:rPr>
                <w:rFonts w:ascii="Times New Roman" w:eastAsia="Times New Roman" w:hAnsi="Times New Roman" w:cs="Times New Roman"/>
                <w:color w:val="000000"/>
                <w:sz w:val="18"/>
                <w:szCs w:val="18"/>
                <w:lang w:val="ru-RU" w:eastAsia="ru-RU"/>
              </w:rPr>
              <w:t>+</w:t>
            </w:r>
            <w:r w:rsidRPr="000E40F5">
              <w:rPr>
                <w:rFonts w:ascii="Times New Roman" w:eastAsia="Times New Roman" w:hAnsi="Times New Roman" w:cs="Times New Roman"/>
                <w:color w:val="000000"/>
                <w:sz w:val="18"/>
                <w:szCs w:val="18"/>
                <w:lang w:val="ru-RU" w:eastAsia="ru-RU"/>
              </w:rPr>
              <w:t>4,0</w:t>
            </w:r>
          </w:p>
        </w:tc>
      </w:tr>
      <w:tr w:rsidR="000E40F5" w:rsidRPr="000E40F5" w:rsidTr="003408BC">
        <w:trPr>
          <w:trHeight w:val="690"/>
        </w:trPr>
        <w:tc>
          <w:tcPr>
            <w:tcW w:w="1858" w:type="dxa"/>
            <w:tcBorders>
              <w:top w:val="nil"/>
              <w:left w:val="single" w:sz="8" w:space="0" w:color="auto"/>
              <w:bottom w:val="single" w:sz="4" w:space="0" w:color="auto"/>
              <w:right w:val="single" w:sz="4" w:space="0" w:color="auto"/>
            </w:tcBorders>
            <w:shd w:val="clear" w:color="auto" w:fill="auto"/>
            <w:vAlign w:val="bottom"/>
            <w:hideMark/>
          </w:tcPr>
          <w:p w:rsidR="000E40F5" w:rsidRPr="000E40F5" w:rsidRDefault="000E40F5" w:rsidP="000E40F5">
            <w:pPr>
              <w:widowControl/>
              <w:spacing w:after="0" w:line="240" w:lineRule="auto"/>
              <w:rPr>
                <w:rFonts w:ascii="Times New Roman" w:eastAsia="Times New Roman" w:hAnsi="Times New Roman" w:cs="Times New Roman"/>
                <w:color w:val="000000"/>
                <w:sz w:val="17"/>
                <w:szCs w:val="17"/>
                <w:lang w:val="ru-RU" w:eastAsia="ru-RU"/>
              </w:rPr>
            </w:pPr>
            <w:r w:rsidRPr="000E40F5">
              <w:rPr>
                <w:rFonts w:ascii="Times New Roman" w:eastAsia="Times New Roman" w:hAnsi="Times New Roman" w:cs="Times New Roman"/>
                <w:color w:val="000000"/>
                <w:sz w:val="17"/>
                <w:szCs w:val="17"/>
                <w:lang w:val="ru-RU" w:eastAsia="ru-RU"/>
              </w:rPr>
              <w:t>- налог, взимаемый в связи с применением упрощенной системы налогообложения</w:t>
            </w:r>
          </w:p>
        </w:tc>
        <w:tc>
          <w:tcPr>
            <w:tcW w:w="1220" w:type="dxa"/>
            <w:tcBorders>
              <w:top w:val="nil"/>
              <w:left w:val="nil"/>
              <w:bottom w:val="single" w:sz="4" w:space="0" w:color="auto"/>
              <w:right w:val="single" w:sz="4" w:space="0" w:color="auto"/>
            </w:tcBorders>
            <w:shd w:val="clear" w:color="auto" w:fill="auto"/>
            <w:vAlign w:val="bottom"/>
            <w:hideMark/>
          </w:tcPr>
          <w:p w:rsidR="000E40F5" w:rsidRPr="000E40F5" w:rsidRDefault="000E40F5" w:rsidP="000E40F5">
            <w:pPr>
              <w:widowControl/>
              <w:spacing w:after="0" w:line="240" w:lineRule="auto"/>
              <w:jc w:val="center"/>
              <w:rPr>
                <w:rFonts w:ascii="Times New Roman" w:eastAsia="Times New Roman" w:hAnsi="Times New Roman" w:cs="Times New Roman"/>
                <w:color w:val="000000"/>
                <w:sz w:val="18"/>
                <w:szCs w:val="18"/>
                <w:lang w:val="ru-RU" w:eastAsia="ru-RU"/>
              </w:rPr>
            </w:pPr>
            <w:r w:rsidRPr="000E40F5">
              <w:rPr>
                <w:rFonts w:ascii="Times New Roman" w:eastAsia="Times New Roman" w:hAnsi="Times New Roman" w:cs="Times New Roman"/>
                <w:color w:val="000000"/>
                <w:sz w:val="18"/>
                <w:szCs w:val="18"/>
                <w:lang w:val="ru-RU" w:eastAsia="ru-RU"/>
              </w:rPr>
              <w:t>64496,20</w:t>
            </w:r>
          </w:p>
        </w:tc>
        <w:tc>
          <w:tcPr>
            <w:tcW w:w="1220" w:type="dxa"/>
            <w:tcBorders>
              <w:top w:val="nil"/>
              <w:left w:val="nil"/>
              <w:bottom w:val="single" w:sz="4" w:space="0" w:color="auto"/>
              <w:right w:val="single" w:sz="4" w:space="0" w:color="auto"/>
            </w:tcBorders>
            <w:shd w:val="clear" w:color="auto" w:fill="auto"/>
            <w:vAlign w:val="bottom"/>
            <w:hideMark/>
          </w:tcPr>
          <w:p w:rsidR="000E40F5" w:rsidRPr="000E40F5" w:rsidRDefault="000E40F5" w:rsidP="000E40F5">
            <w:pPr>
              <w:widowControl/>
              <w:spacing w:after="0" w:line="240" w:lineRule="auto"/>
              <w:jc w:val="center"/>
              <w:rPr>
                <w:rFonts w:ascii="Times New Roman" w:eastAsia="Times New Roman" w:hAnsi="Times New Roman" w:cs="Times New Roman"/>
                <w:color w:val="000000"/>
                <w:sz w:val="18"/>
                <w:szCs w:val="18"/>
                <w:lang w:val="ru-RU" w:eastAsia="ru-RU"/>
              </w:rPr>
            </w:pPr>
            <w:r w:rsidRPr="000E40F5">
              <w:rPr>
                <w:rFonts w:ascii="Times New Roman" w:eastAsia="Times New Roman" w:hAnsi="Times New Roman" w:cs="Times New Roman"/>
                <w:color w:val="000000"/>
                <w:sz w:val="18"/>
                <w:szCs w:val="18"/>
                <w:lang w:val="ru-RU" w:eastAsia="ru-RU"/>
              </w:rPr>
              <w:t>65991,60</w:t>
            </w:r>
          </w:p>
        </w:tc>
        <w:tc>
          <w:tcPr>
            <w:tcW w:w="1104" w:type="dxa"/>
            <w:tcBorders>
              <w:top w:val="nil"/>
              <w:left w:val="nil"/>
              <w:bottom w:val="single" w:sz="4" w:space="0" w:color="auto"/>
              <w:right w:val="single" w:sz="4" w:space="0" w:color="auto"/>
            </w:tcBorders>
            <w:shd w:val="clear" w:color="auto" w:fill="auto"/>
            <w:vAlign w:val="bottom"/>
            <w:hideMark/>
          </w:tcPr>
          <w:p w:rsidR="000E40F5" w:rsidRPr="000E40F5" w:rsidRDefault="000E40F5" w:rsidP="000E40F5">
            <w:pPr>
              <w:widowControl/>
              <w:spacing w:after="0" w:line="240" w:lineRule="auto"/>
              <w:jc w:val="center"/>
              <w:rPr>
                <w:rFonts w:ascii="Times New Roman" w:eastAsia="Times New Roman" w:hAnsi="Times New Roman" w:cs="Times New Roman"/>
                <w:color w:val="000000"/>
                <w:sz w:val="18"/>
                <w:szCs w:val="18"/>
                <w:lang w:val="ru-RU" w:eastAsia="ru-RU"/>
              </w:rPr>
            </w:pPr>
            <w:r>
              <w:rPr>
                <w:rFonts w:ascii="Times New Roman" w:eastAsia="Times New Roman" w:hAnsi="Times New Roman" w:cs="Times New Roman"/>
                <w:color w:val="000000"/>
                <w:sz w:val="18"/>
                <w:szCs w:val="18"/>
                <w:lang w:val="ru-RU" w:eastAsia="ru-RU"/>
              </w:rPr>
              <w:t>+</w:t>
            </w:r>
            <w:r w:rsidRPr="000E40F5">
              <w:rPr>
                <w:rFonts w:ascii="Times New Roman" w:eastAsia="Times New Roman" w:hAnsi="Times New Roman" w:cs="Times New Roman"/>
                <w:color w:val="000000"/>
                <w:sz w:val="18"/>
                <w:szCs w:val="18"/>
                <w:lang w:val="ru-RU" w:eastAsia="ru-RU"/>
              </w:rPr>
              <w:t>2,3</w:t>
            </w:r>
          </w:p>
        </w:tc>
        <w:tc>
          <w:tcPr>
            <w:tcW w:w="1220" w:type="dxa"/>
            <w:tcBorders>
              <w:top w:val="nil"/>
              <w:left w:val="nil"/>
              <w:bottom w:val="single" w:sz="4" w:space="0" w:color="auto"/>
              <w:right w:val="single" w:sz="4" w:space="0" w:color="auto"/>
            </w:tcBorders>
            <w:shd w:val="clear" w:color="auto" w:fill="auto"/>
            <w:vAlign w:val="bottom"/>
            <w:hideMark/>
          </w:tcPr>
          <w:p w:rsidR="000E40F5" w:rsidRPr="000E40F5" w:rsidRDefault="000E40F5" w:rsidP="000E40F5">
            <w:pPr>
              <w:widowControl/>
              <w:spacing w:after="0" w:line="240" w:lineRule="auto"/>
              <w:jc w:val="center"/>
              <w:rPr>
                <w:rFonts w:ascii="Times New Roman" w:eastAsia="Times New Roman" w:hAnsi="Times New Roman" w:cs="Times New Roman"/>
                <w:color w:val="000000"/>
                <w:sz w:val="18"/>
                <w:szCs w:val="18"/>
                <w:lang w:val="ru-RU" w:eastAsia="ru-RU"/>
              </w:rPr>
            </w:pPr>
            <w:r w:rsidRPr="000E40F5">
              <w:rPr>
                <w:rFonts w:ascii="Times New Roman" w:eastAsia="Times New Roman" w:hAnsi="Times New Roman" w:cs="Times New Roman"/>
                <w:color w:val="000000"/>
                <w:sz w:val="18"/>
                <w:szCs w:val="18"/>
                <w:lang w:val="ru-RU" w:eastAsia="ru-RU"/>
              </w:rPr>
              <w:t>67971,30</w:t>
            </w:r>
          </w:p>
        </w:tc>
        <w:tc>
          <w:tcPr>
            <w:tcW w:w="1048" w:type="dxa"/>
            <w:tcBorders>
              <w:top w:val="nil"/>
              <w:left w:val="nil"/>
              <w:bottom w:val="single" w:sz="4" w:space="0" w:color="auto"/>
              <w:right w:val="single" w:sz="4" w:space="0" w:color="auto"/>
            </w:tcBorders>
            <w:shd w:val="clear" w:color="auto" w:fill="auto"/>
            <w:vAlign w:val="bottom"/>
            <w:hideMark/>
          </w:tcPr>
          <w:p w:rsidR="000E40F5" w:rsidRPr="000E40F5" w:rsidRDefault="000E40F5" w:rsidP="000E40F5">
            <w:pPr>
              <w:widowControl/>
              <w:spacing w:after="0" w:line="240" w:lineRule="auto"/>
              <w:jc w:val="center"/>
              <w:rPr>
                <w:rFonts w:ascii="Times New Roman" w:eastAsia="Times New Roman" w:hAnsi="Times New Roman" w:cs="Times New Roman"/>
                <w:color w:val="000000"/>
                <w:sz w:val="18"/>
                <w:szCs w:val="18"/>
                <w:lang w:val="ru-RU" w:eastAsia="ru-RU"/>
              </w:rPr>
            </w:pPr>
            <w:r>
              <w:rPr>
                <w:rFonts w:ascii="Times New Roman" w:eastAsia="Times New Roman" w:hAnsi="Times New Roman" w:cs="Times New Roman"/>
                <w:color w:val="000000"/>
                <w:sz w:val="18"/>
                <w:szCs w:val="18"/>
                <w:lang w:val="ru-RU" w:eastAsia="ru-RU"/>
              </w:rPr>
              <w:t>+</w:t>
            </w:r>
            <w:r w:rsidRPr="000E40F5">
              <w:rPr>
                <w:rFonts w:ascii="Times New Roman" w:eastAsia="Times New Roman" w:hAnsi="Times New Roman" w:cs="Times New Roman"/>
                <w:color w:val="000000"/>
                <w:sz w:val="18"/>
                <w:szCs w:val="18"/>
                <w:lang w:val="ru-RU" w:eastAsia="ru-RU"/>
              </w:rPr>
              <w:t>3,0</w:t>
            </w:r>
          </w:p>
        </w:tc>
        <w:tc>
          <w:tcPr>
            <w:tcW w:w="1220" w:type="dxa"/>
            <w:tcBorders>
              <w:top w:val="nil"/>
              <w:left w:val="nil"/>
              <w:bottom w:val="single" w:sz="4" w:space="0" w:color="auto"/>
              <w:right w:val="single" w:sz="4" w:space="0" w:color="auto"/>
            </w:tcBorders>
            <w:shd w:val="clear" w:color="auto" w:fill="auto"/>
            <w:vAlign w:val="bottom"/>
            <w:hideMark/>
          </w:tcPr>
          <w:p w:rsidR="000E40F5" w:rsidRPr="000E40F5" w:rsidRDefault="000E40F5" w:rsidP="000E40F5">
            <w:pPr>
              <w:widowControl/>
              <w:spacing w:after="0" w:line="240" w:lineRule="auto"/>
              <w:jc w:val="center"/>
              <w:rPr>
                <w:rFonts w:ascii="Times New Roman" w:eastAsia="Times New Roman" w:hAnsi="Times New Roman" w:cs="Times New Roman"/>
                <w:color w:val="000000"/>
                <w:sz w:val="18"/>
                <w:szCs w:val="18"/>
                <w:lang w:val="ru-RU" w:eastAsia="ru-RU"/>
              </w:rPr>
            </w:pPr>
            <w:r w:rsidRPr="000E40F5">
              <w:rPr>
                <w:rFonts w:ascii="Times New Roman" w:eastAsia="Times New Roman" w:hAnsi="Times New Roman" w:cs="Times New Roman"/>
                <w:color w:val="000000"/>
                <w:sz w:val="18"/>
                <w:szCs w:val="18"/>
                <w:lang w:val="ru-RU" w:eastAsia="ru-RU"/>
              </w:rPr>
              <w:t>70010,40</w:t>
            </w:r>
          </w:p>
        </w:tc>
        <w:tc>
          <w:tcPr>
            <w:tcW w:w="1220" w:type="dxa"/>
            <w:tcBorders>
              <w:top w:val="nil"/>
              <w:left w:val="nil"/>
              <w:bottom w:val="single" w:sz="4" w:space="0" w:color="auto"/>
              <w:right w:val="single" w:sz="8" w:space="0" w:color="auto"/>
            </w:tcBorders>
            <w:shd w:val="clear" w:color="auto" w:fill="auto"/>
            <w:vAlign w:val="bottom"/>
            <w:hideMark/>
          </w:tcPr>
          <w:p w:rsidR="000E40F5" w:rsidRPr="000E40F5" w:rsidRDefault="000E40F5" w:rsidP="000E40F5">
            <w:pPr>
              <w:widowControl/>
              <w:spacing w:after="0" w:line="240" w:lineRule="auto"/>
              <w:jc w:val="center"/>
              <w:rPr>
                <w:rFonts w:ascii="Times New Roman" w:eastAsia="Times New Roman" w:hAnsi="Times New Roman" w:cs="Times New Roman"/>
                <w:color w:val="000000"/>
                <w:sz w:val="18"/>
                <w:szCs w:val="18"/>
                <w:lang w:val="ru-RU" w:eastAsia="ru-RU"/>
              </w:rPr>
            </w:pPr>
            <w:r>
              <w:rPr>
                <w:rFonts w:ascii="Times New Roman" w:eastAsia="Times New Roman" w:hAnsi="Times New Roman" w:cs="Times New Roman"/>
                <w:color w:val="000000"/>
                <w:sz w:val="18"/>
                <w:szCs w:val="18"/>
                <w:lang w:val="ru-RU" w:eastAsia="ru-RU"/>
              </w:rPr>
              <w:t>+</w:t>
            </w:r>
            <w:r w:rsidRPr="000E40F5">
              <w:rPr>
                <w:rFonts w:ascii="Times New Roman" w:eastAsia="Times New Roman" w:hAnsi="Times New Roman" w:cs="Times New Roman"/>
                <w:color w:val="000000"/>
                <w:sz w:val="18"/>
                <w:szCs w:val="18"/>
                <w:lang w:val="ru-RU" w:eastAsia="ru-RU"/>
              </w:rPr>
              <w:t>3,0</w:t>
            </w:r>
          </w:p>
        </w:tc>
      </w:tr>
      <w:tr w:rsidR="000E40F5" w:rsidRPr="000E40F5" w:rsidTr="00DF19F1">
        <w:trPr>
          <w:trHeight w:val="690"/>
        </w:trPr>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40F5" w:rsidRPr="000E40F5" w:rsidRDefault="000E40F5" w:rsidP="000E40F5">
            <w:pPr>
              <w:widowControl/>
              <w:spacing w:after="0" w:line="240" w:lineRule="auto"/>
              <w:rPr>
                <w:rFonts w:ascii="Times New Roman" w:eastAsia="Times New Roman" w:hAnsi="Times New Roman" w:cs="Times New Roman"/>
                <w:color w:val="000000"/>
                <w:sz w:val="17"/>
                <w:szCs w:val="17"/>
                <w:lang w:val="ru-RU" w:eastAsia="ru-RU"/>
              </w:rPr>
            </w:pPr>
            <w:r w:rsidRPr="000E40F5">
              <w:rPr>
                <w:rFonts w:ascii="Times New Roman" w:eastAsia="Times New Roman" w:hAnsi="Times New Roman" w:cs="Times New Roman"/>
                <w:color w:val="000000"/>
                <w:sz w:val="17"/>
                <w:szCs w:val="17"/>
                <w:lang w:val="ru-RU" w:eastAsia="ru-RU"/>
              </w:rPr>
              <w:t>- единый налог на вмененный доход для отдельных видов деятельности</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0E40F5" w:rsidRPr="000E40F5" w:rsidRDefault="000E40F5" w:rsidP="000E40F5">
            <w:pPr>
              <w:widowControl/>
              <w:spacing w:after="0" w:line="240" w:lineRule="auto"/>
              <w:jc w:val="center"/>
              <w:rPr>
                <w:rFonts w:ascii="Times New Roman" w:eastAsia="Times New Roman" w:hAnsi="Times New Roman" w:cs="Times New Roman"/>
                <w:color w:val="000000"/>
                <w:sz w:val="18"/>
                <w:szCs w:val="18"/>
                <w:lang w:val="ru-RU" w:eastAsia="ru-RU"/>
              </w:rPr>
            </w:pPr>
            <w:r w:rsidRPr="000E40F5">
              <w:rPr>
                <w:rFonts w:ascii="Times New Roman" w:eastAsia="Times New Roman" w:hAnsi="Times New Roman" w:cs="Times New Roman"/>
                <w:color w:val="000000"/>
                <w:sz w:val="18"/>
                <w:szCs w:val="18"/>
                <w:lang w:val="ru-RU" w:eastAsia="ru-RU"/>
              </w:rPr>
              <w:t>11864,80</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0E40F5" w:rsidRPr="000E40F5" w:rsidRDefault="000E40F5" w:rsidP="000E40F5">
            <w:pPr>
              <w:widowControl/>
              <w:spacing w:after="0" w:line="240" w:lineRule="auto"/>
              <w:jc w:val="center"/>
              <w:rPr>
                <w:rFonts w:ascii="Times New Roman" w:eastAsia="Times New Roman" w:hAnsi="Times New Roman" w:cs="Times New Roman"/>
                <w:color w:val="000000"/>
                <w:sz w:val="18"/>
                <w:szCs w:val="18"/>
                <w:lang w:val="ru-RU" w:eastAsia="ru-RU"/>
              </w:rPr>
            </w:pPr>
            <w:r w:rsidRPr="000E40F5">
              <w:rPr>
                <w:rFonts w:ascii="Times New Roman" w:eastAsia="Times New Roman" w:hAnsi="Times New Roman" w:cs="Times New Roman"/>
                <w:color w:val="000000"/>
                <w:sz w:val="18"/>
                <w:szCs w:val="18"/>
                <w:lang w:val="ru-RU" w:eastAsia="ru-RU"/>
              </w:rPr>
              <w:t>12107,80</w:t>
            </w:r>
          </w:p>
        </w:tc>
        <w:tc>
          <w:tcPr>
            <w:tcW w:w="1104" w:type="dxa"/>
            <w:tcBorders>
              <w:top w:val="single" w:sz="4" w:space="0" w:color="auto"/>
              <w:left w:val="nil"/>
              <w:bottom w:val="single" w:sz="4" w:space="0" w:color="auto"/>
              <w:right w:val="single" w:sz="4" w:space="0" w:color="auto"/>
            </w:tcBorders>
            <w:shd w:val="clear" w:color="auto" w:fill="auto"/>
            <w:vAlign w:val="bottom"/>
            <w:hideMark/>
          </w:tcPr>
          <w:p w:rsidR="000E40F5" w:rsidRPr="000E40F5" w:rsidRDefault="000E40F5" w:rsidP="000E40F5">
            <w:pPr>
              <w:widowControl/>
              <w:spacing w:after="0" w:line="240" w:lineRule="auto"/>
              <w:jc w:val="center"/>
              <w:rPr>
                <w:rFonts w:ascii="Times New Roman" w:eastAsia="Times New Roman" w:hAnsi="Times New Roman" w:cs="Times New Roman"/>
                <w:color w:val="000000"/>
                <w:sz w:val="18"/>
                <w:szCs w:val="18"/>
                <w:lang w:val="ru-RU" w:eastAsia="ru-RU"/>
              </w:rPr>
            </w:pPr>
            <w:r>
              <w:rPr>
                <w:rFonts w:ascii="Times New Roman" w:eastAsia="Times New Roman" w:hAnsi="Times New Roman" w:cs="Times New Roman"/>
                <w:color w:val="000000"/>
                <w:sz w:val="18"/>
                <w:szCs w:val="18"/>
                <w:lang w:val="ru-RU" w:eastAsia="ru-RU"/>
              </w:rPr>
              <w:t>+</w:t>
            </w:r>
            <w:r w:rsidRPr="000E40F5">
              <w:rPr>
                <w:rFonts w:ascii="Times New Roman" w:eastAsia="Times New Roman" w:hAnsi="Times New Roman" w:cs="Times New Roman"/>
                <w:color w:val="000000"/>
                <w:sz w:val="18"/>
                <w:szCs w:val="18"/>
                <w:lang w:val="ru-RU" w:eastAsia="ru-RU"/>
              </w:rPr>
              <w:t>2,0</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0E40F5" w:rsidRPr="000E40F5" w:rsidRDefault="000E40F5" w:rsidP="000E40F5">
            <w:pPr>
              <w:widowControl/>
              <w:spacing w:after="0" w:line="240" w:lineRule="auto"/>
              <w:jc w:val="center"/>
              <w:rPr>
                <w:rFonts w:ascii="Times New Roman" w:eastAsia="Times New Roman" w:hAnsi="Times New Roman" w:cs="Times New Roman"/>
                <w:color w:val="000000"/>
                <w:sz w:val="18"/>
                <w:szCs w:val="18"/>
                <w:lang w:val="ru-RU" w:eastAsia="ru-RU"/>
              </w:rPr>
            </w:pPr>
            <w:r w:rsidRPr="000E40F5">
              <w:rPr>
                <w:rFonts w:ascii="Times New Roman" w:eastAsia="Times New Roman" w:hAnsi="Times New Roman" w:cs="Times New Roman"/>
                <w:color w:val="000000"/>
                <w:sz w:val="18"/>
                <w:szCs w:val="18"/>
                <w:lang w:val="ru-RU" w:eastAsia="ru-RU"/>
              </w:rPr>
              <w:t>12349,90</w:t>
            </w:r>
          </w:p>
        </w:tc>
        <w:tc>
          <w:tcPr>
            <w:tcW w:w="1048" w:type="dxa"/>
            <w:tcBorders>
              <w:top w:val="single" w:sz="4" w:space="0" w:color="auto"/>
              <w:left w:val="nil"/>
              <w:bottom w:val="single" w:sz="4" w:space="0" w:color="auto"/>
              <w:right w:val="single" w:sz="4" w:space="0" w:color="auto"/>
            </w:tcBorders>
            <w:shd w:val="clear" w:color="auto" w:fill="auto"/>
            <w:vAlign w:val="bottom"/>
            <w:hideMark/>
          </w:tcPr>
          <w:p w:rsidR="000E40F5" w:rsidRPr="000E40F5" w:rsidRDefault="000E40F5" w:rsidP="000E40F5">
            <w:pPr>
              <w:widowControl/>
              <w:spacing w:after="0" w:line="240" w:lineRule="auto"/>
              <w:jc w:val="center"/>
              <w:rPr>
                <w:rFonts w:ascii="Times New Roman" w:eastAsia="Times New Roman" w:hAnsi="Times New Roman" w:cs="Times New Roman"/>
                <w:color w:val="000000"/>
                <w:sz w:val="18"/>
                <w:szCs w:val="18"/>
                <w:lang w:val="ru-RU" w:eastAsia="ru-RU"/>
              </w:rPr>
            </w:pPr>
            <w:r>
              <w:rPr>
                <w:rFonts w:ascii="Times New Roman" w:eastAsia="Times New Roman" w:hAnsi="Times New Roman" w:cs="Times New Roman"/>
                <w:color w:val="000000"/>
                <w:sz w:val="18"/>
                <w:szCs w:val="18"/>
                <w:lang w:val="ru-RU" w:eastAsia="ru-RU"/>
              </w:rPr>
              <w:t>+</w:t>
            </w:r>
            <w:r w:rsidRPr="000E40F5">
              <w:rPr>
                <w:rFonts w:ascii="Times New Roman" w:eastAsia="Times New Roman" w:hAnsi="Times New Roman" w:cs="Times New Roman"/>
                <w:color w:val="000000"/>
                <w:sz w:val="18"/>
                <w:szCs w:val="18"/>
                <w:lang w:val="ru-RU" w:eastAsia="ru-RU"/>
              </w:rPr>
              <w:t>2,0</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0E40F5" w:rsidRPr="000E40F5" w:rsidRDefault="000E40F5" w:rsidP="000E40F5">
            <w:pPr>
              <w:widowControl/>
              <w:spacing w:after="0" w:line="240" w:lineRule="auto"/>
              <w:jc w:val="center"/>
              <w:rPr>
                <w:rFonts w:ascii="Times New Roman" w:eastAsia="Times New Roman" w:hAnsi="Times New Roman" w:cs="Times New Roman"/>
                <w:color w:val="000000"/>
                <w:sz w:val="18"/>
                <w:szCs w:val="18"/>
                <w:lang w:val="ru-RU" w:eastAsia="ru-RU"/>
              </w:rPr>
            </w:pPr>
            <w:r w:rsidRPr="000E40F5">
              <w:rPr>
                <w:rFonts w:ascii="Times New Roman" w:eastAsia="Times New Roman" w:hAnsi="Times New Roman" w:cs="Times New Roman"/>
                <w:color w:val="000000"/>
                <w:sz w:val="18"/>
                <w:szCs w:val="18"/>
                <w:lang w:val="ru-RU" w:eastAsia="ru-RU"/>
              </w:rPr>
              <w:t>12596,80</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0E40F5" w:rsidRPr="000E40F5" w:rsidRDefault="000E40F5" w:rsidP="000E40F5">
            <w:pPr>
              <w:widowControl/>
              <w:spacing w:after="0" w:line="240" w:lineRule="auto"/>
              <w:jc w:val="center"/>
              <w:rPr>
                <w:rFonts w:ascii="Times New Roman" w:eastAsia="Times New Roman" w:hAnsi="Times New Roman" w:cs="Times New Roman"/>
                <w:color w:val="000000"/>
                <w:sz w:val="18"/>
                <w:szCs w:val="18"/>
                <w:lang w:val="ru-RU" w:eastAsia="ru-RU"/>
              </w:rPr>
            </w:pPr>
            <w:r>
              <w:rPr>
                <w:rFonts w:ascii="Times New Roman" w:eastAsia="Times New Roman" w:hAnsi="Times New Roman" w:cs="Times New Roman"/>
                <w:color w:val="000000"/>
                <w:sz w:val="18"/>
                <w:szCs w:val="18"/>
                <w:lang w:val="ru-RU" w:eastAsia="ru-RU"/>
              </w:rPr>
              <w:t>+</w:t>
            </w:r>
            <w:r w:rsidRPr="000E40F5">
              <w:rPr>
                <w:rFonts w:ascii="Times New Roman" w:eastAsia="Times New Roman" w:hAnsi="Times New Roman" w:cs="Times New Roman"/>
                <w:color w:val="000000"/>
                <w:sz w:val="18"/>
                <w:szCs w:val="18"/>
                <w:lang w:val="ru-RU" w:eastAsia="ru-RU"/>
              </w:rPr>
              <w:t>2,0</w:t>
            </w:r>
          </w:p>
        </w:tc>
      </w:tr>
      <w:tr w:rsidR="000E40F5" w:rsidRPr="000E40F5" w:rsidTr="00DF19F1">
        <w:trPr>
          <w:trHeight w:val="206"/>
        </w:trPr>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40F5" w:rsidRPr="000E40F5" w:rsidRDefault="000E40F5" w:rsidP="000E40F5">
            <w:pPr>
              <w:widowControl/>
              <w:spacing w:after="0" w:line="240" w:lineRule="auto"/>
              <w:rPr>
                <w:rFonts w:ascii="Times New Roman" w:eastAsia="Times New Roman" w:hAnsi="Times New Roman" w:cs="Times New Roman"/>
                <w:color w:val="000000"/>
                <w:sz w:val="17"/>
                <w:szCs w:val="17"/>
                <w:lang w:val="ru-RU" w:eastAsia="ru-RU"/>
              </w:rPr>
            </w:pPr>
            <w:r w:rsidRPr="000E40F5">
              <w:rPr>
                <w:rFonts w:ascii="Times New Roman" w:eastAsia="Times New Roman" w:hAnsi="Times New Roman" w:cs="Times New Roman"/>
                <w:color w:val="000000"/>
                <w:sz w:val="17"/>
                <w:szCs w:val="17"/>
                <w:lang w:val="ru-RU" w:eastAsia="ru-RU"/>
              </w:rPr>
              <w:lastRenderedPageBreak/>
              <w:t>- налог, взимаемый в связи с применением патентной системы налогообложения</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0E40F5" w:rsidRPr="000E40F5" w:rsidRDefault="000E40F5" w:rsidP="000E40F5">
            <w:pPr>
              <w:widowControl/>
              <w:spacing w:after="0" w:line="240" w:lineRule="auto"/>
              <w:jc w:val="center"/>
              <w:rPr>
                <w:rFonts w:ascii="Times New Roman" w:eastAsia="Times New Roman" w:hAnsi="Times New Roman" w:cs="Times New Roman"/>
                <w:color w:val="000000"/>
                <w:sz w:val="18"/>
                <w:szCs w:val="18"/>
                <w:lang w:val="ru-RU" w:eastAsia="ru-RU"/>
              </w:rPr>
            </w:pPr>
            <w:r w:rsidRPr="000E40F5">
              <w:rPr>
                <w:rFonts w:ascii="Times New Roman" w:eastAsia="Times New Roman" w:hAnsi="Times New Roman" w:cs="Times New Roman"/>
                <w:color w:val="000000"/>
                <w:sz w:val="18"/>
                <w:szCs w:val="18"/>
                <w:lang w:val="ru-RU" w:eastAsia="ru-RU"/>
              </w:rPr>
              <w:t>2976,60</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0E40F5" w:rsidRPr="000E40F5" w:rsidRDefault="000E40F5" w:rsidP="000E40F5">
            <w:pPr>
              <w:widowControl/>
              <w:spacing w:after="0" w:line="240" w:lineRule="auto"/>
              <w:jc w:val="center"/>
              <w:rPr>
                <w:rFonts w:ascii="Times New Roman" w:eastAsia="Times New Roman" w:hAnsi="Times New Roman" w:cs="Times New Roman"/>
                <w:color w:val="000000"/>
                <w:sz w:val="18"/>
                <w:szCs w:val="18"/>
                <w:lang w:val="ru-RU" w:eastAsia="ru-RU"/>
              </w:rPr>
            </w:pPr>
            <w:r w:rsidRPr="000E40F5">
              <w:rPr>
                <w:rFonts w:ascii="Times New Roman" w:eastAsia="Times New Roman" w:hAnsi="Times New Roman" w:cs="Times New Roman"/>
                <w:color w:val="000000"/>
                <w:sz w:val="18"/>
                <w:szCs w:val="18"/>
                <w:lang w:val="ru-RU" w:eastAsia="ru-RU"/>
              </w:rPr>
              <w:t>3006,30</w:t>
            </w:r>
          </w:p>
        </w:tc>
        <w:tc>
          <w:tcPr>
            <w:tcW w:w="1104" w:type="dxa"/>
            <w:tcBorders>
              <w:top w:val="single" w:sz="4" w:space="0" w:color="auto"/>
              <w:left w:val="nil"/>
              <w:bottom w:val="single" w:sz="4" w:space="0" w:color="auto"/>
              <w:right w:val="single" w:sz="4" w:space="0" w:color="auto"/>
            </w:tcBorders>
            <w:shd w:val="clear" w:color="auto" w:fill="auto"/>
            <w:vAlign w:val="bottom"/>
            <w:hideMark/>
          </w:tcPr>
          <w:p w:rsidR="000E40F5" w:rsidRPr="000E40F5" w:rsidRDefault="000E40F5" w:rsidP="000E40F5">
            <w:pPr>
              <w:widowControl/>
              <w:spacing w:after="0" w:line="240" w:lineRule="auto"/>
              <w:jc w:val="center"/>
              <w:rPr>
                <w:rFonts w:ascii="Times New Roman" w:eastAsia="Times New Roman" w:hAnsi="Times New Roman" w:cs="Times New Roman"/>
                <w:color w:val="000000"/>
                <w:sz w:val="18"/>
                <w:szCs w:val="18"/>
                <w:lang w:val="ru-RU" w:eastAsia="ru-RU"/>
              </w:rPr>
            </w:pPr>
            <w:r>
              <w:rPr>
                <w:rFonts w:ascii="Times New Roman" w:eastAsia="Times New Roman" w:hAnsi="Times New Roman" w:cs="Times New Roman"/>
                <w:color w:val="000000"/>
                <w:sz w:val="18"/>
                <w:szCs w:val="18"/>
                <w:lang w:val="ru-RU" w:eastAsia="ru-RU"/>
              </w:rPr>
              <w:t>+</w:t>
            </w:r>
            <w:r w:rsidRPr="000E40F5">
              <w:rPr>
                <w:rFonts w:ascii="Times New Roman" w:eastAsia="Times New Roman" w:hAnsi="Times New Roman" w:cs="Times New Roman"/>
                <w:color w:val="000000"/>
                <w:sz w:val="18"/>
                <w:szCs w:val="18"/>
                <w:lang w:val="ru-RU" w:eastAsia="ru-RU"/>
              </w:rPr>
              <w:t>1,0</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0E40F5" w:rsidRPr="000E40F5" w:rsidRDefault="000E40F5" w:rsidP="000E40F5">
            <w:pPr>
              <w:widowControl/>
              <w:spacing w:after="0" w:line="240" w:lineRule="auto"/>
              <w:jc w:val="center"/>
              <w:rPr>
                <w:rFonts w:ascii="Times New Roman" w:eastAsia="Times New Roman" w:hAnsi="Times New Roman" w:cs="Times New Roman"/>
                <w:color w:val="000000"/>
                <w:sz w:val="18"/>
                <w:szCs w:val="18"/>
                <w:lang w:val="ru-RU" w:eastAsia="ru-RU"/>
              </w:rPr>
            </w:pPr>
            <w:r w:rsidRPr="000E40F5">
              <w:rPr>
                <w:rFonts w:ascii="Times New Roman" w:eastAsia="Times New Roman" w:hAnsi="Times New Roman" w:cs="Times New Roman"/>
                <w:color w:val="000000"/>
                <w:sz w:val="18"/>
                <w:szCs w:val="18"/>
                <w:lang w:val="ru-RU" w:eastAsia="ru-RU"/>
              </w:rPr>
              <w:t>3036,40</w:t>
            </w:r>
          </w:p>
        </w:tc>
        <w:tc>
          <w:tcPr>
            <w:tcW w:w="1048" w:type="dxa"/>
            <w:tcBorders>
              <w:top w:val="single" w:sz="4" w:space="0" w:color="auto"/>
              <w:left w:val="nil"/>
              <w:bottom w:val="single" w:sz="4" w:space="0" w:color="auto"/>
              <w:right w:val="single" w:sz="4" w:space="0" w:color="auto"/>
            </w:tcBorders>
            <w:shd w:val="clear" w:color="auto" w:fill="auto"/>
            <w:vAlign w:val="bottom"/>
            <w:hideMark/>
          </w:tcPr>
          <w:p w:rsidR="000E40F5" w:rsidRPr="000E40F5" w:rsidRDefault="000E40F5" w:rsidP="000E40F5">
            <w:pPr>
              <w:widowControl/>
              <w:spacing w:after="0" w:line="240" w:lineRule="auto"/>
              <w:jc w:val="center"/>
              <w:rPr>
                <w:rFonts w:ascii="Times New Roman" w:eastAsia="Times New Roman" w:hAnsi="Times New Roman" w:cs="Times New Roman"/>
                <w:color w:val="000000"/>
                <w:sz w:val="18"/>
                <w:szCs w:val="18"/>
                <w:lang w:val="ru-RU" w:eastAsia="ru-RU"/>
              </w:rPr>
            </w:pPr>
            <w:r>
              <w:rPr>
                <w:rFonts w:ascii="Times New Roman" w:eastAsia="Times New Roman" w:hAnsi="Times New Roman" w:cs="Times New Roman"/>
                <w:color w:val="000000"/>
                <w:sz w:val="18"/>
                <w:szCs w:val="18"/>
                <w:lang w:val="ru-RU" w:eastAsia="ru-RU"/>
              </w:rPr>
              <w:t>+</w:t>
            </w:r>
            <w:r w:rsidRPr="000E40F5">
              <w:rPr>
                <w:rFonts w:ascii="Times New Roman" w:eastAsia="Times New Roman" w:hAnsi="Times New Roman" w:cs="Times New Roman"/>
                <w:color w:val="000000"/>
                <w:sz w:val="18"/>
                <w:szCs w:val="18"/>
                <w:lang w:val="ru-RU" w:eastAsia="ru-RU"/>
              </w:rPr>
              <w:t>1,0</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0E40F5" w:rsidRPr="000E40F5" w:rsidRDefault="000E40F5" w:rsidP="000E40F5">
            <w:pPr>
              <w:widowControl/>
              <w:spacing w:after="0" w:line="240" w:lineRule="auto"/>
              <w:jc w:val="center"/>
              <w:rPr>
                <w:rFonts w:ascii="Times New Roman" w:eastAsia="Times New Roman" w:hAnsi="Times New Roman" w:cs="Times New Roman"/>
                <w:color w:val="000000"/>
                <w:sz w:val="18"/>
                <w:szCs w:val="18"/>
                <w:lang w:val="ru-RU" w:eastAsia="ru-RU"/>
              </w:rPr>
            </w:pPr>
            <w:r w:rsidRPr="000E40F5">
              <w:rPr>
                <w:rFonts w:ascii="Times New Roman" w:eastAsia="Times New Roman" w:hAnsi="Times New Roman" w:cs="Times New Roman"/>
                <w:color w:val="000000"/>
                <w:sz w:val="18"/>
                <w:szCs w:val="18"/>
                <w:lang w:val="ru-RU" w:eastAsia="ru-RU"/>
              </w:rPr>
              <w:t>3066,80</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0E40F5" w:rsidRPr="000E40F5" w:rsidRDefault="000E40F5" w:rsidP="000E40F5">
            <w:pPr>
              <w:widowControl/>
              <w:spacing w:after="0" w:line="240" w:lineRule="auto"/>
              <w:jc w:val="center"/>
              <w:rPr>
                <w:rFonts w:ascii="Times New Roman" w:eastAsia="Times New Roman" w:hAnsi="Times New Roman" w:cs="Times New Roman"/>
                <w:color w:val="000000"/>
                <w:sz w:val="18"/>
                <w:szCs w:val="18"/>
                <w:lang w:val="ru-RU" w:eastAsia="ru-RU"/>
              </w:rPr>
            </w:pPr>
            <w:r>
              <w:rPr>
                <w:rFonts w:ascii="Times New Roman" w:eastAsia="Times New Roman" w:hAnsi="Times New Roman" w:cs="Times New Roman"/>
                <w:color w:val="000000"/>
                <w:sz w:val="18"/>
                <w:szCs w:val="18"/>
                <w:lang w:val="ru-RU" w:eastAsia="ru-RU"/>
              </w:rPr>
              <w:t>+</w:t>
            </w:r>
            <w:r w:rsidRPr="000E40F5">
              <w:rPr>
                <w:rFonts w:ascii="Times New Roman" w:eastAsia="Times New Roman" w:hAnsi="Times New Roman" w:cs="Times New Roman"/>
                <w:color w:val="000000"/>
                <w:sz w:val="18"/>
                <w:szCs w:val="18"/>
                <w:lang w:val="ru-RU" w:eastAsia="ru-RU"/>
              </w:rPr>
              <w:t>1,0</w:t>
            </w:r>
          </w:p>
        </w:tc>
      </w:tr>
      <w:tr w:rsidR="000E40F5" w:rsidRPr="000E40F5" w:rsidTr="000E40F5">
        <w:trPr>
          <w:trHeight w:val="465"/>
        </w:trPr>
        <w:tc>
          <w:tcPr>
            <w:tcW w:w="1858" w:type="dxa"/>
            <w:tcBorders>
              <w:top w:val="nil"/>
              <w:left w:val="single" w:sz="8" w:space="0" w:color="auto"/>
              <w:bottom w:val="single" w:sz="4" w:space="0" w:color="auto"/>
              <w:right w:val="single" w:sz="4" w:space="0" w:color="auto"/>
            </w:tcBorders>
            <w:shd w:val="clear" w:color="auto" w:fill="auto"/>
            <w:vAlign w:val="bottom"/>
            <w:hideMark/>
          </w:tcPr>
          <w:p w:rsidR="000E40F5" w:rsidRPr="000E40F5" w:rsidRDefault="000E40F5" w:rsidP="000E40F5">
            <w:pPr>
              <w:widowControl/>
              <w:spacing w:after="0" w:line="240" w:lineRule="auto"/>
              <w:rPr>
                <w:rFonts w:ascii="Times New Roman" w:eastAsia="Times New Roman" w:hAnsi="Times New Roman" w:cs="Times New Roman"/>
                <w:color w:val="000000"/>
                <w:sz w:val="17"/>
                <w:szCs w:val="17"/>
                <w:lang w:val="ru-RU" w:eastAsia="ru-RU"/>
              </w:rPr>
            </w:pPr>
            <w:r w:rsidRPr="000E40F5">
              <w:rPr>
                <w:rFonts w:ascii="Times New Roman" w:eastAsia="Times New Roman" w:hAnsi="Times New Roman" w:cs="Times New Roman"/>
                <w:color w:val="000000"/>
                <w:sz w:val="17"/>
                <w:szCs w:val="17"/>
                <w:lang w:val="ru-RU" w:eastAsia="ru-RU"/>
              </w:rPr>
              <w:t>- налог на имущество физических лиц</w:t>
            </w:r>
          </w:p>
        </w:tc>
        <w:tc>
          <w:tcPr>
            <w:tcW w:w="1220" w:type="dxa"/>
            <w:tcBorders>
              <w:top w:val="nil"/>
              <w:left w:val="nil"/>
              <w:bottom w:val="single" w:sz="4" w:space="0" w:color="auto"/>
              <w:right w:val="single" w:sz="4" w:space="0" w:color="auto"/>
            </w:tcBorders>
            <w:shd w:val="clear" w:color="auto" w:fill="auto"/>
            <w:vAlign w:val="bottom"/>
            <w:hideMark/>
          </w:tcPr>
          <w:p w:rsidR="000E40F5" w:rsidRPr="000E40F5" w:rsidRDefault="000E40F5" w:rsidP="000E40F5">
            <w:pPr>
              <w:widowControl/>
              <w:spacing w:after="0" w:line="240" w:lineRule="auto"/>
              <w:jc w:val="center"/>
              <w:rPr>
                <w:rFonts w:ascii="Times New Roman" w:eastAsia="Times New Roman" w:hAnsi="Times New Roman" w:cs="Times New Roman"/>
                <w:color w:val="000000"/>
                <w:sz w:val="18"/>
                <w:szCs w:val="18"/>
                <w:lang w:val="ru-RU" w:eastAsia="ru-RU"/>
              </w:rPr>
            </w:pPr>
            <w:r w:rsidRPr="000E40F5">
              <w:rPr>
                <w:rFonts w:ascii="Times New Roman" w:eastAsia="Times New Roman" w:hAnsi="Times New Roman" w:cs="Times New Roman"/>
                <w:color w:val="000000"/>
                <w:sz w:val="18"/>
                <w:szCs w:val="18"/>
                <w:lang w:val="ru-RU" w:eastAsia="ru-RU"/>
              </w:rPr>
              <w:t>16700,20</w:t>
            </w:r>
          </w:p>
        </w:tc>
        <w:tc>
          <w:tcPr>
            <w:tcW w:w="1220" w:type="dxa"/>
            <w:tcBorders>
              <w:top w:val="nil"/>
              <w:left w:val="nil"/>
              <w:bottom w:val="single" w:sz="4" w:space="0" w:color="auto"/>
              <w:right w:val="single" w:sz="4" w:space="0" w:color="auto"/>
            </w:tcBorders>
            <w:shd w:val="clear" w:color="auto" w:fill="auto"/>
            <w:vAlign w:val="bottom"/>
            <w:hideMark/>
          </w:tcPr>
          <w:p w:rsidR="000E40F5" w:rsidRPr="000E40F5" w:rsidRDefault="000E40F5" w:rsidP="000E40F5">
            <w:pPr>
              <w:widowControl/>
              <w:spacing w:after="0" w:line="240" w:lineRule="auto"/>
              <w:jc w:val="center"/>
              <w:rPr>
                <w:rFonts w:ascii="Times New Roman" w:eastAsia="Times New Roman" w:hAnsi="Times New Roman" w:cs="Times New Roman"/>
                <w:color w:val="000000"/>
                <w:sz w:val="18"/>
                <w:szCs w:val="18"/>
                <w:lang w:val="ru-RU" w:eastAsia="ru-RU"/>
              </w:rPr>
            </w:pPr>
            <w:r w:rsidRPr="000E40F5">
              <w:rPr>
                <w:rFonts w:ascii="Times New Roman" w:eastAsia="Times New Roman" w:hAnsi="Times New Roman" w:cs="Times New Roman"/>
                <w:color w:val="000000"/>
                <w:sz w:val="18"/>
                <w:szCs w:val="18"/>
                <w:lang w:val="ru-RU" w:eastAsia="ru-RU"/>
              </w:rPr>
              <w:t>16867,20</w:t>
            </w:r>
          </w:p>
        </w:tc>
        <w:tc>
          <w:tcPr>
            <w:tcW w:w="1104" w:type="dxa"/>
            <w:tcBorders>
              <w:top w:val="nil"/>
              <w:left w:val="nil"/>
              <w:bottom w:val="single" w:sz="4" w:space="0" w:color="auto"/>
              <w:right w:val="single" w:sz="4" w:space="0" w:color="auto"/>
            </w:tcBorders>
            <w:shd w:val="clear" w:color="auto" w:fill="auto"/>
            <w:vAlign w:val="bottom"/>
            <w:hideMark/>
          </w:tcPr>
          <w:p w:rsidR="000E40F5" w:rsidRPr="000E40F5" w:rsidRDefault="000E40F5" w:rsidP="000E40F5">
            <w:pPr>
              <w:widowControl/>
              <w:spacing w:after="0" w:line="240" w:lineRule="auto"/>
              <w:jc w:val="center"/>
              <w:rPr>
                <w:rFonts w:ascii="Times New Roman" w:eastAsia="Times New Roman" w:hAnsi="Times New Roman" w:cs="Times New Roman"/>
                <w:color w:val="000000"/>
                <w:sz w:val="18"/>
                <w:szCs w:val="18"/>
                <w:lang w:val="ru-RU" w:eastAsia="ru-RU"/>
              </w:rPr>
            </w:pPr>
            <w:r>
              <w:rPr>
                <w:rFonts w:ascii="Times New Roman" w:eastAsia="Times New Roman" w:hAnsi="Times New Roman" w:cs="Times New Roman"/>
                <w:color w:val="000000"/>
                <w:sz w:val="18"/>
                <w:szCs w:val="18"/>
                <w:lang w:val="ru-RU" w:eastAsia="ru-RU"/>
              </w:rPr>
              <w:t>+</w:t>
            </w:r>
            <w:r w:rsidRPr="000E40F5">
              <w:rPr>
                <w:rFonts w:ascii="Times New Roman" w:eastAsia="Times New Roman" w:hAnsi="Times New Roman" w:cs="Times New Roman"/>
                <w:color w:val="000000"/>
                <w:sz w:val="18"/>
                <w:szCs w:val="18"/>
                <w:lang w:val="ru-RU" w:eastAsia="ru-RU"/>
              </w:rPr>
              <w:t>1,0</w:t>
            </w:r>
          </w:p>
        </w:tc>
        <w:tc>
          <w:tcPr>
            <w:tcW w:w="1220" w:type="dxa"/>
            <w:tcBorders>
              <w:top w:val="nil"/>
              <w:left w:val="nil"/>
              <w:bottom w:val="single" w:sz="4" w:space="0" w:color="auto"/>
              <w:right w:val="single" w:sz="4" w:space="0" w:color="auto"/>
            </w:tcBorders>
            <w:shd w:val="clear" w:color="auto" w:fill="auto"/>
            <w:vAlign w:val="bottom"/>
            <w:hideMark/>
          </w:tcPr>
          <w:p w:rsidR="000E40F5" w:rsidRPr="000E40F5" w:rsidRDefault="000E40F5" w:rsidP="000E40F5">
            <w:pPr>
              <w:widowControl/>
              <w:spacing w:after="0" w:line="240" w:lineRule="auto"/>
              <w:jc w:val="center"/>
              <w:rPr>
                <w:rFonts w:ascii="Times New Roman" w:eastAsia="Times New Roman" w:hAnsi="Times New Roman" w:cs="Times New Roman"/>
                <w:color w:val="000000"/>
                <w:sz w:val="18"/>
                <w:szCs w:val="18"/>
                <w:lang w:val="ru-RU" w:eastAsia="ru-RU"/>
              </w:rPr>
            </w:pPr>
            <w:r w:rsidRPr="000E40F5">
              <w:rPr>
                <w:rFonts w:ascii="Times New Roman" w:eastAsia="Times New Roman" w:hAnsi="Times New Roman" w:cs="Times New Roman"/>
                <w:color w:val="000000"/>
                <w:sz w:val="18"/>
                <w:szCs w:val="18"/>
                <w:lang w:val="ru-RU" w:eastAsia="ru-RU"/>
              </w:rPr>
              <w:t>17035,80</w:t>
            </w:r>
          </w:p>
        </w:tc>
        <w:tc>
          <w:tcPr>
            <w:tcW w:w="1048" w:type="dxa"/>
            <w:tcBorders>
              <w:top w:val="nil"/>
              <w:left w:val="nil"/>
              <w:bottom w:val="single" w:sz="4" w:space="0" w:color="auto"/>
              <w:right w:val="single" w:sz="4" w:space="0" w:color="auto"/>
            </w:tcBorders>
            <w:shd w:val="clear" w:color="auto" w:fill="auto"/>
            <w:vAlign w:val="bottom"/>
            <w:hideMark/>
          </w:tcPr>
          <w:p w:rsidR="000E40F5" w:rsidRPr="000E40F5" w:rsidRDefault="000E40F5" w:rsidP="000E40F5">
            <w:pPr>
              <w:widowControl/>
              <w:spacing w:after="0" w:line="240" w:lineRule="auto"/>
              <w:jc w:val="center"/>
              <w:rPr>
                <w:rFonts w:ascii="Times New Roman" w:eastAsia="Times New Roman" w:hAnsi="Times New Roman" w:cs="Times New Roman"/>
                <w:color w:val="000000"/>
                <w:sz w:val="18"/>
                <w:szCs w:val="18"/>
                <w:lang w:val="ru-RU" w:eastAsia="ru-RU"/>
              </w:rPr>
            </w:pPr>
            <w:r>
              <w:rPr>
                <w:rFonts w:ascii="Times New Roman" w:eastAsia="Times New Roman" w:hAnsi="Times New Roman" w:cs="Times New Roman"/>
                <w:color w:val="000000"/>
                <w:sz w:val="18"/>
                <w:szCs w:val="18"/>
                <w:lang w:val="ru-RU" w:eastAsia="ru-RU"/>
              </w:rPr>
              <w:t>+</w:t>
            </w:r>
            <w:r w:rsidRPr="000E40F5">
              <w:rPr>
                <w:rFonts w:ascii="Times New Roman" w:eastAsia="Times New Roman" w:hAnsi="Times New Roman" w:cs="Times New Roman"/>
                <w:color w:val="000000"/>
                <w:sz w:val="18"/>
                <w:szCs w:val="18"/>
                <w:lang w:val="ru-RU" w:eastAsia="ru-RU"/>
              </w:rPr>
              <w:t>1,0</w:t>
            </w:r>
          </w:p>
        </w:tc>
        <w:tc>
          <w:tcPr>
            <w:tcW w:w="1220" w:type="dxa"/>
            <w:tcBorders>
              <w:top w:val="nil"/>
              <w:left w:val="nil"/>
              <w:bottom w:val="single" w:sz="4" w:space="0" w:color="auto"/>
              <w:right w:val="single" w:sz="4" w:space="0" w:color="auto"/>
            </w:tcBorders>
            <w:shd w:val="clear" w:color="auto" w:fill="auto"/>
            <w:vAlign w:val="bottom"/>
            <w:hideMark/>
          </w:tcPr>
          <w:p w:rsidR="000E40F5" w:rsidRPr="000E40F5" w:rsidRDefault="000E40F5" w:rsidP="000E40F5">
            <w:pPr>
              <w:widowControl/>
              <w:spacing w:after="0" w:line="240" w:lineRule="auto"/>
              <w:jc w:val="center"/>
              <w:rPr>
                <w:rFonts w:ascii="Times New Roman" w:eastAsia="Times New Roman" w:hAnsi="Times New Roman" w:cs="Times New Roman"/>
                <w:color w:val="000000"/>
                <w:sz w:val="18"/>
                <w:szCs w:val="18"/>
                <w:lang w:val="ru-RU" w:eastAsia="ru-RU"/>
              </w:rPr>
            </w:pPr>
            <w:r w:rsidRPr="000E40F5">
              <w:rPr>
                <w:rFonts w:ascii="Times New Roman" w:eastAsia="Times New Roman" w:hAnsi="Times New Roman" w:cs="Times New Roman"/>
                <w:color w:val="000000"/>
                <w:sz w:val="18"/>
                <w:szCs w:val="18"/>
                <w:lang w:val="ru-RU" w:eastAsia="ru-RU"/>
              </w:rPr>
              <w:t>17206,20</w:t>
            </w:r>
          </w:p>
        </w:tc>
        <w:tc>
          <w:tcPr>
            <w:tcW w:w="1220" w:type="dxa"/>
            <w:tcBorders>
              <w:top w:val="nil"/>
              <w:left w:val="nil"/>
              <w:bottom w:val="single" w:sz="4" w:space="0" w:color="auto"/>
              <w:right w:val="single" w:sz="8" w:space="0" w:color="auto"/>
            </w:tcBorders>
            <w:shd w:val="clear" w:color="auto" w:fill="auto"/>
            <w:vAlign w:val="bottom"/>
            <w:hideMark/>
          </w:tcPr>
          <w:p w:rsidR="000E40F5" w:rsidRPr="000E40F5" w:rsidRDefault="000E40F5" w:rsidP="000E40F5">
            <w:pPr>
              <w:widowControl/>
              <w:spacing w:after="0" w:line="240" w:lineRule="auto"/>
              <w:jc w:val="center"/>
              <w:rPr>
                <w:rFonts w:ascii="Times New Roman" w:eastAsia="Times New Roman" w:hAnsi="Times New Roman" w:cs="Times New Roman"/>
                <w:color w:val="000000"/>
                <w:sz w:val="18"/>
                <w:szCs w:val="18"/>
                <w:lang w:val="ru-RU" w:eastAsia="ru-RU"/>
              </w:rPr>
            </w:pPr>
            <w:r>
              <w:rPr>
                <w:rFonts w:ascii="Times New Roman" w:eastAsia="Times New Roman" w:hAnsi="Times New Roman" w:cs="Times New Roman"/>
                <w:color w:val="000000"/>
                <w:sz w:val="18"/>
                <w:szCs w:val="18"/>
                <w:lang w:val="ru-RU" w:eastAsia="ru-RU"/>
              </w:rPr>
              <w:t>+</w:t>
            </w:r>
            <w:r w:rsidRPr="000E40F5">
              <w:rPr>
                <w:rFonts w:ascii="Times New Roman" w:eastAsia="Times New Roman" w:hAnsi="Times New Roman" w:cs="Times New Roman"/>
                <w:color w:val="000000"/>
                <w:sz w:val="18"/>
                <w:szCs w:val="18"/>
                <w:lang w:val="ru-RU" w:eastAsia="ru-RU"/>
              </w:rPr>
              <w:t>1,0</w:t>
            </w:r>
          </w:p>
        </w:tc>
      </w:tr>
      <w:tr w:rsidR="000E40F5" w:rsidRPr="000E40F5" w:rsidTr="000E40F5">
        <w:trPr>
          <w:trHeight w:val="300"/>
        </w:trPr>
        <w:tc>
          <w:tcPr>
            <w:tcW w:w="1858" w:type="dxa"/>
            <w:tcBorders>
              <w:top w:val="nil"/>
              <w:left w:val="single" w:sz="8" w:space="0" w:color="auto"/>
              <w:bottom w:val="single" w:sz="4" w:space="0" w:color="auto"/>
              <w:right w:val="single" w:sz="4" w:space="0" w:color="auto"/>
            </w:tcBorders>
            <w:shd w:val="clear" w:color="auto" w:fill="auto"/>
            <w:vAlign w:val="bottom"/>
            <w:hideMark/>
          </w:tcPr>
          <w:p w:rsidR="000E40F5" w:rsidRPr="000E40F5" w:rsidRDefault="000E40F5" w:rsidP="000E40F5">
            <w:pPr>
              <w:widowControl/>
              <w:spacing w:after="0" w:line="240" w:lineRule="auto"/>
              <w:rPr>
                <w:rFonts w:ascii="Times New Roman" w:eastAsia="Times New Roman" w:hAnsi="Times New Roman" w:cs="Times New Roman"/>
                <w:color w:val="000000"/>
                <w:sz w:val="17"/>
                <w:szCs w:val="17"/>
                <w:lang w:val="ru-RU" w:eastAsia="ru-RU"/>
              </w:rPr>
            </w:pPr>
            <w:r w:rsidRPr="000E40F5">
              <w:rPr>
                <w:rFonts w:ascii="Times New Roman" w:eastAsia="Times New Roman" w:hAnsi="Times New Roman" w:cs="Times New Roman"/>
                <w:color w:val="000000"/>
                <w:sz w:val="17"/>
                <w:szCs w:val="17"/>
                <w:lang w:val="ru-RU" w:eastAsia="ru-RU"/>
              </w:rPr>
              <w:t>- земельный налог</w:t>
            </w:r>
          </w:p>
        </w:tc>
        <w:tc>
          <w:tcPr>
            <w:tcW w:w="1220" w:type="dxa"/>
            <w:tcBorders>
              <w:top w:val="nil"/>
              <w:left w:val="nil"/>
              <w:bottom w:val="single" w:sz="4" w:space="0" w:color="auto"/>
              <w:right w:val="single" w:sz="4" w:space="0" w:color="auto"/>
            </w:tcBorders>
            <w:shd w:val="clear" w:color="auto" w:fill="auto"/>
            <w:vAlign w:val="bottom"/>
            <w:hideMark/>
          </w:tcPr>
          <w:p w:rsidR="000E40F5" w:rsidRPr="000E40F5" w:rsidRDefault="000E40F5" w:rsidP="000E40F5">
            <w:pPr>
              <w:widowControl/>
              <w:spacing w:after="0" w:line="240" w:lineRule="auto"/>
              <w:jc w:val="center"/>
              <w:rPr>
                <w:rFonts w:ascii="Times New Roman" w:eastAsia="Times New Roman" w:hAnsi="Times New Roman" w:cs="Times New Roman"/>
                <w:color w:val="000000"/>
                <w:sz w:val="18"/>
                <w:szCs w:val="18"/>
                <w:lang w:val="ru-RU" w:eastAsia="ru-RU"/>
              </w:rPr>
            </w:pPr>
            <w:r w:rsidRPr="000E40F5">
              <w:rPr>
                <w:rFonts w:ascii="Times New Roman" w:eastAsia="Times New Roman" w:hAnsi="Times New Roman" w:cs="Times New Roman"/>
                <w:color w:val="000000"/>
                <w:sz w:val="18"/>
                <w:szCs w:val="18"/>
                <w:lang w:val="ru-RU" w:eastAsia="ru-RU"/>
              </w:rPr>
              <w:t>2301,90</w:t>
            </w:r>
          </w:p>
        </w:tc>
        <w:tc>
          <w:tcPr>
            <w:tcW w:w="1220" w:type="dxa"/>
            <w:tcBorders>
              <w:top w:val="nil"/>
              <w:left w:val="nil"/>
              <w:bottom w:val="single" w:sz="4" w:space="0" w:color="auto"/>
              <w:right w:val="single" w:sz="4" w:space="0" w:color="auto"/>
            </w:tcBorders>
            <w:shd w:val="clear" w:color="auto" w:fill="auto"/>
            <w:vAlign w:val="bottom"/>
            <w:hideMark/>
          </w:tcPr>
          <w:p w:rsidR="000E40F5" w:rsidRPr="000E40F5" w:rsidRDefault="000E40F5" w:rsidP="000E40F5">
            <w:pPr>
              <w:widowControl/>
              <w:spacing w:after="0" w:line="240" w:lineRule="auto"/>
              <w:jc w:val="center"/>
              <w:rPr>
                <w:rFonts w:ascii="Times New Roman" w:eastAsia="Times New Roman" w:hAnsi="Times New Roman" w:cs="Times New Roman"/>
                <w:color w:val="000000"/>
                <w:sz w:val="18"/>
                <w:szCs w:val="18"/>
                <w:lang w:val="ru-RU" w:eastAsia="ru-RU"/>
              </w:rPr>
            </w:pPr>
            <w:r w:rsidRPr="000E40F5">
              <w:rPr>
                <w:rFonts w:ascii="Times New Roman" w:eastAsia="Times New Roman" w:hAnsi="Times New Roman" w:cs="Times New Roman"/>
                <w:color w:val="000000"/>
                <w:sz w:val="18"/>
                <w:szCs w:val="18"/>
                <w:lang w:val="ru-RU" w:eastAsia="ru-RU"/>
              </w:rPr>
              <w:t>2324,90</w:t>
            </w:r>
          </w:p>
        </w:tc>
        <w:tc>
          <w:tcPr>
            <w:tcW w:w="1104" w:type="dxa"/>
            <w:tcBorders>
              <w:top w:val="nil"/>
              <w:left w:val="nil"/>
              <w:bottom w:val="single" w:sz="4" w:space="0" w:color="auto"/>
              <w:right w:val="single" w:sz="4" w:space="0" w:color="auto"/>
            </w:tcBorders>
            <w:shd w:val="clear" w:color="auto" w:fill="auto"/>
            <w:vAlign w:val="bottom"/>
            <w:hideMark/>
          </w:tcPr>
          <w:p w:rsidR="000E40F5" w:rsidRPr="000E40F5" w:rsidRDefault="000E40F5" w:rsidP="000E40F5">
            <w:pPr>
              <w:widowControl/>
              <w:spacing w:after="0" w:line="240" w:lineRule="auto"/>
              <w:jc w:val="center"/>
              <w:rPr>
                <w:rFonts w:ascii="Times New Roman" w:eastAsia="Times New Roman" w:hAnsi="Times New Roman" w:cs="Times New Roman"/>
                <w:color w:val="000000"/>
                <w:sz w:val="18"/>
                <w:szCs w:val="18"/>
                <w:lang w:val="ru-RU" w:eastAsia="ru-RU"/>
              </w:rPr>
            </w:pPr>
            <w:r>
              <w:rPr>
                <w:rFonts w:ascii="Times New Roman" w:eastAsia="Times New Roman" w:hAnsi="Times New Roman" w:cs="Times New Roman"/>
                <w:color w:val="000000"/>
                <w:sz w:val="18"/>
                <w:szCs w:val="18"/>
                <w:lang w:val="ru-RU" w:eastAsia="ru-RU"/>
              </w:rPr>
              <w:t>+</w:t>
            </w:r>
            <w:r w:rsidRPr="000E40F5">
              <w:rPr>
                <w:rFonts w:ascii="Times New Roman" w:eastAsia="Times New Roman" w:hAnsi="Times New Roman" w:cs="Times New Roman"/>
                <w:color w:val="000000"/>
                <w:sz w:val="18"/>
                <w:szCs w:val="18"/>
                <w:lang w:val="ru-RU" w:eastAsia="ru-RU"/>
              </w:rPr>
              <w:t>1,0</w:t>
            </w:r>
          </w:p>
        </w:tc>
        <w:tc>
          <w:tcPr>
            <w:tcW w:w="1220" w:type="dxa"/>
            <w:tcBorders>
              <w:top w:val="nil"/>
              <w:left w:val="nil"/>
              <w:bottom w:val="single" w:sz="4" w:space="0" w:color="auto"/>
              <w:right w:val="single" w:sz="4" w:space="0" w:color="auto"/>
            </w:tcBorders>
            <w:shd w:val="clear" w:color="auto" w:fill="auto"/>
            <w:vAlign w:val="bottom"/>
            <w:hideMark/>
          </w:tcPr>
          <w:p w:rsidR="000E40F5" w:rsidRPr="000E40F5" w:rsidRDefault="000E40F5" w:rsidP="000E40F5">
            <w:pPr>
              <w:widowControl/>
              <w:spacing w:after="0" w:line="240" w:lineRule="auto"/>
              <w:jc w:val="center"/>
              <w:rPr>
                <w:rFonts w:ascii="Times New Roman" w:eastAsia="Times New Roman" w:hAnsi="Times New Roman" w:cs="Times New Roman"/>
                <w:color w:val="000000"/>
                <w:sz w:val="18"/>
                <w:szCs w:val="18"/>
                <w:lang w:val="ru-RU" w:eastAsia="ru-RU"/>
              </w:rPr>
            </w:pPr>
            <w:r w:rsidRPr="000E40F5">
              <w:rPr>
                <w:rFonts w:ascii="Times New Roman" w:eastAsia="Times New Roman" w:hAnsi="Times New Roman" w:cs="Times New Roman"/>
                <w:color w:val="000000"/>
                <w:sz w:val="18"/>
                <w:szCs w:val="18"/>
                <w:lang w:val="ru-RU" w:eastAsia="ru-RU"/>
              </w:rPr>
              <w:t>2348,10</w:t>
            </w:r>
          </w:p>
        </w:tc>
        <w:tc>
          <w:tcPr>
            <w:tcW w:w="1048" w:type="dxa"/>
            <w:tcBorders>
              <w:top w:val="nil"/>
              <w:left w:val="nil"/>
              <w:bottom w:val="single" w:sz="4" w:space="0" w:color="auto"/>
              <w:right w:val="single" w:sz="4" w:space="0" w:color="auto"/>
            </w:tcBorders>
            <w:shd w:val="clear" w:color="auto" w:fill="auto"/>
            <w:vAlign w:val="bottom"/>
            <w:hideMark/>
          </w:tcPr>
          <w:p w:rsidR="000E40F5" w:rsidRPr="000E40F5" w:rsidRDefault="000E40F5" w:rsidP="000E40F5">
            <w:pPr>
              <w:widowControl/>
              <w:spacing w:after="0" w:line="240" w:lineRule="auto"/>
              <w:jc w:val="center"/>
              <w:rPr>
                <w:rFonts w:ascii="Times New Roman" w:eastAsia="Times New Roman" w:hAnsi="Times New Roman" w:cs="Times New Roman"/>
                <w:color w:val="000000"/>
                <w:sz w:val="18"/>
                <w:szCs w:val="18"/>
                <w:lang w:val="ru-RU" w:eastAsia="ru-RU"/>
              </w:rPr>
            </w:pPr>
            <w:r>
              <w:rPr>
                <w:rFonts w:ascii="Times New Roman" w:eastAsia="Times New Roman" w:hAnsi="Times New Roman" w:cs="Times New Roman"/>
                <w:color w:val="000000"/>
                <w:sz w:val="18"/>
                <w:szCs w:val="18"/>
                <w:lang w:val="ru-RU" w:eastAsia="ru-RU"/>
              </w:rPr>
              <w:t>+</w:t>
            </w:r>
            <w:r w:rsidRPr="000E40F5">
              <w:rPr>
                <w:rFonts w:ascii="Times New Roman" w:eastAsia="Times New Roman" w:hAnsi="Times New Roman" w:cs="Times New Roman"/>
                <w:color w:val="000000"/>
                <w:sz w:val="18"/>
                <w:szCs w:val="18"/>
                <w:lang w:val="ru-RU" w:eastAsia="ru-RU"/>
              </w:rPr>
              <w:t>1,0</w:t>
            </w:r>
          </w:p>
        </w:tc>
        <w:tc>
          <w:tcPr>
            <w:tcW w:w="1220" w:type="dxa"/>
            <w:tcBorders>
              <w:top w:val="nil"/>
              <w:left w:val="nil"/>
              <w:bottom w:val="single" w:sz="4" w:space="0" w:color="auto"/>
              <w:right w:val="single" w:sz="4" w:space="0" w:color="auto"/>
            </w:tcBorders>
            <w:shd w:val="clear" w:color="auto" w:fill="auto"/>
            <w:vAlign w:val="bottom"/>
            <w:hideMark/>
          </w:tcPr>
          <w:p w:rsidR="000E40F5" w:rsidRPr="000E40F5" w:rsidRDefault="000E40F5" w:rsidP="000E40F5">
            <w:pPr>
              <w:widowControl/>
              <w:spacing w:after="0" w:line="240" w:lineRule="auto"/>
              <w:jc w:val="center"/>
              <w:rPr>
                <w:rFonts w:ascii="Times New Roman" w:eastAsia="Times New Roman" w:hAnsi="Times New Roman" w:cs="Times New Roman"/>
                <w:color w:val="000000"/>
                <w:sz w:val="18"/>
                <w:szCs w:val="18"/>
                <w:lang w:val="ru-RU" w:eastAsia="ru-RU"/>
              </w:rPr>
            </w:pPr>
            <w:r w:rsidRPr="000E40F5">
              <w:rPr>
                <w:rFonts w:ascii="Times New Roman" w:eastAsia="Times New Roman" w:hAnsi="Times New Roman" w:cs="Times New Roman"/>
                <w:color w:val="000000"/>
                <w:sz w:val="18"/>
                <w:szCs w:val="18"/>
                <w:lang w:val="ru-RU" w:eastAsia="ru-RU"/>
              </w:rPr>
              <w:t>2371,60</w:t>
            </w:r>
          </w:p>
        </w:tc>
        <w:tc>
          <w:tcPr>
            <w:tcW w:w="1220" w:type="dxa"/>
            <w:tcBorders>
              <w:top w:val="nil"/>
              <w:left w:val="nil"/>
              <w:bottom w:val="single" w:sz="4" w:space="0" w:color="auto"/>
              <w:right w:val="single" w:sz="8" w:space="0" w:color="auto"/>
            </w:tcBorders>
            <w:shd w:val="clear" w:color="auto" w:fill="auto"/>
            <w:vAlign w:val="bottom"/>
            <w:hideMark/>
          </w:tcPr>
          <w:p w:rsidR="000E40F5" w:rsidRPr="000E40F5" w:rsidRDefault="000E40F5" w:rsidP="000E40F5">
            <w:pPr>
              <w:widowControl/>
              <w:spacing w:after="0" w:line="240" w:lineRule="auto"/>
              <w:jc w:val="center"/>
              <w:rPr>
                <w:rFonts w:ascii="Times New Roman" w:eastAsia="Times New Roman" w:hAnsi="Times New Roman" w:cs="Times New Roman"/>
                <w:color w:val="000000"/>
                <w:sz w:val="18"/>
                <w:szCs w:val="18"/>
                <w:lang w:val="ru-RU" w:eastAsia="ru-RU"/>
              </w:rPr>
            </w:pPr>
            <w:r>
              <w:rPr>
                <w:rFonts w:ascii="Times New Roman" w:eastAsia="Times New Roman" w:hAnsi="Times New Roman" w:cs="Times New Roman"/>
                <w:color w:val="000000"/>
                <w:sz w:val="18"/>
                <w:szCs w:val="18"/>
                <w:lang w:val="ru-RU" w:eastAsia="ru-RU"/>
              </w:rPr>
              <w:t>+</w:t>
            </w:r>
            <w:r w:rsidRPr="000E40F5">
              <w:rPr>
                <w:rFonts w:ascii="Times New Roman" w:eastAsia="Times New Roman" w:hAnsi="Times New Roman" w:cs="Times New Roman"/>
                <w:color w:val="000000"/>
                <w:sz w:val="18"/>
                <w:szCs w:val="18"/>
                <w:lang w:val="ru-RU" w:eastAsia="ru-RU"/>
              </w:rPr>
              <w:t>1,0</w:t>
            </w:r>
          </w:p>
        </w:tc>
      </w:tr>
      <w:tr w:rsidR="000E40F5" w:rsidRPr="000E40F5" w:rsidTr="000E40F5">
        <w:trPr>
          <w:trHeight w:val="315"/>
        </w:trPr>
        <w:tc>
          <w:tcPr>
            <w:tcW w:w="1858" w:type="dxa"/>
            <w:tcBorders>
              <w:top w:val="nil"/>
              <w:left w:val="single" w:sz="8" w:space="0" w:color="auto"/>
              <w:bottom w:val="single" w:sz="8" w:space="0" w:color="auto"/>
              <w:right w:val="single" w:sz="4" w:space="0" w:color="auto"/>
            </w:tcBorders>
            <w:shd w:val="clear" w:color="auto" w:fill="auto"/>
            <w:vAlign w:val="bottom"/>
            <w:hideMark/>
          </w:tcPr>
          <w:p w:rsidR="000E40F5" w:rsidRPr="000E40F5" w:rsidRDefault="000E40F5" w:rsidP="000E40F5">
            <w:pPr>
              <w:widowControl/>
              <w:spacing w:after="0" w:line="240" w:lineRule="auto"/>
              <w:rPr>
                <w:rFonts w:ascii="Times New Roman" w:eastAsia="Times New Roman" w:hAnsi="Times New Roman" w:cs="Times New Roman"/>
                <w:color w:val="000000"/>
                <w:sz w:val="17"/>
                <w:szCs w:val="17"/>
                <w:lang w:val="ru-RU" w:eastAsia="ru-RU"/>
              </w:rPr>
            </w:pPr>
            <w:r w:rsidRPr="000E40F5">
              <w:rPr>
                <w:rFonts w:ascii="Times New Roman" w:eastAsia="Times New Roman" w:hAnsi="Times New Roman" w:cs="Times New Roman"/>
                <w:color w:val="000000"/>
                <w:sz w:val="17"/>
                <w:szCs w:val="17"/>
                <w:lang w:val="ru-RU" w:eastAsia="ru-RU"/>
              </w:rPr>
              <w:t>- государственная пошлина</w:t>
            </w:r>
          </w:p>
        </w:tc>
        <w:tc>
          <w:tcPr>
            <w:tcW w:w="1220" w:type="dxa"/>
            <w:tcBorders>
              <w:top w:val="nil"/>
              <w:left w:val="nil"/>
              <w:bottom w:val="single" w:sz="8" w:space="0" w:color="auto"/>
              <w:right w:val="single" w:sz="4" w:space="0" w:color="auto"/>
            </w:tcBorders>
            <w:shd w:val="clear" w:color="auto" w:fill="auto"/>
            <w:vAlign w:val="bottom"/>
            <w:hideMark/>
          </w:tcPr>
          <w:p w:rsidR="000E40F5" w:rsidRPr="000E40F5" w:rsidRDefault="000E40F5" w:rsidP="000E40F5">
            <w:pPr>
              <w:widowControl/>
              <w:spacing w:after="0" w:line="240" w:lineRule="auto"/>
              <w:jc w:val="center"/>
              <w:rPr>
                <w:rFonts w:ascii="Times New Roman" w:eastAsia="Times New Roman" w:hAnsi="Times New Roman" w:cs="Times New Roman"/>
                <w:color w:val="000000"/>
                <w:sz w:val="18"/>
                <w:szCs w:val="18"/>
                <w:lang w:val="ru-RU" w:eastAsia="ru-RU"/>
              </w:rPr>
            </w:pPr>
            <w:r w:rsidRPr="000E40F5">
              <w:rPr>
                <w:rFonts w:ascii="Times New Roman" w:eastAsia="Times New Roman" w:hAnsi="Times New Roman" w:cs="Times New Roman"/>
                <w:color w:val="000000"/>
                <w:sz w:val="18"/>
                <w:szCs w:val="18"/>
                <w:lang w:val="ru-RU" w:eastAsia="ru-RU"/>
              </w:rPr>
              <w:t>11139,00</w:t>
            </w:r>
          </w:p>
        </w:tc>
        <w:tc>
          <w:tcPr>
            <w:tcW w:w="1220" w:type="dxa"/>
            <w:tcBorders>
              <w:top w:val="nil"/>
              <w:left w:val="nil"/>
              <w:bottom w:val="single" w:sz="8" w:space="0" w:color="auto"/>
              <w:right w:val="single" w:sz="4" w:space="0" w:color="auto"/>
            </w:tcBorders>
            <w:shd w:val="clear" w:color="auto" w:fill="auto"/>
            <w:vAlign w:val="bottom"/>
            <w:hideMark/>
          </w:tcPr>
          <w:p w:rsidR="000E40F5" w:rsidRPr="000E40F5" w:rsidRDefault="000E40F5" w:rsidP="000E40F5">
            <w:pPr>
              <w:widowControl/>
              <w:spacing w:after="0" w:line="240" w:lineRule="auto"/>
              <w:jc w:val="center"/>
              <w:rPr>
                <w:rFonts w:ascii="Times New Roman" w:eastAsia="Times New Roman" w:hAnsi="Times New Roman" w:cs="Times New Roman"/>
                <w:color w:val="000000"/>
                <w:sz w:val="18"/>
                <w:szCs w:val="18"/>
                <w:lang w:val="ru-RU" w:eastAsia="ru-RU"/>
              </w:rPr>
            </w:pPr>
            <w:r w:rsidRPr="000E40F5">
              <w:rPr>
                <w:rFonts w:ascii="Times New Roman" w:eastAsia="Times New Roman" w:hAnsi="Times New Roman" w:cs="Times New Roman"/>
                <w:color w:val="000000"/>
                <w:sz w:val="18"/>
                <w:szCs w:val="18"/>
                <w:lang w:val="ru-RU" w:eastAsia="ru-RU"/>
              </w:rPr>
              <w:t>11703,80</w:t>
            </w:r>
          </w:p>
        </w:tc>
        <w:tc>
          <w:tcPr>
            <w:tcW w:w="1104" w:type="dxa"/>
            <w:tcBorders>
              <w:top w:val="nil"/>
              <w:left w:val="nil"/>
              <w:bottom w:val="single" w:sz="8" w:space="0" w:color="auto"/>
              <w:right w:val="single" w:sz="4" w:space="0" w:color="auto"/>
            </w:tcBorders>
            <w:shd w:val="clear" w:color="auto" w:fill="auto"/>
            <w:vAlign w:val="bottom"/>
            <w:hideMark/>
          </w:tcPr>
          <w:p w:rsidR="000E40F5" w:rsidRPr="000E40F5" w:rsidRDefault="000E40F5" w:rsidP="000E40F5">
            <w:pPr>
              <w:widowControl/>
              <w:spacing w:after="0" w:line="240" w:lineRule="auto"/>
              <w:jc w:val="center"/>
              <w:rPr>
                <w:rFonts w:ascii="Times New Roman" w:eastAsia="Times New Roman" w:hAnsi="Times New Roman" w:cs="Times New Roman"/>
                <w:color w:val="000000"/>
                <w:sz w:val="18"/>
                <w:szCs w:val="18"/>
                <w:lang w:val="ru-RU" w:eastAsia="ru-RU"/>
              </w:rPr>
            </w:pPr>
            <w:r>
              <w:rPr>
                <w:rFonts w:ascii="Times New Roman" w:eastAsia="Times New Roman" w:hAnsi="Times New Roman" w:cs="Times New Roman"/>
                <w:color w:val="000000"/>
                <w:sz w:val="18"/>
                <w:szCs w:val="18"/>
                <w:lang w:val="ru-RU" w:eastAsia="ru-RU"/>
              </w:rPr>
              <w:t>+</w:t>
            </w:r>
            <w:r w:rsidRPr="000E40F5">
              <w:rPr>
                <w:rFonts w:ascii="Times New Roman" w:eastAsia="Times New Roman" w:hAnsi="Times New Roman" w:cs="Times New Roman"/>
                <w:color w:val="000000"/>
                <w:sz w:val="18"/>
                <w:szCs w:val="18"/>
                <w:lang w:val="ru-RU" w:eastAsia="ru-RU"/>
              </w:rPr>
              <w:t>5,1</w:t>
            </w:r>
          </w:p>
        </w:tc>
        <w:tc>
          <w:tcPr>
            <w:tcW w:w="1220" w:type="dxa"/>
            <w:tcBorders>
              <w:top w:val="nil"/>
              <w:left w:val="nil"/>
              <w:bottom w:val="single" w:sz="8" w:space="0" w:color="auto"/>
              <w:right w:val="single" w:sz="4" w:space="0" w:color="auto"/>
            </w:tcBorders>
            <w:shd w:val="clear" w:color="auto" w:fill="auto"/>
            <w:vAlign w:val="bottom"/>
            <w:hideMark/>
          </w:tcPr>
          <w:p w:rsidR="000E40F5" w:rsidRPr="000E40F5" w:rsidRDefault="000E40F5" w:rsidP="000E40F5">
            <w:pPr>
              <w:widowControl/>
              <w:spacing w:after="0" w:line="240" w:lineRule="auto"/>
              <w:jc w:val="center"/>
              <w:rPr>
                <w:rFonts w:ascii="Times New Roman" w:eastAsia="Times New Roman" w:hAnsi="Times New Roman" w:cs="Times New Roman"/>
                <w:color w:val="000000"/>
                <w:sz w:val="18"/>
                <w:szCs w:val="18"/>
                <w:lang w:val="ru-RU" w:eastAsia="ru-RU"/>
              </w:rPr>
            </w:pPr>
            <w:r w:rsidRPr="000E40F5">
              <w:rPr>
                <w:rFonts w:ascii="Times New Roman" w:eastAsia="Times New Roman" w:hAnsi="Times New Roman" w:cs="Times New Roman"/>
                <w:color w:val="000000"/>
                <w:sz w:val="18"/>
                <w:szCs w:val="18"/>
                <w:lang w:val="ru-RU" w:eastAsia="ru-RU"/>
              </w:rPr>
              <w:t>12292,60</w:t>
            </w:r>
          </w:p>
        </w:tc>
        <w:tc>
          <w:tcPr>
            <w:tcW w:w="1048" w:type="dxa"/>
            <w:tcBorders>
              <w:top w:val="nil"/>
              <w:left w:val="nil"/>
              <w:bottom w:val="single" w:sz="8" w:space="0" w:color="auto"/>
              <w:right w:val="single" w:sz="4" w:space="0" w:color="auto"/>
            </w:tcBorders>
            <w:shd w:val="clear" w:color="auto" w:fill="auto"/>
            <w:vAlign w:val="bottom"/>
            <w:hideMark/>
          </w:tcPr>
          <w:p w:rsidR="000E40F5" w:rsidRPr="000E40F5" w:rsidRDefault="000E40F5" w:rsidP="000E40F5">
            <w:pPr>
              <w:widowControl/>
              <w:spacing w:after="0" w:line="240" w:lineRule="auto"/>
              <w:jc w:val="center"/>
              <w:rPr>
                <w:rFonts w:ascii="Times New Roman" w:eastAsia="Times New Roman" w:hAnsi="Times New Roman" w:cs="Times New Roman"/>
                <w:color w:val="000000"/>
                <w:sz w:val="18"/>
                <w:szCs w:val="18"/>
                <w:lang w:val="ru-RU" w:eastAsia="ru-RU"/>
              </w:rPr>
            </w:pPr>
            <w:r>
              <w:rPr>
                <w:rFonts w:ascii="Times New Roman" w:eastAsia="Times New Roman" w:hAnsi="Times New Roman" w:cs="Times New Roman"/>
                <w:color w:val="000000"/>
                <w:sz w:val="18"/>
                <w:szCs w:val="18"/>
                <w:lang w:val="ru-RU" w:eastAsia="ru-RU"/>
              </w:rPr>
              <w:t>+</w:t>
            </w:r>
            <w:r w:rsidRPr="000E40F5">
              <w:rPr>
                <w:rFonts w:ascii="Times New Roman" w:eastAsia="Times New Roman" w:hAnsi="Times New Roman" w:cs="Times New Roman"/>
                <w:color w:val="000000"/>
                <w:sz w:val="18"/>
                <w:szCs w:val="18"/>
                <w:lang w:val="ru-RU" w:eastAsia="ru-RU"/>
              </w:rPr>
              <w:t>5,0</w:t>
            </w:r>
          </w:p>
        </w:tc>
        <w:tc>
          <w:tcPr>
            <w:tcW w:w="1220" w:type="dxa"/>
            <w:tcBorders>
              <w:top w:val="nil"/>
              <w:left w:val="nil"/>
              <w:bottom w:val="single" w:sz="8" w:space="0" w:color="auto"/>
              <w:right w:val="single" w:sz="4" w:space="0" w:color="auto"/>
            </w:tcBorders>
            <w:shd w:val="clear" w:color="auto" w:fill="auto"/>
            <w:vAlign w:val="bottom"/>
            <w:hideMark/>
          </w:tcPr>
          <w:p w:rsidR="000E40F5" w:rsidRPr="000E40F5" w:rsidRDefault="000E40F5" w:rsidP="000E40F5">
            <w:pPr>
              <w:widowControl/>
              <w:spacing w:after="0" w:line="240" w:lineRule="auto"/>
              <w:jc w:val="center"/>
              <w:rPr>
                <w:rFonts w:ascii="Times New Roman" w:eastAsia="Times New Roman" w:hAnsi="Times New Roman" w:cs="Times New Roman"/>
                <w:color w:val="000000"/>
                <w:sz w:val="18"/>
                <w:szCs w:val="18"/>
                <w:lang w:val="ru-RU" w:eastAsia="ru-RU"/>
              </w:rPr>
            </w:pPr>
            <w:r w:rsidRPr="000E40F5">
              <w:rPr>
                <w:rFonts w:ascii="Times New Roman" w:eastAsia="Times New Roman" w:hAnsi="Times New Roman" w:cs="Times New Roman"/>
                <w:color w:val="000000"/>
                <w:sz w:val="18"/>
                <w:szCs w:val="18"/>
                <w:lang w:val="ru-RU" w:eastAsia="ru-RU"/>
              </w:rPr>
              <w:t>12909,80</w:t>
            </w:r>
          </w:p>
        </w:tc>
        <w:tc>
          <w:tcPr>
            <w:tcW w:w="1220" w:type="dxa"/>
            <w:tcBorders>
              <w:top w:val="nil"/>
              <w:left w:val="nil"/>
              <w:bottom w:val="single" w:sz="8" w:space="0" w:color="auto"/>
              <w:right w:val="single" w:sz="8" w:space="0" w:color="auto"/>
            </w:tcBorders>
            <w:shd w:val="clear" w:color="auto" w:fill="auto"/>
            <w:vAlign w:val="bottom"/>
            <w:hideMark/>
          </w:tcPr>
          <w:p w:rsidR="000E40F5" w:rsidRPr="000E40F5" w:rsidRDefault="000E40F5" w:rsidP="000E40F5">
            <w:pPr>
              <w:widowControl/>
              <w:spacing w:after="0" w:line="240" w:lineRule="auto"/>
              <w:jc w:val="center"/>
              <w:rPr>
                <w:rFonts w:ascii="Times New Roman" w:eastAsia="Times New Roman" w:hAnsi="Times New Roman" w:cs="Times New Roman"/>
                <w:color w:val="000000"/>
                <w:sz w:val="18"/>
                <w:szCs w:val="18"/>
                <w:lang w:val="ru-RU" w:eastAsia="ru-RU"/>
              </w:rPr>
            </w:pPr>
            <w:r>
              <w:rPr>
                <w:rFonts w:ascii="Times New Roman" w:eastAsia="Times New Roman" w:hAnsi="Times New Roman" w:cs="Times New Roman"/>
                <w:color w:val="000000"/>
                <w:sz w:val="18"/>
                <w:szCs w:val="18"/>
                <w:lang w:val="ru-RU" w:eastAsia="ru-RU"/>
              </w:rPr>
              <w:t>+</w:t>
            </w:r>
            <w:r w:rsidRPr="000E40F5">
              <w:rPr>
                <w:rFonts w:ascii="Times New Roman" w:eastAsia="Times New Roman" w:hAnsi="Times New Roman" w:cs="Times New Roman"/>
                <w:color w:val="000000"/>
                <w:sz w:val="18"/>
                <w:szCs w:val="18"/>
                <w:lang w:val="ru-RU" w:eastAsia="ru-RU"/>
              </w:rPr>
              <w:t>5,0</w:t>
            </w:r>
          </w:p>
        </w:tc>
      </w:tr>
    </w:tbl>
    <w:p w:rsidR="000E40F5" w:rsidRPr="0002067A" w:rsidRDefault="0002067A" w:rsidP="0002067A">
      <w:pPr>
        <w:pStyle w:val="23"/>
        <w:shd w:val="clear" w:color="auto" w:fill="auto"/>
        <w:ind w:left="40" w:right="140" w:firstLine="700"/>
        <w:rPr>
          <w:sz w:val="26"/>
          <w:szCs w:val="26"/>
        </w:rPr>
      </w:pPr>
      <w:r w:rsidRPr="0002067A">
        <w:rPr>
          <w:sz w:val="26"/>
          <w:szCs w:val="26"/>
        </w:rPr>
        <w:t>Согласно данным, приведенным в таблице</w:t>
      </w:r>
      <w:r>
        <w:rPr>
          <w:sz w:val="26"/>
          <w:szCs w:val="26"/>
        </w:rPr>
        <w:t>,</w:t>
      </w:r>
      <w:r w:rsidRPr="0002067A">
        <w:rPr>
          <w:sz w:val="26"/>
          <w:szCs w:val="26"/>
        </w:rPr>
        <w:t xml:space="preserve"> по всем источникам налоговых доходов бюджета на 2019-2021 годы</w:t>
      </w:r>
      <w:r>
        <w:rPr>
          <w:sz w:val="26"/>
          <w:szCs w:val="26"/>
        </w:rPr>
        <w:t xml:space="preserve"> имеется тенденция к устойчивому росту планируемых поступлений.</w:t>
      </w:r>
    </w:p>
    <w:p w:rsidR="000E40F5" w:rsidRPr="000E40F5" w:rsidRDefault="000E40F5" w:rsidP="000E40F5">
      <w:pPr>
        <w:spacing w:after="0" w:line="240" w:lineRule="auto"/>
        <w:ind w:firstLine="709"/>
        <w:jc w:val="both"/>
        <w:rPr>
          <w:rFonts w:ascii="Times New Roman" w:hAnsi="Times New Roman" w:cs="Times New Roman"/>
          <w:sz w:val="26"/>
          <w:szCs w:val="26"/>
          <w:lang w:val="ru-RU"/>
        </w:rPr>
      </w:pPr>
      <w:r w:rsidRPr="000E40F5">
        <w:rPr>
          <w:rFonts w:ascii="Times New Roman" w:hAnsi="Times New Roman" w:cs="Times New Roman"/>
          <w:b/>
          <w:sz w:val="26"/>
          <w:szCs w:val="26"/>
          <w:lang w:val="ru-RU"/>
        </w:rPr>
        <w:t>Налог на доходы физических лиц</w:t>
      </w:r>
      <w:r w:rsidRPr="000E40F5">
        <w:rPr>
          <w:rFonts w:ascii="Times New Roman" w:hAnsi="Times New Roman" w:cs="Times New Roman"/>
          <w:sz w:val="26"/>
          <w:szCs w:val="26"/>
          <w:lang w:val="ru-RU"/>
        </w:rPr>
        <w:t xml:space="preserve"> в 2019 году рассчитан с учетом положений главы 23 Налогового кодекса Российской Федерации. </w:t>
      </w:r>
    </w:p>
    <w:p w:rsidR="000E40F5" w:rsidRPr="000E40F5" w:rsidRDefault="00E61519" w:rsidP="000E40F5">
      <w:pPr>
        <w:spacing w:after="0" w:line="240" w:lineRule="auto"/>
        <w:ind w:firstLine="709"/>
        <w:jc w:val="both"/>
        <w:rPr>
          <w:rFonts w:ascii="Times New Roman" w:hAnsi="Times New Roman" w:cs="Times New Roman"/>
          <w:sz w:val="26"/>
          <w:szCs w:val="26"/>
          <w:lang w:val="ru-RU"/>
        </w:rPr>
      </w:pPr>
      <w:r>
        <w:rPr>
          <w:rFonts w:ascii="Times New Roman" w:hAnsi="Times New Roman" w:cs="Times New Roman"/>
          <w:sz w:val="26"/>
          <w:szCs w:val="26"/>
          <w:lang w:val="ru-RU"/>
        </w:rPr>
        <w:t>Согласно пояснительной записке, п</w:t>
      </w:r>
      <w:r w:rsidR="000E40F5" w:rsidRPr="000E40F5">
        <w:rPr>
          <w:rFonts w:ascii="Times New Roman" w:hAnsi="Times New Roman" w:cs="Times New Roman"/>
          <w:sz w:val="26"/>
          <w:szCs w:val="26"/>
          <w:lang w:val="ru-RU"/>
        </w:rPr>
        <w:t>ри расчете налога учтены:</w:t>
      </w:r>
    </w:p>
    <w:p w:rsidR="000E40F5" w:rsidRPr="000E40F5" w:rsidRDefault="000E40F5" w:rsidP="000E40F5">
      <w:pPr>
        <w:spacing w:after="0" w:line="240" w:lineRule="auto"/>
        <w:ind w:firstLine="709"/>
        <w:jc w:val="both"/>
        <w:rPr>
          <w:rFonts w:ascii="Times New Roman" w:hAnsi="Times New Roman" w:cs="Times New Roman"/>
          <w:sz w:val="26"/>
          <w:szCs w:val="26"/>
          <w:lang w:val="ru-RU"/>
        </w:rPr>
      </w:pPr>
      <w:r w:rsidRPr="000E40F5">
        <w:rPr>
          <w:rFonts w:ascii="Times New Roman" w:hAnsi="Times New Roman" w:cs="Times New Roman"/>
          <w:sz w:val="26"/>
          <w:szCs w:val="26"/>
          <w:lang w:val="ru-RU"/>
        </w:rPr>
        <w:t>- ожидаемое поступление в 2018 году;</w:t>
      </w:r>
    </w:p>
    <w:p w:rsidR="000E40F5" w:rsidRPr="000E40F5" w:rsidRDefault="000E40F5" w:rsidP="000E40F5">
      <w:pPr>
        <w:spacing w:after="0" w:line="240" w:lineRule="auto"/>
        <w:ind w:firstLine="709"/>
        <w:jc w:val="both"/>
        <w:outlineLvl w:val="0"/>
        <w:rPr>
          <w:rFonts w:ascii="Times New Roman" w:hAnsi="Times New Roman" w:cs="Times New Roman"/>
          <w:bCs/>
          <w:kern w:val="28"/>
          <w:sz w:val="26"/>
          <w:szCs w:val="26"/>
          <w:lang w:val="ru-RU"/>
        </w:rPr>
      </w:pPr>
      <w:r w:rsidRPr="000E40F5">
        <w:rPr>
          <w:rFonts w:ascii="Times New Roman" w:hAnsi="Times New Roman" w:cs="Times New Roman"/>
          <w:bCs/>
          <w:kern w:val="28"/>
          <w:sz w:val="26"/>
          <w:szCs w:val="26"/>
          <w:lang w:val="ru-RU"/>
        </w:rPr>
        <w:t>- прогноз поступлений по данным Межрайонной ИФНС России № 2 по Мурманской области.</w:t>
      </w:r>
    </w:p>
    <w:p w:rsidR="000E40F5" w:rsidRPr="000E40F5" w:rsidRDefault="000E40F5" w:rsidP="00176985">
      <w:pPr>
        <w:tabs>
          <w:tab w:val="left" w:pos="993"/>
        </w:tabs>
        <w:spacing w:after="0" w:line="240" w:lineRule="auto"/>
        <w:ind w:firstLine="709"/>
        <w:contextualSpacing/>
        <w:jc w:val="both"/>
        <w:rPr>
          <w:rFonts w:ascii="Times New Roman" w:hAnsi="Times New Roman" w:cs="Times New Roman"/>
          <w:sz w:val="26"/>
          <w:szCs w:val="26"/>
          <w:lang w:val="ru-RU"/>
        </w:rPr>
      </w:pPr>
      <w:r w:rsidRPr="000E40F5">
        <w:rPr>
          <w:rFonts w:ascii="Times New Roman" w:hAnsi="Times New Roman" w:cs="Times New Roman"/>
          <w:sz w:val="26"/>
          <w:szCs w:val="26"/>
          <w:lang w:val="ru-RU"/>
        </w:rPr>
        <w:t>Ожидаемое поступление налога на доходы физических лиц на 2018 год составит – 912</w:t>
      </w:r>
      <w:r w:rsidRPr="000E40F5">
        <w:rPr>
          <w:rFonts w:ascii="Times New Roman" w:hAnsi="Times New Roman" w:cs="Times New Roman"/>
          <w:sz w:val="26"/>
          <w:szCs w:val="26"/>
        </w:rPr>
        <w:t> </w:t>
      </w:r>
      <w:r w:rsidRPr="000E40F5">
        <w:rPr>
          <w:rFonts w:ascii="Times New Roman" w:hAnsi="Times New Roman" w:cs="Times New Roman"/>
          <w:sz w:val="26"/>
          <w:szCs w:val="26"/>
          <w:lang w:val="ru-RU"/>
        </w:rPr>
        <w:t>855,3 тыс. рублей.</w:t>
      </w:r>
      <w:r w:rsidR="00DF19F1">
        <w:rPr>
          <w:rFonts w:ascii="Times New Roman" w:hAnsi="Times New Roman" w:cs="Times New Roman"/>
          <w:sz w:val="26"/>
          <w:szCs w:val="26"/>
          <w:lang w:val="ru-RU"/>
        </w:rPr>
        <w:t xml:space="preserve"> </w:t>
      </w:r>
      <w:r w:rsidRPr="000E40F5">
        <w:rPr>
          <w:rFonts w:ascii="Times New Roman" w:hAnsi="Times New Roman" w:cs="Times New Roman"/>
          <w:sz w:val="26"/>
          <w:szCs w:val="26"/>
          <w:lang w:val="ru-RU"/>
        </w:rPr>
        <w:t>Общий объем поступлений в бюджет ЗАТО г. Североморск по налогу на доходы физических лиц в 2019 году прогнозируется в размере 964</w:t>
      </w:r>
      <w:r w:rsidRPr="000E40F5">
        <w:rPr>
          <w:rFonts w:ascii="Times New Roman" w:hAnsi="Times New Roman" w:cs="Times New Roman"/>
          <w:color w:val="000000"/>
          <w:sz w:val="26"/>
          <w:szCs w:val="26"/>
        </w:rPr>
        <w:t> </w:t>
      </w:r>
      <w:r w:rsidRPr="000E40F5">
        <w:rPr>
          <w:rFonts w:ascii="Times New Roman" w:hAnsi="Times New Roman" w:cs="Times New Roman"/>
          <w:color w:val="000000"/>
          <w:sz w:val="26"/>
          <w:szCs w:val="26"/>
          <w:lang w:val="ru-RU"/>
        </w:rPr>
        <w:t xml:space="preserve">387,3 тыс. </w:t>
      </w:r>
      <w:r w:rsidRPr="000E40F5">
        <w:rPr>
          <w:rFonts w:ascii="Times New Roman" w:hAnsi="Times New Roman" w:cs="Times New Roman"/>
          <w:sz w:val="26"/>
          <w:szCs w:val="26"/>
          <w:lang w:val="ru-RU"/>
        </w:rPr>
        <w:t>рублей.</w:t>
      </w:r>
      <w:r w:rsidR="00DF19F1">
        <w:rPr>
          <w:rFonts w:ascii="Times New Roman" w:hAnsi="Times New Roman" w:cs="Times New Roman"/>
          <w:sz w:val="26"/>
          <w:szCs w:val="26"/>
          <w:lang w:val="ru-RU"/>
        </w:rPr>
        <w:t xml:space="preserve"> </w:t>
      </w:r>
      <w:r w:rsidRPr="000E40F5">
        <w:rPr>
          <w:rFonts w:ascii="Times New Roman" w:hAnsi="Times New Roman" w:cs="Times New Roman"/>
          <w:sz w:val="26"/>
          <w:szCs w:val="26"/>
          <w:lang w:val="ru-RU"/>
        </w:rPr>
        <w:t>Увеличение поступлений налога по сравнению с ожидаемой оценкой 2018 года составит  51</w:t>
      </w:r>
      <w:r w:rsidRPr="000E40F5">
        <w:rPr>
          <w:rFonts w:ascii="Times New Roman" w:hAnsi="Times New Roman" w:cs="Times New Roman"/>
          <w:sz w:val="26"/>
          <w:szCs w:val="26"/>
        </w:rPr>
        <w:t> </w:t>
      </w:r>
      <w:r w:rsidRPr="000E40F5">
        <w:rPr>
          <w:rFonts w:ascii="Times New Roman" w:hAnsi="Times New Roman" w:cs="Times New Roman"/>
          <w:sz w:val="26"/>
          <w:szCs w:val="26"/>
          <w:lang w:val="ru-RU"/>
        </w:rPr>
        <w:t>532,0 тыс. рублей или 5,6 %.</w:t>
      </w:r>
    </w:p>
    <w:p w:rsidR="000E40F5" w:rsidRPr="000E40F5" w:rsidRDefault="000E40F5" w:rsidP="000E40F5">
      <w:pPr>
        <w:spacing w:after="0" w:line="240" w:lineRule="auto"/>
        <w:ind w:firstLine="709"/>
        <w:jc w:val="both"/>
        <w:rPr>
          <w:rFonts w:ascii="Times New Roman" w:hAnsi="Times New Roman" w:cs="Times New Roman"/>
          <w:sz w:val="26"/>
          <w:szCs w:val="26"/>
          <w:lang w:val="ru-RU"/>
        </w:rPr>
      </w:pPr>
      <w:r w:rsidRPr="000E40F5">
        <w:rPr>
          <w:rFonts w:ascii="Times New Roman" w:hAnsi="Times New Roman" w:cs="Times New Roman"/>
          <w:sz w:val="26"/>
          <w:szCs w:val="26"/>
          <w:lang w:val="ru-RU"/>
        </w:rPr>
        <w:t>Поступления в 2019 году прогнозируется по следующим источникам:</w:t>
      </w:r>
    </w:p>
    <w:p w:rsidR="000E40F5" w:rsidRPr="000E40F5" w:rsidRDefault="000E40F5" w:rsidP="000E40F5">
      <w:pPr>
        <w:tabs>
          <w:tab w:val="left" w:pos="993"/>
        </w:tabs>
        <w:spacing w:after="0" w:line="240" w:lineRule="auto"/>
        <w:ind w:firstLine="709"/>
        <w:contextualSpacing/>
        <w:jc w:val="both"/>
        <w:rPr>
          <w:rFonts w:ascii="Times New Roman" w:hAnsi="Times New Roman" w:cs="Times New Roman"/>
          <w:sz w:val="26"/>
          <w:szCs w:val="26"/>
          <w:lang w:val="ru-RU"/>
        </w:rPr>
      </w:pPr>
      <w:r w:rsidRPr="000E40F5">
        <w:rPr>
          <w:rFonts w:ascii="Times New Roman" w:hAnsi="Times New Roman" w:cs="Times New Roman"/>
          <w:sz w:val="26"/>
          <w:szCs w:val="26"/>
          <w:lang w:val="ru-RU"/>
        </w:rPr>
        <w:t>-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в сумме 961</w:t>
      </w:r>
      <w:r w:rsidRPr="000E40F5">
        <w:rPr>
          <w:rFonts w:ascii="Times New Roman" w:hAnsi="Times New Roman" w:cs="Times New Roman"/>
          <w:sz w:val="26"/>
          <w:szCs w:val="26"/>
        </w:rPr>
        <w:t> </w:t>
      </w:r>
      <w:r w:rsidRPr="000E40F5">
        <w:rPr>
          <w:rFonts w:ascii="Times New Roman" w:hAnsi="Times New Roman" w:cs="Times New Roman"/>
          <w:sz w:val="26"/>
          <w:szCs w:val="26"/>
          <w:lang w:val="ru-RU"/>
        </w:rPr>
        <w:t>766,1 тыс. рублей по нормативу зачисления в местный бюджет - 30%  (15% - в соответствии с пунктом 2 статьи 61.2 Бюджетного кодекса Российской Федерации  и 15% - в соответствии с подпунктом 1 пункта 1 статьи 6 Закона Мурманской области от 10.12.20017 № 916-01-ЗМО «О межбюджетных отношениях в Мурманской области);</w:t>
      </w:r>
    </w:p>
    <w:p w:rsidR="000E40F5" w:rsidRPr="000E40F5" w:rsidRDefault="000E40F5" w:rsidP="000E40F5">
      <w:pPr>
        <w:widowControl/>
        <w:numPr>
          <w:ilvl w:val="0"/>
          <w:numId w:val="11"/>
        </w:numPr>
        <w:tabs>
          <w:tab w:val="left" w:pos="993"/>
        </w:tabs>
        <w:spacing w:after="0" w:line="240" w:lineRule="auto"/>
        <w:ind w:left="0" w:firstLine="709"/>
        <w:contextualSpacing/>
        <w:jc w:val="both"/>
        <w:rPr>
          <w:rFonts w:ascii="Times New Roman" w:hAnsi="Times New Roman" w:cs="Times New Roman"/>
          <w:sz w:val="26"/>
          <w:szCs w:val="26"/>
          <w:lang w:val="ru-RU"/>
        </w:rPr>
      </w:pPr>
      <w:r w:rsidRPr="000E40F5">
        <w:rPr>
          <w:rFonts w:ascii="Times New Roman" w:hAnsi="Times New Roman" w:cs="Times New Roman"/>
          <w:sz w:val="26"/>
          <w:szCs w:val="26"/>
          <w:lang w:val="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сумме 677,6</w:t>
      </w:r>
      <w:r w:rsidRPr="000E40F5">
        <w:rPr>
          <w:rFonts w:ascii="Times New Roman" w:hAnsi="Times New Roman" w:cs="Times New Roman"/>
          <w:sz w:val="26"/>
          <w:szCs w:val="26"/>
        </w:rPr>
        <w:t> </w:t>
      </w:r>
      <w:r w:rsidRPr="000E40F5">
        <w:rPr>
          <w:rFonts w:ascii="Times New Roman" w:hAnsi="Times New Roman" w:cs="Times New Roman"/>
          <w:sz w:val="26"/>
          <w:szCs w:val="26"/>
          <w:lang w:val="ru-RU"/>
        </w:rPr>
        <w:t>тыс. рублей по нормативу зачисления в местный бюджет – 30 %  (15% - в соответствии с пунктом 2 статьи 61.2 Бюджетного кодекса Российской Федерации  и 15% - в соответствии с подпунктом 1 пункта 1 статьи 6 Закона Мурманской области от 10.12.20017 № 916-01-ЗМО «О межбюджетных отношениях в Мурманской области);</w:t>
      </w:r>
    </w:p>
    <w:p w:rsidR="000E40F5" w:rsidRPr="000E40F5" w:rsidRDefault="000E40F5" w:rsidP="000E40F5">
      <w:pPr>
        <w:widowControl/>
        <w:numPr>
          <w:ilvl w:val="0"/>
          <w:numId w:val="11"/>
        </w:numPr>
        <w:tabs>
          <w:tab w:val="left" w:pos="993"/>
        </w:tabs>
        <w:spacing w:after="0" w:line="240" w:lineRule="auto"/>
        <w:ind w:left="0" w:firstLine="709"/>
        <w:contextualSpacing/>
        <w:jc w:val="both"/>
        <w:rPr>
          <w:rFonts w:ascii="Times New Roman" w:hAnsi="Times New Roman" w:cs="Times New Roman"/>
          <w:sz w:val="26"/>
          <w:szCs w:val="26"/>
          <w:lang w:val="ru-RU"/>
        </w:rPr>
      </w:pPr>
      <w:r w:rsidRPr="000E40F5">
        <w:rPr>
          <w:rFonts w:ascii="Times New Roman" w:hAnsi="Times New Roman" w:cs="Times New Roman"/>
          <w:sz w:val="26"/>
          <w:szCs w:val="26"/>
          <w:lang w:val="ru-RU"/>
        </w:rPr>
        <w:t>налог на доходы физических лиц с доходов, полученных физическими лицами в соответствии со статьей 228 Налогового кодекса Российской Федерации в сумме 1</w:t>
      </w:r>
      <w:r w:rsidRPr="000E40F5">
        <w:rPr>
          <w:rFonts w:ascii="Times New Roman" w:hAnsi="Times New Roman" w:cs="Times New Roman"/>
          <w:sz w:val="26"/>
          <w:szCs w:val="26"/>
        </w:rPr>
        <w:t> </w:t>
      </w:r>
      <w:r w:rsidRPr="000E40F5">
        <w:rPr>
          <w:rFonts w:ascii="Times New Roman" w:hAnsi="Times New Roman" w:cs="Times New Roman"/>
          <w:sz w:val="26"/>
          <w:szCs w:val="26"/>
          <w:lang w:val="ru-RU"/>
        </w:rPr>
        <w:t>943,6 тыс. рублей по нормативу зачисления в местный бюджет – 30 % (15% - в соответствии с пунктом 2 статьи 61.2 Бюджетного кодекса Российской Федерации  и 15% - в соответствии с подпунктом 1 пункта 1 статьи 6 Закона Мурманской области от 10.12.20017 № 916-01-ЗМО «О межбюджетных отношениях в Мурманской области).</w:t>
      </w:r>
    </w:p>
    <w:p w:rsidR="000E40F5" w:rsidRPr="000E40F5" w:rsidRDefault="000E40F5" w:rsidP="000E40F5">
      <w:pPr>
        <w:tabs>
          <w:tab w:val="left" w:pos="993"/>
        </w:tabs>
        <w:spacing w:after="0" w:line="240" w:lineRule="auto"/>
        <w:ind w:firstLine="709"/>
        <w:contextualSpacing/>
        <w:jc w:val="both"/>
        <w:rPr>
          <w:rFonts w:ascii="Times New Roman" w:hAnsi="Times New Roman" w:cs="Times New Roman"/>
          <w:sz w:val="26"/>
          <w:szCs w:val="26"/>
          <w:lang w:val="ru-RU"/>
        </w:rPr>
      </w:pPr>
      <w:r w:rsidRPr="000E40F5">
        <w:rPr>
          <w:rFonts w:ascii="Times New Roman" w:hAnsi="Times New Roman" w:cs="Times New Roman"/>
          <w:sz w:val="26"/>
          <w:szCs w:val="26"/>
          <w:lang w:val="ru-RU"/>
        </w:rPr>
        <w:t>В структуре налоговых доходов бюджета ЗАТО г. Североморск этот источник занимает первое место и составляет 88,7 % от суммы налоговых доходов бюджета ЗАТО г. Североморск на 2019 год.</w:t>
      </w:r>
    </w:p>
    <w:p w:rsidR="000E40F5" w:rsidRPr="000E40F5" w:rsidRDefault="000E40F5" w:rsidP="000E40F5">
      <w:pPr>
        <w:spacing w:after="0" w:line="240" w:lineRule="auto"/>
        <w:ind w:firstLine="709"/>
        <w:jc w:val="both"/>
        <w:rPr>
          <w:rFonts w:ascii="Times New Roman" w:hAnsi="Times New Roman" w:cs="Times New Roman"/>
          <w:sz w:val="26"/>
          <w:szCs w:val="26"/>
          <w:lang w:val="ru-RU"/>
        </w:rPr>
      </w:pPr>
      <w:r w:rsidRPr="000E40F5">
        <w:rPr>
          <w:rFonts w:ascii="Times New Roman" w:hAnsi="Times New Roman" w:cs="Times New Roman"/>
          <w:sz w:val="26"/>
          <w:szCs w:val="26"/>
          <w:lang w:val="ru-RU"/>
        </w:rPr>
        <w:t>Поступление налога на доходы физических лиц в бюджет ЗАТО г. Североморск на 2020 год прогнозируется в сумме 1</w:t>
      </w:r>
      <w:r w:rsidRPr="000E40F5">
        <w:rPr>
          <w:rFonts w:ascii="Times New Roman" w:hAnsi="Times New Roman" w:cs="Times New Roman"/>
          <w:sz w:val="26"/>
          <w:szCs w:val="26"/>
        </w:rPr>
        <w:t> </w:t>
      </w:r>
      <w:r w:rsidRPr="000E40F5">
        <w:rPr>
          <w:rFonts w:ascii="Times New Roman" w:hAnsi="Times New Roman" w:cs="Times New Roman"/>
          <w:sz w:val="26"/>
          <w:szCs w:val="26"/>
          <w:lang w:val="ru-RU"/>
        </w:rPr>
        <w:t>012</w:t>
      </w:r>
      <w:r w:rsidRPr="000E40F5">
        <w:rPr>
          <w:rFonts w:ascii="Times New Roman" w:hAnsi="Times New Roman" w:cs="Times New Roman"/>
          <w:sz w:val="26"/>
          <w:szCs w:val="26"/>
        </w:rPr>
        <w:t> </w:t>
      </w:r>
      <w:r w:rsidRPr="000E40F5">
        <w:rPr>
          <w:rFonts w:ascii="Times New Roman" w:hAnsi="Times New Roman" w:cs="Times New Roman"/>
          <w:sz w:val="26"/>
          <w:szCs w:val="26"/>
          <w:lang w:val="ru-RU"/>
        </w:rPr>
        <w:t>554,2 тыс. рублей, что на 48</w:t>
      </w:r>
      <w:r w:rsidRPr="000E40F5">
        <w:rPr>
          <w:rFonts w:ascii="Times New Roman" w:hAnsi="Times New Roman" w:cs="Times New Roman"/>
          <w:sz w:val="26"/>
          <w:szCs w:val="26"/>
        </w:rPr>
        <w:t> </w:t>
      </w:r>
      <w:r w:rsidRPr="000E40F5">
        <w:rPr>
          <w:rFonts w:ascii="Times New Roman" w:hAnsi="Times New Roman" w:cs="Times New Roman"/>
          <w:sz w:val="26"/>
          <w:szCs w:val="26"/>
          <w:lang w:val="ru-RU"/>
        </w:rPr>
        <w:t xml:space="preserve">166,9 тыс. </w:t>
      </w:r>
      <w:r w:rsidRPr="000E40F5">
        <w:rPr>
          <w:rFonts w:ascii="Times New Roman" w:hAnsi="Times New Roman" w:cs="Times New Roman"/>
          <w:sz w:val="26"/>
          <w:szCs w:val="26"/>
          <w:lang w:val="ru-RU"/>
        </w:rPr>
        <w:lastRenderedPageBreak/>
        <w:t>рублей, или на 5,0% превышает сумму, прогнозируемую на 2019 год.</w:t>
      </w:r>
    </w:p>
    <w:p w:rsidR="000E40F5" w:rsidRPr="000E40F5" w:rsidRDefault="000E40F5" w:rsidP="00711A1B">
      <w:pPr>
        <w:spacing w:after="0" w:line="240" w:lineRule="auto"/>
        <w:ind w:firstLine="709"/>
        <w:rPr>
          <w:rFonts w:ascii="Times New Roman" w:hAnsi="Times New Roman" w:cs="Times New Roman"/>
          <w:sz w:val="26"/>
          <w:szCs w:val="26"/>
          <w:lang w:val="ru-RU"/>
        </w:rPr>
      </w:pPr>
      <w:r w:rsidRPr="000E40F5">
        <w:rPr>
          <w:rFonts w:ascii="Times New Roman" w:hAnsi="Times New Roman" w:cs="Times New Roman"/>
          <w:sz w:val="26"/>
          <w:szCs w:val="26"/>
          <w:lang w:val="ru-RU"/>
        </w:rPr>
        <w:t>Поступление налога на доходы физических лиц, подлежащего зачислению в бюджет ЗАТО г. Североморск на 2021 год, прогнозируется в сумме 1</w:t>
      </w:r>
      <w:r w:rsidRPr="000E40F5">
        <w:rPr>
          <w:rFonts w:ascii="Times New Roman" w:hAnsi="Times New Roman" w:cs="Times New Roman"/>
          <w:sz w:val="26"/>
          <w:szCs w:val="26"/>
        </w:rPr>
        <w:t> </w:t>
      </w:r>
      <w:r w:rsidRPr="000E40F5">
        <w:rPr>
          <w:rFonts w:ascii="Times New Roman" w:hAnsi="Times New Roman" w:cs="Times New Roman"/>
          <w:sz w:val="26"/>
          <w:szCs w:val="26"/>
          <w:lang w:val="ru-RU"/>
        </w:rPr>
        <w:t>063</w:t>
      </w:r>
      <w:r w:rsidRPr="000E40F5">
        <w:rPr>
          <w:rFonts w:ascii="Times New Roman" w:hAnsi="Times New Roman" w:cs="Times New Roman"/>
          <w:sz w:val="26"/>
          <w:szCs w:val="26"/>
        </w:rPr>
        <w:t> </w:t>
      </w:r>
      <w:r w:rsidRPr="000E40F5">
        <w:rPr>
          <w:rFonts w:ascii="Times New Roman" w:hAnsi="Times New Roman" w:cs="Times New Roman"/>
          <w:sz w:val="26"/>
          <w:szCs w:val="26"/>
          <w:lang w:val="ru-RU"/>
        </w:rPr>
        <w:t>127,9 тыс. рублей, что на 50</w:t>
      </w:r>
      <w:r w:rsidRPr="000E40F5">
        <w:rPr>
          <w:rFonts w:ascii="Times New Roman" w:hAnsi="Times New Roman" w:cs="Times New Roman"/>
          <w:sz w:val="26"/>
          <w:szCs w:val="26"/>
        </w:rPr>
        <w:t> </w:t>
      </w:r>
      <w:r w:rsidRPr="000E40F5">
        <w:rPr>
          <w:rFonts w:ascii="Times New Roman" w:hAnsi="Times New Roman" w:cs="Times New Roman"/>
          <w:sz w:val="26"/>
          <w:szCs w:val="26"/>
          <w:lang w:val="ru-RU"/>
        </w:rPr>
        <w:t>573,7 тыс. рублей, или на 5,0 %, превышает сумму, прогнозируемую на 2020 год.</w:t>
      </w:r>
    </w:p>
    <w:p w:rsidR="000E40F5" w:rsidRPr="000E40F5" w:rsidRDefault="000E40F5" w:rsidP="000E40F5">
      <w:pPr>
        <w:spacing w:after="0" w:line="240" w:lineRule="auto"/>
        <w:ind w:firstLine="709"/>
        <w:jc w:val="both"/>
        <w:rPr>
          <w:rFonts w:ascii="Times New Roman" w:hAnsi="Times New Roman" w:cs="Times New Roman"/>
          <w:color w:val="000000"/>
          <w:sz w:val="26"/>
          <w:szCs w:val="26"/>
          <w:lang w:val="ru-RU"/>
        </w:rPr>
      </w:pPr>
      <w:r>
        <w:rPr>
          <w:rFonts w:ascii="Times New Roman" w:hAnsi="Times New Roman" w:cs="Times New Roman"/>
          <w:sz w:val="26"/>
          <w:szCs w:val="26"/>
          <w:lang w:val="ru-RU"/>
        </w:rPr>
        <w:t>П</w:t>
      </w:r>
      <w:r w:rsidRPr="000E40F5">
        <w:rPr>
          <w:rFonts w:ascii="Times New Roman" w:hAnsi="Times New Roman" w:cs="Times New Roman"/>
          <w:sz w:val="26"/>
          <w:szCs w:val="26"/>
          <w:lang w:val="ru-RU"/>
        </w:rPr>
        <w:t>оступлени</w:t>
      </w:r>
      <w:r>
        <w:rPr>
          <w:rFonts w:ascii="Times New Roman" w:hAnsi="Times New Roman" w:cs="Times New Roman"/>
          <w:sz w:val="26"/>
          <w:szCs w:val="26"/>
          <w:lang w:val="ru-RU"/>
        </w:rPr>
        <w:t>е</w:t>
      </w:r>
      <w:r w:rsidR="00437704">
        <w:rPr>
          <w:rFonts w:ascii="Times New Roman" w:hAnsi="Times New Roman" w:cs="Times New Roman"/>
          <w:sz w:val="26"/>
          <w:szCs w:val="26"/>
          <w:lang w:val="ru-RU"/>
        </w:rPr>
        <w:t xml:space="preserve"> </w:t>
      </w:r>
      <w:r w:rsidRPr="000E40F5">
        <w:rPr>
          <w:rFonts w:ascii="Times New Roman" w:hAnsi="Times New Roman" w:cs="Times New Roman"/>
          <w:b/>
          <w:sz w:val="26"/>
          <w:szCs w:val="26"/>
          <w:lang w:val="ru-RU"/>
        </w:rPr>
        <w:t>акцизов по подакцизным товарам (продукции), производимым на территории Российской Федерации</w:t>
      </w:r>
      <w:r w:rsidRPr="000E40F5">
        <w:rPr>
          <w:rFonts w:ascii="Times New Roman" w:hAnsi="Times New Roman" w:cs="Times New Roman"/>
          <w:sz w:val="26"/>
          <w:szCs w:val="26"/>
          <w:lang w:val="ru-RU"/>
        </w:rPr>
        <w:t xml:space="preserve"> в бюджет ЗАТО г. Североморск будет увеличиваться и составит в 2019 году 10</w:t>
      </w:r>
      <w:r w:rsidRPr="000E40F5">
        <w:rPr>
          <w:rFonts w:ascii="Times New Roman" w:hAnsi="Times New Roman" w:cs="Times New Roman"/>
          <w:sz w:val="26"/>
          <w:szCs w:val="26"/>
        </w:rPr>
        <w:t> </w:t>
      </w:r>
      <w:r w:rsidRPr="000E40F5">
        <w:rPr>
          <w:rFonts w:ascii="Times New Roman" w:hAnsi="Times New Roman" w:cs="Times New Roman"/>
          <w:sz w:val="26"/>
          <w:szCs w:val="26"/>
          <w:lang w:val="ru-RU"/>
        </w:rPr>
        <w:t xml:space="preserve">249,8 тыс. </w:t>
      </w:r>
      <w:r w:rsidRPr="000E40F5">
        <w:rPr>
          <w:rFonts w:ascii="Times New Roman" w:hAnsi="Times New Roman" w:cs="Times New Roman"/>
          <w:color w:val="000000"/>
          <w:sz w:val="26"/>
          <w:szCs w:val="26"/>
          <w:lang w:val="ru-RU"/>
        </w:rPr>
        <w:t>рублей</w:t>
      </w:r>
      <w:r w:rsidR="00176985">
        <w:rPr>
          <w:rFonts w:ascii="Times New Roman" w:hAnsi="Times New Roman" w:cs="Times New Roman"/>
          <w:color w:val="000000"/>
          <w:sz w:val="26"/>
          <w:szCs w:val="26"/>
          <w:lang w:val="ru-RU"/>
        </w:rPr>
        <w:t xml:space="preserve"> или на 4,7 % выше ожидаемого показателя 2018 года</w:t>
      </w:r>
      <w:r w:rsidRPr="000E40F5">
        <w:rPr>
          <w:rFonts w:ascii="Times New Roman" w:hAnsi="Times New Roman" w:cs="Times New Roman"/>
          <w:color w:val="000000"/>
          <w:sz w:val="26"/>
          <w:szCs w:val="26"/>
          <w:lang w:val="ru-RU"/>
        </w:rPr>
        <w:t>, в 2020 году</w:t>
      </w:r>
      <w:r w:rsidRPr="000E40F5">
        <w:rPr>
          <w:rFonts w:ascii="Times New Roman" w:hAnsi="Times New Roman" w:cs="Times New Roman"/>
          <w:color w:val="000000"/>
          <w:sz w:val="26"/>
          <w:szCs w:val="26"/>
        </w:rPr>
        <w:t> </w:t>
      </w:r>
      <w:r w:rsidRPr="000E40F5">
        <w:rPr>
          <w:rFonts w:ascii="Times New Roman" w:hAnsi="Times New Roman" w:cs="Times New Roman"/>
          <w:color w:val="000000"/>
          <w:sz w:val="26"/>
          <w:szCs w:val="26"/>
          <w:lang w:val="ru-RU"/>
        </w:rPr>
        <w:t xml:space="preserve"> – 10</w:t>
      </w:r>
      <w:r w:rsidRPr="000E40F5">
        <w:rPr>
          <w:rFonts w:ascii="Times New Roman" w:hAnsi="Times New Roman" w:cs="Times New Roman"/>
          <w:color w:val="000000"/>
          <w:sz w:val="26"/>
          <w:szCs w:val="26"/>
        </w:rPr>
        <w:t> </w:t>
      </w:r>
      <w:r w:rsidRPr="000E40F5">
        <w:rPr>
          <w:rFonts w:ascii="Times New Roman" w:hAnsi="Times New Roman" w:cs="Times New Roman"/>
          <w:color w:val="000000"/>
          <w:sz w:val="26"/>
          <w:szCs w:val="26"/>
          <w:lang w:val="ru-RU"/>
        </w:rPr>
        <w:t>659,8 тыс. рублей, в 2021 году – 11</w:t>
      </w:r>
      <w:r w:rsidRPr="000E40F5">
        <w:rPr>
          <w:rFonts w:ascii="Times New Roman" w:hAnsi="Times New Roman" w:cs="Times New Roman"/>
          <w:color w:val="000000"/>
          <w:sz w:val="26"/>
          <w:szCs w:val="26"/>
        </w:rPr>
        <w:t> </w:t>
      </w:r>
      <w:r w:rsidRPr="000E40F5">
        <w:rPr>
          <w:rFonts w:ascii="Times New Roman" w:hAnsi="Times New Roman" w:cs="Times New Roman"/>
          <w:color w:val="000000"/>
          <w:sz w:val="26"/>
          <w:szCs w:val="26"/>
          <w:lang w:val="ru-RU"/>
        </w:rPr>
        <w:t xml:space="preserve">086,2 тыс. рублей. </w:t>
      </w:r>
    </w:p>
    <w:p w:rsidR="000E40F5" w:rsidRPr="000E40F5" w:rsidRDefault="00E61519" w:rsidP="000E40F5">
      <w:pPr>
        <w:spacing w:after="0" w:line="240" w:lineRule="auto"/>
        <w:ind w:firstLine="709"/>
        <w:jc w:val="both"/>
        <w:rPr>
          <w:rFonts w:ascii="Times New Roman" w:hAnsi="Times New Roman" w:cs="Times New Roman"/>
          <w:sz w:val="26"/>
          <w:szCs w:val="26"/>
          <w:lang w:val="ru-RU"/>
        </w:rPr>
      </w:pPr>
      <w:r>
        <w:rPr>
          <w:rFonts w:ascii="Times New Roman" w:hAnsi="Times New Roman" w:cs="Times New Roman"/>
          <w:sz w:val="26"/>
          <w:szCs w:val="26"/>
          <w:lang w:val="ru-RU"/>
        </w:rPr>
        <w:t>Согласно пояснительной записке, п</w:t>
      </w:r>
      <w:r w:rsidR="000E40F5" w:rsidRPr="000E40F5">
        <w:rPr>
          <w:rFonts w:ascii="Times New Roman" w:hAnsi="Times New Roman" w:cs="Times New Roman"/>
          <w:sz w:val="26"/>
          <w:szCs w:val="26"/>
          <w:lang w:val="ru-RU"/>
        </w:rPr>
        <w:t xml:space="preserve">ланируемые поступления акциза по подакцизным товарам (продукции), производимым на территории Российской Федерации в 2019 - 2021 годах </w:t>
      </w:r>
      <w:r w:rsidR="00F26D05">
        <w:rPr>
          <w:rFonts w:ascii="Times New Roman" w:hAnsi="Times New Roman" w:cs="Times New Roman"/>
          <w:sz w:val="26"/>
          <w:szCs w:val="26"/>
          <w:lang w:val="ru-RU"/>
        </w:rPr>
        <w:t>(в том числе акцизам</w:t>
      </w:r>
      <w:r w:rsidR="00F26D05" w:rsidRPr="00F26D05">
        <w:rPr>
          <w:rFonts w:ascii="Times New Roman" w:hAnsi="Times New Roman" w:cs="Times New Roman"/>
          <w:sz w:val="26"/>
          <w:szCs w:val="26"/>
          <w:lang w:val="ru-RU"/>
        </w:rPr>
        <w:t xml:space="preserve"> на автомобильный бензин</w:t>
      </w:r>
      <w:r w:rsidR="00F26D05">
        <w:rPr>
          <w:rFonts w:ascii="Times New Roman" w:hAnsi="Times New Roman" w:cs="Times New Roman"/>
          <w:sz w:val="26"/>
          <w:szCs w:val="26"/>
          <w:lang w:val="ru-RU"/>
        </w:rPr>
        <w:t>, акцизам</w:t>
      </w:r>
      <w:r w:rsidR="00F26D05" w:rsidRPr="00F26D05">
        <w:rPr>
          <w:rFonts w:ascii="Times New Roman" w:hAnsi="Times New Roman" w:cs="Times New Roman"/>
          <w:sz w:val="26"/>
          <w:szCs w:val="26"/>
          <w:lang w:val="ru-RU"/>
        </w:rPr>
        <w:t xml:space="preserve"> на дизельное топливо</w:t>
      </w:r>
      <w:r w:rsidR="00F26D05">
        <w:rPr>
          <w:rFonts w:ascii="Times New Roman" w:hAnsi="Times New Roman" w:cs="Times New Roman"/>
          <w:sz w:val="26"/>
          <w:szCs w:val="26"/>
          <w:lang w:val="ru-RU"/>
        </w:rPr>
        <w:t>, акцизам</w:t>
      </w:r>
      <w:r w:rsidR="00F26D05" w:rsidRPr="00F26D05">
        <w:rPr>
          <w:rFonts w:ascii="Times New Roman" w:hAnsi="Times New Roman" w:cs="Times New Roman"/>
          <w:sz w:val="26"/>
          <w:szCs w:val="26"/>
          <w:lang w:val="ru-RU"/>
        </w:rPr>
        <w:t xml:space="preserve"> на моторные масла для дизельных и (или) карбюраторных (инжекторных) двигателей</w:t>
      </w:r>
      <w:r w:rsidR="00F26D05">
        <w:rPr>
          <w:rFonts w:ascii="Times New Roman" w:hAnsi="Times New Roman" w:cs="Times New Roman"/>
          <w:sz w:val="26"/>
          <w:szCs w:val="26"/>
          <w:lang w:val="ru-RU"/>
        </w:rPr>
        <w:t xml:space="preserve">) </w:t>
      </w:r>
      <w:r w:rsidR="000E40F5" w:rsidRPr="000E40F5">
        <w:rPr>
          <w:rFonts w:ascii="Times New Roman" w:hAnsi="Times New Roman" w:cs="Times New Roman"/>
          <w:sz w:val="26"/>
          <w:szCs w:val="26"/>
          <w:lang w:val="ru-RU"/>
        </w:rPr>
        <w:t>рассчитаны исходя из ожидаемого поступления налога, индекса-дефлятора производства нефтепродуктов, изменений бюджетного законодательства и нормативов отчислений в бюджеты.</w:t>
      </w:r>
    </w:p>
    <w:p w:rsidR="000E40F5" w:rsidRDefault="000E40F5" w:rsidP="000E40F5">
      <w:pPr>
        <w:spacing w:after="0" w:line="240" w:lineRule="auto"/>
        <w:ind w:firstLine="709"/>
        <w:jc w:val="both"/>
        <w:rPr>
          <w:rFonts w:ascii="Times New Roman" w:hAnsi="Times New Roman" w:cs="Times New Roman"/>
          <w:sz w:val="26"/>
          <w:szCs w:val="26"/>
          <w:lang w:val="ru-RU"/>
        </w:rPr>
      </w:pPr>
      <w:r w:rsidRPr="000E40F5">
        <w:rPr>
          <w:rFonts w:ascii="Times New Roman" w:hAnsi="Times New Roman" w:cs="Times New Roman"/>
          <w:sz w:val="26"/>
          <w:szCs w:val="26"/>
          <w:lang w:val="ru-RU"/>
        </w:rPr>
        <w:tab/>
        <w:t xml:space="preserve">Проектом областного закона Мурманской области «Об областном бюджете Мурманской области на 2019 год и плановый период 2020 и 2021 годов» норматив отчислений в местные бюджеты акцизов на автомобильный и прямогонный бензин, дизельное топливо, моторные масла для дизельных и (или) карбюраторных (инжекторных) двигателей, производимых на территории Российской Федерации установлен в размере 10%, с учетом дифференцированного норматива отчислений в бюджет ЗАТО г. Североморск  в размере 0,6812%. </w:t>
      </w:r>
    </w:p>
    <w:p w:rsidR="00711A1B" w:rsidRPr="00711A1B" w:rsidRDefault="00F26D05" w:rsidP="00711A1B">
      <w:pPr>
        <w:widowControl/>
        <w:spacing w:after="0" w:line="240" w:lineRule="auto"/>
        <w:ind w:firstLine="709"/>
        <w:jc w:val="both"/>
        <w:rPr>
          <w:rFonts w:ascii="Times New Roman" w:eastAsia="Times New Roman" w:hAnsi="Times New Roman" w:cs="Times New Roman"/>
          <w:snapToGrid w:val="0"/>
          <w:sz w:val="26"/>
          <w:szCs w:val="26"/>
          <w:lang w:val="ru-RU" w:eastAsia="ru-RU"/>
        </w:rPr>
      </w:pPr>
      <w:r w:rsidRPr="00F26D05">
        <w:rPr>
          <w:rFonts w:ascii="Times New Roman" w:eastAsia="Times New Roman" w:hAnsi="Times New Roman" w:cs="Times New Roman"/>
          <w:snapToGrid w:val="0"/>
          <w:sz w:val="26"/>
          <w:szCs w:val="26"/>
          <w:lang w:val="ru-RU" w:eastAsia="ru-RU"/>
        </w:rPr>
        <w:t>Д</w:t>
      </w:r>
      <w:r w:rsidR="00711A1B" w:rsidRPr="00711A1B">
        <w:rPr>
          <w:rFonts w:ascii="Times New Roman" w:eastAsia="Times New Roman" w:hAnsi="Times New Roman" w:cs="Times New Roman"/>
          <w:snapToGrid w:val="0"/>
          <w:sz w:val="26"/>
          <w:szCs w:val="26"/>
          <w:lang w:val="ru-RU" w:eastAsia="ru-RU"/>
        </w:rPr>
        <w:t>оходы от уплаты акцизов на нефтепродукты являются источниками формирования Дорожного фонда ЗАТО г. Североморск.</w:t>
      </w:r>
    </w:p>
    <w:p w:rsidR="009E1C5D" w:rsidRPr="000E40F5" w:rsidRDefault="009E1C5D" w:rsidP="000E40F5">
      <w:pPr>
        <w:spacing w:after="0" w:line="240" w:lineRule="auto"/>
        <w:ind w:firstLine="709"/>
        <w:jc w:val="both"/>
        <w:rPr>
          <w:rFonts w:ascii="Times New Roman" w:hAnsi="Times New Roman" w:cs="Times New Roman"/>
          <w:snapToGrid w:val="0"/>
          <w:sz w:val="26"/>
          <w:szCs w:val="26"/>
          <w:lang w:val="ru-RU"/>
        </w:rPr>
      </w:pPr>
    </w:p>
    <w:p w:rsidR="0002067A" w:rsidRPr="0002067A" w:rsidRDefault="0002067A" w:rsidP="0002067A">
      <w:pPr>
        <w:pStyle w:val="30"/>
        <w:keepNext/>
        <w:keepLines/>
        <w:shd w:val="clear" w:color="auto" w:fill="auto"/>
        <w:spacing w:after="0" w:line="317" w:lineRule="exact"/>
        <w:ind w:left="20" w:firstLine="689"/>
        <w:rPr>
          <w:b/>
          <w:sz w:val="26"/>
          <w:szCs w:val="26"/>
          <w:lang w:val="ru-RU"/>
        </w:rPr>
      </w:pPr>
      <w:bookmarkStart w:id="2" w:name="bookmark7"/>
      <w:r w:rsidRPr="0002067A">
        <w:rPr>
          <w:b/>
          <w:sz w:val="26"/>
          <w:szCs w:val="26"/>
          <w:lang w:val="ru-RU"/>
        </w:rPr>
        <w:t>Налоги на совокупный доход</w:t>
      </w:r>
      <w:bookmarkEnd w:id="2"/>
      <w:r>
        <w:rPr>
          <w:b/>
          <w:sz w:val="26"/>
          <w:szCs w:val="26"/>
          <w:lang w:val="ru-RU"/>
        </w:rPr>
        <w:t>:</w:t>
      </w:r>
    </w:p>
    <w:p w:rsidR="000E40F5" w:rsidRPr="000E40F5" w:rsidRDefault="0002067A" w:rsidP="000E40F5">
      <w:pPr>
        <w:spacing w:after="0" w:line="240" w:lineRule="auto"/>
        <w:ind w:firstLine="709"/>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1. </w:t>
      </w:r>
      <w:r w:rsidR="000E40F5" w:rsidRPr="000E40F5">
        <w:rPr>
          <w:rFonts w:ascii="Times New Roman" w:hAnsi="Times New Roman" w:cs="Times New Roman"/>
          <w:sz w:val="26"/>
          <w:szCs w:val="26"/>
          <w:lang w:val="ru-RU"/>
        </w:rPr>
        <w:t xml:space="preserve">Прогноз поступлений </w:t>
      </w:r>
      <w:r w:rsidR="000E40F5" w:rsidRPr="00815F8E">
        <w:rPr>
          <w:rFonts w:ascii="Times New Roman" w:hAnsi="Times New Roman" w:cs="Times New Roman"/>
          <w:b/>
          <w:sz w:val="26"/>
          <w:szCs w:val="26"/>
          <w:lang w:val="ru-RU"/>
        </w:rPr>
        <w:t>по налогу, взимаемому в связи с применением упрощенной системы налогообложения</w:t>
      </w:r>
      <w:r w:rsidR="000E40F5" w:rsidRPr="000E40F5">
        <w:rPr>
          <w:rFonts w:ascii="Times New Roman" w:hAnsi="Times New Roman" w:cs="Times New Roman"/>
          <w:sz w:val="26"/>
          <w:szCs w:val="26"/>
          <w:lang w:val="ru-RU"/>
        </w:rPr>
        <w:t xml:space="preserve"> произведен с учетом положений главы 26.2 Налогового кодекса Российской Федерации, Законом Мурманской области от 03.03.2009 № 1075-01-ЗМО "Об установлении дифференцированных налоговых ставок в зависимости от категории налогоплательщиков по налогу, взимаемому в связи с применением упрощенной системы налогообложения", регулирующим налогообложение данного вида налога.</w:t>
      </w:r>
    </w:p>
    <w:p w:rsidR="000E40F5" w:rsidRPr="000E40F5" w:rsidRDefault="00E61519" w:rsidP="000E40F5">
      <w:pPr>
        <w:autoSpaceDE w:val="0"/>
        <w:autoSpaceDN w:val="0"/>
        <w:adjustRightInd w:val="0"/>
        <w:spacing w:after="0" w:line="240" w:lineRule="auto"/>
        <w:ind w:firstLine="709"/>
        <w:jc w:val="both"/>
        <w:rPr>
          <w:rFonts w:ascii="Times New Roman" w:hAnsi="Times New Roman" w:cs="Times New Roman"/>
          <w:sz w:val="26"/>
          <w:szCs w:val="26"/>
          <w:lang w:val="ru-RU"/>
        </w:rPr>
      </w:pPr>
      <w:r>
        <w:rPr>
          <w:rFonts w:ascii="Times New Roman" w:hAnsi="Times New Roman" w:cs="Times New Roman"/>
          <w:sz w:val="26"/>
          <w:szCs w:val="26"/>
          <w:lang w:val="ru-RU"/>
        </w:rPr>
        <w:t>Согласно пояснительной записке, п</w:t>
      </w:r>
      <w:r w:rsidR="000E40F5" w:rsidRPr="000E40F5">
        <w:rPr>
          <w:rFonts w:ascii="Times New Roman" w:hAnsi="Times New Roman" w:cs="Times New Roman"/>
          <w:sz w:val="26"/>
          <w:szCs w:val="26"/>
          <w:lang w:val="ru-RU"/>
        </w:rPr>
        <w:t xml:space="preserve">ри расчете налога, взимаемого в связи с применением упрощенной системы налогообложения, учтены ожидаемые поступления текущего года и прогноз Межрайонной ИФНС России № 2 по Мурманской области. </w:t>
      </w:r>
    </w:p>
    <w:p w:rsidR="000E40F5" w:rsidRPr="000E40F5" w:rsidRDefault="000E40F5" w:rsidP="000E40F5">
      <w:pPr>
        <w:autoSpaceDE w:val="0"/>
        <w:autoSpaceDN w:val="0"/>
        <w:adjustRightInd w:val="0"/>
        <w:spacing w:after="0" w:line="240" w:lineRule="auto"/>
        <w:ind w:firstLine="709"/>
        <w:jc w:val="both"/>
        <w:rPr>
          <w:rFonts w:ascii="Times New Roman" w:hAnsi="Times New Roman" w:cs="Times New Roman"/>
          <w:sz w:val="26"/>
          <w:szCs w:val="26"/>
          <w:lang w:val="ru-RU"/>
        </w:rPr>
      </w:pPr>
      <w:r w:rsidRPr="000E40F5">
        <w:rPr>
          <w:rFonts w:ascii="Times New Roman" w:hAnsi="Times New Roman" w:cs="Times New Roman"/>
          <w:sz w:val="26"/>
          <w:szCs w:val="26"/>
          <w:lang w:val="ru-RU"/>
        </w:rPr>
        <w:t>Прогноз  налога на 2019 год рассчитан в сумме 65</w:t>
      </w:r>
      <w:r w:rsidRPr="000E40F5">
        <w:rPr>
          <w:rFonts w:ascii="Times New Roman" w:hAnsi="Times New Roman" w:cs="Times New Roman"/>
          <w:sz w:val="26"/>
          <w:szCs w:val="26"/>
        </w:rPr>
        <w:t> </w:t>
      </w:r>
      <w:r w:rsidRPr="000E40F5">
        <w:rPr>
          <w:rFonts w:ascii="Times New Roman" w:hAnsi="Times New Roman" w:cs="Times New Roman"/>
          <w:sz w:val="26"/>
          <w:szCs w:val="26"/>
          <w:lang w:val="ru-RU"/>
        </w:rPr>
        <w:t>991,6 тыс. рублей, на 2020 год – 67</w:t>
      </w:r>
      <w:r w:rsidRPr="000E40F5">
        <w:rPr>
          <w:rFonts w:ascii="Times New Roman" w:hAnsi="Times New Roman" w:cs="Times New Roman"/>
          <w:sz w:val="26"/>
          <w:szCs w:val="26"/>
        </w:rPr>
        <w:t> </w:t>
      </w:r>
      <w:r w:rsidRPr="000E40F5">
        <w:rPr>
          <w:rFonts w:ascii="Times New Roman" w:hAnsi="Times New Roman" w:cs="Times New Roman"/>
          <w:sz w:val="26"/>
          <w:szCs w:val="26"/>
          <w:lang w:val="ru-RU"/>
        </w:rPr>
        <w:t xml:space="preserve">971,3 тыс. руб., на 2021 год – 70 010,4 тыс. руб.  </w:t>
      </w:r>
    </w:p>
    <w:p w:rsidR="000E40F5" w:rsidRPr="000E40F5" w:rsidRDefault="000E40F5" w:rsidP="000E40F5">
      <w:pPr>
        <w:tabs>
          <w:tab w:val="left" w:pos="1134"/>
          <w:tab w:val="left" w:pos="1418"/>
        </w:tabs>
        <w:spacing w:after="0" w:line="240" w:lineRule="auto"/>
        <w:ind w:firstLine="709"/>
        <w:jc w:val="both"/>
        <w:rPr>
          <w:rFonts w:ascii="Times New Roman" w:hAnsi="Times New Roman" w:cs="Times New Roman"/>
          <w:sz w:val="26"/>
          <w:szCs w:val="26"/>
          <w:lang w:val="ru-RU"/>
        </w:rPr>
      </w:pPr>
      <w:r w:rsidRPr="000E40F5">
        <w:rPr>
          <w:rFonts w:ascii="Times New Roman" w:hAnsi="Times New Roman" w:cs="Times New Roman"/>
          <w:sz w:val="26"/>
          <w:szCs w:val="26"/>
          <w:lang w:val="ru-RU"/>
        </w:rPr>
        <w:t>Зачисление налога, взимаемого в связи с применением упрощенной системы налогообложения в бюджет ЗАТО г. Североморск производится в соответствии с нормативом, установленным подпунктом 2 пункта 1 статьи 6 Закона Мурманской области от 10.12.20017 № 916-01-ЗМО «О межбюджетных отношениях в Мурманской области» - в размере100 %.</w:t>
      </w:r>
    </w:p>
    <w:p w:rsidR="000E40F5" w:rsidRPr="0002067A" w:rsidRDefault="000E40F5" w:rsidP="0002067A">
      <w:pPr>
        <w:tabs>
          <w:tab w:val="left" w:pos="1134"/>
          <w:tab w:val="left" w:pos="1418"/>
        </w:tabs>
        <w:spacing w:after="0" w:line="240" w:lineRule="auto"/>
        <w:ind w:firstLine="709"/>
        <w:jc w:val="both"/>
        <w:rPr>
          <w:rFonts w:ascii="Times New Roman" w:hAnsi="Times New Roman" w:cs="Times New Roman"/>
          <w:sz w:val="26"/>
          <w:szCs w:val="26"/>
          <w:lang w:val="ru-RU"/>
        </w:rPr>
      </w:pPr>
      <w:r w:rsidRPr="000E40F5">
        <w:rPr>
          <w:rFonts w:ascii="Times New Roman" w:hAnsi="Times New Roman" w:cs="Times New Roman"/>
          <w:sz w:val="26"/>
          <w:szCs w:val="26"/>
          <w:lang w:val="ru-RU"/>
        </w:rPr>
        <w:t xml:space="preserve">В структуре налоговых доходов бюджета ЗАТО г. Североморск данный источник занимает второе место и составляет 6,1 % от суммы налоговых доходов бюджета на 2019 год, 6,0% от суммы налоговых доходов на 2020 год и 5,9% от налоговых доходов на 2021 год.  </w:t>
      </w:r>
    </w:p>
    <w:p w:rsidR="000E40F5" w:rsidRPr="000E40F5" w:rsidRDefault="0002067A" w:rsidP="000E40F5">
      <w:pPr>
        <w:autoSpaceDE w:val="0"/>
        <w:autoSpaceDN w:val="0"/>
        <w:adjustRightInd w:val="0"/>
        <w:spacing w:after="0" w:line="240" w:lineRule="auto"/>
        <w:ind w:firstLine="709"/>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 xml:space="preserve">2. </w:t>
      </w:r>
      <w:r w:rsidR="000E40F5" w:rsidRPr="000E40F5">
        <w:rPr>
          <w:rFonts w:ascii="Times New Roman" w:hAnsi="Times New Roman" w:cs="Times New Roman"/>
          <w:color w:val="000000"/>
          <w:sz w:val="26"/>
          <w:szCs w:val="26"/>
          <w:lang w:val="ru-RU"/>
        </w:rPr>
        <w:t xml:space="preserve">Поступление доходов </w:t>
      </w:r>
      <w:r w:rsidR="000E40F5" w:rsidRPr="00815F8E">
        <w:rPr>
          <w:rFonts w:ascii="Times New Roman" w:hAnsi="Times New Roman" w:cs="Times New Roman"/>
          <w:b/>
          <w:color w:val="000000"/>
          <w:sz w:val="26"/>
          <w:szCs w:val="26"/>
          <w:lang w:val="ru-RU"/>
        </w:rPr>
        <w:t xml:space="preserve">по единому налогу на вмененный доход </w:t>
      </w:r>
      <w:r w:rsidR="000E40F5" w:rsidRPr="000E40F5">
        <w:rPr>
          <w:rFonts w:ascii="Times New Roman" w:hAnsi="Times New Roman" w:cs="Times New Roman"/>
          <w:color w:val="000000"/>
          <w:sz w:val="26"/>
          <w:szCs w:val="26"/>
          <w:lang w:val="ru-RU"/>
        </w:rPr>
        <w:t>рассчитано</w:t>
      </w:r>
      <w:r w:rsidR="004255CC">
        <w:rPr>
          <w:rFonts w:ascii="Times New Roman" w:hAnsi="Times New Roman" w:cs="Times New Roman"/>
          <w:color w:val="000000"/>
          <w:sz w:val="26"/>
          <w:szCs w:val="26"/>
          <w:lang w:val="ru-RU"/>
        </w:rPr>
        <w:t xml:space="preserve"> </w:t>
      </w:r>
      <w:r w:rsidR="000E40F5" w:rsidRPr="000E40F5">
        <w:rPr>
          <w:rFonts w:ascii="Times New Roman" w:hAnsi="Times New Roman" w:cs="Times New Roman"/>
          <w:color w:val="000000"/>
          <w:sz w:val="26"/>
          <w:szCs w:val="26"/>
          <w:lang w:val="ru-RU"/>
        </w:rPr>
        <w:t xml:space="preserve">в </w:t>
      </w:r>
      <w:r w:rsidR="000E40F5" w:rsidRPr="000E40F5">
        <w:rPr>
          <w:rFonts w:ascii="Times New Roman" w:hAnsi="Times New Roman" w:cs="Times New Roman"/>
          <w:color w:val="000000"/>
          <w:sz w:val="26"/>
          <w:szCs w:val="26"/>
          <w:lang w:val="ru-RU"/>
        </w:rPr>
        <w:lastRenderedPageBreak/>
        <w:t>соответствии с главой 26.3 Налогового кодекса Российской Федерации  и решением Совета депутатов ЗАТО г. Североморск от 27.10.2015 № 19 «О системе налогообложения в виде единого налога на вмененный доход для отдельных видов деятельности на территории муниципального образования ЗАТО г. Североморск», регулирующими налогообложение данного вида налога.</w:t>
      </w:r>
    </w:p>
    <w:p w:rsidR="000E40F5" w:rsidRPr="000E40F5" w:rsidRDefault="00E61519" w:rsidP="000E40F5">
      <w:pPr>
        <w:autoSpaceDE w:val="0"/>
        <w:autoSpaceDN w:val="0"/>
        <w:adjustRightInd w:val="0"/>
        <w:spacing w:after="0" w:line="240" w:lineRule="auto"/>
        <w:ind w:firstLine="709"/>
        <w:jc w:val="both"/>
        <w:rPr>
          <w:rFonts w:ascii="Times New Roman" w:hAnsi="Times New Roman" w:cs="Times New Roman"/>
          <w:sz w:val="26"/>
          <w:szCs w:val="26"/>
          <w:lang w:val="ru-RU"/>
        </w:rPr>
      </w:pPr>
      <w:r>
        <w:rPr>
          <w:rFonts w:ascii="Times New Roman" w:hAnsi="Times New Roman" w:cs="Times New Roman"/>
          <w:sz w:val="26"/>
          <w:szCs w:val="26"/>
          <w:lang w:val="ru-RU"/>
        </w:rPr>
        <w:t>Согласно пояснительной записке, п</w:t>
      </w:r>
      <w:r w:rsidR="000E40F5" w:rsidRPr="000E40F5">
        <w:rPr>
          <w:rFonts w:ascii="Times New Roman" w:hAnsi="Times New Roman" w:cs="Times New Roman"/>
          <w:sz w:val="26"/>
          <w:szCs w:val="26"/>
          <w:lang w:val="ru-RU"/>
        </w:rPr>
        <w:t>оказатели прогноза единого налога на вмененный доход</w:t>
      </w:r>
      <w:r>
        <w:rPr>
          <w:rFonts w:ascii="Times New Roman" w:hAnsi="Times New Roman" w:cs="Times New Roman"/>
          <w:sz w:val="26"/>
          <w:szCs w:val="26"/>
          <w:lang w:val="ru-RU"/>
        </w:rPr>
        <w:t xml:space="preserve"> также</w:t>
      </w:r>
      <w:r w:rsidR="000E40F5" w:rsidRPr="000E40F5">
        <w:rPr>
          <w:rFonts w:ascii="Times New Roman" w:hAnsi="Times New Roman" w:cs="Times New Roman"/>
          <w:sz w:val="26"/>
          <w:szCs w:val="26"/>
          <w:lang w:val="ru-RU"/>
        </w:rPr>
        <w:t xml:space="preserve"> рассчитаны исходя из ожидаемой оценки поступлений налога на 2018 году и с учетом</w:t>
      </w:r>
      <w:r w:rsidR="000E40F5" w:rsidRPr="000E40F5">
        <w:rPr>
          <w:rFonts w:ascii="Times New Roman" w:hAnsi="Times New Roman" w:cs="Times New Roman"/>
          <w:snapToGrid w:val="0"/>
          <w:sz w:val="26"/>
          <w:szCs w:val="26"/>
          <w:lang w:val="ru-RU"/>
        </w:rPr>
        <w:t xml:space="preserve"> прогнозных данных, представленных главным администратором доходов - </w:t>
      </w:r>
      <w:r w:rsidR="000E40F5" w:rsidRPr="000E40F5">
        <w:rPr>
          <w:rFonts w:ascii="Times New Roman" w:hAnsi="Times New Roman" w:cs="Times New Roman"/>
          <w:sz w:val="26"/>
          <w:szCs w:val="26"/>
          <w:lang w:val="ru-RU"/>
        </w:rPr>
        <w:t xml:space="preserve">Межрайонной ИФНС России № 2 по Мурманской области. </w:t>
      </w:r>
    </w:p>
    <w:p w:rsidR="000E40F5" w:rsidRPr="000E40F5" w:rsidRDefault="000E40F5" w:rsidP="000E40F5">
      <w:pPr>
        <w:autoSpaceDE w:val="0"/>
        <w:autoSpaceDN w:val="0"/>
        <w:adjustRightInd w:val="0"/>
        <w:spacing w:after="0" w:line="240" w:lineRule="auto"/>
        <w:ind w:firstLine="709"/>
        <w:jc w:val="both"/>
        <w:rPr>
          <w:rFonts w:ascii="Times New Roman" w:hAnsi="Times New Roman" w:cs="Times New Roman"/>
          <w:sz w:val="26"/>
          <w:szCs w:val="26"/>
          <w:lang w:val="ru-RU"/>
        </w:rPr>
      </w:pPr>
      <w:r w:rsidRPr="000E40F5">
        <w:rPr>
          <w:rFonts w:ascii="Times New Roman" w:hAnsi="Times New Roman" w:cs="Times New Roman"/>
          <w:sz w:val="26"/>
          <w:szCs w:val="26"/>
          <w:lang w:val="ru-RU"/>
        </w:rPr>
        <w:t>Поступление единого налога на вмененный доход на 2019 год прогнозируется в сумме – 12</w:t>
      </w:r>
      <w:r w:rsidRPr="000E40F5">
        <w:rPr>
          <w:rFonts w:ascii="Times New Roman" w:hAnsi="Times New Roman" w:cs="Times New Roman"/>
          <w:sz w:val="26"/>
          <w:szCs w:val="26"/>
        </w:rPr>
        <w:t> </w:t>
      </w:r>
      <w:r w:rsidRPr="000E40F5">
        <w:rPr>
          <w:rFonts w:ascii="Times New Roman" w:hAnsi="Times New Roman" w:cs="Times New Roman"/>
          <w:sz w:val="26"/>
          <w:szCs w:val="26"/>
          <w:lang w:val="ru-RU"/>
        </w:rPr>
        <w:t>107,9 тыс. рублей, на 2020 год – 12</w:t>
      </w:r>
      <w:r w:rsidRPr="000E40F5">
        <w:rPr>
          <w:rFonts w:ascii="Times New Roman" w:hAnsi="Times New Roman" w:cs="Times New Roman"/>
          <w:sz w:val="26"/>
          <w:szCs w:val="26"/>
        </w:rPr>
        <w:t> </w:t>
      </w:r>
      <w:r w:rsidRPr="000E40F5">
        <w:rPr>
          <w:rFonts w:ascii="Times New Roman" w:hAnsi="Times New Roman" w:cs="Times New Roman"/>
          <w:sz w:val="26"/>
          <w:szCs w:val="26"/>
          <w:lang w:val="ru-RU"/>
        </w:rPr>
        <w:t>349,9 тыс. рублей, на 2021 год – 12</w:t>
      </w:r>
      <w:r w:rsidRPr="000E40F5">
        <w:rPr>
          <w:rFonts w:ascii="Times New Roman" w:hAnsi="Times New Roman" w:cs="Times New Roman"/>
          <w:sz w:val="26"/>
          <w:szCs w:val="26"/>
        </w:rPr>
        <w:t> </w:t>
      </w:r>
      <w:r w:rsidRPr="000E40F5">
        <w:rPr>
          <w:rFonts w:ascii="Times New Roman" w:hAnsi="Times New Roman" w:cs="Times New Roman"/>
          <w:sz w:val="26"/>
          <w:szCs w:val="26"/>
          <w:lang w:val="ru-RU"/>
        </w:rPr>
        <w:t xml:space="preserve">596,8 тыс. рублей. </w:t>
      </w:r>
    </w:p>
    <w:p w:rsidR="000E40F5" w:rsidRPr="000E40F5" w:rsidRDefault="000E40F5" w:rsidP="000E40F5">
      <w:pPr>
        <w:tabs>
          <w:tab w:val="left" w:pos="1134"/>
          <w:tab w:val="left" w:pos="1418"/>
        </w:tabs>
        <w:spacing w:after="0" w:line="240" w:lineRule="auto"/>
        <w:ind w:firstLine="709"/>
        <w:jc w:val="both"/>
        <w:rPr>
          <w:rFonts w:ascii="Times New Roman" w:hAnsi="Times New Roman" w:cs="Times New Roman"/>
          <w:sz w:val="26"/>
          <w:szCs w:val="26"/>
          <w:lang w:val="ru-RU"/>
        </w:rPr>
      </w:pPr>
      <w:r w:rsidRPr="000E40F5">
        <w:rPr>
          <w:rFonts w:ascii="Times New Roman" w:hAnsi="Times New Roman" w:cs="Times New Roman"/>
          <w:sz w:val="26"/>
          <w:szCs w:val="26"/>
          <w:lang w:val="ru-RU"/>
        </w:rPr>
        <w:t>Норматив зачисления налога в бюджет ЗАТО г. Североморск в соответствии с пунктом 2 статьи 61.2 Бюджетного кодекса Российской Федерации -100 %.</w:t>
      </w:r>
    </w:p>
    <w:p w:rsidR="000E40F5" w:rsidRPr="000E40F5" w:rsidRDefault="000E40F5" w:rsidP="0002067A">
      <w:pPr>
        <w:tabs>
          <w:tab w:val="left" w:pos="1134"/>
          <w:tab w:val="left" w:pos="1418"/>
        </w:tabs>
        <w:spacing w:after="0" w:line="240" w:lineRule="auto"/>
        <w:ind w:firstLine="709"/>
        <w:jc w:val="both"/>
        <w:rPr>
          <w:rFonts w:ascii="Times New Roman" w:hAnsi="Times New Roman" w:cs="Times New Roman"/>
          <w:b/>
          <w:sz w:val="26"/>
          <w:szCs w:val="26"/>
          <w:lang w:val="ru-RU"/>
        </w:rPr>
      </w:pPr>
      <w:r w:rsidRPr="000E40F5">
        <w:rPr>
          <w:rFonts w:ascii="Times New Roman" w:hAnsi="Times New Roman" w:cs="Times New Roman"/>
          <w:sz w:val="26"/>
          <w:szCs w:val="26"/>
          <w:lang w:val="ru-RU"/>
        </w:rPr>
        <w:t>В структуре налоговых доходов бюджета ЗАТО г. Североморск на 2019 - 2021 годы этот источник составляет 1,1 %.</w:t>
      </w:r>
    </w:p>
    <w:p w:rsidR="000E40F5" w:rsidRPr="000E40F5" w:rsidRDefault="0002067A" w:rsidP="000E40F5">
      <w:pPr>
        <w:autoSpaceDE w:val="0"/>
        <w:autoSpaceDN w:val="0"/>
        <w:adjustRightInd w:val="0"/>
        <w:spacing w:after="0" w:line="240" w:lineRule="auto"/>
        <w:ind w:firstLine="709"/>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3. </w:t>
      </w:r>
      <w:r w:rsidR="000E40F5" w:rsidRPr="000E40F5">
        <w:rPr>
          <w:rFonts w:ascii="Times New Roman" w:hAnsi="Times New Roman" w:cs="Times New Roman"/>
          <w:sz w:val="26"/>
          <w:szCs w:val="26"/>
          <w:lang w:val="ru-RU"/>
        </w:rPr>
        <w:t xml:space="preserve">Поступление </w:t>
      </w:r>
      <w:r w:rsidR="000E40F5" w:rsidRPr="0002067A">
        <w:rPr>
          <w:rFonts w:ascii="Times New Roman" w:hAnsi="Times New Roman" w:cs="Times New Roman"/>
          <w:b/>
          <w:sz w:val="26"/>
          <w:szCs w:val="26"/>
          <w:lang w:val="ru-RU"/>
        </w:rPr>
        <w:t>налога, взимаемого в связи с применением патентной системы налогообложения</w:t>
      </w:r>
      <w:r w:rsidR="004255CC">
        <w:rPr>
          <w:rFonts w:ascii="Times New Roman" w:hAnsi="Times New Roman" w:cs="Times New Roman"/>
          <w:b/>
          <w:sz w:val="26"/>
          <w:szCs w:val="26"/>
          <w:lang w:val="ru-RU"/>
        </w:rPr>
        <w:t xml:space="preserve"> </w:t>
      </w:r>
      <w:r w:rsidR="000E40F5" w:rsidRPr="000E40F5">
        <w:rPr>
          <w:rFonts w:ascii="Times New Roman" w:hAnsi="Times New Roman" w:cs="Times New Roman"/>
          <w:sz w:val="26"/>
          <w:szCs w:val="26"/>
          <w:lang w:val="ru-RU"/>
        </w:rPr>
        <w:t>рассчитано</w:t>
      </w:r>
      <w:r w:rsidR="004255CC">
        <w:rPr>
          <w:rFonts w:ascii="Times New Roman" w:hAnsi="Times New Roman" w:cs="Times New Roman"/>
          <w:sz w:val="26"/>
          <w:szCs w:val="26"/>
          <w:lang w:val="ru-RU"/>
        </w:rPr>
        <w:t xml:space="preserve"> </w:t>
      </w:r>
      <w:r w:rsidR="000E40F5" w:rsidRPr="000E40F5">
        <w:rPr>
          <w:rFonts w:ascii="Times New Roman" w:hAnsi="Times New Roman" w:cs="Times New Roman"/>
          <w:sz w:val="26"/>
          <w:szCs w:val="26"/>
          <w:lang w:val="ru-RU"/>
        </w:rPr>
        <w:t>с учетом положений</w:t>
      </w:r>
      <w:r w:rsidR="004255CC">
        <w:rPr>
          <w:rFonts w:ascii="Times New Roman" w:hAnsi="Times New Roman" w:cs="Times New Roman"/>
          <w:sz w:val="26"/>
          <w:szCs w:val="26"/>
          <w:lang w:val="ru-RU"/>
        </w:rPr>
        <w:t xml:space="preserve"> </w:t>
      </w:r>
      <w:r w:rsidR="000E40F5" w:rsidRPr="000E40F5">
        <w:rPr>
          <w:rFonts w:ascii="Times New Roman" w:hAnsi="Times New Roman" w:cs="Times New Roman"/>
          <w:sz w:val="26"/>
          <w:szCs w:val="26"/>
          <w:lang w:val="ru-RU"/>
        </w:rPr>
        <w:t>главы 26.5 Налогового кодекса Российской Федерации.</w:t>
      </w:r>
    </w:p>
    <w:p w:rsidR="000E40F5" w:rsidRPr="000E40F5" w:rsidRDefault="000E40F5" w:rsidP="000E40F5">
      <w:pPr>
        <w:autoSpaceDE w:val="0"/>
        <w:autoSpaceDN w:val="0"/>
        <w:adjustRightInd w:val="0"/>
        <w:spacing w:after="0" w:line="240" w:lineRule="auto"/>
        <w:ind w:firstLine="709"/>
        <w:jc w:val="both"/>
        <w:rPr>
          <w:rFonts w:ascii="Times New Roman" w:hAnsi="Times New Roman" w:cs="Times New Roman"/>
          <w:sz w:val="26"/>
          <w:szCs w:val="26"/>
          <w:lang w:val="ru-RU"/>
        </w:rPr>
      </w:pPr>
      <w:r w:rsidRPr="000E40F5">
        <w:rPr>
          <w:rFonts w:ascii="Times New Roman" w:hAnsi="Times New Roman" w:cs="Times New Roman"/>
          <w:sz w:val="26"/>
          <w:szCs w:val="26"/>
          <w:lang w:val="ru-RU"/>
        </w:rPr>
        <w:t xml:space="preserve">Показатели прогноза по налогу, взимаемого в связи с применением патентной системы налогообложения, рассчитаны исходя из фактических поступлений 2017 года, ожидаемой оценки поступлений на 2018 год и с учетом </w:t>
      </w:r>
      <w:r w:rsidRPr="000E40F5">
        <w:rPr>
          <w:rFonts w:ascii="Times New Roman" w:hAnsi="Times New Roman" w:cs="Times New Roman"/>
          <w:snapToGrid w:val="0"/>
          <w:sz w:val="26"/>
          <w:szCs w:val="26"/>
          <w:lang w:val="ru-RU"/>
        </w:rPr>
        <w:t xml:space="preserve">прогнозных данных, представленных главным администратором доходов - </w:t>
      </w:r>
      <w:r w:rsidRPr="000E40F5">
        <w:rPr>
          <w:rFonts w:ascii="Times New Roman" w:hAnsi="Times New Roman" w:cs="Times New Roman"/>
          <w:sz w:val="26"/>
          <w:szCs w:val="26"/>
          <w:lang w:val="ru-RU"/>
        </w:rPr>
        <w:t xml:space="preserve">Межрайонной ИФНС России № 2 по Мурманской области. </w:t>
      </w:r>
    </w:p>
    <w:p w:rsidR="000E40F5" w:rsidRPr="000E40F5" w:rsidRDefault="000E40F5" w:rsidP="000E40F5">
      <w:pPr>
        <w:autoSpaceDE w:val="0"/>
        <w:autoSpaceDN w:val="0"/>
        <w:adjustRightInd w:val="0"/>
        <w:spacing w:after="0" w:line="240" w:lineRule="auto"/>
        <w:ind w:firstLine="709"/>
        <w:jc w:val="both"/>
        <w:rPr>
          <w:rFonts w:ascii="Times New Roman" w:hAnsi="Times New Roman" w:cs="Times New Roman"/>
          <w:sz w:val="26"/>
          <w:szCs w:val="26"/>
          <w:lang w:val="ru-RU"/>
        </w:rPr>
      </w:pPr>
      <w:r w:rsidRPr="000E40F5">
        <w:rPr>
          <w:rFonts w:ascii="Times New Roman" w:hAnsi="Times New Roman" w:cs="Times New Roman"/>
          <w:sz w:val="26"/>
          <w:szCs w:val="26"/>
          <w:lang w:val="ru-RU"/>
        </w:rPr>
        <w:t>Поступление налога прогнозируется на 2019 году в размере 3</w:t>
      </w:r>
      <w:r w:rsidRPr="000E40F5">
        <w:rPr>
          <w:rFonts w:ascii="Times New Roman" w:hAnsi="Times New Roman" w:cs="Times New Roman"/>
          <w:sz w:val="26"/>
          <w:szCs w:val="26"/>
        </w:rPr>
        <w:t> </w:t>
      </w:r>
      <w:r w:rsidRPr="000E40F5">
        <w:rPr>
          <w:rFonts w:ascii="Times New Roman" w:hAnsi="Times New Roman" w:cs="Times New Roman"/>
          <w:sz w:val="26"/>
          <w:szCs w:val="26"/>
          <w:lang w:val="ru-RU"/>
        </w:rPr>
        <w:t>066,3 тыс. рублей, на 2020 год – 3</w:t>
      </w:r>
      <w:r w:rsidRPr="000E40F5">
        <w:rPr>
          <w:rFonts w:ascii="Times New Roman" w:hAnsi="Times New Roman" w:cs="Times New Roman"/>
          <w:sz w:val="26"/>
          <w:szCs w:val="26"/>
        </w:rPr>
        <w:t> </w:t>
      </w:r>
      <w:r w:rsidRPr="000E40F5">
        <w:rPr>
          <w:rFonts w:ascii="Times New Roman" w:hAnsi="Times New Roman" w:cs="Times New Roman"/>
          <w:sz w:val="26"/>
          <w:szCs w:val="26"/>
          <w:lang w:val="ru-RU"/>
        </w:rPr>
        <w:t>036,4 тыс. рублей, на 2021 год – 3</w:t>
      </w:r>
      <w:r w:rsidRPr="000E40F5">
        <w:rPr>
          <w:rFonts w:ascii="Times New Roman" w:hAnsi="Times New Roman" w:cs="Times New Roman"/>
          <w:sz w:val="26"/>
          <w:szCs w:val="26"/>
        </w:rPr>
        <w:t> </w:t>
      </w:r>
      <w:r w:rsidRPr="000E40F5">
        <w:rPr>
          <w:rFonts w:ascii="Times New Roman" w:hAnsi="Times New Roman" w:cs="Times New Roman"/>
          <w:sz w:val="26"/>
          <w:szCs w:val="26"/>
          <w:lang w:val="ru-RU"/>
        </w:rPr>
        <w:t>066,8 тыс. рублей.</w:t>
      </w:r>
    </w:p>
    <w:p w:rsidR="000E40F5" w:rsidRPr="000E40F5" w:rsidRDefault="000E40F5" w:rsidP="000E40F5">
      <w:pPr>
        <w:tabs>
          <w:tab w:val="left" w:pos="1134"/>
          <w:tab w:val="left" w:pos="1418"/>
        </w:tabs>
        <w:spacing w:after="0" w:line="240" w:lineRule="auto"/>
        <w:ind w:firstLine="709"/>
        <w:jc w:val="both"/>
        <w:rPr>
          <w:rFonts w:ascii="Times New Roman" w:hAnsi="Times New Roman" w:cs="Times New Roman"/>
          <w:sz w:val="26"/>
          <w:szCs w:val="26"/>
          <w:lang w:val="ru-RU"/>
        </w:rPr>
      </w:pPr>
      <w:r w:rsidRPr="000E40F5">
        <w:rPr>
          <w:rFonts w:ascii="Times New Roman" w:hAnsi="Times New Roman" w:cs="Times New Roman"/>
          <w:sz w:val="26"/>
          <w:szCs w:val="26"/>
          <w:lang w:val="ru-RU"/>
        </w:rPr>
        <w:t>Норматив зачисления налога в бюджет ЗАТО г. Североморск в соответствии с пунктом 2 статьи 61.2 Бюджетного кодекса Российской Федерации -100 %.</w:t>
      </w:r>
    </w:p>
    <w:p w:rsidR="000E40F5" w:rsidRPr="000E40F5" w:rsidRDefault="000E40F5" w:rsidP="000E40F5">
      <w:pPr>
        <w:autoSpaceDE w:val="0"/>
        <w:autoSpaceDN w:val="0"/>
        <w:adjustRightInd w:val="0"/>
        <w:spacing w:after="0" w:line="240" w:lineRule="auto"/>
        <w:ind w:firstLine="709"/>
        <w:jc w:val="both"/>
        <w:rPr>
          <w:rFonts w:ascii="Times New Roman" w:hAnsi="Times New Roman" w:cs="Times New Roman"/>
          <w:sz w:val="26"/>
          <w:szCs w:val="26"/>
          <w:lang w:val="ru-RU"/>
        </w:rPr>
      </w:pPr>
      <w:r w:rsidRPr="000E40F5">
        <w:rPr>
          <w:rFonts w:ascii="Times New Roman" w:hAnsi="Times New Roman" w:cs="Times New Roman"/>
          <w:sz w:val="26"/>
          <w:szCs w:val="26"/>
          <w:lang w:val="ru-RU"/>
        </w:rPr>
        <w:t xml:space="preserve">В структуре налоговых доходов бюджета ЗАТО г. Североморск налог, взимаемый в связи с применением патентной системы налогообложения составляет 0,3%. </w:t>
      </w:r>
    </w:p>
    <w:p w:rsidR="000E40F5" w:rsidRPr="000E40F5" w:rsidRDefault="000E40F5" w:rsidP="000E40F5">
      <w:pPr>
        <w:autoSpaceDE w:val="0"/>
        <w:autoSpaceDN w:val="0"/>
        <w:adjustRightInd w:val="0"/>
        <w:spacing w:after="0" w:line="240" w:lineRule="auto"/>
        <w:ind w:firstLine="709"/>
        <w:jc w:val="both"/>
        <w:rPr>
          <w:rFonts w:ascii="Times New Roman" w:hAnsi="Times New Roman" w:cs="Times New Roman"/>
          <w:sz w:val="26"/>
          <w:szCs w:val="26"/>
          <w:lang w:val="ru-RU"/>
        </w:rPr>
      </w:pPr>
    </w:p>
    <w:p w:rsidR="000E40F5" w:rsidRPr="000E40F5" w:rsidRDefault="0002067A" w:rsidP="000E40F5">
      <w:pPr>
        <w:autoSpaceDE w:val="0"/>
        <w:autoSpaceDN w:val="0"/>
        <w:adjustRightInd w:val="0"/>
        <w:spacing w:after="0" w:line="240" w:lineRule="auto"/>
        <w:ind w:firstLine="709"/>
        <w:jc w:val="both"/>
        <w:rPr>
          <w:rFonts w:ascii="Times New Roman" w:hAnsi="Times New Roman" w:cs="Times New Roman"/>
          <w:sz w:val="26"/>
          <w:szCs w:val="26"/>
          <w:lang w:val="ru-RU"/>
        </w:rPr>
      </w:pPr>
      <w:r w:rsidRPr="0002067A">
        <w:rPr>
          <w:rFonts w:ascii="Times New Roman" w:hAnsi="Times New Roman" w:cs="Times New Roman"/>
          <w:b/>
          <w:sz w:val="26"/>
          <w:szCs w:val="26"/>
          <w:lang w:val="ru-RU"/>
        </w:rPr>
        <w:t>Н</w:t>
      </w:r>
      <w:r w:rsidR="000E40F5" w:rsidRPr="0002067A">
        <w:rPr>
          <w:rFonts w:ascii="Times New Roman" w:hAnsi="Times New Roman" w:cs="Times New Roman"/>
          <w:b/>
          <w:sz w:val="26"/>
          <w:szCs w:val="26"/>
          <w:lang w:val="ru-RU"/>
        </w:rPr>
        <w:t>алог на имущество физических лиц</w:t>
      </w:r>
      <w:r w:rsidR="004255CC">
        <w:rPr>
          <w:rFonts w:ascii="Times New Roman" w:hAnsi="Times New Roman" w:cs="Times New Roman"/>
          <w:b/>
          <w:sz w:val="26"/>
          <w:szCs w:val="26"/>
          <w:lang w:val="ru-RU"/>
        </w:rPr>
        <w:t xml:space="preserve"> </w:t>
      </w:r>
      <w:r w:rsidR="000E40F5" w:rsidRPr="000E40F5">
        <w:rPr>
          <w:rFonts w:ascii="Times New Roman" w:hAnsi="Times New Roman" w:cs="Times New Roman"/>
          <w:sz w:val="26"/>
          <w:szCs w:val="26"/>
          <w:lang w:val="ru-RU"/>
        </w:rPr>
        <w:t>рассчитан</w:t>
      </w:r>
      <w:r w:rsidR="004255CC">
        <w:rPr>
          <w:rFonts w:ascii="Times New Roman" w:hAnsi="Times New Roman" w:cs="Times New Roman"/>
          <w:sz w:val="26"/>
          <w:szCs w:val="26"/>
          <w:lang w:val="ru-RU"/>
        </w:rPr>
        <w:t xml:space="preserve"> </w:t>
      </w:r>
      <w:r w:rsidR="000E40F5" w:rsidRPr="000E40F5">
        <w:rPr>
          <w:rFonts w:ascii="Times New Roman" w:hAnsi="Times New Roman" w:cs="Times New Roman"/>
          <w:sz w:val="26"/>
          <w:szCs w:val="26"/>
          <w:lang w:val="ru-RU"/>
        </w:rPr>
        <w:t>в соответствии с главой 32 Налогового кодекса Российской Федерации и решением Совета депутатов ЗАТО г. Североморск  от 11.11.2017 № 574 «О введении на территории муниципального  образования ЗАТО г. Североморск налога на имущество физических лиц».</w:t>
      </w:r>
    </w:p>
    <w:p w:rsidR="000E40F5" w:rsidRPr="000E40F5" w:rsidRDefault="000E40F5" w:rsidP="000E40F5">
      <w:pPr>
        <w:autoSpaceDE w:val="0"/>
        <w:autoSpaceDN w:val="0"/>
        <w:adjustRightInd w:val="0"/>
        <w:spacing w:after="0" w:line="240" w:lineRule="auto"/>
        <w:ind w:firstLine="709"/>
        <w:jc w:val="both"/>
        <w:rPr>
          <w:rFonts w:ascii="Times New Roman" w:hAnsi="Times New Roman" w:cs="Times New Roman"/>
          <w:sz w:val="26"/>
          <w:szCs w:val="26"/>
          <w:lang w:val="ru-RU"/>
        </w:rPr>
      </w:pPr>
      <w:r w:rsidRPr="000E40F5">
        <w:rPr>
          <w:rFonts w:ascii="Times New Roman" w:hAnsi="Times New Roman" w:cs="Times New Roman"/>
          <w:sz w:val="26"/>
          <w:szCs w:val="26"/>
          <w:lang w:val="ru-RU"/>
        </w:rPr>
        <w:t xml:space="preserve">Плановые показатели по налогу </w:t>
      </w:r>
      <w:r w:rsidR="00B6455F">
        <w:rPr>
          <w:rFonts w:ascii="Times New Roman" w:hAnsi="Times New Roman" w:cs="Times New Roman"/>
          <w:sz w:val="26"/>
          <w:szCs w:val="26"/>
          <w:lang w:val="ru-RU"/>
        </w:rPr>
        <w:t>рас</w:t>
      </w:r>
      <w:r w:rsidR="00157D69">
        <w:rPr>
          <w:rFonts w:ascii="Times New Roman" w:hAnsi="Times New Roman" w:cs="Times New Roman"/>
          <w:sz w:val="26"/>
          <w:szCs w:val="26"/>
          <w:lang w:val="ru-RU"/>
        </w:rPr>
        <w:t>с</w:t>
      </w:r>
      <w:r w:rsidR="00B6455F">
        <w:rPr>
          <w:rFonts w:ascii="Times New Roman" w:hAnsi="Times New Roman" w:cs="Times New Roman"/>
          <w:sz w:val="26"/>
          <w:szCs w:val="26"/>
          <w:lang w:val="ru-RU"/>
        </w:rPr>
        <w:t>читаны</w:t>
      </w:r>
      <w:r w:rsidRPr="000E40F5">
        <w:rPr>
          <w:rFonts w:ascii="Times New Roman" w:hAnsi="Times New Roman" w:cs="Times New Roman"/>
          <w:sz w:val="26"/>
          <w:szCs w:val="26"/>
          <w:lang w:val="ru-RU"/>
        </w:rPr>
        <w:t xml:space="preserve"> в соответствии с информацией, представленной главным администратором данного дохода – Межрайонной ИФНС России № 2 по Мурманской области.</w:t>
      </w:r>
    </w:p>
    <w:p w:rsidR="000E40F5" w:rsidRPr="000E40F5" w:rsidRDefault="000E40F5" w:rsidP="000E40F5">
      <w:pPr>
        <w:autoSpaceDE w:val="0"/>
        <w:autoSpaceDN w:val="0"/>
        <w:adjustRightInd w:val="0"/>
        <w:spacing w:after="0" w:line="240" w:lineRule="auto"/>
        <w:ind w:firstLine="709"/>
        <w:jc w:val="both"/>
        <w:rPr>
          <w:rFonts w:ascii="Times New Roman" w:hAnsi="Times New Roman" w:cs="Times New Roman"/>
          <w:sz w:val="26"/>
          <w:szCs w:val="26"/>
          <w:lang w:val="ru-RU"/>
        </w:rPr>
      </w:pPr>
      <w:r w:rsidRPr="000E40F5">
        <w:rPr>
          <w:rFonts w:ascii="Times New Roman" w:hAnsi="Times New Roman" w:cs="Times New Roman"/>
          <w:sz w:val="26"/>
          <w:szCs w:val="26"/>
          <w:lang w:val="ru-RU"/>
        </w:rPr>
        <w:t xml:space="preserve">Поступление налога на имущество физических лиц, взимаемых по ставкам, применяемым к объектам налогообложения, расположенным в границах городских округов прогнозируется </w:t>
      </w:r>
      <w:r w:rsidR="00B6455F">
        <w:rPr>
          <w:rFonts w:ascii="Times New Roman" w:hAnsi="Times New Roman" w:cs="Times New Roman"/>
          <w:sz w:val="26"/>
          <w:szCs w:val="26"/>
          <w:lang w:val="ru-RU"/>
        </w:rPr>
        <w:t xml:space="preserve">с ежегодным увеличением на 1 % </w:t>
      </w:r>
      <w:r w:rsidRPr="000E40F5">
        <w:rPr>
          <w:rFonts w:ascii="Times New Roman" w:hAnsi="Times New Roman" w:cs="Times New Roman"/>
          <w:sz w:val="26"/>
          <w:szCs w:val="26"/>
          <w:lang w:val="ru-RU"/>
        </w:rPr>
        <w:t>в следующих размерах:</w:t>
      </w:r>
    </w:p>
    <w:p w:rsidR="000E40F5" w:rsidRPr="000E40F5" w:rsidRDefault="000E40F5" w:rsidP="000E40F5">
      <w:pPr>
        <w:autoSpaceDE w:val="0"/>
        <w:autoSpaceDN w:val="0"/>
        <w:adjustRightInd w:val="0"/>
        <w:spacing w:after="0" w:line="240" w:lineRule="auto"/>
        <w:ind w:firstLine="709"/>
        <w:jc w:val="both"/>
        <w:rPr>
          <w:rFonts w:ascii="Times New Roman" w:hAnsi="Times New Roman" w:cs="Times New Roman"/>
          <w:sz w:val="26"/>
          <w:szCs w:val="26"/>
          <w:lang w:val="ru-RU"/>
        </w:rPr>
      </w:pPr>
      <w:r w:rsidRPr="000E40F5">
        <w:rPr>
          <w:rFonts w:ascii="Times New Roman" w:hAnsi="Times New Roman" w:cs="Times New Roman"/>
          <w:sz w:val="26"/>
          <w:szCs w:val="26"/>
          <w:lang w:val="ru-RU"/>
        </w:rPr>
        <w:t>- на 2019 год 16</w:t>
      </w:r>
      <w:r w:rsidRPr="000E40F5">
        <w:rPr>
          <w:rFonts w:ascii="Times New Roman" w:hAnsi="Times New Roman" w:cs="Times New Roman"/>
          <w:sz w:val="26"/>
          <w:szCs w:val="26"/>
        </w:rPr>
        <w:t> </w:t>
      </w:r>
      <w:r w:rsidRPr="000E40F5">
        <w:rPr>
          <w:rFonts w:ascii="Times New Roman" w:hAnsi="Times New Roman" w:cs="Times New Roman"/>
          <w:sz w:val="26"/>
          <w:szCs w:val="26"/>
          <w:lang w:val="ru-RU"/>
        </w:rPr>
        <w:t>867,2 тыс. рублей,</w:t>
      </w:r>
    </w:p>
    <w:p w:rsidR="000E40F5" w:rsidRPr="000E40F5" w:rsidRDefault="000E40F5" w:rsidP="000E40F5">
      <w:pPr>
        <w:autoSpaceDE w:val="0"/>
        <w:autoSpaceDN w:val="0"/>
        <w:adjustRightInd w:val="0"/>
        <w:spacing w:after="0" w:line="240" w:lineRule="auto"/>
        <w:ind w:firstLine="709"/>
        <w:jc w:val="both"/>
        <w:rPr>
          <w:rFonts w:ascii="Times New Roman" w:hAnsi="Times New Roman" w:cs="Times New Roman"/>
          <w:sz w:val="26"/>
          <w:szCs w:val="26"/>
          <w:lang w:val="ru-RU"/>
        </w:rPr>
      </w:pPr>
      <w:r w:rsidRPr="000E40F5">
        <w:rPr>
          <w:rFonts w:ascii="Times New Roman" w:hAnsi="Times New Roman" w:cs="Times New Roman"/>
          <w:sz w:val="26"/>
          <w:szCs w:val="26"/>
          <w:lang w:val="ru-RU"/>
        </w:rPr>
        <w:t>- на 2020 год 17 035,8 тыс. рублей,</w:t>
      </w:r>
    </w:p>
    <w:p w:rsidR="000E40F5" w:rsidRPr="000E40F5" w:rsidRDefault="000E40F5" w:rsidP="000E40F5">
      <w:pPr>
        <w:autoSpaceDE w:val="0"/>
        <w:autoSpaceDN w:val="0"/>
        <w:adjustRightInd w:val="0"/>
        <w:spacing w:after="0" w:line="240" w:lineRule="auto"/>
        <w:ind w:firstLine="709"/>
        <w:jc w:val="both"/>
        <w:rPr>
          <w:rFonts w:ascii="Times New Roman" w:hAnsi="Times New Roman" w:cs="Times New Roman"/>
          <w:sz w:val="26"/>
          <w:szCs w:val="26"/>
          <w:lang w:val="ru-RU"/>
        </w:rPr>
      </w:pPr>
      <w:r w:rsidRPr="000E40F5">
        <w:rPr>
          <w:rFonts w:ascii="Times New Roman" w:hAnsi="Times New Roman" w:cs="Times New Roman"/>
          <w:sz w:val="26"/>
          <w:szCs w:val="26"/>
          <w:lang w:val="ru-RU"/>
        </w:rPr>
        <w:t>- на 2021 год 17</w:t>
      </w:r>
      <w:r w:rsidRPr="000E40F5">
        <w:rPr>
          <w:rFonts w:ascii="Times New Roman" w:hAnsi="Times New Roman" w:cs="Times New Roman"/>
          <w:sz w:val="26"/>
          <w:szCs w:val="26"/>
        </w:rPr>
        <w:t> </w:t>
      </w:r>
      <w:r w:rsidRPr="000E40F5">
        <w:rPr>
          <w:rFonts w:ascii="Times New Roman" w:hAnsi="Times New Roman" w:cs="Times New Roman"/>
          <w:sz w:val="26"/>
          <w:szCs w:val="26"/>
          <w:lang w:val="ru-RU"/>
        </w:rPr>
        <w:t xml:space="preserve">206,2 тыс. рублей. </w:t>
      </w:r>
    </w:p>
    <w:p w:rsidR="000E40F5" w:rsidRPr="000E40F5" w:rsidRDefault="000E40F5" w:rsidP="000E40F5">
      <w:pPr>
        <w:autoSpaceDE w:val="0"/>
        <w:autoSpaceDN w:val="0"/>
        <w:adjustRightInd w:val="0"/>
        <w:spacing w:after="0" w:line="240" w:lineRule="auto"/>
        <w:ind w:firstLine="709"/>
        <w:jc w:val="both"/>
        <w:rPr>
          <w:rFonts w:ascii="Times New Roman" w:hAnsi="Times New Roman" w:cs="Times New Roman"/>
          <w:sz w:val="26"/>
          <w:szCs w:val="26"/>
          <w:lang w:val="ru-RU"/>
        </w:rPr>
      </w:pPr>
      <w:r w:rsidRPr="000E40F5">
        <w:rPr>
          <w:rFonts w:ascii="Times New Roman" w:hAnsi="Times New Roman" w:cs="Times New Roman"/>
          <w:sz w:val="26"/>
          <w:szCs w:val="26"/>
          <w:lang w:val="ru-RU"/>
        </w:rPr>
        <w:t xml:space="preserve">Норматив зачисления в доход бюджета ЗАТО г. Североморск - в соответствии с пунктом 1 статьи 61.2 Бюджетного кодекса Российской Федерации - 100%. </w:t>
      </w:r>
    </w:p>
    <w:p w:rsidR="000E40F5" w:rsidRPr="000E40F5" w:rsidRDefault="000E40F5" w:rsidP="000E40F5">
      <w:pPr>
        <w:autoSpaceDE w:val="0"/>
        <w:autoSpaceDN w:val="0"/>
        <w:adjustRightInd w:val="0"/>
        <w:spacing w:after="0" w:line="240" w:lineRule="auto"/>
        <w:ind w:firstLine="709"/>
        <w:jc w:val="both"/>
        <w:rPr>
          <w:rFonts w:ascii="Times New Roman" w:hAnsi="Times New Roman" w:cs="Times New Roman"/>
          <w:sz w:val="26"/>
          <w:szCs w:val="26"/>
          <w:lang w:val="ru-RU"/>
        </w:rPr>
      </w:pPr>
      <w:r w:rsidRPr="000E40F5">
        <w:rPr>
          <w:rFonts w:ascii="Times New Roman" w:hAnsi="Times New Roman" w:cs="Times New Roman"/>
          <w:sz w:val="26"/>
          <w:szCs w:val="26"/>
          <w:lang w:val="ru-RU"/>
        </w:rPr>
        <w:t>В структуре налоговых доходов на 2019 год налог на имущество физических лиц составляет 1,6%, на 2020 и 2021 годы – 1,5% и 1,4% соответственно.</w:t>
      </w:r>
    </w:p>
    <w:p w:rsidR="000E40F5" w:rsidRPr="000E40F5" w:rsidRDefault="000E40F5" w:rsidP="000E40F5">
      <w:pPr>
        <w:autoSpaceDE w:val="0"/>
        <w:autoSpaceDN w:val="0"/>
        <w:adjustRightInd w:val="0"/>
        <w:spacing w:after="0" w:line="240" w:lineRule="auto"/>
        <w:ind w:firstLine="709"/>
        <w:jc w:val="both"/>
        <w:rPr>
          <w:rFonts w:ascii="Times New Roman" w:hAnsi="Times New Roman" w:cs="Times New Roman"/>
          <w:sz w:val="26"/>
          <w:szCs w:val="26"/>
          <w:lang w:val="ru-RU"/>
        </w:rPr>
      </w:pPr>
      <w:r w:rsidRPr="000E40F5">
        <w:rPr>
          <w:rFonts w:ascii="Times New Roman" w:hAnsi="Times New Roman" w:cs="Times New Roman"/>
          <w:sz w:val="26"/>
          <w:szCs w:val="26"/>
          <w:lang w:val="ru-RU"/>
        </w:rPr>
        <w:t xml:space="preserve">Поступление </w:t>
      </w:r>
      <w:r w:rsidRPr="00E61519">
        <w:rPr>
          <w:rFonts w:ascii="Times New Roman" w:hAnsi="Times New Roman" w:cs="Times New Roman"/>
          <w:b/>
          <w:sz w:val="26"/>
          <w:szCs w:val="26"/>
          <w:lang w:val="ru-RU"/>
        </w:rPr>
        <w:t>земельного налога</w:t>
      </w:r>
      <w:r w:rsidR="004255CC">
        <w:rPr>
          <w:rFonts w:ascii="Times New Roman" w:hAnsi="Times New Roman" w:cs="Times New Roman"/>
          <w:b/>
          <w:sz w:val="26"/>
          <w:szCs w:val="26"/>
          <w:lang w:val="ru-RU"/>
        </w:rPr>
        <w:t xml:space="preserve"> </w:t>
      </w:r>
      <w:r w:rsidRPr="000E40F5">
        <w:rPr>
          <w:rFonts w:ascii="Times New Roman" w:hAnsi="Times New Roman" w:cs="Times New Roman"/>
          <w:sz w:val="26"/>
          <w:szCs w:val="26"/>
          <w:lang w:val="ru-RU"/>
        </w:rPr>
        <w:t>рассчитано</w:t>
      </w:r>
      <w:r w:rsidR="004255CC">
        <w:rPr>
          <w:rFonts w:ascii="Times New Roman" w:hAnsi="Times New Roman" w:cs="Times New Roman"/>
          <w:sz w:val="26"/>
          <w:szCs w:val="26"/>
          <w:lang w:val="ru-RU"/>
        </w:rPr>
        <w:t xml:space="preserve"> </w:t>
      </w:r>
      <w:r w:rsidRPr="000E40F5">
        <w:rPr>
          <w:rFonts w:ascii="Times New Roman" w:hAnsi="Times New Roman" w:cs="Times New Roman"/>
          <w:sz w:val="26"/>
          <w:szCs w:val="26"/>
          <w:lang w:val="ru-RU"/>
        </w:rPr>
        <w:t xml:space="preserve">в соответствии с главой 31 Налогового кодекса Российской Федерации  и решением Совета депутатов ЗАТО г. </w:t>
      </w:r>
      <w:r w:rsidRPr="000E40F5">
        <w:rPr>
          <w:rFonts w:ascii="Times New Roman" w:hAnsi="Times New Roman" w:cs="Times New Roman"/>
          <w:sz w:val="26"/>
          <w:szCs w:val="26"/>
          <w:lang w:val="ru-RU"/>
        </w:rPr>
        <w:lastRenderedPageBreak/>
        <w:t>Североморск от 08.11.2005 № 84 «О земельном налоге на территории муниципального образования ЗАТО г. Североморск».</w:t>
      </w:r>
    </w:p>
    <w:p w:rsidR="000E40F5" w:rsidRPr="000E40F5" w:rsidRDefault="000E40F5" w:rsidP="000E40F5">
      <w:pPr>
        <w:autoSpaceDE w:val="0"/>
        <w:autoSpaceDN w:val="0"/>
        <w:adjustRightInd w:val="0"/>
        <w:spacing w:after="0" w:line="240" w:lineRule="auto"/>
        <w:ind w:firstLine="709"/>
        <w:jc w:val="both"/>
        <w:rPr>
          <w:rFonts w:ascii="Times New Roman" w:hAnsi="Times New Roman" w:cs="Times New Roman"/>
          <w:sz w:val="26"/>
          <w:szCs w:val="26"/>
          <w:lang w:val="ru-RU"/>
        </w:rPr>
      </w:pPr>
      <w:r w:rsidRPr="000E40F5">
        <w:rPr>
          <w:rFonts w:ascii="Times New Roman" w:hAnsi="Times New Roman" w:cs="Times New Roman"/>
          <w:sz w:val="26"/>
          <w:szCs w:val="26"/>
          <w:lang w:val="ru-RU"/>
        </w:rPr>
        <w:t xml:space="preserve">Плановые показатели по земельному налогу </w:t>
      </w:r>
      <w:r w:rsidR="00B6455F">
        <w:rPr>
          <w:rFonts w:ascii="Times New Roman" w:hAnsi="Times New Roman" w:cs="Times New Roman"/>
          <w:sz w:val="26"/>
          <w:szCs w:val="26"/>
          <w:lang w:val="ru-RU"/>
        </w:rPr>
        <w:t>рас</w:t>
      </w:r>
      <w:r w:rsidR="00157D69">
        <w:rPr>
          <w:rFonts w:ascii="Times New Roman" w:hAnsi="Times New Roman" w:cs="Times New Roman"/>
          <w:sz w:val="26"/>
          <w:szCs w:val="26"/>
          <w:lang w:val="ru-RU"/>
        </w:rPr>
        <w:t>с</w:t>
      </w:r>
      <w:r w:rsidR="00B6455F">
        <w:rPr>
          <w:rFonts w:ascii="Times New Roman" w:hAnsi="Times New Roman" w:cs="Times New Roman"/>
          <w:sz w:val="26"/>
          <w:szCs w:val="26"/>
          <w:lang w:val="ru-RU"/>
        </w:rPr>
        <w:t>читаны</w:t>
      </w:r>
      <w:r w:rsidRPr="000E40F5">
        <w:rPr>
          <w:rFonts w:ascii="Times New Roman" w:hAnsi="Times New Roman" w:cs="Times New Roman"/>
          <w:sz w:val="26"/>
          <w:szCs w:val="26"/>
          <w:lang w:val="ru-RU"/>
        </w:rPr>
        <w:t xml:space="preserve"> в соответствии с информацией, представленной главным администратором данного дохода – Межрайонной ИФНС России № 2 по Мурманской области.</w:t>
      </w:r>
    </w:p>
    <w:p w:rsidR="000E40F5" w:rsidRPr="000E40F5" w:rsidRDefault="000E40F5" w:rsidP="000E40F5">
      <w:pPr>
        <w:autoSpaceDE w:val="0"/>
        <w:autoSpaceDN w:val="0"/>
        <w:adjustRightInd w:val="0"/>
        <w:spacing w:after="0" w:line="240" w:lineRule="auto"/>
        <w:ind w:firstLine="709"/>
        <w:jc w:val="both"/>
        <w:rPr>
          <w:rFonts w:ascii="Times New Roman" w:hAnsi="Times New Roman" w:cs="Times New Roman"/>
          <w:sz w:val="26"/>
          <w:szCs w:val="26"/>
          <w:lang w:val="ru-RU"/>
        </w:rPr>
      </w:pPr>
      <w:r w:rsidRPr="000E40F5">
        <w:rPr>
          <w:rFonts w:ascii="Times New Roman" w:hAnsi="Times New Roman" w:cs="Times New Roman"/>
          <w:sz w:val="26"/>
          <w:szCs w:val="26"/>
          <w:lang w:val="ru-RU"/>
        </w:rPr>
        <w:t xml:space="preserve">Поступление земельного налога прогнозируется </w:t>
      </w:r>
      <w:r w:rsidR="00B6455F">
        <w:rPr>
          <w:rFonts w:ascii="Times New Roman" w:hAnsi="Times New Roman" w:cs="Times New Roman"/>
          <w:sz w:val="26"/>
          <w:szCs w:val="26"/>
          <w:lang w:val="ru-RU"/>
        </w:rPr>
        <w:t xml:space="preserve">также с ежегодным увеличением на 1 % и составляет </w:t>
      </w:r>
      <w:r w:rsidRPr="000E40F5">
        <w:rPr>
          <w:rFonts w:ascii="Times New Roman" w:hAnsi="Times New Roman" w:cs="Times New Roman"/>
          <w:sz w:val="26"/>
          <w:szCs w:val="26"/>
          <w:lang w:val="ru-RU"/>
        </w:rPr>
        <w:t>на 2019 год в объеме 2</w:t>
      </w:r>
      <w:r w:rsidRPr="000E40F5">
        <w:rPr>
          <w:rFonts w:ascii="Times New Roman" w:hAnsi="Times New Roman" w:cs="Times New Roman"/>
          <w:sz w:val="26"/>
          <w:szCs w:val="26"/>
        </w:rPr>
        <w:t> </w:t>
      </w:r>
      <w:r w:rsidRPr="000E40F5">
        <w:rPr>
          <w:rFonts w:ascii="Times New Roman" w:hAnsi="Times New Roman" w:cs="Times New Roman"/>
          <w:sz w:val="26"/>
          <w:szCs w:val="26"/>
          <w:lang w:val="ru-RU"/>
        </w:rPr>
        <w:t>324,9 тыс. рублей, на 2020 год  - 2</w:t>
      </w:r>
      <w:r w:rsidRPr="000E40F5">
        <w:rPr>
          <w:rFonts w:ascii="Times New Roman" w:hAnsi="Times New Roman" w:cs="Times New Roman"/>
          <w:sz w:val="26"/>
          <w:szCs w:val="26"/>
        </w:rPr>
        <w:t> </w:t>
      </w:r>
      <w:r w:rsidRPr="000E40F5">
        <w:rPr>
          <w:rFonts w:ascii="Times New Roman" w:hAnsi="Times New Roman" w:cs="Times New Roman"/>
          <w:sz w:val="26"/>
          <w:szCs w:val="26"/>
          <w:lang w:val="ru-RU"/>
        </w:rPr>
        <w:t>348,1 тыс. рублей, на 2021 год –  2</w:t>
      </w:r>
      <w:r w:rsidRPr="000E40F5">
        <w:rPr>
          <w:rFonts w:ascii="Times New Roman" w:hAnsi="Times New Roman" w:cs="Times New Roman"/>
          <w:sz w:val="26"/>
          <w:szCs w:val="26"/>
        </w:rPr>
        <w:t> </w:t>
      </w:r>
      <w:r w:rsidRPr="000E40F5">
        <w:rPr>
          <w:rFonts w:ascii="Times New Roman" w:hAnsi="Times New Roman" w:cs="Times New Roman"/>
          <w:sz w:val="26"/>
          <w:szCs w:val="26"/>
          <w:lang w:val="ru-RU"/>
        </w:rPr>
        <w:t>371,6 тыс. рублей.</w:t>
      </w:r>
    </w:p>
    <w:p w:rsidR="000E40F5" w:rsidRPr="000E40F5" w:rsidRDefault="000E40F5" w:rsidP="000E40F5">
      <w:pPr>
        <w:autoSpaceDE w:val="0"/>
        <w:autoSpaceDN w:val="0"/>
        <w:adjustRightInd w:val="0"/>
        <w:spacing w:after="0" w:line="240" w:lineRule="auto"/>
        <w:ind w:firstLine="709"/>
        <w:jc w:val="both"/>
        <w:rPr>
          <w:rFonts w:ascii="Times New Roman" w:hAnsi="Times New Roman" w:cs="Times New Roman"/>
          <w:sz w:val="26"/>
          <w:szCs w:val="26"/>
          <w:lang w:val="ru-RU"/>
        </w:rPr>
      </w:pPr>
      <w:r w:rsidRPr="000E40F5">
        <w:rPr>
          <w:rFonts w:ascii="Times New Roman" w:hAnsi="Times New Roman" w:cs="Times New Roman"/>
          <w:sz w:val="26"/>
          <w:szCs w:val="26"/>
          <w:lang w:val="ru-RU"/>
        </w:rPr>
        <w:t>Зачисляется в доход бюджета по нормативу 100% в соответствии с пунктом 1 статьи 61.2 Бюджетного кодекса Российской Федерации.</w:t>
      </w:r>
    </w:p>
    <w:p w:rsidR="000E40F5" w:rsidRPr="000E40F5" w:rsidRDefault="000E40F5" w:rsidP="000E40F5">
      <w:pPr>
        <w:autoSpaceDE w:val="0"/>
        <w:autoSpaceDN w:val="0"/>
        <w:adjustRightInd w:val="0"/>
        <w:spacing w:after="0" w:line="240" w:lineRule="auto"/>
        <w:ind w:firstLine="709"/>
        <w:jc w:val="both"/>
        <w:rPr>
          <w:rFonts w:ascii="Times New Roman" w:hAnsi="Times New Roman" w:cs="Times New Roman"/>
          <w:sz w:val="26"/>
          <w:szCs w:val="26"/>
          <w:lang w:val="ru-RU"/>
        </w:rPr>
      </w:pPr>
      <w:r w:rsidRPr="000E40F5">
        <w:rPr>
          <w:rFonts w:ascii="Times New Roman" w:hAnsi="Times New Roman" w:cs="Times New Roman"/>
          <w:sz w:val="26"/>
          <w:szCs w:val="26"/>
          <w:lang w:val="ru-RU"/>
        </w:rPr>
        <w:t xml:space="preserve">В структуре налоговых доходов бюджета ЗАТО г. Североморск данный вид дохода составляет 0,2%. </w:t>
      </w:r>
    </w:p>
    <w:p w:rsidR="00E61519" w:rsidRDefault="00E61519" w:rsidP="000E40F5">
      <w:pPr>
        <w:tabs>
          <w:tab w:val="left" w:pos="1134"/>
          <w:tab w:val="left" w:pos="1418"/>
        </w:tabs>
        <w:spacing w:after="0" w:line="240" w:lineRule="auto"/>
        <w:ind w:firstLine="709"/>
        <w:jc w:val="both"/>
        <w:rPr>
          <w:rFonts w:ascii="Times New Roman" w:hAnsi="Times New Roman" w:cs="Times New Roman"/>
          <w:sz w:val="26"/>
          <w:szCs w:val="26"/>
          <w:lang w:val="ru-RU"/>
        </w:rPr>
      </w:pPr>
    </w:p>
    <w:p w:rsidR="000E40F5" w:rsidRPr="000E40F5" w:rsidRDefault="000E40F5" w:rsidP="000E40F5">
      <w:pPr>
        <w:tabs>
          <w:tab w:val="left" w:pos="1134"/>
          <w:tab w:val="left" w:pos="1418"/>
        </w:tabs>
        <w:spacing w:after="0" w:line="240" w:lineRule="auto"/>
        <w:ind w:firstLine="709"/>
        <w:jc w:val="both"/>
        <w:rPr>
          <w:rFonts w:ascii="Times New Roman" w:hAnsi="Times New Roman" w:cs="Times New Roman"/>
          <w:snapToGrid w:val="0"/>
          <w:sz w:val="26"/>
          <w:szCs w:val="26"/>
          <w:lang w:val="ru-RU"/>
        </w:rPr>
      </w:pPr>
      <w:r w:rsidRPr="00E61519">
        <w:rPr>
          <w:rFonts w:ascii="Times New Roman" w:hAnsi="Times New Roman" w:cs="Times New Roman"/>
          <w:b/>
          <w:sz w:val="26"/>
          <w:szCs w:val="26"/>
          <w:lang w:val="ru-RU"/>
        </w:rPr>
        <w:t>Расчет государственной пошлины</w:t>
      </w:r>
      <w:r w:rsidRPr="000E40F5">
        <w:rPr>
          <w:rFonts w:ascii="Times New Roman" w:hAnsi="Times New Roman" w:cs="Times New Roman"/>
          <w:sz w:val="26"/>
          <w:szCs w:val="26"/>
          <w:lang w:val="ru-RU"/>
        </w:rPr>
        <w:t xml:space="preserve"> составлен в соответствии с нормами главы 25.3 Налогового кодекса Российской Федерации </w:t>
      </w:r>
      <w:r w:rsidRPr="000E40F5">
        <w:rPr>
          <w:rFonts w:ascii="Times New Roman" w:hAnsi="Times New Roman" w:cs="Times New Roman"/>
          <w:snapToGrid w:val="0"/>
          <w:sz w:val="26"/>
          <w:szCs w:val="26"/>
          <w:lang w:val="ru-RU"/>
        </w:rPr>
        <w:t xml:space="preserve">на основе оценки поступлений за 2018 год, с учетом прогнозных данных, представленных главными администраторами доходов бюджета ЗАТО г. Североморск по закрепленным доходным источникам. </w:t>
      </w:r>
    </w:p>
    <w:p w:rsidR="000E40F5" w:rsidRPr="000E40F5" w:rsidRDefault="000E40F5" w:rsidP="000E40F5">
      <w:pPr>
        <w:tabs>
          <w:tab w:val="left" w:pos="1134"/>
          <w:tab w:val="left" w:pos="1418"/>
        </w:tabs>
        <w:spacing w:after="0" w:line="240" w:lineRule="auto"/>
        <w:ind w:firstLine="709"/>
        <w:jc w:val="both"/>
        <w:rPr>
          <w:rFonts w:ascii="Times New Roman" w:hAnsi="Times New Roman" w:cs="Times New Roman"/>
          <w:sz w:val="26"/>
          <w:szCs w:val="26"/>
          <w:lang w:val="ru-RU"/>
        </w:rPr>
      </w:pPr>
      <w:r w:rsidRPr="000E40F5">
        <w:rPr>
          <w:rFonts w:ascii="Times New Roman" w:hAnsi="Times New Roman" w:cs="Times New Roman"/>
          <w:sz w:val="26"/>
          <w:szCs w:val="26"/>
          <w:lang w:val="ru-RU"/>
        </w:rPr>
        <w:t>Поступление государственной пошлины по делам, рассматриваемым в судах общей юрисдикции, мировыми судьями (за исключением Верховного Суда Российской Федерации) в бюджет ЗАТО г. Североморск по прогнозу главного администратора доходов - Межрайонной ИФНС России №2 по Мурманской области, прогнозируется: на 2019 год - в сумме 11</w:t>
      </w:r>
      <w:r w:rsidRPr="000E40F5">
        <w:rPr>
          <w:rFonts w:ascii="Times New Roman" w:hAnsi="Times New Roman" w:cs="Times New Roman"/>
          <w:sz w:val="26"/>
          <w:szCs w:val="26"/>
        </w:rPr>
        <w:t> </w:t>
      </w:r>
      <w:r w:rsidRPr="000E40F5">
        <w:rPr>
          <w:rFonts w:ascii="Times New Roman" w:hAnsi="Times New Roman" w:cs="Times New Roman"/>
          <w:sz w:val="26"/>
          <w:szCs w:val="26"/>
          <w:lang w:val="ru-RU"/>
        </w:rPr>
        <w:t>680,2 тыс. рублей, на 2020 год – 12</w:t>
      </w:r>
      <w:r w:rsidRPr="000E40F5">
        <w:rPr>
          <w:rFonts w:ascii="Times New Roman" w:hAnsi="Times New Roman" w:cs="Times New Roman"/>
          <w:sz w:val="26"/>
          <w:szCs w:val="26"/>
        </w:rPr>
        <w:t> </w:t>
      </w:r>
      <w:r w:rsidRPr="000E40F5">
        <w:rPr>
          <w:rFonts w:ascii="Times New Roman" w:hAnsi="Times New Roman" w:cs="Times New Roman"/>
          <w:sz w:val="26"/>
          <w:szCs w:val="26"/>
          <w:lang w:val="ru-RU"/>
        </w:rPr>
        <w:t>264,2 тыс. рублей, на 2021 год – 12</w:t>
      </w:r>
      <w:r w:rsidRPr="000E40F5">
        <w:rPr>
          <w:rFonts w:ascii="Times New Roman" w:hAnsi="Times New Roman" w:cs="Times New Roman"/>
          <w:sz w:val="26"/>
          <w:szCs w:val="26"/>
        </w:rPr>
        <w:t> </w:t>
      </w:r>
      <w:r w:rsidRPr="000E40F5">
        <w:rPr>
          <w:rFonts w:ascii="Times New Roman" w:hAnsi="Times New Roman" w:cs="Times New Roman"/>
          <w:sz w:val="26"/>
          <w:szCs w:val="26"/>
          <w:lang w:val="ru-RU"/>
        </w:rPr>
        <w:t xml:space="preserve">877,5 тыс. рублей. </w:t>
      </w:r>
    </w:p>
    <w:p w:rsidR="000E40F5" w:rsidRPr="000E40F5" w:rsidRDefault="000E40F5" w:rsidP="000E40F5">
      <w:pPr>
        <w:tabs>
          <w:tab w:val="left" w:pos="1134"/>
          <w:tab w:val="left" w:pos="1418"/>
        </w:tabs>
        <w:spacing w:after="0" w:line="240" w:lineRule="auto"/>
        <w:ind w:firstLine="709"/>
        <w:jc w:val="both"/>
        <w:rPr>
          <w:rFonts w:ascii="Times New Roman" w:hAnsi="Times New Roman" w:cs="Times New Roman"/>
          <w:sz w:val="26"/>
          <w:szCs w:val="26"/>
          <w:lang w:val="ru-RU"/>
        </w:rPr>
      </w:pPr>
      <w:r w:rsidRPr="000E40F5">
        <w:rPr>
          <w:rFonts w:ascii="Times New Roman" w:hAnsi="Times New Roman" w:cs="Times New Roman"/>
          <w:sz w:val="26"/>
          <w:szCs w:val="26"/>
          <w:lang w:val="ru-RU"/>
        </w:rPr>
        <w:t>Поступление государственной пошлины за выдачу разрешения на установку рекламной конструкции по прогнозу главного администратора доходов бюджета ЗАТО г. Североморск – Комитета по развитию городского хозяйства администрации ЗАТО г. Североморск прогнозируется в объеме: на 2019 год – 23,6 тыс. рублей, на 2020 год – 28,3 тыс. рублей, на 2021 год – 32,4 тыс. рублей.</w:t>
      </w:r>
    </w:p>
    <w:p w:rsidR="00514FEB" w:rsidRDefault="00514FEB" w:rsidP="000E40F5">
      <w:pPr>
        <w:pStyle w:val="32"/>
        <w:shd w:val="clear" w:color="auto" w:fill="auto"/>
        <w:tabs>
          <w:tab w:val="left" w:pos="1263"/>
        </w:tabs>
        <w:spacing w:line="240" w:lineRule="auto"/>
        <w:ind w:firstLine="709"/>
        <w:jc w:val="both"/>
        <w:rPr>
          <w:sz w:val="26"/>
          <w:szCs w:val="26"/>
          <w:lang w:val="ru-RU"/>
        </w:rPr>
      </w:pPr>
    </w:p>
    <w:p w:rsidR="00E50928" w:rsidRDefault="00514FEB" w:rsidP="004255CC">
      <w:pPr>
        <w:pStyle w:val="32"/>
        <w:shd w:val="clear" w:color="auto" w:fill="auto"/>
        <w:tabs>
          <w:tab w:val="left" w:pos="1263"/>
        </w:tabs>
        <w:spacing w:line="240" w:lineRule="auto"/>
        <w:ind w:firstLine="709"/>
        <w:rPr>
          <w:sz w:val="26"/>
          <w:szCs w:val="26"/>
          <w:lang w:val="ru-RU"/>
        </w:rPr>
      </w:pPr>
      <w:r>
        <w:rPr>
          <w:sz w:val="26"/>
          <w:szCs w:val="26"/>
          <w:lang w:val="ru-RU"/>
        </w:rPr>
        <w:t>Неналоговые доходы.</w:t>
      </w:r>
    </w:p>
    <w:p w:rsidR="00E344A3" w:rsidRDefault="00E344A3" w:rsidP="00514FEB">
      <w:pPr>
        <w:pStyle w:val="23"/>
        <w:shd w:val="clear" w:color="auto" w:fill="auto"/>
        <w:ind w:left="40" w:right="140" w:firstLine="700"/>
        <w:rPr>
          <w:sz w:val="26"/>
          <w:szCs w:val="26"/>
        </w:rPr>
      </w:pPr>
    </w:p>
    <w:p w:rsidR="006062D6" w:rsidRDefault="00514FEB" w:rsidP="00514FEB">
      <w:pPr>
        <w:pStyle w:val="23"/>
        <w:shd w:val="clear" w:color="auto" w:fill="auto"/>
        <w:ind w:left="40" w:right="140" w:firstLine="700"/>
        <w:rPr>
          <w:sz w:val="26"/>
          <w:szCs w:val="26"/>
        </w:rPr>
      </w:pPr>
      <w:r w:rsidRPr="000427C1">
        <w:rPr>
          <w:sz w:val="26"/>
          <w:szCs w:val="26"/>
        </w:rPr>
        <w:t>На 201</w:t>
      </w:r>
      <w:r>
        <w:rPr>
          <w:sz w:val="26"/>
          <w:szCs w:val="26"/>
        </w:rPr>
        <w:t>9</w:t>
      </w:r>
      <w:r w:rsidRPr="000427C1">
        <w:rPr>
          <w:sz w:val="26"/>
          <w:szCs w:val="26"/>
        </w:rPr>
        <w:t xml:space="preserve"> год и на плановый период 20</w:t>
      </w:r>
      <w:r>
        <w:rPr>
          <w:sz w:val="26"/>
          <w:szCs w:val="26"/>
        </w:rPr>
        <w:t>20</w:t>
      </w:r>
      <w:r w:rsidRPr="000427C1">
        <w:rPr>
          <w:sz w:val="26"/>
          <w:szCs w:val="26"/>
        </w:rPr>
        <w:t xml:space="preserve"> и 202</w:t>
      </w:r>
      <w:r>
        <w:rPr>
          <w:sz w:val="26"/>
          <w:szCs w:val="26"/>
        </w:rPr>
        <w:t>1</w:t>
      </w:r>
      <w:r w:rsidRPr="000427C1">
        <w:rPr>
          <w:sz w:val="26"/>
          <w:szCs w:val="26"/>
        </w:rPr>
        <w:t xml:space="preserve"> годов налоговые доходы прогнозируются к поступлению в объемах, представленных в таблице № </w:t>
      </w:r>
      <w:r w:rsidR="004255CC">
        <w:rPr>
          <w:sz w:val="26"/>
          <w:szCs w:val="26"/>
        </w:rPr>
        <w:t>7</w:t>
      </w:r>
      <w:r w:rsidRPr="000427C1">
        <w:rPr>
          <w:sz w:val="26"/>
          <w:szCs w:val="26"/>
        </w:rPr>
        <w:t>.</w:t>
      </w:r>
    </w:p>
    <w:p w:rsidR="006062D6" w:rsidRDefault="004255CC" w:rsidP="006062D6">
      <w:pPr>
        <w:pStyle w:val="23"/>
        <w:shd w:val="clear" w:color="auto" w:fill="auto"/>
        <w:ind w:left="40" w:right="140" w:firstLine="700"/>
        <w:jc w:val="right"/>
        <w:rPr>
          <w:sz w:val="26"/>
          <w:szCs w:val="26"/>
        </w:rPr>
      </w:pPr>
      <w:r>
        <w:rPr>
          <w:sz w:val="26"/>
          <w:szCs w:val="26"/>
        </w:rPr>
        <w:t>Таблица № 7</w:t>
      </w:r>
    </w:p>
    <w:p w:rsidR="006062D6" w:rsidRPr="006062D6" w:rsidRDefault="004255CC" w:rsidP="006062D6">
      <w:pPr>
        <w:pStyle w:val="23"/>
        <w:shd w:val="clear" w:color="auto" w:fill="auto"/>
        <w:ind w:left="40" w:right="140" w:firstLine="700"/>
        <w:jc w:val="right"/>
        <w:rPr>
          <w:sz w:val="22"/>
          <w:szCs w:val="22"/>
        </w:rPr>
      </w:pPr>
      <w:r>
        <w:rPr>
          <w:sz w:val="22"/>
          <w:szCs w:val="22"/>
        </w:rPr>
        <w:t>тыс. руб.</w:t>
      </w:r>
    </w:p>
    <w:tbl>
      <w:tblPr>
        <w:tblW w:w="9957" w:type="dxa"/>
        <w:tblInd w:w="93" w:type="dxa"/>
        <w:tblLook w:val="04A0" w:firstRow="1" w:lastRow="0" w:firstColumn="1" w:lastColumn="0" w:noHBand="0" w:noVBand="1"/>
      </w:tblPr>
      <w:tblGrid>
        <w:gridCol w:w="4693"/>
        <w:gridCol w:w="1316"/>
        <w:gridCol w:w="1316"/>
        <w:gridCol w:w="1316"/>
        <w:gridCol w:w="1316"/>
      </w:tblGrid>
      <w:tr w:rsidR="006062D6" w:rsidRPr="006062D6" w:rsidTr="006062D6">
        <w:trPr>
          <w:trHeight w:val="300"/>
        </w:trPr>
        <w:tc>
          <w:tcPr>
            <w:tcW w:w="46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062D6" w:rsidRPr="006062D6" w:rsidRDefault="006062D6" w:rsidP="006062D6">
            <w:pPr>
              <w:widowControl/>
              <w:spacing w:after="0" w:line="240" w:lineRule="auto"/>
              <w:jc w:val="center"/>
              <w:rPr>
                <w:rFonts w:ascii="Times New Roman" w:eastAsia="Times New Roman" w:hAnsi="Times New Roman" w:cs="Times New Roman"/>
                <w:color w:val="000000"/>
                <w:sz w:val="20"/>
                <w:szCs w:val="20"/>
                <w:lang w:val="ru-RU" w:eastAsia="ru-RU"/>
              </w:rPr>
            </w:pPr>
            <w:r w:rsidRPr="006062D6">
              <w:rPr>
                <w:rFonts w:ascii="Times New Roman" w:eastAsia="Times New Roman" w:hAnsi="Times New Roman" w:cs="Times New Roman"/>
                <w:color w:val="000000"/>
                <w:sz w:val="20"/>
                <w:szCs w:val="20"/>
                <w:lang w:val="ru-RU" w:eastAsia="ru-RU"/>
              </w:rPr>
              <w:t>Наименование доходов</w:t>
            </w:r>
          </w:p>
        </w:tc>
        <w:tc>
          <w:tcPr>
            <w:tcW w:w="131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062D6" w:rsidRPr="006062D6" w:rsidRDefault="006062D6" w:rsidP="006062D6">
            <w:pPr>
              <w:widowControl/>
              <w:spacing w:after="0" w:line="240" w:lineRule="auto"/>
              <w:jc w:val="center"/>
              <w:rPr>
                <w:rFonts w:ascii="Times New Roman" w:eastAsia="Times New Roman" w:hAnsi="Times New Roman" w:cs="Times New Roman"/>
                <w:color w:val="000000"/>
                <w:sz w:val="20"/>
                <w:szCs w:val="20"/>
                <w:lang w:val="ru-RU" w:eastAsia="ru-RU"/>
              </w:rPr>
            </w:pPr>
            <w:r w:rsidRPr="006062D6">
              <w:rPr>
                <w:rFonts w:ascii="Times New Roman" w:eastAsia="Times New Roman" w:hAnsi="Times New Roman" w:cs="Times New Roman"/>
                <w:color w:val="000000"/>
                <w:sz w:val="20"/>
                <w:szCs w:val="20"/>
                <w:lang w:val="ru-RU" w:eastAsia="ru-RU"/>
              </w:rPr>
              <w:t>Оценка поступлений 2018 год</w:t>
            </w:r>
          </w:p>
        </w:tc>
        <w:tc>
          <w:tcPr>
            <w:tcW w:w="131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062D6" w:rsidRPr="006062D6" w:rsidRDefault="006062D6" w:rsidP="006062D6">
            <w:pPr>
              <w:widowControl/>
              <w:spacing w:after="0" w:line="240" w:lineRule="auto"/>
              <w:jc w:val="center"/>
              <w:rPr>
                <w:rFonts w:ascii="Times New Roman" w:eastAsia="Times New Roman" w:hAnsi="Times New Roman" w:cs="Times New Roman"/>
                <w:color w:val="000000"/>
                <w:sz w:val="20"/>
                <w:szCs w:val="20"/>
                <w:lang w:val="ru-RU" w:eastAsia="ru-RU"/>
              </w:rPr>
            </w:pPr>
            <w:r w:rsidRPr="006062D6">
              <w:rPr>
                <w:rFonts w:ascii="Times New Roman" w:eastAsia="Times New Roman" w:hAnsi="Times New Roman" w:cs="Times New Roman"/>
                <w:color w:val="000000"/>
                <w:sz w:val="20"/>
                <w:szCs w:val="20"/>
                <w:lang w:val="ru-RU" w:eastAsia="ru-RU"/>
              </w:rPr>
              <w:t>Прогноз поступлений  2019 год</w:t>
            </w:r>
          </w:p>
        </w:tc>
        <w:tc>
          <w:tcPr>
            <w:tcW w:w="131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062D6" w:rsidRPr="006062D6" w:rsidRDefault="006062D6" w:rsidP="006062D6">
            <w:pPr>
              <w:widowControl/>
              <w:spacing w:after="0" w:line="240" w:lineRule="auto"/>
              <w:jc w:val="center"/>
              <w:rPr>
                <w:rFonts w:ascii="Times New Roman" w:eastAsia="Times New Roman" w:hAnsi="Times New Roman" w:cs="Times New Roman"/>
                <w:color w:val="000000"/>
                <w:sz w:val="20"/>
                <w:szCs w:val="20"/>
                <w:lang w:val="ru-RU" w:eastAsia="ru-RU"/>
              </w:rPr>
            </w:pPr>
            <w:r w:rsidRPr="006062D6">
              <w:rPr>
                <w:rFonts w:ascii="Times New Roman" w:eastAsia="Times New Roman" w:hAnsi="Times New Roman" w:cs="Times New Roman"/>
                <w:color w:val="000000"/>
                <w:sz w:val="20"/>
                <w:szCs w:val="20"/>
                <w:lang w:val="ru-RU" w:eastAsia="ru-RU"/>
              </w:rPr>
              <w:t>Прогноз поступлений 2020 год</w:t>
            </w:r>
          </w:p>
        </w:tc>
        <w:tc>
          <w:tcPr>
            <w:tcW w:w="131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062D6" w:rsidRPr="006062D6" w:rsidRDefault="006062D6" w:rsidP="006062D6">
            <w:pPr>
              <w:widowControl/>
              <w:spacing w:after="0" w:line="240" w:lineRule="auto"/>
              <w:jc w:val="center"/>
              <w:rPr>
                <w:rFonts w:ascii="Times New Roman" w:eastAsia="Times New Roman" w:hAnsi="Times New Roman" w:cs="Times New Roman"/>
                <w:color w:val="000000"/>
                <w:sz w:val="20"/>
                <w:szCs w:val="20"/>
                <w:lang w:val="ru-RU" w:eastAsia="ru-RU"/>
              </w:rPr>
            </w:pPr>
            <w:r w:rsidRPr="006062D6">
              <w:rPr>
                <w:rFonts w:ascii="Times New Roman" w:eastAsia="Times New Roman" w:hAnsi="Times New Roman" w:cs="Times New Roman"/>
                <w:color w:val="000000"/>
                <w:sz w:val="20"/>
                <w:szCs w:val="20"/>
                <w:lang w:val="ru-RU" w:eastAsia="ru-RU"/>
              </w:rPr>
              <w:t>Прогноз поступлений 2021 год</w:t>
            </w:r>
          </w:p>
        </w:tc>
      </w:tr>
      <w:tr w:rsidR="006062D6" w:rsidRPr="006062D6" w:rsidTr="006062D6">
        <w:trPr>
          <w:trHeight w:val="300"/>
        </w:trPr>
        <w:tc>
          <w:tcPr>
            <w:tcW w:w="4693" w:type="dxa"/>
            <w:vMerge/>
            <w:tcBorders>
              <w:top w:val="single" w:sz="8" w:space="0" w:color="auto"/>
              <w:left w:val="single" w:sz="8" w:space="0" w:color="auto"/>
              <w:bottom w:val="single" w:sz="8" w:space="0" w:color="000000"/>
              <w:right w:val="single" w:sz="8" w:space="0" w:color="auto"/>
            </w:tcBorders>
            <w:vAlign w:val="center"/>
            <w:hideMark/>
          </w:tcPr>
          <w:p w:rsidR="006062D6" w:rsidRPr="006062D6" w:rsidRDefault="006062D6" w:rsidP="006062D6">
            <w:pPr>
              <w:widowControl/>
              <w:spacing w:after="0" w:line="240" w:lineRule="auto"/>
              <w:rPr>
                <w:rFonts w:ascii="Times New Roman" w:eastAsia="Times New Roman" w:hAnsi="Times New Roman" w:cs="Times New Roman"/>
                <w:color w:val="000000"/>
                <w:sz w:val="20"/>
                <w:szCs w:val="20"/>
                <w:lang w:val="ru-RU" w:eastAsia="ru-RU"/>
              </w:rPr>
            </w:pPr>
          </w:p>
        </w:tc>
        <w:tc>
          <w:tcPr>
            <w:tcW w:w="1316" w:type="dxa"/>
            <w:vMerge/>
            <w:tcBorders>
              <w:top w:val="single" w:sz="8" w:space="0" w:color="auto"/>
              <w:left w:val="single" w:sz="8" w:space="0" w:color="auto"/>
              <w:bottom w:val="single" w:sz="8" w:space="0" w:color="000000"/>
              <w:right w:val="single" w:sz="8" w:space="0" w:color="auto"/>
            </w:tcBorders>
            <w:vAlign w:val="center"/>
            <w:hideMark/>
          </w:tcPr>
          <w:p w:rsidR="006062D6" w:rsidRPr="006062D6" w:rsidRDefault="006062D6" w:rsidP="006062D6">
            <w:pPr>
              <w:widowControl/>
              <w:spacing w:after="0" w:line="240" w:lineRule="auto"/>
              <w:rPr>
                <w:rFonts w:ascii="Times New Roman" w:eastAsia="Times New Roman" w:hAnsi="Times New Roman" w:cs="Times New Roman"/>
                <w:color w:val="000000"/>
                <w:sz w:val="20"/>
                <w:szCs w:val="20"/>
                <w:lang w:val="ru-RU" w:eastAsia="ru-RU"/>
              </w:rPr>
            </w:pPr>
          </w:p>
        </w:tc>
        <w:tc>
          <w:tcPr>
            <w:tcW w:w="1316" w:type="dxa"/>
            <w:vMerge/>
            <w:tcBorders>
              <w:top w:val="single" w:sz="8" w:space="0" w:color="auto"/>
              <w:left w:val="single" w:sz="8" w:space="0" w:color="auto"/>
              <w:bottom w:val="single" w:sz="8" w:space="0" w:color="000000"/>
              <w:right w:val="single" w:sz="8" w:space="0" w:color="auto"/>
            </w:tcBorders>
            <w:vAlign w:val="center"/>
            <w:hideMark/>
          </w:tcPr>
          <w:p w:rsidR="006062D6" w:rsidRPr="006062D6" w:rsidRDefault="006062D6" w:rsidP="006062D6">
            <w:pPr>
              <w:widowControl/>
              <w:spacing w:after="0" w:line="240" w:lineRule="auto"/>
              <w:rPr>
                <w:rFonts w:ascii="Times New Roman" w:eastAsia="Times New Roman" w:hAnsi="Times New Roman" w:cs="Times New Roman"/>
                <w:color w:val="000000"/>
                <w:sz w:val="20"/>
                <w:szCs w:val="20"/>
                <w:lang w:val="ru-RU" w:eastAsia="ru-RU"/>
              </w:rPr>
            </w:pPr>
          </w:p>
        </w:tc>
        <w:tc>
          <w:tcPr>
            <w:tcW w:w="1316" w:type="dxa"/>
            <w:vMerge/>
            <w:tcBorders>
              <w:top w:val="single" w:sz="8" w:space="0" w:color="auto"/>
              <w:left w:val="single" w:sz="8" w:space="0" w:color="auto"/>
              <w:bottom w:val="single" w:sz="8" w:space="0" w:color="000000"/>
              <w:right w:val="single" w:sz="8" w:space="0" w:color="auto"/>
            </w:tcBorders>
            <w:vAlign w:val="center"/>
            <w:hideMark/>
          </w:tcPr>
          <w:p w:rsidR="006062D6" w:rsidRPr="006062D6" w:rsidRDefault="006062D6" w:rsidP="006062D6">
            <w:pPr>
              <w:widowControl/>
              <w:spacing w:after="0" w:line="240" w:lineRule="auto"/>
              <w:rPr>
                <w:rFonts w:ascii="Times New Roman" w:eastAsia="Times New Roman" w:hAnsi="Times New Roman" w:cs="Times New Roman"/>
                <w:color w:val="000000"/>
                <w:sz w:val="20"/>
                <w:szCs w:val="20"/>
                <w:lang w:val="ru-RU" w:eastAsia="ru-RU"/>
              </w:rPr>
            </w:pPr>
          </w:p>
        </w:tc>
        <w:tc>
          <w:tcPr>
            <w:tcW w:w="1316" w:type="dxa"/>
            <w:vMerge/>
            <w:tcBorders>
              <w:top w:val="single" w:sz="8" w:space="0" w:color="auto"/>
              <w:left w:val="single" w:sz="8" w:space="0" w:color="auto"/>
              <w:bottom w:val="single" w:sz="8" w:space="0" w:color="000000"/>
              <w:right w:val="single" w:sz="8" w:space="0" w:color="auto"/>
            </w:tcBorders>
            <w:vAlign w:val="center"/>
            <w:hideMark/>
          </w:tcPr>
          <w:p w:rsidR="006062D6" w:rsidRPr="006062D6" w:rsidRDefault="006062D6" w:rsidP="006062D6">
            <w:pPr>
              <w:widowControl/>
              <w:spacing w:after="0" w:line="240" w:lineRule="auto"/>
              <w:rPr>
                <w:rFonts w:ascii="Times New Roman" w:eastAsia="Times New Roman" w:hAnsi="Times New Roman" w:cs="Times New Roman"/>
                <w:color w:val="000000"/>
                <w:sz w:val="20"/>
                <w:szCs w:val="20"/>
                <w:lang w:val="ru-RU" w:eastAsia="ru-RU"/>
              </w:rPr>
            </w:pPr>
          </w:p>
        </w:tc>
      </w:tr>
      <w:tr w:rsidR="006062D6" w:rsidRPr="006062D6" w:rsidTr="006062D6">
        <w:trPr>
          <w:trHeight w:val="230"/>
        </w:trPr>
        <w:tc>
          <w:tcPr>
            <w:tcW w:w="4693" w:type="dxa"/>
            <w:vMerge/>
            <w:tcBorders>
              <w:top w:val="single" w:sz="8" w:space="0" w:color="auto"/>
              <w:left w:val="single" w:sz="8" w:space="0" w:color="auto"/>
              <w:bottom w:val="single" w:sz="8" w:space="0" w:color="000000"/>
              <w:right w:val="single" w:sz="8" w:space="0" w:color="auto"/>
            </w:tcBorders>
            <w:vAlign w:val="center"/>
            <w:hideMark/>
          </w:tcPr>
          <w:p w:rsidR="006062D6" w:rsidRPr="006062D6" w:rsidRDefault="006062D6" w:rsidP="006062D6">
            <w:pPr>
              <w:widowControl/>
              <w:spacing w:after="0" w:line="240" w:lineRule="auto"/>
              <w:rPr>
                <w:rFonts w:ascii="Times New Roman" w:eastAsia="Times New Roman" w:hAnsi="Times New Roman" w:cs="Times New Roman"/>
                <w:color w:val="000000"/>
                <w:sz w:val="20"/>
                <w:szCs w:val="20"/>
                <w:lang w:val="ru-RU" w:eastAsia="ru-RU"/>
              </w:rPr>
            </w:pPr>
          </w:p>
        </w:tc>
        <w:tc>
          <w:tcPr>
            <w:tcW w:w="1316" w:type="dxa"/>
            <w:vMerge/>
            <w:tcBorders>
              <w:top w:val="single" w:sz="8" w:space="0" w:color="auto"/>
              <w:left w:val="single" w:sz="8" w:space="0" w:color="auto"/>
              <w:bottom w:val="single" w:sz="8" w:space="0" w:color="000000"/>
              <w:right w:val="single" w:sz="8" w:space="0" w:color="auto"/>
            </w:tcBorders>
            <w:vAlign w:val="center"/>
            <w:hideMark/>
          </w:tcPr>
          <w:p w:rsidR="006062D6" w:rsidRPr="006062D6" w:rsidRDefault="006062D6" w:rsidP="006062D6">
            <w:pPr>
              <w:widowControl/>
              <w:spacing w:after="0" w:line="240" w:lineRule="auto"/>
              <w:rPr>
                <w:rFonts w:ascii="Times New Roman" w:eastAsia="Times New Roman" w:hAnsi="Times New Roman" w:cs="Times New Roman"/>
                <w:color w:val="000000"/>
                <w:sz w:val="20"/>
                <w:szCs w:val="20"/>
                <w:lang w:val="ru-RU" w:eastAsia="ru-RU"/>
              </w:rPr>
            </w:pPr>
          </w:p>
        </w:tc>
        <w:tc>
          <w:tcPr>
            <w:tcW w:w="1316" w:type="dxa"/>
            <w:vMerge/>
            <w:tcBorders>
              <w:top w:val="single" w:sz="8" w:space="0" w:color="auto"/>
              <w:left w:val="single" w:sz="8" w:space="0" w:color="auto"/>
              <w:bottom w:val="single" w:sz="8" w:space="0" w:color="000000"/>
              <w:right w:val="single" w:sz="8" w:space="0" w:color="auto"/>
            </w:tcBorders>
            <w:vAlign w:val="center"/>
            <w:hideMark/>
          </w:tcPr>
          <w:p w:rsidR="006062D6" w:rsidRPr="006062D6" w:rsidRDefault="006062D6" w:rsidP="006062D6">
            <w:pPr>
              <w:widowControl/>
              <w:spacing w:after="0" w:line="240" w:lineRule="auto"/>
              <w:rPr>
                <w:rFonts w:ascii="Times New Roman" w:eastAsia="Times New Roman" w:hAnsi="Times New Roman" w:cs="Times New Roman"/>
                <w:color w:val="000000"/>
                <w:sz w:val="20"/>
                <w:szCs w:val="20"/>
                <w:lang w:val="ru-RU" w:eastAsia="ru-RU"/>
              </w:rPr>
            </w:pPr>
          </w:p>
        </w:tc>
        <w:tc>
          <w:tcPr>
            <w:tcW w:w="1316" w:type="dxa"/>
            <w:vMerge/>
            <w:tcBorders>
              <w:top w:val="single" w:sz="8" w:space="0" w:color="auto"/>
              <w:left w:val="single" w:sz="8" w:space="0" w:color="auto"/>
              <w:bottom w:val="single" w:sz="8" w:space="0" w:color="000000"/>
              <w:right w:val="single" w:sz="8" w:space="0" w:color="auto"/>
            </w:tcBorders>
            <w:vAlign w:val="center"/>
            <w:hideMark/>
          </w:tcPr>
          <w:p w:rsidR="006062D6" w:rsidRPr="006062D6" w:rsidRDefault="006062D6" w:rsidP="006062D6">
            <w:pPr>
              <w:widowControl/>
              <w:spacing w:after="0" w:line="240" w:lineRule="auto"/>
              <w:rPr>
                <w:rFonts w:ascii="Times New Roman" w:eastAsia="Times New Roman" w:hAnsi="Times New Roman" w:cs="Times New Roman"/>
                <w:color w:val="000000"/>
                <w:sz w:val="20"/>
                <w:szCs w:val="20"/>
                <w:lang w:val="ru-RU" w:eastAsia="ru-RU"/>
              </w:rPr>
            </w:pPr>
          </w:p>
        </w:tc>
        <w:tc>
          <w:tcPr>
            <w:tcW w:w="1316" w:type="dxa"/>
            <w:vMerge/>
            <w:tcBorders>
              <w:top w:val="single" w:sz="8" w:space="0" w:color="auto"/>
              <w:left w:val="single" w:sz="8" w:space="0" w:color="auto"/>
              <w:bottom w:val="single" w:sz="8" w:space="0" w:color="000000"/>
              <w:right w:val="single" w:sz="8" w:space="0" w:color="auto"/>
            </w:tcBorders>
            <w:vAlign w:val="center"/>
            <w:hideMark/>
          </w:tcPr>
          <w:p w:rsidR="006062D6" w:rsidRPr="006062D6" w:rsidRDefault="006062D6" w:rsidP="006062D6">
            <w:pPr>
              <w:widowControl/>
              <w:spacing w:after="0" w:line="240" w:lineRule="auto"/>
              <w:rPr>
                <w:rFonts w:ascii="Times New Roman" w:eastAsia="Times New Roman" w:hAnsi="Times New Roman" w:cs="Times New Roman"/>
                <w:color w:val="000000"/>
                <w:sz w:val="20"/>
                <w:szCs w:val="20"/>
                <w:lang w:val="ru-RU" w:eastAsia="ru-RU"/>
              </w:rPr>
            </w:pPr>
          </w:p>
        </w:tc>
      </w:tr>
      <w:tr w:rsidR="006062D6" w:rsidRPr="006062D6" w:rsidTr="006062D6">
        <w:trPr>
          <w:trHeight w:val="315"/>
        </w:trPr>
        <w:tc>
          <w:tcPr>
            <w:tcW w:w="4693" w:type="dxa"/>
            <w:tcBorders>
              <w:top w:val="nil"/>
              <w:left w:val="single" w:sz="8" w:space="0" w:color="auto"/>
              <w:bottom w:val="single" w:sz="8" w:space="0" w:color="auto"/>
              <w:right w:val="nil"/>
            </w:tcBorders>
            <w:shd w:val="clear" w:color="auto" w:fill="auto"/>
            <w:vAlign w:val="bottom"/>
            <w:hideMark/>
          </w:tcPr>
          <w:p w:rsidR="006062D6" w:rsidRPr="006062D6" w:rsidRDefault="006062D6" w:rsidP="006062D6">
            <w:pPr>
              <w:widowControl/>
              <w:spacing w:after="0" w:line="240" w:lineRule="auto"/>
              <w:rPr>
                <w:rFonts w:ascii="Times New Roman" w:eastAsia="Times New Roman" w:hAnsi="Times New Roman" w:cs="Times New Roman"/>
                <w:b/>
                <w:bCs/>
                <w:color w:val="000000"/>
                <w:sz w:val="18"/>
                <w:szCs w:val="18"/>
                <w:lang w:val="ru-RU" w:eastAsia="ru-RU"/>
              </w:rPr>
            </w:pPr>
            <w:r w:rsidRPr="006062D6">
              <w:rPr>
                <w:rFonts w:ascii="Times New Roman" w:eastAsia="Times New Roman" w:hAnsi="Times New Roman" w:cs="Times New Roman"/>
                <w:b/>
                <w:bCs/>
                <w:color w:val="000000"/>
                <w:sz w:val="18"/>
                <w:szCs w:val="18"/>
                <w:lang w:val="ru-RU" w:eastAsia="ru-RU"/>
              </w:rPr>
              <w:t>Неналоговые доходы, всего</w:t>
            </w:r>
          </w:p>
        </w:tc>
        <w:tc>
          <w:tcPr>
            <w:tcW w:w="1316" w:type="dxa"/>
            <w:tcBorders>
              <w:top w:val="nil"/>
              <w:left w:val="single" w:sz="8" w:space="0" w:color="auto"/>
              <w:bottom w:val="single" w:sz="8" w:space="0" w:color="auto"/>
              <w:right w:val="single" w:sz="8" w:space="0" w:color="auto"/>
            </w:tcBorders>
            <w:shd w:val="clear" w:color="auto" w:fill="auto"/>
            <w:vAlign w:val="bottom"/>
            <w:hideMark/>
          </w:tcPr>
          <w:p w:rsidR="006062D6" w:rsidRPr="006062D6" w:rsidRDefault="006062D6" w:rsidP="006062D6">
            <w:pPr>
              <w:widowControl/>
              <w:spacing w:after="0" w:line="240" w:lineRule="auto"/>
              <w:jc w:val="center"/>
              <w:rPr>
                <w:rFonts w:ascii="Times New Roman" w:eastAsia="Times New Roman" w:hAnsi="Times New Roman" w:cs="Times New Roman"/>
                <w:b/>
                <w:bCs/>
                <w:color w:val="000000"/>
                <w:sz w:val="18"/>
                <w:szCs w:val="18"/>
                <w:lang w:val="ru-RU" w:eastAsia="ru-RU"/>
              </w:rPr>
            </w:pPr>
            <w:r w:rsidRPr="006062D6">
              <w:rPr>
                <w:rFonts w:ascii="Times New Roman" w:eastAsia="Times New Roman" w:hAnsi="Times New Roman" w:cs="Times New Roman"/>
                <w:b/>
                <w:bCs/>
                <w:color w:val="000000"/>
                <w:sz w:val="18"/>
                <w:szCs w:val="18"/>
                <w:lang w:val="ru-RU" w:eastAsia="ru-RU"/>
              </w:rPr>
              <w:t>148 438,10</w:t>
            </w:r>
          </w:p>
        </w:tc>
        <w:tc>
          <w:tcPr>
            <w:tcW w:w="1316" w:type="dxa"/>
            <w:tcBorders>
              <w:top w:val="nil"/>
              <w:left w:val="nil"/>
              <w:bottom w:val="single" w:sz="8" w:space="0" w:color="auto"/>
              <w:right w:val="single" w:sz="8" w:space="0" w:color="auto"/>
            </w:tcBorders>
            <w:shd w:val="clear" w:color="auto" w:fill="auto"/>
            <w:vAlign w:val="bottom"/>
            <w:hideMark/>
          </w:tcPr>
          <w:p w:rsidR="006062D6" w:rsidRPr="006062D6" w:rsidRDefault="006062D6" w:rsidP="006062D6">
            <w:pPr>
              <w:widowControl/>
              <w:spacing w:after="0" w:line="240" w:lineRule="auto"/>
              <w:jc w:val="center"/>
              <w:rPr>
                <w:rFonts w:ascii="Times New Roman" w:eastAsia="Times New Roman" w:hAnsi="Times New Roman" w:cs="Times New Roman"/>
                <w:b/>
                <w:bCs/>
                <w:color w:val="000000"/>
                <w:sz w:val="18"/>
                <w:szCs w:val="18"/>
                <w:lang w:val="ru-RU" w:eastAsia="ru-RU"/>
              </w:rPr>
            </w:pPr>
            <w:r w:rsidRPr="006062D6">
              <w:rPr>
                <w:rFonts w:ascii="Times New Roman" w:eastAsia="Times New Roman" w:hAnsi="Times New Roman" w:cs="Times New Roman"/>
                <w:b/>
                <w:bCs/>
                <w:color w:val="000000"/>
                <w:sz w:val="18"/>
                <w:szCs w:val="18"/>
                <w:lang w:val="ru-RU" w:eastAsia="ru-RU"/>
              </w:rPr>
              <w:t>105 789,60</w:t>
            </w:r>
          </w:p>
        </w:tc>
        <w:tc>
          <w:tcPr>
            <w:tcW w:w="1316" w:type="dxa"/>
            <w:tcBorders>
              <w:top w:val="nil"/>
              <w:left w:val="nil"/>
              <w:bottom w:val="single" w:sz="8" w:space="0" w:color="auto"/>
              <w:right w:val="single" w:sz="8" w:space="0" w:color="auto"/>
            </w:tcBorders>
            <w:shd w:val="clear" w:color="auto" w:fill="auto"/>
            <w:vAlign w:val="bottom"/>
            <w:hideMark/>
          </w:tcPr>
          <w:p w:rsidR="006062D6" w:rsidRPr="006062D6" w:rsidRDefault="006062D6" w:rsidP="006062D6">
            <w:pPr>
              <w:widowControl/>
              <w:spacing w:after="0" w:line="240" w:lineRule="auto"/>
              <w:jc w:val="center"/>
              <w:rPr>
                <w:rFonts w:ascii="Times New Roman" w:eastAsia="Times New Roman" w:hAnsi="Times New Roman" w:cs="Times New Roman"/>
                <w:b/>
                <w:bCs/>
                <w:color w:val="000000"/>
                <w:sz w:val="18"/>
                <w:szCs w:val="18"/>
                <w:lang w:val="ru-RU" w:eastAsia="ru-RU"/>
              </w:rPr>
            </w:pPr>
            <w:r w:rsidRPr="006062D6">
              <w:rPr>
                <w:rFonts w:ascii="Times New Roman" w:eastAsia="Times New Roman" w:hAnsi="Times New Roman" w:cs="Times New Roman"/>
                <w:b/>
                <w:bCs/>
                <w:color w:val="000000"/>
                <w:sz w:val="18"/>
                <w:szCs w:val="18"/>
                <w:lang w:val="ru-RU" w:eastAsia="ru-RU"/>
              </w:rPr>
              <w:t>81 277,90</w:t>
            </w:r>
          </w:p>
        </w:tc>
        <w:tc>
          <w:tcPr>
            <w:tcW w:w="1316" w:type="dxa"/>
            <w:tcBorders>
              <w:top w:val="nil"/>
              <w:left w:val="nil"/>
              <w:bottom w:val="single" w:sz="8" w:space="0" w:color="auto"/>
              <w:right w:val="single" w:sz="8" w:space="0" w:color="auto"/>
            </w:tcBorders>
            <w:shd w:val="clear" w:color="auto" w:fill="auto"/>
            <w:vAlign w:val="bottom"/>
            <w:hideMark/>
          </w:tcPr>
          <w:p w:rsidR="006062D6" w:rsidRPr="006062D6" w:rsidRDefault="006062D6" w:rsidP="006062D6">
            <w:pPr>
              <w:widowControl/>
              <w:spacing w:after="0" w:line="240" w:lineRule="auto"/>
              <w:jc w:val="center"/>
              <w:rPr>
                <w:rFonts w:ascii="Times New Roman" w:eastAsia="Times New Roman" w:hAnsi="Times New Roman" w:cs="Times New Roman"/>
                <w:b/>
                <w:bCs/>
                <w:color w:val="000000"/>
                <w:sz w:val="18"/>
                <w:szCs w:val="18"/>
                <w:lang w:val="ru-RU" w:eastAsia="ru-RU"/>
              </w:rPr>
            </w:pPr>
            <w:r w:rsidRPr="006062D6">
              <w:rPr>
                <w:rFonts w:ascii="Times New Roman" w:eastAsia="Times New Roman" w:hAnsi="Times New Roman" w:cs="Times New Roman"/>
                <w:b/>
                <w:bCs/>
                <w:color w:val="000000"/>
                <w:sz w:val="18"/>
                <w:szCs w:val="18"/>
                <w:lang w:val="ru-RU" w:eastAsia="ru-RU"/>
              </w:rPr>
              <w:t>81 274,20</w:t>
            </w:r>
          </w:p>
        </w:tc>
      </w:tr>
      <w:tr w:rsidR="006062D6" w:rsidRPr="006062D6" w:rsidTr="00AF07AB">
        <w:trPr>
          <w:trHeight w:val="315"/>
        </w:trPr>
        <w:tc>
          <w:tcPr>
            <w:tcW w:w="4693" w:type="dxa"/>
            <w:tcBorders>
              <w:top w:val="nil"/>
              <w:left w:val="single" w:sz="8" w:space="0" w:color="auto"/>
              <w:bottom w:val="single" w:sz="4" w:space="0" w:color="auto"/>
              <w:right w:val="nil"/>
            </w:tcBorders>
            <w:shd w:val="clear" w:color="auto" w:fill="auto"/>
            <w:noWrap/>
            <w:vAlign w:val="bottom"/>
            <w:hideMark/>
          </w:tcPr>
          <w:p w:rsidR="006062D6" w:rsidRPr="006062D6" w:rsidRDefault="006062D6" w:rsidP="006062D6">
            <w:pPr>
              <w:widowControl/>
              <w:spacing w:after="0" w:line="240" w:lineRule="auto"/>
              <w:jc w:val="right"/>
              <w:rPr>
                <w:rFonts w:ascii="Times New Roman" w:eastAsia="Times New Roman" w:hAnsi="Times New Roman" w:cs="Times New Roman"/>
                <w:i/>
                <w:iCs/>
                <w:color w:val="000000"/>
                <w:sz w:val="18"/>
                <w:szCs w:val="18"/>
                <w:lang w:val="ru-RU" w:eastAsia="ru-RU"/>
              </w:rPr>
            </w:pPr>
            <w:r w:rsidRPr="006062D6">
              <w:rPr>
                <w:rFonts w:ascii="Times New Roman" w:eastAsia="Times New Roman" w:hAnsi="Times New Roman" w:cs="Times New Roman"/>
                <w:i/>
                <w:iCs/>
                <w:color w:val="000000"/>
                <w:sz w:val="18"/>
                <w:szCs w:val="18"/>
                <w:lang w:val="ru-RU" w:eastAsia="ru-RU"/>
              </w:rPr>
              <w:t>к предыдущему году, %</w:t>
            </w:r>
          </w:p>
        </w:tc>
        <w:tc>
          <w:tcPr>
            <w:tcW w:w="1316" w:type="dxa"/>
            <w:tcBorders>
              <w:top w:val="nil"/>
              <w:left w:val="single" w:sz="8" w:space="0" w:color="auto"/>
              <w:bottom w:val="single" w:sz="4" w:space="0" w:color="auto"/>
              <w:right w:val="single" w:sz="8" w:space="0" w:color="auto"/>
            </w:tcBorders>
            <w:shd w:val="clear" w:color="auto" w:fill="auto"/>
            <w:vAlign w:val="bottom"/>
            <w:hideMark/>
          </w:tcPr>
          <w:p w:rsidR="006062D6" w:rsidRPr="006062D6" w:rsidRDefault="006062D6" w:rsidP="006062D6">
            <w:pPr>
              <w:widowControl/>
              <w:spacing w:after="0" w:line="240" w:lineRule="auto"/>
              <w:jc w:val="center"/>
              <w:rPr>
                <w:rFonts w:ascii="Times New Roman" w:eastAsia="Times New Roman" w:hAnsi="Times New Roman" w:cs="Times New Roman"/>
                <w:color w:val="000000"/>
                <w:sz w:val="18"/>
                <w:szCs w:val="18"/>
                <w:lang w:val="ru-RU" w:eastAsia="ru-RU"/>
              </w:rPr>
            </w:pPr>
            <w:r w:rsidRPr="006062D6">
              <w:rPr>
                <w:rFonts w:ascii="Times New Roman" w:eastAsia="Times New Roman" w:hAnsi="Times New Roman" w:cs="Times New Roman"/>
                <w:color w:val="000000"/>
                <w:sz w:val="18"/>
                <w:szCs w:val="18"/>
                <w:lang w:val="ru-RU" w:eastAsia="ru-RU"/>
              </w:rPr>
              <w:t xml:space="preserve"> х </w:t>
            </w:r>
          </w:p>
        </w:tc>
        <w:tc>
          <w:tcPr>
            <w:tcW w:w="1316" w:type="dxa"/>
            <w:tcBorders>
              <w:top w:val="nil"/>
              <w:left w:val="nil"/>
              <w:bottom w:val="single" w:sz="4" w:space="0" w:color="auto"/>
              <w:right w:val="single" w:sz="8" w:space="0" w:color="auto"/>
            </w:tcBorders>
            <w:shd w:val="clear" w:color="auto" w:fill="auto"/>
            <w:vAlign w:val="bottom"/>
            <w:hideMark/>
          </w:tcPr>
          <w:p w:rsidR="006062D6" w:rsidRPr="006062D6" w:rsidRDefault="006062D6" w:rsidP="006062D6">
            <w:pPr>
              <w:widowControl/>
              <w:spacing w:after="0" w:line="240" w:lineRule="auto"/>
              <w:jc w:val="center"/>
              <w:rPr>
                <w:rFonts w:ascii="Times New Roman" w:eastAsia="Times New Roman" w:hAnsi="Times New Roman" w:cs="Times New Roman"/>
                <w:color w:val="000000"/>
                <w:sz w:val="18"/>
                <w:szCs w:val="18"/>
                <w:lang w:val="ru-RU" w:eastAsia="ru-RU"/>
              </w:rPr>
            </w:pPr>
            <w:r w:rsidRPr="006062D6">
              <w:rPr>
                <w:rFonts w:ascii="Times New Roman" w:eastAsia="Times New Roman" w:hAnsi="Times New Roman" w:cs="Times New Roman"/>
                <w:color w:val="000000"/>
                <w:sz w:val="18"/>
                <w:szCs w:val="18"/>
                <w:lang w:val="ru-RU" w:eastAsia="ru-RU"/>
              </w:rPr>
              <w:t>71,3</w:t>
            </w:r>
          </w:p>
        </w:tc>
        <w:tc>
          <w:tcPr>
            <w:tcW w:w="1316" w:type="dxa"/>
            <w:tcBorders>
              <w:top w:val="nil"/>
              <w:left w:val="nil"/>
              <w:bottom w:val="single" w:sz="4" w:space="0" w:color="auto"/>
              <w:right w:val="single" w:sz="8" w:space="0" w:color="auto"/>
            </w:tcBorders>
            <w:shd w:val="clear" w:color="auto" w:fill="auto"/>
            <w:vAlign w:val="bottom"/>
            <w:hideMark/>
          </w:tcPr>
          <w:p w:rsidR="006062D6" w:rsidRPr="006062D6" w:rsidRDefault="006062D6" w:rsidP="006062D6">
            <w:pPr>
              <w:widowControl/>
              <w:spacing w:after="0" w:line="240" w:lineRule="auto"/>
              <w:jc w:val="center"/>
              <w:rPr>
                <w:rFonts w:ascii="Times New Roman" w:eastAsia="Times New Roman" w:hAnsi="Times New Roman" w:cs="Times New Roman"/>
                <w:color w:val="000000"/>
                <w:sz w:val="18"/>
                <w:szCs w:val="18"/>
                <w:lang w:val="ru-RU" w:eastAsia="ru-RU"/>
              </w:rPr>
            </w:pPr>
            <w:r w:rsidRPr="006062D6">
              <w:rPr>
                <w:rFonts w:ascii="Times New Roman" w:eastAsia="Times New Roman" w:hAnsi="Times New Roman" w:cs="Times New Roman"/>
                <w:color w:val="000000"/>
                <w:sz w:val="18"/>
                <w:szCs w:val="18"/>
                <w:lang w:val="ru-RU" w:eastAsia="ru-RU"/>
              </w:rPr>
              <w:t>76,8</w:t>
            </w:r>
          </w:p>
        </w:tc>
        <w:tc>
          <w:tcPr>
            <w:tcW w:w="1316" w:type="dxa"/>
            <w:tcBorders>
              <w:top w:val="nil"/>
              <w:left w:val="nil"/>
              <w:bottom w:val="single" w:sz="4" w:space="0" w:color="auto"/>
              <w:right w:val="single" w:sz="8" w:space="0" w:color="auto"/>
            </w:tcBorders>
            <w:shd w:val="clear" w:color="auto" w:fill="auto"/>
            <w:vAlign w:val="bottom"/>
            <w:hideMark/>
          </w:tcPr>
          <w:p w:rsidR="006062D6" w:rsidRPr="006062D6" w:rsidRDefault="006062D6" w:rsidP="006062D6">
            <w:pPr>
              <w:widowControl/>
              <w:spacing w:after="0" w:line="240" w:lineRule="auto"/>
              <w:jc w:val="center"/>
              <w:rPr>
                <w:rFonts w:ascii="Times New Roman" w:eastAsia="Times New Roman" w:hAnsi="Times New Roman" w:cs="Times New Roman"/>
                <w:color w:val="000000"/>
                <w:sz w:val="18"/>
                <w:szCs w:val="18"/>
                <w:lang w:val="ru-RU" w:eastAsia="ru-RU"/>
              </w:rPr>
            </w:pPr>
            <w:r w:rsidRPr="006062D6">
              <w:rPr>
                <w:rFonts w:ascii="Times New Roman" w:eastAsia="Times New Roman" w:hAnsi="Times New Roman" w:cs="Times New Roman"/>
                <w:color w:val="000000"/>
                <w:sz w:val="18"/>
                <w:szCs w:val="18"/>
                <w:lang w:val="ru-RU" w:eastAsia="ru-RU"/>
              </w:rPr>
              <w:t>100,0</w:t>
            </w:r>
          </w:p>
        </w:tc>
      </w:tr>
      <w:tr w:rsidR="006062D6" w:rsidRPr="006062D6" w:rsidTr="00AF07AB">
        <w:trPr>
          <w:trHeight w:val="522"/>
        </w:trPr>
        <w:tc>
          <w:tcPr>
            <w:tcW w:w="4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62D6" w:rsidRPr="006062D6" w:rsidRDefault="006062D6" w:rsidP="006062D6">
            <w:pPr>
              <w:widowControl/>
              <w:spacing w:after="0" w:line="240" w:lineRule="auto"/>
              <w:rPr>
                <w:rFonts w:ascii="Times New Roman" w:eastAsia="Times New Roman" w:hAnsi="Times New Roman" w:cs="Times New Roman"/>
                <w:color w:val="000000"/>
                <w:sz w:val="18"/>
                <w:szCs w:val="18"/>
                <w:lang w:val="ru-RU" w:eastAsia="ru-RU"/>
              </w:rPr>
            </w:pPr>
            <w:r w:rsidRPr="006062D6">
              <w:rPr>
                <w:rFonts w:ascii="Times New Roman" w:eastAsia="Times New Roman" w:hAnsi="Times New Roman" w:cs="Times New Roman"/>
                <w:color w:val="000000"/>
                <w:sz w:val="18"/>
                <w:szCs w:val="18"/>
                <w:lang w:val="ru-RU" w:eastAsia="ru-RU"/>
              </w:rPr>
              <w:t>Доходы от использования имущества, находящегося в государственной и муниципальной собственности</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62D6" w:rsidRPr="006062D6" w:rsidRDefault="006062D6" w:rsidP="006062D6">
            <w:pPr>
              <w:widowControl/>
              <w:spacing w:after="0" w:line="240" w:lineRule="auto"/>
              <w:jc w:val="center"/>
              <w:rPr>
                <w:rFonts w:ascii="Times New Roman" w:eastAsia="Times New Roman" w:hAnsi="Times New Roman" w:cs="Times New Roman"/>
                <w:color w:val="000000"/>
                <w:sz w:val="18"/>
                <w:szCs w:val="18"/>
                <w:lang w:val="ru-RU" w:eastAsia="ru-RU"/>
              </w:rPr>
            </w:pPr>
            <w:r w:rsidRPr="006062D6">
              <w:rPr>
                <w:rFonts w:ascii="Times New Roman" w:eastAsia="Times New Roman" w:hAnsi="Times New Roman" w:cs="Times New Roman"/>
                <w:color w:val="000000"/>
                <w:sz w:val="18"/>
                <w:szCs w:val="18"/>
                <w:lang w:val="ru-RU" w:eastAsia="ru-RU"/>
              </w:rPr>
              <w:t>44 913,00</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62D6" w:rsidRPr="006062D6" w:rsidRDefault="006062D6" w:rsidP="006062D6">
            <w:pPr>
              <w:widowControl/>
              <w:spacing w:after="0" w:line="240" w:lineRule="auto"/>
              <w:jc w:val="center"/>
              <w:rPr>
                <w:rFonts w:ascii="Times New Roman" w:eastAsia="Times New Roman" w:hAnsi="Times New Roman" w:cs="Times New Roman"/>
                <w:color w:val="000000"/>
                <w:sz w:val="18"/>
                <w:szCs w:val="18"/>
                <w:lang w:val="ru-RU" w:eastAsia="ru-RU"/>
              </w:rPr>
            </w:pPr>
            <w:r w:rsidRPr="006062D6">
              <w:rPr>
                <w:rFonts w:ascii="Times New Roman" w:eastAsia="Times New Roman" w:hAnsi="Times New Roman" w:cs="Times New Roman"/>
                <w:color w:val="000000"/>
                <w:sz w:val="18"/>
                <w:szCs w:val="18"/>
                <w:lang w:val="ru-RU" w:eastAsia="ru-RU"/>
              </w:rPr>
              <w:t>51 249,10</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62D6" w:rsidRPr="006062D6" w:rsidRDefault="006062D6" w:rsidP="006062D6">
            <w:pPr>
              <w:widowControl/>
              <w:spacing w:after="0" w:line="240" w:lineRule="auto"/>
              <w:jc w:val="center"/>
              <w:rPr>
                <w:rFonts w:ascii="Times New Roman" w:eastAsia="Times New Roman" w:hAnsi="Times New Roman" w:cs="Times New Roman"/>
                <w:color w:val="000000"/>
                <w:sz w:val="18"/>
                <w:szCs w:val="18"/>
                <w:lang w:val="ru-RU" w:eastAsia="ru-RU"/>
              </w:rPr>
            </w:pPr>
            <w:r w:rsidRPr="006062D6">
              <w:rPr>
                <w:rFonts w:ascii="Times New Roman" w:eastAsia="Times New Roman" w:hAnsi="Times New Roman" w:cs="Times New Roman"/>
                <w:color w:val="000000"/>
                <w:sz w:val="18"/>
                <w:szCs w:val="18"/>
                <w:lang w:val="ru-RU" w:eastAsia="ru-RU"/>
              </w:rPr>
              <w:t>52 178,70</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62D6" w:rsidRPr="006062D6" w:rsidRDefault="006062D6" w:rsidP="006062D6">
            <w:pPr>
              <w:widowControl/>
              <w:spacing w:after="0" w:line="240" w:lineRule="auto"/>
              <w:jc w:val="center"/>
              <w:rPr>
                <w:rFonts w:ascii="Times New Roman" w:eastAsia="Times New Roman" w:hAnsi="Times New Roman" w:cs="Times New Roman"/>
                <w:color w:val="000000"/>
                <w:sz w:val="18"/>
                <w:szCs w:val="18"/>
                <w:lang w:val="ru-RU" w:eastAsia="ru-RU"/>
              </w:rPr>
            </w:pPr>
            <w:r w:rsidRPr="006062D6">
              <w:rPr>
                <w:rFonts w:ascii="Times New Roman" w:eastAsia="Times New Roman" w:hAnsi="Times New Roman" w:cs="Times New Roman"/>
                <w:color w:val="000000"/>
                <w:sz w:val="18"/>
                <w:szCs w:val="18"/>
                <w:lang w:val="ru-RU" w:eastAsia="ru-RU"/>
              </w:rPr>
              <w:t>52 178,70</w:t>
            </w:r>
          </w:p>
        </w:tc>
      </w:tr>
      <w:tr w:rsidR="006062D6" w:rsidRPr="006062D6" w:rsidTr="00AF07AB">
        <w:trPr>
          <w:trHeight w:val="315"/>
        </w:trPr>
        <w:tc>
          <w:tcPr>
            <w:tcW w:w="4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62D6" w:rsidRPr="006062D6" w:rsidRDefault="006062D6" w:rsidP="006062D6">
            <w:pPr>
              <w:widowControl/>
              <w:spacing w:after="0" w:line="240" w:lineRule="auto"/>
              <w:jc w:val="right"/>
              <w:rPr>
                <w:rFonts w:ascii="Times New Roman" w:eastAsia="Times New Roman" w:hAnsi="Times New Roman" w:cs="Times New Roman"/>
                <w:i/>
                <w:iCs/>
                <w:color w:val="000000"/>
                <w:sz w:val="18"/>
                <w:szCs w:val="18"/>
                <w:lang w:val="ru-RU" w:eastAsia="ru-RU"/>
              </w:rPr>
            </w:pPr>
            <w:r w:rsidRPr="006062D6">
              <w:rPr>
                <w:rFonts w:ascii="Times New Roman" w:eastAsia="Times New Roman" w:hAnsi="Times New Roman" w:cs="Times New Roman"/>
                <w:i/>
                <w:iCs/>
                <w:color w:val="000000"/>
                <w:sz w:val="18"/>
                <w:szCs w:val="18"/>
                <w:lang w:val="ru-RU" w:eastAsia="ru-RU"/>
              </w:rPr>
              <w:t>к предыдущему году, %</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62D6" w:rsidRPr="006062D6" w:rsidRDefault="006062D6" w:rsidP="006062D6">
            <w:pPr>
              <w:widowControl/>
              <w:spacing w:after="0" w:line="240" w:lineRule="auto"/>
              <w:jc w:val="center"/>
              <w:rPr>
                <w:rFonts w:ascii="Times New Roman" w:eastAsia="Times New Roman" w:hAnsi="Times New Roman" w:cs="Times New Roman"/>
                <w:color w:val="000000"/>
                <w:sz w:val="18"/>
                <w:szCs w:val="18"/>
                <w:lang w:val="ru-RU" w:eastAsia="ru-RU"/>
              </w:rPr>
            </w:pPr>
            <w:r w:rsidRPr="006062D6">
              <w:rPr>
                <w:rFonts w:ascii="Times New Roman" w:eastAsia="Times New Roman" w:hAnsi="Times New Roman" w:cs="Times New Roman"/>
                <w:color w:val="000000"/>
                <w:sz w:val="18"/>
                <w:szCs w:val="18"/>
                <w:lang w:val="ru-RU" w:eastAsia="ru-RU"/>
              </w:rPr>
              <w:t xml:space="preserve"> х </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62D6" w:rsidRPr="006062D6" w:rsidRDefault="006062D6" w:rsidP="006062D6">
            <w:pPr>
              <w:widowControl/>
              <w:spacing w:after="0" w:line="240" w:lineRule="auto"/>
              <w:jc w:val="center"/>
              <w:rPr>
                <w:rFonts w:ascii="Times New Roman" w:eastAsia="Times New Roman" w:hAnsi="Times New Roman" w:cs="Times New Roman"/>
                <w:color w:val="000000"/>
                <w:sz w:val="18"/>
                <w:szCs w:val="18"/>
                <w:lang w:val="ru-RU" w:eastAsia="ru-RU"/>
              </w:rPr>
            </w:pPr>
            <w:r w:rsidRPr="006062D6">
              <w:rPr>
                <w:rFonts w:ascii="Times New Roman" w:eastAsia="Times New Roman" w:hAnsi="Times New Roman" w:cs="Times New Roman"/>
                <w:color w:val="000000"/>
                <w:sz w:val="18"/>
                <w:szCs w:val="18"/>
                <w:lang w:val="ru-RU" w:eastAsia="ru-RU"/>
              </w:rPr>
              <w:t>114,1</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62D6" w:rsidRPr="006062D6" w:rsidRDefault="006062D6" w:rsidP="006062D6">
            <w:pPr>
              <w:widowControl/>
              <w:spacing w:after="0" w:line="240" w:lineRule="auto"/>
              <w:jc w:val="center"/>
              <w:rPr>
                <w:rFonts w:ascii="Times New Roman" w:eastAsia="Times New Roman" w:hAnsi="Times New Roman" w:cs="Times New Roman"/>
                <w:color w:val="000000"/>
                <w:sz w:val="18"/>
                <w:szCs w:val="18"/>
                <w:lang w:val="ru-RU" w:eastAsia="ru-RU"/>
              </w:rPr>
            </w:pPr>
            <w:r w:rsidRPr="006062D6">
              <w:rPr>
                <w:rFonts w:ascii="Times New Roman" w:eastAsia="Times New Roman" w:hAnsi="Times New Roman" w:cs="Times New Roman"/>
                <w:color w:val="000000"/>
                <w:sz w:val="18"/>
                <w:szCs w:val="18"/>
                <w:lang w:val="ru-RU" w:eastAsia="ru-RU"/>
              </w:rPr>
              <w:t>101,8</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62D6" w:rsidRPr="006062D6" w:rsidRDefault="006062D6" w:rsidP="006062D6">
            <w:pPr>
              <w:widowControl/>
              <w:spacing w:after="0" w:line="240" w:lineRule="auto"/>
              <w:jc w:val="center"/>
              <w:rPr>
                <w:rFonts w:ascii="Times New Roman" w:eastAsia="Times New Roman" w:hAnsi="Times New Roman" w:cs="Times New Roman"/>
                <w:color w:val="000000"/>
                <w:sz w:val="18"/>
                <w:szCs w:val="18"/>
                <w:lang w:val="ru-RU" w:eastAsia="ru-RU"/>
              </w:rPr>
            </w:pPr>
            <w:r w:rsidRPr="006062D6">
              <w:rPr>
                <w:rFonts w:ascii="Times New Roman" w:eastAsia="Times New Roman" w:hAnsi="Times New Roman" w:cs="Times New Roman"/>
                <w:color w:val="000000"/>
                <w:sz w:val="18"/>
                <w:szCs w:val="18"/>
                <w:lang w:val="ru-RU" w:eastAsia="ru-RU"/>
              </w:rPr>
              <w:t>100,0</w:t>
            </w:r>
          </w:p>
        </w:tc>
      </w:tr>
      <w:tr w:rsidR="006062D6" w:rsidRPr="006062D6" w:rsidTr="00AF07AB">
        <w:trPr>
          <w:trHeight w:val="510"/>
        </w:trPr>
        <w:tc>
          <w:tcPr>
            <w:tcW w:w="4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62D6" w:rsidRPr="006062D6" w:rsidRDefault="00AF07AB" w:rsidP="006062D6">
            <w:pPr>
              <w:widowControl/>
              <w:spacing w:after="0" w:line="240" w:lineRule="auto"/>
              <w:rPr>
                <w:rFonts w:ascii="Times New Roman" w:eastAsia="Times New Roman" w:hAnsi="Times New Roman" w:cs="Times New Roman"/>
                <w:color w:val="000000"/>
                <w:sz w:val="18"/>
                <w:szCs w:val="18"/>
                <w:lang w:val="ru-RU" w:eastAsia="ru-RU"/>
              </w:rPr>
            </w:pPr>
            <w:r>
              <w:rPr>
                <w:rFonts w:ascii="Times New Roman" w:eastAsia="Times New Roman" w:hAnsi="Times New Roman" w:cs="Times New Roman"/>
                <w:color w:val="000000"/>
                <w:sz w:val="18"/>
                <w:szCs w:val="18"/>
                <w:lang w:val="ru-RU" w:eastAsia="ru-RU"/>
              </w:rPr>
              <w:t>П</w:t>
            </w:r>
            <w:r w:rsidR="006062D6" w:rsidRPr="006062D6">
              <w:rPr>
                <w:rFonts w:ascii="Times New Roman" w:eastAsia="Times New Roman" w:hAnsi="Times New Roman" w:cs="Times New Roman"/>
                <w:color w:val="000000"/>
                <w:sz w:val="18"/>
                <w:szCs w:val="18"/>
                <w:lang w:val="ru-RU" w:eastAsia="ru-RU"/>
              </w:rPr>
              <w:t>латежи  при  пользовании природными  ресурсами</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62D6" w:rsidRPr="006062D6" w:rsidRDefault="006062D6" w:rsidP="006062D6">
            <w:pPr>
              <w:widowControl/>
              <w:spacing w:after="0" w:line="240" w:lineRule="auto"/>
              <w:jc w:val="center"/>
              <w:rPr>
                <w:rFonts w:ascii="Times New Roman" w:eastAsia="Times New Roman" w:hAnsi="Times New Roman" w:cs="Times New Roman"/>
                <w:color w:val="000000"/>
                <w:sz w:val="18"/>
                <w:szCs w:val="18"/>
                <w:lang w:val="ru-RU" w:eastAsia="ru-RU"/>
              </w:rPr>
            </w:pPr>
            <w:r w:rsidRPr="006062D6">
              <w:rPr>
                <w:rFonts w:ascii="Times New Roman" w:eastAsia="Times New Roman" w:hAnsi="Times New Roman" w:cs="Times New Roman"/>
                <w:color w:val="000000"/>
                <w:sz w:val="18"/>
                <w:szCs w:val="18"/>
                <w:lang w:val="ru-RU" w:eastAsia="ru-RU"/>
              </w:rPr>
              <w:t>1 295,00</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62D6" w:rsidRPr="006062D6" w:rsidRDefault="006062D6" w:rsidP="006062D6">
            <w:pPr>
              <w:widowControl/>
              <w:spacing w:after="0" w:line="240" w:lineRule="auto"/>
              <w:jc w:val="center"/>
              <w:rPr>
                <w:rFonts w:ascii="Times New Roman" w:eastAsia="Times New Roman" w:hAnsi="Times New Roman" w:cs="Times New Roman"/>
                <w:color w:val="000000"/>
                <w:sz w:val="18"/>
                <w:szCs w:val="18"/>
                <w:lang w:val="ru-RU" w:eastAsia="ru-RU"/>
              </w:rPr>
            </w:pPr>
            <w:r w:rsidRPr="006062D6">
              <w:rPr>
                <w:rFonts w:ascii="Times New Roman" w:eastAsia="Times New Roman" w:hAnsi="Times New Roman" w:cs="Times New Roman"/>
                <w:color w:val="000000"/>
                <w:sz w:val="18"/>
                <w:szCs w:val="18"/>
                <w:lang w:val="ru-RU" w:eastAsia="ru-RU"/>
              </w:rPr>
              <w:t>1 228,00</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62D6" w:rsidRPr="006062D6" w:rsidRDefault="006062D6" w:rsidP="006062D6">
            <w:pPr>
              <w:widowControl/>
              <w:spacing w:after="0" w:line="240" w:lineRule="auto"/>
              <w:jc w:val="center"/>
              <w:rPr>
                <w:rFonts w:ascii="Times New Roman" w:eastAsia="Times New Roman" w:hAnsi="Times New Roman" w:cs="Times New Roman"/>
                <w:color w:val="000000"/>
                <w:sz w:val="18"/>
                <w:szCs w:val="18"/>
                <w:lang w:val="ru-RU" w:eastAsia="ru-RU"/>
              </w:rPr>
            </w:pPr>
            <w:r w:rsidRPr="006062D6">
              <w:rPr>
                <w:rFonts w:ascii="Times New Roman" w:eastAsia="Times New Roman" w:hAnsi="Times New Roman" w:cs="Times New Roman"/>
                <w:color w:val="000000"/>
                <w:sz w:val="18"/>
                <w:szCs w:val="18"/>
                <w:lang w:val="ru-RU" w:eastAsia="ru-RU"/>
              </w:rPr>
              <w:t>1 228,00</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62D6" w:rsidRPr="006062D6" w:rsidRDefault="006062D6" w:rsidP="006062D6">
            <w:pPr>
              <w:widowControl/>
              <w:spacing w:after="0" w:line="240" w:lineRule="auto"/>
              <w:jc w:val="center"/>
              <w:rPr>
                <w:rFonts w:ascii="Times New Roman" w:eastAsia="Times New Roman" w:hAnsi="Times New Roman" w:cs="Times New Roman"/>
                <w:color w:val="000000"/>
                <w:sz w:val="18"/>
                <w:szCs w:val="18"/>
                <w:lang w:val="ru-RU" w:eastAsia="ru-RU"/>
              </w:rPr>
            </w:pPr>
            <w:r w:rsidRPr="006062D6">
              <w:rPr>
                <w:rFonts w:ascii="Times New Roman" w:eastAsia="Times New Roman" w:hAnsi="Times New Roman" w:cs="Times New Roman"/>
                <w:color w:val="000000"/>
                <w:sz w:val="18"/>
                <w:szCs w:val="18"/>
                <w:lang w:val="ru-RU" w:eastAsia="ru-RU"/>
              </w:rPr>
              <w:t>1 228,00</w:t>
            </w:r>
          </w:p>
        </w:tc>
      </w:tr>
      <w:tr w:rsidR="006062D6" w:rsidRPr="006062D6" w:rsidTr="00AF07AB">
        <w:trPr>
          <w:trHeight w:val="315"/>
        </w:trPr>
        <w:tc>
          <w:tcPr>
            <w:tcW w:w="4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62D6" w:rsidRPr="006062D6" w:rsidRDefault="006062D6" w:rsidP="006062D6">
            <w:pPr>
              <w:widowControl/>
              <w:spacing w:after="0" w:line="240" w:lineRule="auto"/>
              <w:jc w:val="right"/>
              <w:rPr>
                <w:rFonts w:ascii="Times New Roman" w:eastAsia="Times New Roman" w:hAnsi="Times New Roman" w:cs="Times New Roman"/>
                <w:i/>
                <w:iCs/>
                <w:color w:val="000000"/>
                <w:sz w:val="18"/>
                <w:szCs w:val="18"/>
                <w:lang w:val="ru-RU" w:eastAsia="ru-RU"/>
              </w:rPr>
            </w:pPr>
            <w:r w:rsidRPr="006062D6">
              <w:rPr>
                <w:rFonts w:ascii="Times New Roman" w:eastAsia="Times New Roman" w:hAnsi="Times New Roman" w:cs="Times New Roman"/>
                <w:i/>
                <w:iCs/>
                <w:color w:val="000000"/>
                <w:sz w:val="18"/>
                <w:szCs w:val="18"/>
                <w:lang w:val="ru-RU" w:eastAsia="ru-RU"/>
              </w:rPr>
              <w:t>к предыдущему году, %</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62D6" w:rsidRPr="006062D6" w:rsidRDefault="006062D6" w:rsidP="006062D6">
            <w:pPr>
              <w:widowControl/>
              <w:spacing w:after="0" w:line="240" w:lineRule="auto"/>
              <w:jc w:val="center"/>
              <w:rPr>
                <w:rFonts w:ascii="Times New Roman" w:eastAsia="Times New Roman" w:hAnsi="Times New Roman" w:cs="Times New Roman"/>
                <w:color w:val="000000"/>
                <w:sz w:val="18"/>
                <w:szCs w:val="18"/>
                <w:lang w:val="ru-RU" w:eastAsia="ru-RU"/>
              </w:rPr>
            </w:pPr>
            <w:r w:rsidRPr="006062D6">
              <w:rPr>
                <w:rFonts w:ascii="Times New Roman" w:eastAsia="Times New Roman" w:hAnsi="Times New Roman" w:cs="Times New Roman"/>
                <w:color w:val="000000"/>
                <w:sz w:val="18"/>
                <w:szCs w:val="18"/>
                <w:lang w:val="ru-RU" w:eastAsia="ru-RU"/>
              </w:rPr>
              <w:t xml:space="preserve"> х </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62D6" w:rsidRPr="006062D6" w:rsidRDefault="006062D6" w:rsidP="006062D6">
            <w:pPr>
              <w:widowControl/>
              <w:spacing w:after="0" w:line="240" w:lineRule="auto"/>
              <w:jc w:val="center"/>
              <w:rPr>
                <w:rFonts w:ascii="Times New Roman" w:eastAsia="Times New Roman" w:hAnsi="Times New Roman" w:cs="Times New Roman"/>
                <w:color w:val="000000"/>
                <w:sz w:val="18"/>
                <w:szCs w:val="18"/>
                <w:lang w:val="ru-RU" w:eastAsia="ru-RU"/>
              </w:rPr>
            </w:pPr>
            <w:r w:rsidRPr="006062D6">
              <w:rPr>
                <w:rFonts w:ascii="Times New Roman" w:eastAsia="Times New Roman" w:hAnsi="Times New Roman" w:cs="Times New Roman"/>
                <w:color w:val="000000"/>
                <w:sz w:val="18"/>
                <w:szCs w:val="18"/>
                <w:lang w:val="ru-RU" w:eastAsia="ru-RU"/>
              </w:rPr>
              <w:t>94,8</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62D6" w:rsidRPr="006062D6" w:rsidRDefault="006062D6" w:rsidP="006062D6">
            <w:pPr>
              <w:widowControl/>
              <w:spacing w:after="0" w:line="240" w:lineRule="auto"/>
              <w:jc w:val="center"/>
              <w:rPr>
                <w:rFonts w:ascii="Times New Roman" w:eastAsia="Times New Roman" w:hAnsi="Times New Roman" w:cs="Times New Roman"/>
                <w:color w:val="000000"/>
                <w:sz w:val="18"/>
                <w:szCs w:val="18"/>
                <w:lang w:val="ru-RU" w:eastAsia="ru-RU"/>
              </w:rPr>
            </w:pPr>
            <w:r w:rsidRPr="006062D6">
              <w:rPr>
                <w:rFonts w:ascii="Times New Roman" w:eastAsia="Times New Roman" w:hAnsi="Times New Roman" w:cs="Times New Roman"/>
                <w:color w:val="000000"/>
                <w:sz w:val="18"/>
                <w:szCs w:val="18"/>
                <w:lang w:val="ru-RU" w:eastAsia="ru-RU"/>
              </w:rPr>
              <w:t>100,0</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62D6" w:rsidRPr="006062D6" w:rsidRDefault="006062D6" w:rsidP="006062D6">
            <w:pPr>
              <w:widowControl/>
              <w:spacing w:after="0" w:line="240" w:lineRule="auto"/>
              <w:jc w:val="center"/>
              <w:rPr>
                <w:rFonts w:ascii="Times New Roman" w:eastAsia="Times New Roman" w:hAnsi="Times New Roman" w:cs="Times New Roman"/>
                <w:color w:val="000000"/>
                <w:sz w:val="18"/>
                <w:szCs w:val="18"/>
                <w:lang w:val="ru-RU" w:eastAsia="ru-RU"/>
              </w:rPr>
            </w:pPr>
            <w:r w:rsidRPr="006062D6">
              <w:rPr>
                <w:rFonts w:ascii="Times New Roman" w:eastAsia="Times New Roman" w:hAnsi="Times New Roman" w:cs="Times New Roman"/>
                <w:color w:val="000000"/>
                <w:sz w:val="18"/>
                <w:szCs w:val="18"/>
                <w:lang w:val="ru-RU" w:eastAsia="ru-RU"/>
              </w:rPr>
              <w:t>100,0</w:t>
            </w:r>
          </w:p>
        </w:tc>
      </w:tr>
      <w:tr w:rsidR="006062D6" w:rsidRPr="006062D6" w:rsidTr="00AF07AB">
        <w:trPr>
          <w:trHeight w:val="586"/>
        </w:trPr>
        <w:tc>
          <w:tcPr>
            <w:tcW w:w="4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62D6" w:rsidRPr="006062D6" w:rsidRDefault="00AF07AB" w:rsidP="006062D6">
            <w:pPr>
              <w:widowControl/>
              <w:spacing w:after="0" w:line="240" w:lineRule="auto"/>
              <w:rPr>
                <w:rFonts w:ascii="Times New Roman" w:eastAsia="Times New Roman" w:hAnsi="Times New Roman" w:cs="Times New Roman"/>
                <w:color w:val="000000"/>
                <w:sz w:val="18"/>
                <w:szCs w:val="18"/>
                <w:lang w:val="ru-RU" w:eastAsia="ru-RU"/>
              </w:rPr>
            </w:pPr>
            <w:r>
              <w:rPr>
                <w:rFonts w:ascii="Times New Roman" w:eastAsia="Times New Roman" w:hAnsi="Times New Roman" w:cs="Times New Roman"/>
                <w:color w:val="000000"/>
                <w:sz w:val="18"/>
                <w:szCs w:val="18"/>
                <w:lang w:val="ru-RU" w:eastAsia="ru-RU"/>
              </w:rPr>
              <w:t>Д</w:t>
            </w:r>
            <w:r w:rsidR="006062D6" w:rsidRPr="006062D6">
              <w:rPr>
                <w:rFonts w:ascii="Times New Roman" w:eastAsia="Times New Roman" w:hAnsi="Times New Roman" w:cs="Times New Roman"/>
                <w:color w:val="000000"/>
                <w:sz w:val="18"/>
                <w:szCs w:val="18"/>
                <w:lang w:val="ru-RU" w:eastAsia="ru-RU"/>
              </w:rPr>
              <w:t xml:space="preserve">оходы от оказания платных услуг (работ) и компенсации затрат государства </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62D6" w:rsidRPr="006062D6" w:rsidRDefault="006062D6" w:rsidP="006062D6">
            <w:pPr>
              <w:widowControl/>
              <w:spacing w:after="0" w:line="240" w:lineRule="auto"/>
              <w:jc w:val="center"/>
              <w:rPr>
                <w:rFonts w:ascii="Times New Roman" w:eastAsia="Times New Roman" w:hAnsi="Times New Roman" w:cs="Times New Roman"/>
                <w:color w:val="000000"/>
                <w:sz w:val="18"/>
                <w:szCs w:val="18"/>
                <w:lang w:val="ru-RU" w:eastAsia="ru-RU"/>
              </w:rPr>
            </w:pPr>
            <w:r w:rsidRPr="006062D6">
              <w:rPr>
                <w:rFonts w:ascii="Times New Roman" w:eastAsia="Times New Roman" w:hAnsi="Times New Roman" w:cs="Times New Roman"/>
                <w:color w:val="000000"/>
                <w:sz w:val="18"/>
                <w:szCs w:val="18"/>
                <w:lang w:val="ru-RU" w:eastAsia="ru-RU"/>
              </w:rPr>
              <w:t>1 825,90</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62D6" w:rsidRPr="006062D6" w:rsidRDefault="006062D6" w:rsidP="006062D6">
            <w:pPr>
              <w:widowControl/>
              <w:spacing w:after="0" w:line="240" w:lineRule="auto"/>
              <w:jc w:val="center"/>
              <w:rPr>
                <w:rFonts w:ascii="Times New Roman" w:eastAsia="Times New Roman" w:hAnsi="Times New Roman" w:cs="Times New Roman"/>
                <w:color w:val="000000"/>
                <w:sz w:val="18"/>
                <w:szCs w:val="18"/>
                <w:lang w:val="ru-RU" w:eastAsia="ru-RU"/>
              </w:rPr>
            </w:pPr>
            <w:r w:rsidRPr="006062D6">
              <w:rPr>
                <w:rFonts w:ascii="Times New Roman" w:eastAsia="Times New Roman" w:hAnsi="Times New Roman" w:cs="Times New Roman"/>
                <w:color w:val="000000"/>
                <w:sz w:val="18"/>
                <w:szCs w:val="18"/>
                <w:lang w:val="ru-RU" w:eastAsia="ru-RU"/>
              </w:rPr>
              <w:t>691,10</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62D6" w:rsidRPr="006062D6" w:rsidRDefault="006062D6" w:rsidP="006062D6">
            <w:pPr>
              <w:widowControl/>
              <w:spacing w:after="0" w:line="240" w:lineRule="auto"/>
              <w:jc w:val="center"/>
              <w:rPr>
                <w:rFonts w:ascii="Times New Roman" w:eastAsia="Times New Roman" w:hAnsi="Times New Roman" w:cs="Times New Roman"/>
                <w:color w:val="000000"/>
                <w:sz w:val="18"/>
                <w:szCs w:val="18"/>
                <w:lang w:val="ru-RU" w:eastAsia="ru-RU"/>
              </w:rPr>
            </w:pPr>
            <w:r w:rsidRPr="006062D6">
              <w:rPr>
                <w:rFonts w:ascii="Times New Roman" w:eastAsia="Times New Roman" w:hAnsi="Times New Roman" w:cs="Times New Roman"/>
                <w:color w:val="000000"/>
                <w:sz w:val="18"/>
                <w:szCs w:val="18"/>
                <w:lang w:val="ru-RU" w:eastAsia="ru-RU"/>
              </w:rPr>
              <w:t>699,90</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62D6" w:rsidRPr="006062D6" w:rsidRDefault="006062D6" w:rsidP="006062D6">
            <w:pPr>
              <w:widowControl/>
              <w:spacing w:after="0" w:line="240" w:lineRule="auto"/>
              <w:jc w:val="center"/>
              <w:rPr>
                <w:rFonts w:ascii="Times New Roman" w:eastAsia="Times New Roman" w:hAnsi="Times New Roman" w:cs="Times New Roman"/>
                <w:color w:val="000000"/>
                <w:sz w:val="18"/>
                <w:szCs w:val="18"/>
                <w:lang w:val="ru-RU" w:eastAsia="ru-RU"/>
              </w:rPr>
            </w:pPr>
            <w:r w:rsidRPr="006062D6">
              <w:rPr>
                <w:rFonts w:ascii="Times New Roman" w:eastAsia="Times New Roman" w:hAnsi="Times New Roman" w:cs="Times New Roman"/>
                <w:color w:val="000000"/>
                <w:sz w:val="18"/>
                <w:szCs w:val="18"/>
                <w:lang w:val="ru-RU" w:eastAsia="ru-RU"/>
              </w:rPr>
              <w:t>661,50</w:t>
            </w:r>
          </w:p>
        </w:tc>
      </w:tr>
      <w:tr w:rsidR="006062D6" w:rsidRPr="006062D6" w:rsidTr="00AF07AB">
        <w:trPr>
          <w:trHeight w:val="315"/>
        </w:trPr>
        <w:tc>
          <w:tcPr>
            <w:tcW w:w="4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62D6" w:rsidRPr="006062D6" w:rsidRDefault="006062D6" w:rsidP="006062D6">
            <w:pPr>
              <w:widowControl/>
              <w:spacing w:after="0" w:line="240" w:lineRule="auto"/>
              <w:jc w:val="right"/>
              <w:rPr>
                <w:rFonts w:ascii="Times New Roman" w:eastAsia="Times New Roman" w:hAnsi="Times New Roman" w:cs="Times New Roman"/>
                <w:i/>
                <w:iCs/>
                <w:color w:val="000000"/>
                <w:sz w:val="18"/>
                <w:szCs w:val="18"/>
                <w:lang w:val="ru-RU" w:eastAsia="ru-RU"/>
              </w:rPr>
            </w:pPr>
            <w:r w:rsidRPr="006062D6">
              <w:rPr>
                <w:rFonts w:ascii="Times New Roman" w:eastAsia="Times New Roman" w:hAnsi="Times New Roman" w:cs="Times New Roman"/>
                <w:i/>
                <w:iCs/>
                <w:color w:val="000000"/>
                <w:sz w:val="18"/>
                <w:szCs w:val="18"/>
                <w:lang w:val="ru-RU" w:eastAsia="ru-RU"/>
              </w:rPr>
              <w:t>к предыдущему году, %</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62D6" w:rsidRPr="006062D6" w:rsidRDefault="006062D6" w:rsidP="006062D6">
            <w:pPr>
              <w:widowControl/>
              <w:spacing w:after="0" w:line="240" w:lineRule="auto"/>
              <w:jc w:val="center"/>
              <w:rPr>
                <w:rFonts w:ascii="Times New Roman" w:eastAsia="Times New Roman" w:hAnsi="Times New Roman" w:cs="Times New Roman"/>
                <w:color w:val="000000"/>
                <w:sz w:val="18"/>
                <w:szCs w:val="18"/>
                <w:lang w:val="ru-RU" w:eastAsia="ru-RU"/>
              </w:rPr>
            </w:pPr>
            <w:r w:rsidRPr="006062D6">
              <w:rPr>
                <w:rFonts w:ascii="Times New Roman" w:eastAsia="Times New Roman" w:hAnsi="Times New Roman" w:cs="Times New Roman"/>
                <w:color w:val="000000"/>
                <w:sz w:val="18"/>
                <w:szCs w:val="18"/>
                <w:lang w:val="ru-RU" w:eastAsia="ru-RU"/>
              </w:rPr>
              <w:t xml:space="preserve"> х </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62D6" w:rsidRPr="006062D6" w:rsidRDefault="006062D6" w:rsidP="006062D6">
            <w:pPr>
              <w:widowControl/>
              <w:spacing w:after="0" w:line="240" w:lineRule="auto"/>
              <w:jc w:val="center"/>
              <w:rPr>
                <w:rFonts w:ascii="Times New Roman" w:eastAsia="Times New Roman" w:hAnsi="Times New Roman" w:cs="Times New Roman"/>
                <w:color w:val="000000"/>
                <w:sz w:val="18"/>
                <w:szCs w:val="18"/>
                <w:lang w:val="ru-RU" w:eastAsia="ru-RU"/>
              </w:rPr>
            </w:pPr>
            <w:r w:rsidRPr="006062D6">
              <w:rPr>
                <w:rFonts w:ascii="Times New Roman" w:eastAsia="Times New Roman" w:hAnsi="Times New Roman" w:cs="Times New Roman"/>
                <w:color w:val="000000"/>
                <w:sz w:val="18"/>
                <w:szCs w:val="18"/>
                <w:lang w:val="ru-RU" w:eastAsia="ru-RU"/>
              </w:rPr>
              <w:t>37,8</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62D6" w:rsidRPr="006062D6" w:rsidRDefault="006062D6" w:rsidP="006062D6">
            <w:pPr>
              <w:widowControl/>
              <w:spacing w:after="0" w:line="240" w:lineRule="auto"/>
              <w:jc w:val="center"/>
              <w:rPr>
                <w:rFonts w:ascii="Times New Roman" w:eastAsia="Times New Roman" w:hAnsi="Times New Roman" w:cs="Times New Roman"/>
                <w:color w:val="000000"/>
                <w:sz w:val="18"/>
                <w:szCs w:val="18"/>
                <w:lang w:val="ru-RU" w:eastAsia="ru-RU"/>
              </w:rPr>
            </w:pPr>
            <w:r w:rsidRPr="006062D6">
              <w:rPr>
                <w:rFonts w:ascii="Times New Roman" w:eastAsia="Times New Roman" w:hAnsi="Times New Roman" w:cs="Times New Roman"/>
                <w:color w:val="000000"/>
                <w:sz w:val="18"/>
                <w:szCs w:val="18"/>
                <w:lang w:val="ru-RU" w:eastAsia="ru-RU"/>
              </w:rPr>
              <w:t>101,3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62D6" w:rsidRPr="006062D6" w:rsidRDefault="006062D6" w:rsidP="006062D6">
            <w:pPr>
              <w:widowControl/>
              <w:spacing w:after="0" w:line="240" w:lineRule="auto"/>
              <w:jc w:val="center"/>
              <w:rPr>
                <w:rFonts w:ascii="Times New Roman" w:eastAsia="Times New Roman" w:hAnsi="Times New Roman" w:cs="Times New Roman"/>
                <w:color w:val="000000"/>
                <w:sz w:val="18"/>
                <w:szCs w:val="18"/>
                <w:lang w:val="ru-RU" w:eastAsia="ru-RU"/>
              </w:rPr>
            </w:pPr>
            <w:r w:rsidRPr="006062D6">
              <w:rPr>
                <w:rFonts w:ascii="Times New Roman" w:eastAsia="Times New Roman" w:hAnsi="Times New Roman" w:cs="Times New Roman"/>
                <w:color w:val="000000"/>
                <w:sz w:val="18"/>
                <w:szCs w:val="18"/>
                <w:lang w:val="ru-RU" w:eastAsia="ru-RU"/>
              </w:rPr>
              <w:t>94,5</w:t>
            </w:r>
          </w:p>
        </w:tc>
      </w:tr>
      <w:tr w:rsidR="006062D6" w:rsidRPr="006062D6" w:rsidTr="00AF07AB">
        <w:trPr>
          <w:trHeight w:val="460"/>
        </w:trPr>
        <w:tc>
          <w:tcPr>
            <w:tcW w:w="4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62D6" w:rsidRPr="006062D6" w:rsidRDefault="00AF07AB" w:rsidP="006062D6">
            <w:pPr>
              <w:widowControl/>
              <w:spacing w:after="0" w:line="240" w:lineRule="auto"/>
              <w:rPr>
                <w:rFonts w:ascii="Times New Roman" w:eastAsia="Times New Roman" w:hAnsi="Times New Roman" w:cs="Times New Roman"/>
                <w:color w:val="000000"/>
                <w:sz w:val="18"/>
                <w:szCs w:val="18"/>
                <w:lang w:val="ru-RU" w:eastAsia="ru-RU"/>
              </w:rPr>
            </w:pPr>
            <w:r>
              <w:rPr>
                <w:rFonts w:ascii="Times New Roman" w:eastAsia="Times New Roman" w:hAnsi="Times New Roman" w:cs="Times New Roman"/>
                <w:color w:val="000000"/>
                <w:sz w:val="18"/>
                <w:szCs w:val="18"/>
                <w:lang w:val="ru-RU" w:eastAsia="ru-RU"/>
              </w:rPr>
              <w:lastRenderedPageBreak/>
              <w:t>Д</w:t>
            </w:r>
            <w:r w:rsidR="006062D6" w:rsidRPr="006062D6">
              <w:rPr>
                <w:rFonts w:ascii="Times New Roman" w:eastAsia="Times New Roman" w:hAnsi="Times New Roman" w:cs="Times New Roman"/>
                <w:color w:val="000000"/>
                <w:sz w:val="18"/>
                <w:szCs w:val="18"/>
                <w:lang w:val="ru-RU" w:eastAsia="ru-RU"/>
              </w:rPr>
              <w:t>оходы от продажи материальных и нематериальных активов</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62D6" w:rsidRPr="006062D6" w:rsidRDefault="006062D6" w:rsidP="006062D6">
            <w:pPr>
              <w:widowControl/>
              <w:spacing w:after="0" w:line="240" w:lineRule="auto"/>
              <w:jc w:val="center"/>
              <w:rPr>
                <w:rFonts w:ascii="Times New Roman" w:eastAsia="Times New Roman" w:hAnsi="Times New Roman" w:cs="Times New Roman"/>
                <w:color w:val="000000"/>
                <w:sz w:val="18"/>
                <w:szCs w:val="18"/>
                <w:lang w:val="ru-RU" w:eastAsia="ru-RU"/>
              </w:rPr>
            </w:pPr>
            <w:r w:rsidRPr="006062D6">
              <w:rPr>
                <w:rFonts w:ascii="Times New Roman" w:eastAsia="Times New Roman" w:hAnsi="Times New Roman" w:cs="Times New Roman"/>
                <w:color w:val="000000"/>
                <w:sz w:val="18"/>
                <w:szCs w:val="18"/>
                <w:lang w:val="ru-RU" w:eastAsia="ru-RU"/>
              </w:rPr>
              <w:t>69 425,60</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62D6" w:rsidRPr="006062D6" w:rsidRDefault="006062D6" w:rsidP="006062D6">
            <w:pPr>
              <w:widowControl/>
              <w:spacing w:after="0" w:line="240" w:lineRule="auto"/>
              <w:jc w:val="center"/>
              <w:rPr>
                <w:rFonts w:ascii="Times New Roman" w:eastAsia="Times New Roman" w:hAnsi="Times New Roman" w:cs="Times New Roman"/>
                <w:color w:val="000000"/>
                <w:sz w:val="18"/>
                <w:szCs w:val="18"/>
                <w:lang w:val="ru-RU" w:eastAsia="ru-RU"/>
              </w:rPr>
            </w:pPr>
            <w:r w:rsidRPr="006062D6">
              <w:rPr>
                <w:rFonts w:ascii="Times New Roman" w:eastAsia="Times New Roman" w:hAnsi="Times New Roman" w:cs="Times New Roman"/>
                <w:color w:val="000000"/>
                <w:sz w:val="18"/>
                <w:szCs w:val="18"/>
                <w:lang w:val="ru-RU" w:eastAsia="ru-RU"/>
              </w:rPr>
              <w:t>44 383,50</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62D6" w:rsidRPr="006062D6" w:rsidRDefault="006062D6" w:rsidP="006062D6">
            <w:pPr>
              <w:widowControl/>
              <w:spacing w:after="0" w:line="240" w:lineRule="auto"/>
              <w:jc w:val="center"/>
              <w:rPr>
                <w:rFonts w:ascii="Times New Roman" w:eastAsia="Times New Roman" w:hAnsi="Times New Roman" w:cs="Times New Roman"/>
                <w:color w:val="000000"/>
                <w:sz w:val="18"/>
                <w:szCs w:val="18"/>
                <w:lang w:val="ru-RU" w:eastAsia="ru-RU"/>
              </w:rPr>
            </w:pPr>
            <w:r w:rsidRPr="006062D6">
              <w:rPr>
                <w:rFonts w:ascii="Times New Roman" w:eastAsia="Times New Roman" w:hAnsi="Times New Roman" w:cs="Times New Roman"/>
                <w:color w:val="000000"/>
                <w:sz w:val="18"/>
                <w:szCs w:val="18"/>
                <w:lang w:val="ru-RU" w:eastAsia="ru-RU"/>
              </w:rPr>
              <w:t>19 040,90</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62D6" w:rsidRPr="006062D6" w:rsidRDefault="006062D6" w:rsidP="006062D6">
            <w:pPr>
              <w:widowControl/>
              <w:spacing w:after="0" w:line="240" w:lineRule="auto"/>
              <w:jc w:val="center"/>
              <w:rPr>
                <w:rFonts w:ascii="Times New Roman" w:eastAsia="Times New Roman" w:hAnsi="Times New Roman" w:cs="Times New Roman"/>
                <w:color w:val="000000"/>
                <w:sz w:val="18"/>
                <w:szCs w:val="18"/>
                <w:lang w:val="ru-RU" w:eastAsia="ru-RU"/>
              </w:rPr>
            </w:pPr>
            <w:r w:rsidRPr="006062D6">
              <w:rPr>
                <w:rFonts w:ascii="Times New Roman" w:eastAsia="Times New Roman" w:hAnsi="Times New Roman" w:cs="Times New Roman"/>
                <w:color w:val="000000"/>
                <w:sz w:val="18"/>
                <w:szCs w:val="18"/>
                <w:lang w:val="ru-RU" w:eastAsia="ru-RU"/>
              </w:rPr>
              <w:t>19 040,90</w:t>
            </w:r>
          </w:p>
        </w:tc>
      </w:tr>
      <w:tr w:rsidR="006062D6" w:rsidRPr="006062D6" w:rsidTr="00AF07AB">
        <w:trPr>
          <w:trHeight w:val="315"/>
        </w:trPr>
        <w:tc>
          <w:tcPr>
            <w:tcW w:w="4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62D6" w:rsidRPr="006062D6" w:rsidRDefault="006062D6" w:rsidP="006062D6">
            <w:pPr>
              <w:widowControl/>
              <w:spacing w:after="0" w:line="240" w:lineRule="auto"/>
              <w:jc w:val="right"/>
              <w:rPr>
                <w:rFonts w:ascii="Times New Roman" w:eastAsia="Times New Roman" w:hAnsi="Times New Roman" w:cs="Times New Roman"/>
                <w:i/>
                <w:iCs/>
                <w:color w:val="000000"/>
                <w:sz w:val="18"/>
                <w:szCs w:val="18"/>
                <w:lang w:val="ru-RU" w:eastAsia="ru-RU"/>
              </w:rPr>
            </w:pPr>
            <w:r w:rsidRPr="006062D6">
              <w:rPr>
                <w:rFonts w:ascii="Times New Roman" w:eastAsia="Times New Roman" w:hAnsi="Times New Roman" w:cs="Times New Roman"/>
                <w:i/>
                <w:iCs/>
                <w:color w:val="000000"/>
                <w:sz w:val="18"/>
                <w:szCs w:val="18"/>
                <w:lang w:val="ru-RU" w:eastAsia="ru-RU"/>
              </w:rPr>
              <w:t>к предыдущему году, %</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62D6" w:rsidRPr="006062D6" w:rsidRDefault="006062D6" w:rsidP="006062D6">
            <w:pPr>
              <w:widowControl/>
              <w:spacing w:after="0" w:line="240" w:lineRule="auto"/>
              <w:jc w:val="center"/>
              <w:rPr>
                <w:rFonts w:ascii="Times New Roman" w:eastAsia="Times New Roman" w:hAnsi="Times New Roman" w:cs="Times New Roman"/>
                <w:color w:val="000000"/>
                <w:sz w:val="18"/>
                <w:szCs w:val="18"/>
                <w:lang w:val="ru-RU" w:eastAsia="ru-RU"/>
              </w:rPr>
            </w:pPr>
            <w:r w:rsidRPr="006062D6">
              <w:rPr>
                <w:rFonts w:ascii="Times New Roman" w:eastAsia="Times New Roman" w:hAnsi="Times New Roman" w:cs="Times New Roman"/>
                <w:color w:val="000000"/>
                <w:sz w:val="18"/>
                <w:szCs w:val="18"/>
                <w:lang w:val="ru-RU" w:eastAsia="ru-RU"/>
              </w:rPr>
              <w:t xml:space="preserve"> х </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62D6" w:rsidRPr="006062D6" w:rsidRDefault="006062D6" w:rsidP="006062D6">
            <w:pPr>
              <w:widowControl/>
              <w:spacing w:after="0" w:line="240" w:lineRule="auto"/>
              <w:jc w:val="center"/>
              <w:rPr>
                <w:rFonts w:ascii="Times New Roman" w:eastAsia="Times New Roman" w:hAnsi="Times New Roman" w:cs="Times New Roman"/>
                <w:color w:val="000000"/>
                <w:sz w:val="18"/>
                <w:szCs w:val="18"/>
                <w:lang w:val="ru-RU" w:eastAsia="ru-RU"/>
              </w:rPr>
            </w:pPr>
            <w:r w:rsidRPr="006062D6">
              <w:rPr>
                <w:rFonts w:ascii="Times New Roman" w:eastAsia="Times New Roman" w:hAnsi="Times New Roman" w:cs="Times New Roman"/>
                <w:color w:val="000000"/>
                <w:sz w:val="18"/>
                <w:szCs w:val="18"/>
                <w:lang w:val="ru-RU" w:eastAsia="ru-RU"/>
              </w:rPr>
              <w:t>63,9</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62D6" w:rsidRPr="006062D6" w:rsidRDefault="006062D6" w:rsidP="006062D6">
            <w:pPr>
              <w:widowControl/>
              <w:spacing w:after="0" w:line="240" w:lineRule="auto"/>
              <w:jc w:val="center"/>
              <w:rPr>
                <w:rFonts w:ascii="Times New Roman" w:eastAsia="Times New Roman" w:hAnsi="Times New Roman" w:cs="Times New Roman"/>
                <w:color w:val="000000"/>
                <w:sz w:val="18"/>
                <w:szCs w:val="18"/>
                <w:lang w:val="ru-RU" w:eastAsia="ru-RU"/>
              </w:rPr>
            </w:pPr>
            <w:r w:rsidRPr="006062D6">
              <w:rPr>
                <w:rFonts w:ascii="Times New Roman" w:eastAsia="Times New Roman" w:hAnsi="Times New Roman" w:cs="Times New Roman"/>
                <w:color w:val="000000"/>
                <w:sz w:val="18"/>
                <w:szCs w:val="18"/>
                <w:lang w:val="ru-RU" w:eastAsia="ru-RU"/>
              </w:rPr>
              <w:t>42,9</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62D6" w:rsidRPr="006062D6" w:rsidRDefault="006062D6" w:rsidP="006062D6">
            <w:pPr>
              <w:widowControl/>
              <w:spacing w:after="0" w:line="240" w:lineRule="auto"/>
              <w:jc w:val="center"/>
              <w:rPr>
                <w:rFonts w:ascii="Times New Roman" w:eastAsia="Times New Roman" w:hAnsi="Times New Roman" w:cs="Times New Roman"/>
                <w:color w:val="000000"/>
                <w:sz w:val="18"/>
                <w:szCs w:val="18"/>
                <w:lang w:val="ru-RU" w:eastAsia="ru-RU"/>
              </w:rPr>
            </w:pPr>
            <w:r w:rsidRPr="006062D6">
              <w:rPr>
                <w:rFonts w:ascii="Times New Roman" w:eastAsia="Times New Roman" w:hAnsi="Times New Roman" w:cs="Times New Roman"/>
                <w:color w:val="000000"/>
                <w:sz w:val="18"/>
                <w:szCs w:val="18"/>
                <w:lang w:val="ru-RU" w:eastAsia="ru-RU"/>
              </w:rPr>
              <w:t>100,0</w:t>
            </w:r>
          </w:p>
        </w:tc>
      </w:tr>
      <w:tr w:rsidR="006062D6" w:rsidRPr="006062D6" w:rsidTr="00AF07AB">
        <w:trPr>
          <w:trHeight w:val="372"/>
        </w:trPr>
        <w:tc>
          <w:tcPr>
            <w:tcW w:w="4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62D6" w:rsidRPr="006062D6" w:rsidRDefault="00AF07AB" w:rsidP="006062D6">
            <w:pPr>
              <w:widowControl/>
              <w:spacing w:after="0" w:line="240" w:lineRule="auto"/>
              <w:rPr>
                <w:rFonts w:ascii="Times New Roman" w:eastAsia="Times New Roman" w:hAnsi="Times New Roman" w:cs="Times New Roman"/>
                <w:color w:val="000000"/>
                <w:sz w:val="18"/>
                <w:szCs w:val="18"/>
                <w:lang w:val="ru-RU" w:eastAsia="ru-RU"/>
              </w:rPr>
            </w:pPr>
            <w:r>
              <w:rPr>
                <w:rFonts w:ascii="Times New Roman" w:eastAsia="Times New Roman" w:hAnsi="Times New Roman" w:cs="Times New Roman"/>
                <w:color w:val="000000"/>
                <w:sz w:val="18"/>
                <w:szCs w:val="18"/>
                <w:lang w:val="ru-RU" w:eastAsia="ru-RU"/>
              </w:rPr>
              <w:t>Ш</w:t>
            </w:r>
            <w:r w:rsidR="006062D6" w:rsidRPr="006062D6">
              <w:rPr>
                <w:rFonts w:ascii="Times New Roman" w:eastAsia="Times New Roman" w:hAnsi="Times New Roman" w:cs="Times New Roman"/>
                <w:color w:val="000000"/>
                <w:sz w:val="18"/>
                <w:szCs w:val="18"/>
                <w:lang w:val="ru-RU" w:eastAsia="ru-RU"/>
              </w:rPr>
              <w:t xml:space="preserve">трафы, санкции, возмещения ущерба </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62D6" w:rsidRPr="006062D6" w:rsidRDefault="006062D6" w:rsidP="006062D6">
            <w:pPr>
              <w:widowControl/>
              <w:spacing w:after="0" w:line="240" w:lineRule="auto"/>
              <w:jc w:val="center"/>
              <w:rPr>
                <w:rFonts w:ascii="Times New Roman" w:eastAsia="Times New Roman" w:hAnsi="Times New Roman" w:cs="Times New Roman"/>
                <w:color w:val="000000"/>
                <w:sz w:val="18"/>
                <w:szCs w:val="18"/>
                <w:lang w:val="ru-RU" w:eastAsia="ru-RU"/>
              </w:rPr>
            </w:pPr>
            <w:r w:rsidRPr="006062D6">
              <w:rPr>
                <w:rFonts w:ascii="Times New Roman" w:eastAsia="Times New Roman" w:hAnsi="Times New Roman" w:cs="Times New Roman"/>
                <w:color w:val="000000"/>
                <w:sz w:val="18"/>
                <w:szCs w:val="18"/>
                <w:lang w:val="ru-RU" w:eastAsia="ru-RU"/>
              </w:rPr>
              <w:t>10 687,90</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62D6" w:rsidRPr="006062D6" w:rsidRDefault="006062D6" w:rsidP="006062D6">
            <w:pPr>
              <w:widowControl/>
              <w:spacing w:after="0" w:line="240" w:lineRule="auto"/>
              <w:jc w:val="center"/>
              <w:rPr>
                <w:rFonts w:ascii="Times New Roman" w:eastAsia="Times New Roman" w:hAnsi="Times New Roman" w:cs="Times New Roman"/>
                <w:color w:val="000000"/>
                <w:sz w:val="18"/>
                <w:szCs w:val="18"/>
                <w:lang w:val="ru-RU" w:eastAsia="ru-RU"/>
              </w:rPr>
            </w:pPr>
            <w:r w:rsidRPr="006062D6">
              <w:rPr>
                <w:rFonts w:ascii="Times New Roman" w:eastAsia="Times New Roman" w:hAnsi="Times New Roman" w:cs="Times New Roman"/>
                <w:color w:val="000000"/>
                <w:sz w:val="18"/>
                <w:szCs w:val="18"/>
                <w:lang w:val="ru-RU" w:eastAsia="ru-RU"/>
              </w:rPr>
              <w:t>8 237,90</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62D6" w:rsidRPr="006062D6" w:rsidRDefault="006062D6" w:rsidP="006062D6">
            <w:pPr>
              <w:widowControl/>
              <w:spacing w:after="0" w:line="240" w:lineRule="auto"/>
              <w:jc w:val="center"/>
              <w:rPr>
                <w:rFonts w:ascii="Times New Roman" w:eastAsia="Times New Roman" w:hAnsi="Times New Roman" w:cs="Times New Roman"/>
                <w:color w:val="000000"/>
                <w:sz w:val="18"/>
                <w:szCs w:val="18"/>
                <w:lang w:val="ru-RU" w:eastAsia="ru-RU"/>
              </w:rPr>
            </w:pPr>
            <w:r w:rsidRPr="006062D6">
              <w:rPr>
                <w:rFonts w:ascii="Times New Roman" w:eastAsia="Times New Roman" w:hAnsi="Times New Roman" w:cs="Times New Roman"/>
                <w:color w:val="000000"/>
                <w:sz w:val="18"/>
                <w:szCs w:val="18"/>
                <w:lang w:val="ru-RU" w:eastAsia="ru-RU"/>
              </w:rPr>
              <w:t>8 130,40</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62D6" w:rsidRPr="006062D6" w:rsidRDefault="006062D6" w:rsidP="006062D6">
            <w:pPr>
              <w:widowControl/>
              <w:spacing w:after="0" w:line="240" w:lineRule="auto"/>
              <w:jc w:val="center"/>
              <w:rPr>
                <w:rFonts w:ascii="Times New Roman" w:eastAsia="Times New Roman" w:hAnsi="Times New Roman" w:cs="Times New Roman"/>
                <w:color w:val="000000"/>
                <w:sz w:val="18"/>
                <w:szCs w:val="18"/>
                <w:lang w:val="ru-RU" w:eastAsia="ru-RU"/>
              </w:rPr>
            </w:pPr>
            <w:r w:rsidRPr="006062D6">
              <w:rPr>
                <w:rFonts w:ascii="Times New Roman" w:eastAsia="Times New Roman" w:hAnsi="Times New Roman" w:cs="Times New Roman"/>
                <w:color w:val="000000"/>
                <w:sz w:val="18"/>
                <w:szCs w:val="18"/>
                <w:lang w:val="ru-RU" w:eastAsia="ru-RU"/>
              </w:rPr>
              <w:t>8 165,10</w:t>
            </w:r>
          </w:p>
        </w:tc>
      </w:tr>
      <w:tr w:rsidR="006062D6" w:rsidRPr="006062D6" w:rsidTr="00AF07AB">
        <w:trPr>
          <w:trHeight w:val="315"/>
        </w:trPr>
        <w:tc>
          <w:tcPr>
            <w:tcW w:w="4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62D6" w:rsidRPr="006062D6" w:rsidRDefault="006062D6" w:rsidP="006062D6">
            <w:pPr>
              <w:widowControl/>
              <w:spacing w:after="0" w:line="240" w:lineRule="auto"/>
              <w:jc w:val="right"/>
              <w:rPr>
                <w:rFonts w:ascii="Times New Roman" w:eastAsia="Times New Roman" w:hAnsi="Times New Roman" w:cs="Times New Roman"/>
                <w:i/>
                <w:iCs/>
                <w:color w:val="000000"/>
                <w:sz w:val="18"/>
                <w:szCs w:val="18"/>
                <w:lang w:val="ru-RU" w:eastAsia="ru-RU"/>
              </w:rPr>
            </w:pPr>
            <w:r w:rsidRPr="006062D6">
              <w:rPr>
                <w:rFonts w:ascii="Times New Roman" w:eastAsia="Times New Roman" w:hAnsi="Times New Roman" w:cs="Times New Roman"/>
                <w:i/>
                <w:iCs/>
                <w:color w:val="000000"/>
                <w:sz w:val="18"/>
                <w:szCs w:val="18"/>
                <w:lang w:val="ru-RU" w:eastAsia="ru-RU"/>
              </w:rPr>
              <w:t>к предыдущему году, %</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62D6" w:rsidRPr="006062D6" w:rsidRDefault="006062D6" w:rsidP="006062D6">
            <w:pPr>
              <w:widowControl/>
              <w:spacing w:after="0" w:line="240" w:lineRule="auto"/>
              <w:jc w:val="center"/>
              <w:rPr>
                <w:rFonts w:ascii="Times New Roman" w:eastAsia="Times New Roman" w:hAnsi="Times New Roman" w:cs="Times New Roman"/>
                <w:color w:val="000000"/>
                <w:sz w:val="18"/>
                <w:szCs w:val="18"/>
                <w:lang w:val="ru-RU" w:eastAsia="ru-RU"/>
              </w:rPr>
            </w:pPr>
            <w:r w:rsidRPr="006062D6">
              <w:rPr>
                <w:rFonts w:ascii="Times New Roman" w:eastAsia="Times New Roman" w:hAnsi="Times New Roman" w:cs="Times New Roman"/>
                <w:color w:val="000000"/>
                <w:sz w:val="18"/>
                <w:szCs w:val="18"/>
                <w:lang w:val="ru-RU" w:eastAsia="ru-RU"/>
              </w:rPr>
              <w:t xml:space="preserve"> х </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62D6" w:rsidRPr="006062D6" w:rsidRDefault="006062D6" w:rsidP="006062D6">
            <w:pPr>
              <w:widowControl/>
              <w:spacing w:after="0" w:line="240" w:lineRule="auto"/>
              <w:jc w:val="center"/>
              <w:rPr>
                <w:rFonts w:ascii="Times New Roman" w:eastAsia="Times New Roman" w:hAnsi="Times New Roman" w:cs="Times New Roman"/>
                <w:color w:val="000000"/>
                <w:sz w:val="18"/>
                <w:szCs w:val="18"/>
                <w:lang w:val="ru-RU" w:eastAsia="ru-RU"/>
              </w:rPr>
            </w:pPr>
            <w:r w:rsidRPr="006062D6">
              <w:rPr>
                <w:rFonts w:ascii="Times New Roman" w:eastAsia="Times New Roman" w:hAnsi="Times New Roman" w:cs="Times New Roman"/>
                <w:color w:val="000000"/>
                <w:sz w:val="18"/>
                <w:szCs w:val="18"/>
                <w:lang w:val="ru-RU" w:eastAsia="ru-RU"/>
              </w:rPr>
              <w:t>77,1</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62D6" w:rsidRPr="006062D6" w:rsidRDefault="006062D6" w:rsidP="006062D6">
            <w:pPr>
              <w:widowControl/>
              <w:spacing w:after="0" w:line="240" w:lineRule="auto"/>
              <w:jc w:val="center"/>
              <w:rPr>
                <w:rFonts w:ascii="Times New Roman" w:eastAsia="Times New Roman" w:hAnsi="Times New Roman" w:cs="Times New Roman"/>
                <w:color w:val="000000"/>
                <w:sz w:val="18"/>
                <w:szCs w:val="18"/>
                <w:lang w:val="ru-RU" w:eastAsia="ru-RU"/>
              </w:rPr>
            </w:pPr>
            <w:r w:rsidRPr="006062D6">
              <w:rPr>
                <w:rFonts w:ascii="Times New Roman" w:eastAsia="Times New Roman" w:hAnsi="Times New Roman" w:cs="Times New Roman"/>
                <w:color w:val="000000"/>
                <w:sz w:val="18"/>
                <w:szCs w:val="18"/>
                <w:lang w:val="ru-RU" w:eastAsia="ru-RU"/>
              </w:rPr>
              <w:t>98,7</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62D6" w:rsidRPr="006062D6" w:rsidRDefault="006062D6" w:rsidP="006062D6">
            <w:pPr>
              <w:widowControl/>
              <w:spacing w:after="0" w:line="240" w:lineRule="auto"/>
              <w:jc w:val="center"/>
              <w:rPr>
                <w:rFonts w:ascii="Times New Roman" w:eastAsia="Times New Roman" w:hAnsi="Times New Roman" w:cs="Times New Roman"/>
                <w:color w:val="000000"/>
                <w:sz w:val="18"/>
                <w:szCs w:val="18"/>
                <w:lang w:val="ru-RU" w:eastAsia="ru-RU"/>
              </w:rPr>
            </w:pPr>
            <w:r w:rsidRPr="006062D6">
              <w:rPr>
                <w:rFonts w:ascii="Times New Roman" w:eastAsia="Times New Roman" w:hAnsi="Times New Roman" w:cs="Times New Roman"/>
                <w:color w:val="000000"/>
                <w:sz w:val="18"/>
                <w:szCs w:val="18"/>
                <w:lang w:val="ru-RU" w:eastAsia="ru-RU"/>
              </w:rPr>
              <w:t>100,4</w:t>
            </w:r>
          </w:p>
        </w:tc>
      </w:tr>
      <w:tr w:rsidR="006062D6" w:rsidRPr="006062D6" w:rsidTr="00AF07AB">
        <w:trPr>
          <w:trHeight w:val="315"/>
        </w:trPr>
        <w:tc>
          <w:tcPr>
            <w:tcW w:w="4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62D6" w:rsidRPr="006062D6" w:rsidRDefault="00AF07AB" w:rsidP="006062D6">
            <w:pPr>
              <w:widowControl/>
              <w:spacing w:after="0" w:line="240" w:lineRule="auto"/>
              <w:rPr>
                <w:rFonts w:ascii="Times New Roman" w:eastAsia="Times New Roman" w:hAnsi="Times New Roman" w:cs="Times New Roman"/>
                <w:color w:val="000000"/>
                <w:sz w:val="18"/>
                <w:szCs w:val="18"/>
                <w:lang w:val="ru-RU" w:eastAsia="ru-RU"/>
              </w:rPr>
            </w:pPr>
            <w:r>
              <w:rPr>
                <w:rFonts w:ascii="Times New Roman" w:eastAsia="Times New Roman" w:hAnsi="Times New Roman" w:cs="Times New Roman"/>
                <w:color w:val="000000"/>
                <w:sz w:val="18"/>
                <w:szCs w:val="18"/>
                <w:lang w:val="ru-RU" w:eastAsia="ru-RU"/>
              </w:rPr>
              <w:t>П</w:t>
            </w:r>
            <w:r w:rsidR="006062D6" w:rsidRPr="006062D6">
              <w:rPr>
                <w:rFonts w:ascii="Times New Roman" w:eastAsia="Times New Roman" w:hAnsi="Times New Roman" w:cs="Times New Roman"/>
                <w:color w:val="000000"/>
                <w:sz w:val="18"/>
                <w:szCs w:val="18"/>
                <w:lang w:val="ru-RU" w:eastAsia="ru-RU"/>
              </w:rPr>
              <w:t>рочие неналоговые доходы</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62D6" w:rsidRPr="006062D6" w:rsidRDefault="006062D6" w:rsidP="006062D6">
            <w:pPr>
              <w:widowControl/>
              <w:spacing w:after="0" w:line="240" w:lineRule="auto"/>
              <w:jc w:val="center"/>
              <w:rPr>
                <w:rFonts w:ascii="Times New Roman" w:eastAsia="Times New Roman" w:hAnsi="Times New Roman" w:cs="Times New Roman"/>
                <w:color w:val="000000"/>
                <w:sz w:val="18"/>
                <w:szCs w:val="18"/>
                <w:lang w:val="ru-RU" w:eastAsia="ru-RU"/>
              </w:rPr>
            </w:pPr>
            <w:r w:rsidRPr="006062D6">
              <w:rPr>
                <w:rFonts w:ascii="Times New Roman" w:eastAsia="Times New Roman" w:hAnsi="Times New Roman" w:cs="Times New Roman"/>
                <w:color w:val="000000"/>
                <w:sz w:val="18"/>
                <w:szCs w:val="18"/>
                <w:lang w:val="ru-RU" w:eastAsia="ru-RU"/>
              </w:rPr>
              <w:t>20 290,70</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62D6" w:rsidRPr="006062D6" w:rsidRDefault="006062D6" w:rsidP="006062D6">
            <w:pPr>
              <w:widowControl/>
              <w:spacing w:after="0" w:line="240" w:lineRule="auto"/>
              <w:jc w:val="center"/>
              <w:rPr>
                <w:rFonts w:ascii="Times New Roman" w:eastAsia="Times New Roman" w:hAnsi="Times New Roman" w:cs="Times New Roman"/>
                <w:color w:val="000000"/>
                <w:sz w:val="18"/>
                <w:szCs w:val="18"/>
                <w:lang w:val="ru-RU" w:eastAsia="ru-RU"/>
              </w:rPr>
            </w:pPr>
            <w:r w:rsidRPr="006062D6">
              <w:rPr>
                <w:rFonts w:ascii="Times New Roman" w:eastAsia="Times New Roman" w:hAnsi="Times New Roman" w:cs="Times New Roman"/>
                <w:color w:val="000000"/>
                <w:sz w:val="18"/>
                <w:szCs w:val="18"/>
                <w:lang w:val="ru-RU" w:eastAsia="ru-RU"/>
              </w:rPr>
              <w:t>0,00</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62D6" w:rsidRPr="006062D6" w:rsidRDefault="006062D6" w:rsidP="006062D6">
            <w:pPr>
              <w:widowControl/>
              <w:spacing w:after="0" w:line="240" w:lineRule="auto"/>
              <w:jc w:val="center"/>
              <w:rPr>
                <w:rFonts w:ascii="Times New Roman" w:eastAsia="Times New Roman" w:hAnsi="Times New Roman" w:cs="Times New Roman"/>
                <w:color w:val="000000"/>
                <w:sz w:val="18"/>
                <w:szCs w:val="18"/>
                <w:lang w:val="ru-RU" w:eastAsia="ru-RU"/>
              </w:rPr>
            </w:pPr>
            <w:r w:rsidRPr="006062D6">
              <w:rPr>
                <w:rFonts w:ascii="Times New Roman" w:eastAsia="Times New Roman" w:hAnsi="Times New Roman" w:cs="Times New Roman"/>
                <w:color w:val="000000"/>
                <w:sz w:val="18"/>
                <w:szCs w:val="18"/>
                <w:lang w:val="ru-RU" w:eastAsia="ru-RU"/>
              </w:rPr>
              <w:t>0,00</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62D6" w:rsidRPr="006062D6" w:rsidRDefault="006062D6" w:rsidP="006062D6">
            <w:pPr>
              <w:widowControl/>
              <w:spacing w:after="0" w:line="240" w:lineRule="auto"/>
              <w:jc w:val="center"/>
              <w:rPr>
                <w:rFonts w:ascii="Times New Roman" w:eastAsia="Times New Roman" w:hAnsi="Times New Roman" w:cs="Times New Roman"/>
                <w:color w:val="000000"/>
                <w:sz w:val="18"/>
                <w:szCs w:val="18"/>
                <w:lang w:val="ru-RU" w:eastAsia="ru-RU"/>
              </w:rPr>
            </w:pPr>
            <w:r w:rsidRPr="006062D6">
              <w:rPr>
                <w:rFonts w:ascii="Times New Roman" w:eastAsia="Times New Roman" w:hAnsi="Times New Roman" w:cs="Times New Roman"/>
                <w:color w:val="000000"/>
                <w:sz w:val="18"/>
                <w:szCs w:val="18"/>
                <w:lang w:val="ru-RU" w:eastAsia="ru-RU"/>
              </w:rPr>
              <w:t>0,00</w:t>
            </w:r>
          </w:p>
        </w:tc>
      </w:tr>
      <w:tr w:rsidR="006062D6" w:rsidRPr="006062D6" w:rsidTr="00AF07AB">
        <w:trPr>
          <w:trHeight w:val="315"/>
        </w:trPr>
        <w:tc>
          <w:tcPr>
            <w:tcW w:w="4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62D6" w:rsidRPr="006062D6" w:rsidRDefault="006062D6" w:rsidP="006062D6">
            <w:pPr>
              <w:widowControl/>
              <w:spacing w:after="0" w:line="240" w:lineRule="auto"/>
              <w:jc w:val="right"/>
              <w:rPr>
                <w:rFonts w:ascii="Times New Roman" w:eastAsia="Times New Roman" w:hAnsi="Times New Roman" w:cs="Times New Roman"/>
                <w:i/>
                <w:iCs/>
                <w:color w:val="000000"/>
                <w:sz w:val="18"/>
                <w:szCs w:val="18"/>
                <w:lang w:val="ru-RU" w:eastAsia="ru-RU"/>
              </w:rPr>
            </w:pPr>
            <w:r w:rsidRPr="006062D6">
              <w:rPr>
                <w:rFonts w:ascii="Times New Roman" w:eastAsia="Times New Roman" w:hAnsi="Times New Roman" w:cs="Times New Roman"/>
                <w:i/>
                <w:iCs/>
                <w:color w:val="000000"/>
                <w:sz w:val="18"/>
                <w:szCs w:val="18"/>
                <w:lang w:val="ru-RU" w:eastAsia="ru-RU"/>
              </w:rPr>
              <w:t>к предыдущему году, %</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62D6" w:rsidRPr="006062D6" w:rsidRDefault="006062D6" w:rsidP="006062D6">
            <w:pPr>
              <w:widowControl/>
              <w:spacing w:after="0" w:line="240" w:lineRule="auto"/>
              <w:jc w:val="center"/>
              <w:rPr>
                <w:rFonts w:ascii="Times New Roman" w:eastAsia="Times New Roman" w:hAnsi="Times New Roman" w:cs="Times New Roman"/>
                <w:color w:val="000000"/>
                <w:sz w:val="18"/>
                <w:szCs w:val="18"/>
                <w:lang w:val="ru-RU" w:eastAsia="ru-RU"/>
              </w:rPr>
            </w:pPr>
            <w:r w:rsidRPr="006062D6">
              <w:rPr>
                <w:rFonts w:ascii="Times New Roman" w:eastAsia="Times New Roman" w:hAnsi="Times New Roman" w:cs="Times New Roman"/>
                <w:color w:val="000000"/>
                <w:sz w:val="18"/>
                <w:szCs w:val="18"/>
                <w:lang w:val="ru-RU" w:eastAsia="ru-RU"/>
              </w:rPr>
              <w:t xml:space="preserve"> х </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62D6" w:rsidRPr="006062D6" w:rsidRDefault="006062D6" w:rsidP="006062D6">
            <w:pPr>
              <w:widowControl/>
              <w:spacing w:after="0" w:line="240" w:lineRule="auto"/>
              <w:jc w:val="center"/>
              <w:rPr>
                <w:rFonts w:ascii="Times New Roman" w:eastAsia="Times New Roman" w:hAnsi="Times New Roman" w:cs="Times New Roman"/>
                <w:color w:val="000000"/>
                <w:sz w:val="18"/>
                <w:szCs w:val="18"/>
                <w:lang w:val="ru-RU" w:eastAsia="ru-RU"/>
              </w:rPr>
            </w:pPr>
            <w:r w:rsidRPr="006062D6">
              <w:rPr>
                <w:rFonts w:ascii="Times New Roman" w:eastAsia="Times New Roman" w:hAnsi="Times New Roman" w:cs="Times New Roman"/>
                <w:color w:val="000000"/>
                <w:sz w:val="18"/>
                <w:szCs w:val="18"/>
                <w:lang w:val="ru-RU" w:eastAsia="ru-RU"/>
              </w:rPr>
              <w:t xml:space="preserve"> х </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62D6" w:rsidRPr="006062D6" w:rsidRDefault="006062D6" w:rsidP="006062D6">
            <w:pPr>
              <w:widowControl/>
              <w:spacing w:after="0" w:line="240" w:lineRule="auto"/>
              <w:jc w:val="center"/>
              <w:rPr>
                <w:rFonts w:ascii="Times New Roman" w:eastAsia="Times New Roman" w:hAnsi="Times New Roman" w:cs="Times New Roman"/>
                <w:color w:val="000000"/>
                <w:sz w:val="18"/>
                <w:szCs w:val="18"/>
                <w:lang w:val="ru-RU" w:eastAsia="ru-RU"/>
              </w:rPr>
            </w:pPr>
            <w:r w:rsidRPr="006062D6">
              <w:rPr>
                <w:rFonts w:ascii="Times New Roman" w:eastAsia="Times New Roman" w:hAnsi="Times New Roman" w:cs="Times New Roman"/>
                <w:color w:val="000000"/>
                <w:sz w:val="18"/>
                <w:szCs w:val="18"/>
                <w:lang w:val="ru-RU" w:eastAsia="ru-RU"/>
              </w:rPr>
              <w:t xml:space="preserve"> х </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62D6" w:rsidRPr="006062D6" w:rsidRDefault="006062D6" w:rsidP="006062D6">
            <w:pPr>
              <w:widowControl/>
              <w:spacing w:after="0" w:line="240" w:lineRule="auto"/>
              <w:jc w:val="center"/>
              <w:rPr>
                <w:rFonts w:ascii="Times New Roman" w:eastAsia="Times New Roman" w:hAnsi="Times New Roman" w:cs="Times New Roman"/>
                <w:color w:val="000000"/>
                <w:sz w:val="18"/>
                <w:szCs w:val="18"/>
                <w:lang w:val="ru-RU" w:eastAsia="ru-RU"/>
              </w:rPr>
            </w:pPr>
            <w:r w:rsidRPr="006062D6">
              <w:rPr>
                <w:rFonts w:ascii="Times New Roman" w:eastAsia="Times New Roman" w:hAnsi="Times New Roman" w:cs="Times New Roman"/>
                <w:color w:val="000000"/>
                <w:sz w:val="18"/>
                <w:szCs w:val="18"/>
                <w:lang w:val="ru-RU" w:eastAsia="ru-RU"/>
              </w:rPr>
              <w:t xml:space="preserve"> х </w:t>
            </w:r>
          </w:p>
        </w:tc>
      </w:tr>
    </w:tbl>
    <w:p w:rsidR="00B0675E" w:rsidRDefault="00B0675E" w:rsidP="00E344A3">
      <w:pPr>
        <w:pStyle w:val="23"/>
        <w:shd w:val="clear" w:color="auto" w:fill="auto"/>
        <w:ind w:left="40" w:right="12" w:firstLine="700"/>
        <w:rPr>
          <w:sz w:val="26"/>
          <w:szCs w:val="26"/>
        </w:rPr>
      </w:pPr>
    </w:p>
    <w:p w:rsidR="00AF07AB" w:rsidRPr="00B6455F" w:rsidRDefault="00AF07AB" w:rsidP="00E344A3">
      <w:pPr>
        <w:pStyle w:val="23"/>
        <w:shd w:val="clear" w:color="auto" w:fill="auto"/>
        <w:ind w:left="40" w:right="12" w:firstLine="700"/>
        <w:rPr>
          <w:sz w:val="26"/>
          <w:szCs w:val="26"/>
        </w:rPr>
      </w:pPr>
      <w:r w:rsidRPr="00B6455F">
        <w:rPr>
          <w:sz w:val="26"/>
          <w:szCs w:val="26"/>
        </w:rPr>
        <w:t>Относительно ожидаемого исполнения 2018 года объем неналоговых доходов в 2019 году спрогнозирован с уменьшением по всем видам неналоговых доходов за исключением доходов от использования имущества, находящегося в государственной и муниципальной собственности.</w:t>
      </w:r>
    </w:p>
    <w:p w:rsidR="00E344A3" w:rsidRDefault="00E344A3" w:rsidP="00E344A3">
      <w:pPr>
        <w:ind w:firstLine="567"/>
        <w:jc w:val="both"/>
        <w:rPr>
          <w:rFonts w:ascii="Times New Roman" w:hAnsi="Times New Roman" w:cs="Times New Roman"/>
          <w:sz w:val="26"/>
          <w:szCs w:val="26"/>
          <w:lang w:val="ru-RU"/>
        </w:rPr>
      </w:pPr>
      <w:r w:rsidRPr="00E344A3">
        <w:rPr>
          <w:rFonts w:ascii="Times New Roman" w:eastAsia="Calibri" w:hAnsi="Times New Roman" w:cs="Times New Roman"/>
          <w:sz w:val="26"/>
          <w:szCs w:val="26"/>
          <w:lang w:val="ru-RU"/>
        </w:rPr>
        <w:t xml:space="preserve">Структура неналоговых доходов бюджета ЗАТО г. Североморск, исходя из ожидаемой оценки поступлений в 2018 году и прогноза на 2019 год и плановый период 2020 и 2021 годов, характеризуется </w:t>
      </w:r>
      <w:r>
        <w:rPr>
          <w:rFonts w:ascii="Times New Roman" w:hAnsi="Times New Roman" w:cs="Times New Roman"/>
          <w:sz w:val="26"/>
          <w:szCs w:val="26"/>
          <w:lang w:val="ru-RU"/>
        </w:rPr>
        <w:t>данны</w:t>
      </w:r>
      <w:r w:rsidR="004255CC">
        <w:rPr>
          <w:rFonts w:ascii="Times New Roman" w:hAnsi="Times New Roman" w:cs="Times New Roman"/>
          <w:sz w:val="26"/>
          <w:szCs w:val="26"/>
          <w:lang w:val="ru-RU"/>
        </w:rPr>
        <w:t>ми, представленными в таблице №8</w:t>
      </w:r>
      <w:r>
        <w:rPr>
          <w:rFonts w:ascii="Times New Roman" w:hAnsi="Times New Roman" w:cs="Times New Roman"/>
          <w:sz w:val="26"/>
          <w:szCs w:val="26"/>
          <w:lang w:val="ru-RU"/>
        </w:rPr>
        <w:t>:</w:t>
      </w:r>
    </w:p>
    <w:p w:rsidR="00E344A3" w:rsidRDefault="00E344A3" w:rsidP="00E344A3">
      <w:pPr>
        <w:pStyle w:val="23"/>
        <w:shd w:val="clear" w:color="auto" w:fill="auto"/>
        <w:ind w:left="40" w:right="12" w:firstLine="700"/>
        <w:jc w:val="right"/>
        <w:rPr>
          <w:sz w:val="26"/>
          <w:szCs w:val="26"/>
        </w:rPr>
      </w:pPr>
      <w:r>
        <w:rPr>
          <w:sz w:val="26"/>
          <w:szCs w:val="26"/>
        </w:rPr>
        <w:t xml:space="preserve">Таблица № </w:t>
      </w:r>
      <w:r w:rsidR="004255CC">
        <w:rPr>
          <w:sz w:val="26"/>
          <w:szCs w:val="26"/>
        </w:rPr>
        <w:t>8</w:t>
      </w:r>
    </w:p>
    <w:tbl>
      <w:tblPr>
        <w:tblW w:w="10484" w:type="dxa"/>
        <w:tblInd w:w="93" w:type="dxa"/>
        <w:tblLook w:val="04A0" w:firstRow="1" w:lastRow="0" w:firstColumn="1" w:lastColumn="0" w:noHBand="0" w:noVBand="1"/>
      </w:tblPr>
      <w:tblGrid>
        <w:gridCol w:w="1716"/>
        <w:gridCol w:w="1096"/>
        <w:gridCol w:w="1096"/>
        <w:gridCol w:w="1096"/>
        <w:gridCol w:w="1096"/>
        <w:gridCol w:w="1096"/>
        <w:gridCol w:w="1096"/>
        <w:gridCol w:w="1096"/>
        <w:gridCol w:w="1096"/>
      </w:tblGrid>
      <w:tr w:rsidR="00E344A3" w:rsidRPr="00E344A3" w:rsidTr="00E344A3">
        <w:trPr>
          <w:trHeight w:val="300"/>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44A3" w:rsidRPr="00E344A3" w:rsidRDefault="00E344A3" w:rsidP="00E344A3">
            <w:pPr>
              <w:widowControl/>
              <w:spacing w:after="0" w:line="240" w:lineRule="auto"/>
              <w:jc w:val="center"/>
              <w:rPr>
                <w:rFonts w:ascii="Times New Roman" w:eastAsia="Times New Roman" w:hAnsi="Times New Roman" w:cs="Times New Roman"/>
                <w:color w:val="000000"/>
                <w:sz w:val="16"/>
                <w:szCs w:val="16"/>
                <w:lang w:val="ru-RU" w:eastAsia="ru-RU"/>
              </w:rPr>
            </w:pPr>
            <w:r w:rsidRPr="00E344A3">
              <w:rPr>
                <w:rFonts w:ascii="Times New Roman" w:eastAsia="Times New Roman" w:hAnsi="Times New Roman" w:cs="Times New Roman"/>
                <w:color w:val="000000"/>
                <w:sz w:val="16"/>
                <w:szCs w:val="16"/>
                <w:lang w:val="ru-RU" w:eastAsia="ru-RU"/>
              </w:rPr>
              <w:t>Наименование доходов</w:t>
            </w:r>
          </w:p>
        </w:tc>
        <w:tc>
          <w:tcPr>
            <w:tcW w:w="2192" w:type="dxa"/>
            <w:gridSpan w:val="2"/>
            <w:tcBorders>
              <w:top w:val="single" w:sz="4" w:space="0" w:color="auto"/>
              <w:left w:val="nil"/>
              <w:bottom w:val="single" w:sz="4" w:space="0" w:color="auto"/>
              <w:right w:val="single" w:sz="4" w:space="0" w:color="auto"/>
            </w:tcBorders>
            <w:shd w:val="clear" w:color="auto" w:fill="auto"/>
            <w:vAlign w:val="center"/>
            <w:hideMark/>
          </w:tcPr>
          <w:p w:rsidR="00E344A3" w:rsidRPr="00E344A3" w:rsidRDefault="00E344A3" w:rsidP="00E344A3">
            <w:pPr>
              <w:widowControl/>
              <w:spacing w:after="0" w:line="240" w:lineRule="auto"/>
              <w:jc w:val="center"/>
              <w:rPr>
                <w:rFonts w:ascii="Times New Roman" w:eastAsia="Times New Roman" w:hAnsi="Times New Roman" w:cs="Times New Roman"/>
                <w:color w:val="000000"/>
                <w:sz w:val="16"/>
                <w:szCs w:val="16"/>
                <w:lang w:val="ru-RU" w:eastAsia="ru-RU"/>
              </w:rPr>
            </w:pPr>
            <w:r w:rsidRPr="00E344A3">
              <w:rPr>
                <w:rFonts w:ascii="Times New Roman" w:eastAsia="Times New Roman" w:hAnsi="Times New Roman" w:cs="Times New Roman"/>
                <w:color w:val="000000"/>
                <w:sz w:val="16"/>
                <w:szCs w:val="16"/>
                <w:lang w:val="ru-RU" w:eastAsia="ru-RU"/>
              </w:rPr>
              <w:t>2018 год</w:t>
            </w:r>
          </w:p>
        </w:tc>
        <w:tc>
          <w:tcPr>
            <w:tcW w:w="2192" w:type="dxa"/>
            <w:gridSpan w:val="2"/>
            <w:tcBorders>
              <w:top w:val="single" w:sz="4" w:space="0" w:color="auto"/>
              <w:left w:val="nil"/>
              <w:bottom w:val="single" w:sz="4" w:space="0" w:color="auto"/>
              <w:right w:val="single" w:sz="4" w:space="0" w:color="auto"/>
            </w:tcBorders>
            <w:shd w:val="clear" w:color="auto" w:fill="auto"/>
            <w:vAlign w:val="center"/>
            <w:hideMark/>
          </w:tcPr>
          <w:p w:rsidR="00E344A3" w:rsidRPr="00E344A3" w:rsidRDefault="00E344A3" w:rsidP="00E344A3">
            <w:pPr>
              <w:widowControl/>
              <w:spacing w:after="0" w:line="240" w:lineRule="auto"/>
              <w:jc w:val="center"/>
              <w:rPr>
                <w:rFonts w:ascii="Times New Roman" w:eastAsia="Times New Roman" w:hAnsi="Times New Roman" w:cs="Times New Roman"/>
                <w:color w:val="000000"/>
                <w:sz w:val="16"/>
                <w:szCs w:val="16"/>
                <w:lang w:val="ru-RU" w:eastAsia="ru-RU"/>
              </w:rPr>
            </w:pPr>
            <w:r w:rsidRPr="00E344A3">
              <w:rPr>
                <w:rFonts w:ascii="Times New Roman" w:eastAsia="Times New Roman" w:hAnsi="Times New Roman" w:cs="Times New Roman"/>
                <w:color w:val="000000"/>
                <w:sz w:val="16"/>
                <w:szCs w:val="16"/>
                <w:lang w:val="ru-RU" w:eastAsia="ru-RU"/>
              </w:rPr>
              <w:t>2019 год</w:t>
            </w:r>
          </w:p>
        </w:tc>
        <w:tc>
          <w:tcPr>
            <w:tcW w:w="2192" w:type="dxa"/>
            <w:gridSpan w:val="2"/>
            <w:tcBorders>
              <w:top w:val="single" w:sz="4" w:space="0" w:color="auto"/>
              <w:left w:val="nil"/>
              <w:bottom w:val="single" w:sz="4" w:space="0" w:color="auto"/>
              <w:right w:val="single" w:sz="4" w:space="0" w:color="auto"/>
            </w:tcBorders>
            <w:shd w:val="clear" w:color="auto" w:fill="auto"/>
            <w:vAlign w:val="center"/>
            <w:hideMark/>
          </w:tcPr>
          <w:p w:rsidR="00E344A3" w:rsidRPr="00E344A3" w:rsidRDefault="00E344A3" w:rsidP="00E344A3">
            <w:pPr>
              <w:widowControl/>
              <w:spacing w:after="0" w:line="240" w:lineRule="auto"/>
              <w:jc w:val="center"/>
              <w:rPr>
                <w:rFonts w:ascii="Times New Roman" w:eastAsia="Times New Roman" w:hAnsi="Times New Roman" w:cs="Times New Roman"/>
                <w:color w:val="000000"/>
                <w:sz w:val="16"/>
                <w:szCs w:val="16"/>
                <w:lang w:val="ru-RU" w:eastAsia="ru-RU"/>
              </w:rPr>
            </w:pPr>
            <w:r w:rsidRPr="00E344A3">
              <w:rPr>
                <w:rFonts w:ascii="Times New Roman" w:eastAsia="Times New Roman" w:hAnsi="Times New Roman" w:cs="Times New Roman"/>
                <w:color w:val="000000"/>
                <w:sz w:val="16"/>
                <w:szCs w:val="16"/>
                <w:lang w:val="ru-RU" w:eastAsia="ru-RU"/>
              </w:rPr>
              <w:t>2020 год</w:t>
            </w:r>
          </w:p>
        </w:tc>
        <w:tc>
          <w:tcPr>
            <w:tcW w:w="2192" w:type="dxa"/>
            <w:gridSpan w:val="2"/>
            <w:tcBorders>
              <w:top w:val="single" w:sz="4" w:space="0" w:color="auto"/>
              <w:left w:val="nil"/>
              <w:bottom w:val="single" w:sz="4" w:space="0" w:color="auto"/>
              <w:right w:val="single" w:sz="4" w:space="0" w:color="auto"/>
            </w:tcBorders>
            <w:shd w:val="clear" w:color="auto" w:fill="auto"/>
            <w:vAlign w:val="center"/>
            <w:hideMark/>
          </w:tcPr>
          <w:p w:rsidR="00E344A3" w:rsidRPr="00E344A3" w:rsidRDefault="00E344A3" w:rsidP="00E344A3">
            <w:pPr>
              <w:widowControl/>
              <w:spacing w:after="0" w:line="240" w:lineRule="auto"/>
              <w:jc w:val="center"/>
              <w:rPr>
                <w:rFonts w:ascii="Times New Roman" w:eastAsia="Times New Roman" w:hAnsi="Times New Roman" w:cs="Times New Roman"/>
                <w:color w:val="000000"/>
                <w:sz w:val="16"/>
                <w:szCs w:val="16"/>
                <w:lang w:val="ru-RU" w:eastAsia="ru-RU"/>
              </w:rPr>
            </w:pPr>
            <w:r w:rsidRPr="00E344A3">
              <w:rPr>
                <w:rFonts w:ascii="Times New Roman" w:eastAsia="Times New Roman" w:hAnsi="Times New Roman" w:cs="Times New Roman"/>
                <w:color w:val="000000"/>
                <w:sz w:val="16"/>
                <w:szCs w:val="16"/>
                <w:lang w:val="ru-RU" w:eastAsia="ru-RU"/>
              </w:rPr>
              <w:t>2021 год</w:t>
            </w:r>
          </w:p>
        </w:tc>
      </w:tr>
      <w:tr w:rsidR="00E344A3" w:rsidRPr="00E344A3" w:rsidTr="00E344A3">
        <w:trPr>
          <w:trHeight w:val="915"/>
        </w:trPr>
        <w:tc>
          <w:tcPr>
            <w:tcW w:w="1716" w:type="dxa"/>
            <w:vMerge/>
            <w:tcBorders>
              <w:top w:val="single" w:sz="4" w:space="0" w:color="auto"/>
              <w:left w:val="single" w:sz="4" w:space="0" w:color="auto"/>
              <w:bottom w:val="single" w:sz="4" w:space="0" w:color="auto"/>
              <w:right w:val="single" w:sz="4" w:space="0" w:color="auto"/>
            </w:tcBorders>
            <w:vAlign w:val="center"/>
            <w:hideMark/>
          </w:tcPr>
          <w:p w:rsidR="00E344A3" w:rsidRPr="00E344A3" w:rsidRDefault="00E344A3" w:rsidP="00E344A3">
            <w:pPr>
              <w:widowControl/>
              <w:spacing w:after="0" w:line="240" w:lineRule="auto"/>
              <w:rPr>
                <w:rFonts w:ascii="Times New Roman" w:eastAsia="Times New Roman" w:hAnsi="Times New Roman" w:cs="Times New Roman"/>
                <w:color w:val="000000"/>
                <w:sz w:val="16"/>
                <w:szCs w:val="16"/>
                <w:lang w:val="ru-RU" w:eastAsia="ru-RU"/>
              </w:rPr>
            </w:pPr>
          </w:p>
        </w:tc>
        <w:tc>
          <w:tcPr>
            <w:tcW w:w="1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44A3" w:rsidRPr="00E344A3" w:rsidRDefault="00E344A3" w:rsidP="00E344A3">
            <w:pPr>
              <w:widowControl/>
              <w:spacing w:after="0" w:line="240" w:lineRule="auto"/>
              <w:jc w:val="center"/>
              <w:rPr>
                <w:rFonts w:ascii="Times New Roman" w:eastAsia="Times New Roman" w:hAnsi="Times New Roman" w:cs="Times New Roman"/>
                <w:color w:val="000000"/>
                <w:sz w:val="16"/>
                <w:szCs w:val="16"/>
                <w:lang w:val="ru-RU" w:eastAsia="ru-RU"/>
              </w:rPr>
            </w:pPr>
            <w:r w:rsidRPr="00E344A3">
              <w:rPr>
                <w:rFonts w:ascii="Times New Roman" w:eastAsia="Times New Roman" w:hAnsi="Times New Roman" w:cs="Times New Roman"/>
                <w:color w:val="000000"/>
                <w:sz w:val="16"/>
                <w:szCs w:val="16"/>
                <w:lang w:val="ru-RU" w:eastAsia="ru-RU"/>
              </w:rPr>
              <w:t xml:space="preserve">Оценка поступлений </w:t>
            </w:r>
          </w:p>
        </w:tc>
        <w:tc>
          <w:tcPr>
            <w:tcW w:w="1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44A3" w:rsidRPr="00E344A3" w:rsidRDefault="00E344A3" w:rsidP="00E344A3">
            <w:pPr>
              <w:widowControl/>
              <w:spacing w:after="0" w:line="240" w:lineRule="auto"/>
              <w:jc w:val="center"/>
              <w:rPr>
                <w:rFonts w:ascii="Times New Roman" w:eastAsia="Times New Roman" w:hAnsi="Times New Roman" w:cs="Times New Roman"/>
                <w:color w:val="000000"/>
                <w:sz w:val="16"/>
                <w:szCs w:val="16"/>
                <w:lang w:val="ru-RU" w:eastAsia="ru-RU"/>
              </w:rPr>
            </w:pPr>
            <w:r w:rsidRPr="00E344A3">
              <w:rPr>
                <w:rFonts w:ascii="Times New Roman" w:eastAsia="Times New Roman" w:hAnsi="Times New Roman" w:cs="Times New Roman"/>
                <w:color w:val="000000"/>
                <w:sz w:val="16"/>
                <w:szCs w:val="16"/>
                <w:lang w:val="ru-RU" w:eastAsia="ru-RU"/>
              </w:rPr>
              <w:t xml:space="preserve">Удельный вес поступлений </w:t>
            </w:r>
          </w:p>
        </w:tc>
        <w:tc>
          <w:tcPr>
            <w:tcW w:w="1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44A3" w:rsidRPr="00E344A3" w:rsidRDefault="00E344A3" w:rsidP="00E344A3">
            <w:pPr>
              <w:widowControl/>
              <w:spacing w:after="0" w:line="240" w:lineRule="auto"/>
              <w:jc w:val="center"/>
              <w:rPr>
                <w:rFonts w:ascii="Times New Roman" w:eastAsia="Times New Roman" w:hAnsi="Times New Roman" w:cs="Times New Roman"/>
                <w:color w:val="000000"/>
                <w:sz w:val="16"/>
                <w:szCs w:val="16"/>
                <w:lang w:val="ru-RU" w:eastAsia="ru-RU"/>
              </w:rPr>
            </w:pPr>
            <w:r w:rsidRPr="00E344A3">
              <w:rPr>
                <w:rFonts w:ascii="Times New Roman" w:eastAsia="Times New Roman" w:hAnsi="Times New Roman" w:cs="Times New Roman"/>
                <w:color w:val="000000"/>
                <w:sz w:val="16"/>
                <w:szCs w:val="16"/>
                <w:lang w:val="ru-RU" w:eastAsia="ru-RU"/>
              </w:rPr>
              <w:t>Прогноз поступлений</w:t>
            </w:r>
          </w:p>
        </w:tc>
        <w:tc>
          <w:tcPr>
            <w:tcW w:w="1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44A3" w:rsidRPr="00E344A3" w:rsidRDefault="00E344A3" w:rsidP="00E344A3">
            <w:pPr>
              <w:widowControl/>
              <w:spacing w:after="0" w:line="240" w:lineRule="auto"/>
              <w:jc w:val="center"/>
              <w:rPr>
                <w:rFonts w:ascii="Times New Roman" w:eastAsia="Times New Roman" w:hAnsi="Times New Roman" w:cs="Times New Roman"/>
                <w:color w:val="000000"/>
                <w:sz w:val="16"/>
                <w:szCs w:val="16"/>
                <w:lang w:val="ru-RU" w:eastAsia="ru-RU"/>
              </w:rPr>
            </w:pPr>
            <w:r w:rsidRPr="00E344A3">
              <w:rPr>
                <w:rFonts w:ascii="Times New Roman" w:eastAsia="Times New Roman" w:hAnsi="Times New Roman" w:cs="Times New Roman"/>
                <w:color w:val="000000"/>
                <w:sz w:val="16"/>
                <w:szCs w:val="16"/>
                <w:lang w:val="ru-RU" w:eastAsia="ru-RU"/>
              </w:rPr>
              <w:t xml:space="preserve">Удельный вес поступлений </w:t>
            </w:r>
          </w:p>
        </w:tc>
        <w:tc>
          <w:tcPr>
            <w:tcW w:w="1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44A3" w:rsidRPr="00E344A3" w:rsidRDefault="00E344A3" w:rsidP="00E344A3">
            <w:pPr>
              <w:widowControl/>
              <w:spacing w:after="0" w:line="240" w:lineRule="auto"/>
              <w:jc w:val="center"/>
              <w:rPr>
                <w:rFonts w:ascii="Times New Roman" w:eastAsia="Times New Roman" w:hAnsi="Times New Roman" w:cs="Times New Roman"/>
                <w:color w:val="000000"/>
                <w:sz w:val="16"/>
                <w:szCs w:val="16"/>
                <w:lang w:val="ru-RU" w:eastAsia="ru-RU"/>
              </w:rPr>
            </w:pPr>
            <w:r w:rsidRPr="00E344A3">
              <w:rPr>
                <w:rFonts w:ascii="Times New Roman" w:eastAsia="Times New Roman" w:hAnsi="Times New Roman" w:cs="Times New Roman"/>
                <w:color w:val="000000"/>
                <w:sz w:val="16"/>
                <w:szCs w:val="16"/>
                <w:lang w:val="ru-RU" w:eastAsia="ru-RU"/>
              </w:rPr>
              <w:t>Прогноз поступлений</w:t>
            </w:r>
          </w:p>
        </w:tc>
        <w:tc>
          <w:tcPr>
            <w:tcW w:w="1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44A3" w:rsidRPr="00E344A3" w:rsidRDefault="00E344A3" w:rsidP="00E344A3">
            <w:pPr>
              <w:widowControl/>
              <w:spacing w:after="0" w:line="240" w:lineRule="auto"/>
              <w:jc w:val="center"/>
              <w:rPr>
                <w:rFonts w:ascii="Times New Roman" w:eastAsia="Times New Roman" w:hAnsi="Times New Roman" w:cs="Times New Roman"/>
                <w:color w:val="000000"/>
                <w:sz w:val="16"/>
                <w:szCs w:val="16"/>
                <w:lang w:val="ru-RU" w:eastAsia="ru-RU"/>
              </w:rPr>
            </w:pPr>
            <w:r w:rsidRPr="00E344A3">
              <w:rPr>
                <w:rFonts w:ascii="Times New Roman" w:eastAsia="Times New Roman" w:hAnsi="Times New Roman" w:cs="Times New Roman"/>
                <w:color w:val="000000"/>
                <w:sz w:val="16"/>
                <w:szCs w:val="16"/>
                <w:lang w:val="ru-RU" w:eastAsia="ru-RU"/>
              </w:rPr>
              <w:t xml:space="preserve">Удельный вес поступлений </w:t>
            </w:r>
          </w:p>
        </w:tc>
        <w:tc>
          <w:tcPr>
            <w:tcW w:w="1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44A3" w:rsidRPr="00E344A3" w:rsidRDefault="00E344A3" w:rsidP="00E344A3">
            <w:pPr>
              <w:widowControl/>
              <w:spacing w:after="0" w:line="240" w:lineRule="auto"/>
              <w:jc w:val="center"/>
              <w:rPr>
                <w:rFonts w:ascii="Times New Roman" w:eastAsia="Times New Roman" w:hAnsi="Times New Roman" w:cs="Times New Roman"/>
                <w:color w:val="000000"/>
                <w:sz w:val="16"/>
                <w:szCs w:val="16"/>
                <w:lang w:val="ru-RU" w:eastAsia="ru-RU"/>
              </w:rPr>
            </w:pPr>
            <w:r w:rsidRPr="00E344A3">
              <w:rPr>
                <w:rFonts w:ascii="Times New Roman" w:eastAsia="Times New Roman" w:hAnsi="Times New Roman" w:cs="Times New Roman"/>
                <w:color w:val="000000"/>
                <w:sz w:val="16"/>
                <w:szCs w:val="16"/>
                <w:lang w:val="ru-RU" w:eastAsia="ru-RU"/>
              </w:rPr>
              <w:t>Прогноз поступлений</w:t>
            </w:r>
          </w:p>
        </w:tc>
        <w:tc>
          <w:tcPr>
            <w:tcW w:w="1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44A3" w:rsidRPr="00E344A3" w:rsidRDefault="00E344A3" w:rsidP="00E344A3">
            <w:pPr>
              <w:widowControl/>
              <w:spacing w:after="0" w:line="240" w:lineRule="auto"/>
              <w:jc w:val="center"/>
              <w:rPr>
                <w:rFonts w:ascii="Times New Roman" w:eastAsia="Times New Roman" w:hAnsi="Times New Roman" w:cs="Times New Roman"/>
                <w:color w:val="000000"/>
                <w:sz w:val="16"/>
                <w:szCs w:val="16"/>
                <w:lang w:val="ru-RU" w:eastAsia="ru-RU"/>
              </w:rPr>
            </w:pPr>
            <w:r w:rsidRPr="00E344A3">
              <w:rPr>
                <w:rFonts w:ascii="Times New Roman" w:eastAsia="Times New Roman" w:hAnsi="Times New Roman" w:cs="Times New Roman"/>
                <w:color w:val="000000"/>
                <w:sz w:val="16"/>
                <w:szCs w:val="16"/>
                <w:lang w:val="ru-RU" w:eastAsia="ru-RU"/>
              </w:rPr>
              <w:t xml:space="preserve">Удельный вес поступлений </w:t>
            </w:r>
          </w:p>
        </w:tc>
      </w:tr>
      <w:tr w:rsidR="00E344A3" w:rsidRPr="00E344A3" w:rsidTr="00E344A3">
        <w:trPr>
          <w:trHeight w:val="184"/>
        </w:trPr>
        <w:tc>
          <w:tcPr>
            <w:tcW w:w="1716" w:type="dxa"/>
            <w:vMerge/>
            <w:tcBorders>
              <w:top w:val="single" w:sz="4" w:space="0" w:color="auto"/>
              <w:left w:val="single" w:sz="4" w:space="0" w:color="auto"/>
              <w:bottom w:val="single" w:sz="4" w:space="0" w:color="auto"/>
              <w:right w:val="single" w:sz="4" w:space="0" w:color="auto"/>
            </w:tcBorders>
            <w:vAlign w:val="center"/>
            <w:hideMark/>
          </w:tcPr>
          <w:p w:rsidR="00E344A3" w:rsidRPr="00E344A3" w:rsidRDefault="00E344A3" w:rsidP="00E344A3">
            <w:pPr>
              <w:widowControl/>
              <w:spacing w:after="0" w:line="240" w:lineRule="auto"/>
              <w:rPr>
                <w:rFonts w:ascii="Times New Roman" w:eastAsia="Times New Roman" w:hAnsi="Times New Roman" w:cs="Times New Roman"/>
                <w:color w:val="000000"/>
                <w:sz w:val="16"/>
                <w:szCs w:val="16"/>
                <w:lang w:val="ru-RU" w:eastAsia="ru-RU"/>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rsidR="00E344A3" w:rsidRPr="00E344A3" w:rsidRDefault="00E344A3" w:rsidP="00E344A3">
            <w:pPr>
              <w:widowControl/>
              <w:spacing w:after="0" w:line="240" w:lineRule="auto"/>
              <w:rPr>
                <w:rFonts w:ascii="Times New Roman" w:eastAsia="Times New Roman" w:hAnsi="Times New Roman" w:cs="Times New Roman"/>
                <w:color w:val="000000"/>
                <w:sz w:val="16"/>
                <w:szCs w:val="16"/>
                <w:lang w:val="ru-RU" w:eastAsia="ru-RU"/>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rsidR="00E344A3" w:rsidRPr="00E344A3" w:rsidRDefault="00E344A3" w:rsidP="00E344A3">
            <w:pPr>
              <w:widowControl/>
              <w:spacing w:after="0" w:line="240" w:lineRule="auto"/>
              <w:rPr>
                <w:rFonts w:ascii="Times New Roman" w:eastAsia="Times New Roman" w:hAnsi="Times New Roman" w:cs="Times New Roman"/>
                <w:color w:val="000000"/>
                <w:sz w:val="16"/>
                <w:szCs w:val="16"/>
                <w:lang w:val="ru-RU" w:eastAsia="ru-RU"/>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rsidR="00E344A3" w:rsidRPr="00E344A3" w:rsidRDefault="00E344A3" w:rsidP="00E344A3">
            <w:pPr>
              <w:widowControl/>
              <w:spacing w:after="0" w:line="240" w:lineRule="auto"/>
              <w:rPr>
                <w:rFonts w:ascii="Times New Roman" w:eastAsia="Times New Roman" w:hAnsi="Times New Roman" w:cs="Times New Roman"/>
                <w:color w:val="000000"/>
                <w:sz w:val="16"/>
                <w:szCs w:val="16"/>
                <w:lang w:val="ru-RU" w:eastAsia="ru-RU"/>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rsidR="00E344A3" w:rsidRPr="00E344A3" w:rsidRDefault="00E344A3" w:rsidP="00E344A3">
            <w:pPr>
              <w:widowControl/>
              <w:spacing w:after="0" w:line="240" w:lineRule="auto"/>
              <w:rPr>
                <w:rFonts w:ascii="Times New Roman" w:eastAsia="Times New Roman" w:hAnsi="Times New Roman" w:cs="Times New Roman"/>
                <w:color w:val="000000"/>
                <w:sz w:val="16"/>
                <w:szCs w:val="16"/>
                <w:lang w:val="ru-RU" w:eastAsia="ru-RU"/>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rsidR="00E344A3" w:rsidRPr="00E344A3" w:rsidRDefault="00E344A3" w:rsidP="00E344A3">
            <w:pPr>
              <w:widowControl/>
              <w:spacing w:after="0" w:line="240" w:lineRule="auto"/>
              <w:rPr>
                <w:rFonts w:ascii="Times New Roman" w:eastAsia="Times New Roman" w:hAnsi="Times New Roman" w:cs="Times New Roman"/>
                <w:color w:val="000000"/>
                <w:sz w:val="16"/>
                <w:szCs w:val="16"/>
                <w:lang w:val="ru-RU" w:eastAsia="ru-RU"/>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rsidR="00E344A3" w:rsidRPr="00E344A3" w:rsidRDefault="00E344A3" w:rsidP="00E344A3">
            <w:pPr>
              <w:widowControl/>
              <w:spacing w:after="0" w:line="240" w:lineRule="auto"/>
              <w:rPr>
                <w:rFonts w:ascii="Times New Roman" w:eastAsia="Times New Roman" w:hAnsi="Times New Roman" w:cs="Times New Roman"/>
                <w:color w:val="000000"/>
                <w:sz w:val="16"/>
                <w:szCs w:val="16"/>
                <w:lang w:val="ru-RU" w:eastAsia="ru-RU"/>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rsidR="00E344A3" w:rsidRPr="00E344A3" w:rsidRDefault="00E344A3" w:rsidP="00E344A3">
            <w:pPr>
              <w:widowControl/>
              <w:spacing w:after="0" w:line="240" w:lineRule="auto"/>
              <w:rPr>
                <w:rFonts w:ascii="Times New Roman" w:eastAsia="Times New Roman" w:hAnsi="Times New Roman" w:cs="Times New Roman"/>
                <w:color w:val="000000"/>
                <w:sz w:val="16"/>
                <w:szCs w:val="16"/>
                <w:lang w:val="ru-RU" w:eastAsia="ru-RU"/>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rsidR="00E344A3" w:rsidRPr="00E344A3" w:rsidRDefault="00E344A3" w:rsidP="00E344A3">
            <w:pPr>
              <w:widowControl/>
              <w:spacing w:after="0" w:line="240" w:lineRule="auto"/>
              <w:rPr>
                <w:rFonts w:ascii="Times New Roman" w:eastAsia="Times New Roman" w:hAnsi="Times New Roman" w:cs="Times New Roman"/>
                <w:color w:val="000000"/>
                <w:sz w:val="16"/>
                <w:szCs w:val="16"/>
                <w:lang w:val="ru-RU" w:eastAsia="ru-RU"/>
              </w:rPr>
            </w:pPr>
          </w:p>
        </w:tc>
      </w:tr>
      <w:tr w:rsidR="00E344A3" w:rsidRPr="00E344A3" w:rsidTr="00E344A3">
        <w:trPr>
          <w:trHeight w:val="300"/>
        </w:trPr>
        <w:tc>
          <w:tcPr>
            <w:tcW w:w="1716" w:type="dxa"/>
            <w:vMerge/>
            <w:tcBorders>
              <w:top w:val="single" w:sz="4" w:space="0" w:color="auto"/>
              <w:left w:val="single" w:sz="4" w:space="0" w:color="auto"/>
              <w:bottom w:val="single" w:sz="4" w:space="0" w:color="auto"/>
              <w:right w:val="single" w:sz="4" w:space="0" w:color="auto"/>
            </w:tcBorders>
            <w:vAlign w:val="center"/>
            <w:hideMark/>
          </w:tcPr>
          <w:p w:rsidR="00E344A3" w:rsidRPr="00E344A3" w:rsidRDefault="00E344A3" w:rsidP="00E344A3">
            <w:pPr>
              <w:widowControl/>
              <w:spacing w:after="0" w:line="240" w:lineRule="auto"/>
              <w:rPr>
                <w:rFonts w:ascii="Times New Roman" w:eastAsia="Times New Roman" w:hAnsi="Times New Roman" w:cs="Times New Roman"/>
                <w:color w:val="000000"/>
                <w:sz w:val="16"/>
                <w:szCs w:val="16"/>
                <w:lang w:val="ru-RU" w:eastAsia="ru-RU"/>
              </w:rPr>
            </w:pPr>
          </w:p>
        </w:tc>
        <w:tc>
          <w:tcPr>
            <w:tcW w:w="1096" w:type="dxa"/>
            <w:tcBorders>
              <w:top w:val="nil"/>
              <w:left w:val="nil"/>
              <w:bottom w:val="single" w:sz="4" w:space="0" w:color="auto"/>
              <w:right w:val="single" w:sz="4" w:space="0" w:color="auto"/>
            </w:tcBorders>
            <w:shd w:val="clear" w:color="auto" w:fill="auto"/>
            <w:noWrap/>
            <w:vAlign w:val="center"/>
            <w:hideMark/>
          </w:tcPr>
          <w:p w:rsidR="00E344A3" w:rsidRPr="00E344A3" w:rsidRDefault="00E344A3" w:rsidP="00E344A3">
            <w:pPr>
              <w:widowControl/>
              <w:spacing w:after="0" w:line="240" w:lineRule="auto"/>
              <w:jc w:val="center"/>
              <w:rPr>
                <w:rFonts w:ascii="Times New Roman" w:eastAsia="Times New Roman" w:hAnsi="Times New Roman" w:cs="Times New Roman"/>
                <w:color w:val="000000"/>
                <w:sz w:val="16"/>
                <w:szCs w:val="16"/>
                <w:lang w:val="ru-RU" w:eastAsia="ru-RU"/>
              </w:rPr>
            </w:pPr>
            <w:r w:rsidRPr="00E344A3">
              <w:rPr>
                <w:rFonts w:ascii="Times New Roman" w:eastAsia="Times New Roman" w:hAnsi="Times New Roman" w:cs="Times New Roman"/>
                <w:color w:val="000000"/>
                <w:sz w:val="16"/>
                <w:szCs w:val="16"/>
                <w:lang w:val="ru-RU" w:eastAsia="ru-RU"/>
              </w:rPr>
              <w:t>(тыс.рублей)</w:t>
            </w:r>
          </w:p>
        </w:tc>
        <w:tc>
          <w:tcPr>
            <w:tcW w:w="1096" w:type="dxa"/>
            <w:tcBorders>
              <w:top w:val="nil"/>
              <w:left w:val="nil"/>
              <w:bottom w:val="single" w:sz="4" w:space="0" w:color="auto"/>
              <w:right w:val="single" w:sz="4" w:space="0" w:color="auto"/>
            </w:tcBorders>
            <w:shd w:val="clear" w:color="auto" w:fill="auto"/>
            <w:noWrap/>
            <w:vAlign w:val="center"/>
            <w:hideMark/>
          </w:tcPr>
          <w:p w:rsidR="00E344A3" w:rsidRPr="00E344A3" w:rsidRDefault="00E344A3" w:rsidP="00E344A3">
            <w:pPr>
              <w:widowControl/>
              <w:spacing w:after="0" w:line="240" w:lineRule="auto"/>
              <w:jc w:val="center"/>
              <w:rPr>
                <w:rFonts w:ascii="Times New Roman" w:eastAsia="Times New Roman" w:hAnsi="Times New Roman" w:cs="Times New Roman"/>
                <w:color w:val="000000"/>
                <w:sz w:val="16"/>
                <w:szCs w:val="16"/>
                <w:lang w:val="ru-RU" w:eastAsia="ru-RU"/>
              </w:rPr>
            </w:pPr>
            <w:r w:rsidRPr="00E344A3">
              <w:rPr>
                <w:rFonts w:ascii="Times New Roman" w:eastAsia="Times New Roman" w:hAnsi="Times New Roman" w:cs="Times New Roman"/>
                <w:color w:val="000000"/>
                <w:sz w:val="16"/>
                <w:szCs w:val="16"/>
                <w:lang w:val="ru-RU" w:eastAsia="ru-RU"/>
              </w:rPr>
              <w:t>(%)</w:t>
            </w:r>
          </w:p>
        </w:tc>
        <w:tc>
          <w:tcPr>
            <w:tcW w:w="1096" w:type="dxa"/>
            <w:tcBorders>
              <w:top w:val="nil"/>
              <w:left w:val="nil"/>
              <w:bottom w:val="single" w:sz="4" w:space="0" w:color="auto"/>
              <w:right w:val="single" w:sz="4" w:space="0" w:color="auto"/>
            </w:tcBorders>
            <w:shd w:val="clear" w:color="auto" w:fill="auto"/>
            <w:vAlign w:val="center"/>
            <w:hideMark/>
          </w:tcPr>
          <w:p w:rsidR="00E344A3" w:rsidRPr="00E344A3" w:rsidRDefault="00E344A3" w:rsidP="00E344A3">
            <w:pPr>
              <w:widowControl/>
              <w:spacing w:after="0" w:line="240" w:lineRule="auto"/>
              <w:jc w:val="center"/>
              <w:rPr>
                <w:rFonts w:ascii="Times New Roman" w:eastAsia="Times New Roman" w:hAnsi="Times New Roman" w:cs="Times New Roman"/>
                <w:color w:val="000000"/>
                <w:sz w:val="16"/>
                <w:szCs w:val="16"/>
                <w:lang w:val="ru-RU" w:eastAsia="ru-RU"/>
              </w:rPr>
            </w:pPr>
            <w:r w:rsidRPr="00E344A3">
              <w:rPr>
                <w:rFonts w:ascii="Times New Roman" w:eastAsia="Times New Roman" w:hAnsi="Times New Roman" w:cs="Times New Roman"/>
                <w:color w:val="000000"/>
                <w:sz w:val="16"/>
                <w:szCs w:val="16"/>
                <w:lang w:val="ru-RU" w:eastAsia="ru-RU"/>
              </w:rPr>
              <w:t>(тыс.рублей)</w:t>
            </w:r>
          </w:p>
        </w:tc>
        <w:tc>
          <w:tcPr>
            <w:tcW w:w="1096" w:type="dxa"/>
            <w:tcBorders>
              <w:top w:val="nil"/>
              <w:left w:val="nil"/>
              <w:bottom w:val="single" w:sz="4" w:space="0" w:color="auto"/>
              <w:right w:val="single" w:sz="4" w:space="0" w:color="auto"/>
            </w:tcBorders>
            <w:shd w:val="clear" w:color="auto" w:fill="auto"/>
            <w:vAlign w:val="center"/>
            <w:hideMark/>
          </w:tcPr>
          <w:p w:rsidR="00E344A3" w:rsidRPr="00E344A3" w:rsidRDefault="00E344A3" w:rsidP="00E344A3">
            <w:pPr>
              <w:widowControl/>
              <w:spacing w:after="0" w:line="240" w:lineRule="auto"/>
              <w:jc w:val="center"/>
              <w:rPr>
                <w:rFonts w:ascii="Times New Roman" w:eastAsia="Times New Roman" w:hAnsi="Times New Roman" w:cs="Times New Roman"/>
                <w:color w:val="000000"/>
                <w:sz w:val="16"/>
                <w:szCs w:val="16"/>
                <w:lang w:val="ru-RU" w:eastAsia="ru-RU"/>
              </w:rPr>
            </w:pPr>
            <w:r w:rsidRPr="00E344A3">
              <w:rPr>
                <w:rFonts w:ascii="Times New Roman" w:eastAsia="Times New Roman" w:hAnsi="Times New Roman" w:cs="Times New Roman"/>
                <w:color w:val="000000"/>
                <w:sz w:val="16"/>
                <w:szCs w:val="16"/>
                <w:lang w:val="ru-RU" w:eastAsia="ru-RU"/>
              </w:rPr>
              <w:t>(%)</w:t>
            </w:r>
          </w:p>
        </w:tc>
        <w:tc>
          <w:tcPr>
            <w:tcW w:w="1096" w:type="dxa"/>
            <w:tcBorders>
              <w:top w:val="nil"/>
              <w:left w:val="nil"/>
              <w:bottom w:val="single" w:sz="4" w:space="0" w:color="auto"/>
              <w:right w:val="single" w:sz="4" w:space="0" w:color="auto"/>
            </w:tcBorders>
            <w:shd w:val="clear" w:color="auto" w:fill="auto"/>
            <w:vAlign w:val="center"/>
            <w:hideMark/>
          </w:tcPr>
          <w:p w:rsidR="00E344A3" w:rsidRPr="00E344A3" w:rsidRDefault="00E344A3" w:rsidP="00E344A3">
            <w:pPr>
              <w:widowControl/>
              <w:spacing w:after="0" w:line="240" w:lineRule="auto"/>
              <w:jc w:val="center"/>
              <w:rPr>
                <w:rFonts w:ascii="Times New Roman" w:eastAsia="Times New Roman" w:hAnsi="Times New Roman" w:cs="Times New Roman"/>
                <w:color w:val="000000"/>
                <w:sz w:val="16"/>
                <w:szCs w:val="16"/>
                <w:lang w:val="ru-RU" w:eastAsia="ru-RU"/>
              </w:rPr>
            </w:pPr>
            <w:r w:rsidRPr="00E344A3">
              <w:rPr>
                <w:rFonts w:ascii="Times New Roman" w:eastAsia="Times New Roman" w:hAnsi="Times New Roman" w:cs="Times New Roman"/>
                <w:color w:val="000000"/>
                <w:sz w:val="16"/>
                <w:szCs w:val="16"/>
                <w:lang w:val="ru-RU" w:eastAsia="ru-RU"/>
              </w:rPr>
              <w:t>(тыс.рублей)</w:t>
            </w:r>
          </w:p>
        </w:tc>
        <w:tc>
          <w:tcPr>
            <w:tcW w:w="1096" w:type="dxa"/>
            <w:tcBorders>
              <w:top w:val="nil"/>
              <w:left w:val="nil"/>
              <w:bottom w:val="single" w:sz="4" w:space="0" w:color="auto"/>
              <w:right w:val="single" w:sz="4" w:space="0" w:color="auto"/>
            </w:tcBorders>
            <w:shd w:val="clear" w:color="auto" w:fill="auto"/>
            <w:vAlign w:val="center"/>
            <w:hideMark/>
          </w:tcPr>
          <w:p w:rsidR="00E344A3" w:rsidRPr="00E344A3" w:rsidRDefault="00E344A3" w:rsidP="00E344A3">
            <w:pPr>
              <w:widowControl/>
              <w:spacing w:after="0" w:line="240" w:lineRule="auto"/>
              <w:jc w:val="center"/>
              <w:rPr>
                <w:rFonts w:ascii="Times New Roman" w:eastAsia="Times New Roman" w:hAnsi="Times New Roman" w:cs="Times New Roman"/>
                <w:color w:val="000000"/>
                <w:sz w:val="16"/>
                <w:szCs w:val="16"/>
                <w:lang w:val="ru-RU" w:eastAsia="ru-RU"/>
              </w:rPr>
            </w:pPr>
            <w:r w:rsidRPr="00E344A3">
              <w:rPr>
                <w:rFonts w:ascii="Times New Roman" w:eastAsia="Times New Roman" w:hAnsi="Times New Roman" w:cs="Times New Roman"/>
                <w:color w:val="000000"/>
                <w:sz w:val="16"/>
                <w:szCs w:val="16"/>
                <w:lang w:val="ru-RU" w:eastAsia="ru-RU"/>
              </w:rPr>
              <w:t>(%)</w:t>
            </w:r>
          </w:p>
        </w:tc>
        <w:tc>
          <w:tcPr>
            <w:tcW w:w="1096" w:type="dxa"/>
            <w:tcBorders>
              <w:top w:val="nil"/>
              <w:left w:val="nil"/>
              <w:bottom w:val="single" w:sz="4" w:space="0" w:color="auto"/>
              <w:right w:val="single" w:sz="4" w:space="0" w:color="auto"/>
            </w:tcBorders>
            <w:shd w:val="clear" w:color="auto" w:fill="auto"/>
            <w:vAlign w:val="center"/>
            <w:hideMark/>
          </w:tcPr>
          <w:p w:rsidR="00E344A3" w:rsidRPr="00E344A3" w:rsidRDefault="00E344A3" w:rsidP="00E344A3">
            <w:pPr>
              <w:widowControl/>
              <w:spacing w:after="0" w:line="240" w:lineRule="auto"/>
              <w:jc w:val="center"/>
              <w:rPr>
                <w:rFonts w:ascii="Times New Roman" w:eastAsia="Times New Roman" w:hAnsi="Times New Roman" w:cs="Times New Roman"/>
                <w:color w:val="000000"/>
                <w:sz w:val="16"/>
                <w:szCs w:val="16"/>
                <w:lang w:val="ru-RU" w:eastAsia="ru-RU"/>
              </w:rPr>
            </w:pPr>
            <w:r w:rsidRPr="00E344A3">
              <w:rPr>
                <w:rFonts w:ascii="Times New Roman" w:eastAsia="Times New Roman" w:hAnsi="Times New Roman" w:cs="Times New Roman"/>
                <w:color w:val="000000"/>
                <w:sz w:val="16"/>
                <w:szCs w:val="16"/>
                <w:lang w:val="ru-RU" w:eastAsia="ru-RU"/>
              </w:rPr>
              <w:t>(тыс.рублей)</w:t>
            </w:r>
          </w:p>
        </w:tc>
        <w:tc>
          <w:tcPr>
            <w:tcW w:w="1096" w:type="dxa"/>
            <w:tcBorders>
              <w:top w:val="nil"/>
              <w:left w:val="nil"/>
              <w:bottom w:val="single" w:sz="4" w:space="0" w:color="auto"/>
              <w:right w:val="single" w:sz="4" w:space="0" w:color="auto"/>
            </w:tcBorders>
            <w:shd w:val="clear" w:color="auto" w:fill="auto"/>
            <w:vAlign w:val="center"/>
            <w:hideMark/>
          </w:tcPr>
          <w:p w:rsidR="00E344A3" w:rsidRPr="00E344A3" w:rsidRDefault="00E344A3" w:rsidP="00E344A3">
            <w:pPr>
              <w:widowControl/>
              <w:spacing w:after="0" w:line="240" w:lineRule="auto"/>
              <w:jc w:val="center"/>
              <w:rPr>
                <w:rFonts w:ascii="Times New Roman" w:eastAsia="Times New Roman" w:hAnsi="Times New Roman" w:cs="Times New Roman"/>
                <w:color w:val="000000"/>
                <w:sz w:val="16"/>
                <w:szCs w:val="16"/>
                <w:lang w:val="ru-RU" w:eastAsia="ru-RU"/>
              </w:rPr>
            </w:pPr>
            <w:r w:rsidRPr="00E344A3">
              <w:rPr>
                <w:rFonts w:ascii="Times New Roman" w:eastAsia="Times New Roman" w:hAnsi="Times New Roman" w:cs="Times New Roman"/>
                <w:color w:val="000000"/>
                <w:sz w:val="16"/>
                <w:szCs w:val="16"/>
                <w:lang w:val="ru-RU" w:eastAsia="ru-RU"/>
              </w:rPr>
              <w:t>(%)</w:t>
            </w:r>
          </w:p>
        </w:tc>
      </w:tr>
      <w:tr w:rsidR="00E344A3" w:rsidRPr="00E344A3" w:rsidTr="00E344A3">
        <w:trPr>
          <w:trHeight w:val="300"/>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E344A3" w:rsidRPr="00E344A3" w:rsidRDefault="00E344A3" w:rsidP="00E344A3">
            <w:pPr>
              <w:widowControl/>
              <w:spacing w:after="0" w:line="240" w:lineRule="auto"/>
              <w:rPr>
                <w:rFonts w:ascii="Times New Roman" w:eastAsia="Times New Roman" w:hAnsi="Times New Roman" w:cs="Times New Roman"/>
                <w:color w:val="000000"/>
                <w:sz w:val="18"/>
                <w:szCs w:val="18"/>
                <w:lang w:val="ru-RU" w:eastAsia="ru-RU"/>
              </w:rPr>
            </w:pPr>
            <w:r w:rsidRPr="00E344A3">
              <w:rPr>
                <w:rFonts w:ascii="Times New Roman" w:eastAsia="Times New Roman" w:hAnsi="Times New Roman" w:cs="Times New Roman"/>
                <w:color w:val="000000"/>
                <w:sz w:val="18"/>
                <w:szCs w:val="18"/>
                <w:lang w:val="ru-RU" w:eastAsia="ru-RU"/>
              </w:rPr>
              <w:t>Неналоговые доходы - всего</w:t>
            </w:r>
          </w:p>
        </w:tc>
        <w:tc>
          <w:tcPr>
            <w:tcW w:w="1096" w:type="dxa"/>
            <w:tcBorders>
              <w:top w:val="nil"/>
              <w:left w:val="nil"/>
              <w:bottom w:val="single" w:sz="4" w:space="0" w:color="auto"/>
              <w:right w:val="single" w:sz="4" w:space="0" w:color="auto"/>
            </w:tcBorders>
            <w:shd w:val="clear" w:color="auto" w:fill="auto"/>
            <w:noWrap/>
            <w:vAlign w:val="bottom"/>
            <w:hideMark/>
          </w:tcPr>
          <w:p w:rsidR="00E344A3" w:rsidRPr="00E344A3" w:rsidRDefault="00E344A3" w:rsidP="00E344A3">
            <w:pPr>
              <w:widowControl/>
              <w:spacing w:after="0" w:line="240" w:lineRule="auto"/>
              <w:jc w:val="center"/>
              <w:rPr>
                <w:rFonts w:ascii="Times New Roman" w:eastAsia="Times New Roman" w:hAnsi="Times New Roman" w:cs="Times New Roman"/>
                <w:color w:val="000000"/>
                <w:sz w:val="18"/>
                <w:szCs w:val="18"/>
                <w:lang w:val="ru-RU" w:eastAsia="ru-RU"/>
              </w:rPr>
            </w:pPr>
            <w:r w:rsidRPr="00E344A3">
              <w:rPr>
                <w:rFonts w:ascii="Times New Roman" w:eastAsia="Times New Roman" w:hAnsi="Times New Roman" w:cs="Times New Roman"/>
                <w:bCs/>
                <w:color w:val="000000"/>
                <w:sz w:val="18"/>
                <w:szCs w:val="18"/>
                <w:lang w:val="ru-RU" w:eastAsia="ru-RU"/>
              </w:rPr>
              <w:t>148438,1</w:t>
            </w:r>
          </w:p>
        </w:tc>
        <w:tc>
          <w:tcPr>
            <w:tcW w:w="1096" w:type="dxa"/>
            <w:tcBorders>
              <w:top w:val="nil"/>
              <w:left w:val="nil"/>
              <w:bottom w:val="single" w:sz="4" w:space="0" w:color="auto"/>
              <w:right w:val="single" w:sz="4" w:space="0" w:color="auto"/>
            </w:tcBorders>
            <w:shd w:val="clear" w:color="auto" w:fill="auto"/>
            <w:noWrap/>
            <w:vAlign w:val="bottom"/>
            <w:hideMark/>
          </w:tcPr>
          <w:p w:rsidR="00E344A3" w:rsidRPr="00E344A3" w:rsidRDefault="00E344A3" w:rsidP="00E344A3">
            <w:pPr>
              <w:widowControl/>
              <w:spacing w:after="0" w:line="240" w:lineRule="auto"/>
              <w:jc w:val="center"/>
              <w:rPr>
                <w:rFonts w:ascii="Times New Roman" w:eastAsia="Times New Roman" w:hAnsi="Times New Roman" w:cs="Times New Roman"/>
                <w:color w:val="000000"/>
                <w:sz w:val="18"/>
                <w:szCs w:val="18"/>
                <w:lang w:val="ru-RU" w:eastAsia="ru-RU"/>
              </w:rPr>
            </w:pPr>
            <w:r w:rsidRPr="00E344A3">
              <w:rPr>
                <w:rFonts w:ascii="Times New Roman" w:eastAsia="Times New Roman" w:hAnsi="Times New Roman" w:cs="Times New Roman"/>
                <w:color w:val="000000"/>
                <w:sz w:val="18"/>
                <w:szCs w:val="18"/>
                <w:lang w:val="ru-RU" w:eastAsia="ru-RU"/>
              </w:rPr>
              <w:t>100</w:t>
            </w:r>
          </w:p>
        </w:tc>
        <w:tc>
          <w:tcPr>
            <w:tcW w:w="1096" w:type="dxa"/>
            <w:tcBorders>
              <w:top w:val="nil"/>
              <w:left w:val="nil"/>
              <w:bottom w:val="single" w:sz="4" w:space="0" w:color="auto"/>
              <w:right w:val="single" w:sz="4" w:space="0" w:color="auto"/>
            </w:tcBorders>
            <w:shd w:val="clear" w:color="auto" w:fill="auto"/>
            <w:noWrap/>
            <w:vAlign w:val="bottom"/>
            <w:hideMark/>
          </w:tcPr>
          <w:p w:rsidR="00E344A3" w:rsidRPr="00E344A3" w:rsidRDefault="00E344A3" w:rsidP="00E344A3">
            <w:pPr>
              <w:widowControl/>
              <w:spacing w:after="0" w:line="240" w:lineRule="auto"/>
              <w:jc w:val="center"/>
              <w:rPr>
                <w:rFonts w:ascii="Times New Roman" w:eastAsia="Times New Roman" w:hAnsi="Times New Roman" w:cs="Times New Roman"/>
                <w:color w:val="000000"/>
                <w:sz w:val="18"/>
                <w:szCs w:val="18"/>
                <w:lang w:val="ru-RU" w:eastAsia="ru-RU"/>
              </w:rPr>
            </w:pPr>
            <w:r w:rsidRPr="00E344A3">
              <w:rPr>
                <w:rFonts w:ascii="Times New Roman" w:eastAsia="Times New Roman" w:hAnsi="Times New Roman" w:cs="Times New Roman"/>
                <w:bCs/>
                <w:color w:val="000000"/>
                <w:sz w:val="18"/>
                <w:szCs w:val="18"/>
                <w:lang w:val="ru-RU" w:eastAsia="ru-RU"/>
              </w:rPr>
              <w:t>105789,6</w:t>
            </w:r>
          </w:p>
        </w:tc>
        <w:tc>
          <w:tcPr>
            <w:tcW w:w="1096" w:type="dxa"/>
            <w:tcBorders>
              <w:top w:val="nil"/>
              <w:left w:val="nil"/>
              <w:bottom w:val="single" w:sz="4" w:space="0" w:color="auto"/>
              <w:right w:val="single" w:sz="4" w:space="0" w:color="auto"/>
            </w:tcBorders>
            <w:shd w:val="clear" w:color="auto" w:fill="auto"/>
            <w:noWrap/>
            <w:vAlign w:val="bottom"/>
            <w:hideMark/>
          </w:tcPr>
          <w:p w:rsidR="00E344A3" w:rsidRPr="00E344A3" w:rsidRDefault="00E344A3" w:rsidP="00E344A3">
            <w:pPr>
              <w:widowControl/>
              <w:spacing w:after="0" w:line="240" w:lineRule="auto"/>
              <w:jc w:val="center"/>
              <w:rPr>
                <w:rFonts w:ascii="Times New Roman" w:eastAsia="Times New Roman" w:hAnsi="Times New Roman" w:cs="Times New Roman"/>
                <w:color w:val="000000"/>
                <w:sz w:val="18"/>
                <w:szCs w:val="18"/>
                <w:lang w:val="ru-RU" w:eastAsia="ru-RU"/>
              </w:rPr>
            </w:pPr>
            <w:r w:rsidRPr="00E344A3">
              <w:rPr>
                <w:rFonts w:ascii="Times New Roman" w:eastAsia="Times New Roman" w:hAnsi="Times New Roman" w:cs="Times New Roman"/>
                <w:color w:val="000000"/>
                <w:sz w:val="18"/>
                <w:szCs w:val="18"/>
                <w:lang w:val="ru-RU" w:eastAsia="ru-RU"/>
              </w:rPr>
              <w:t>100</w:t>
            </w:r>
          </w:p>
        </w:tc>
        <w:tc>
          <w:tcPr>
            <w:tcW w:w="1096" w:type="dxa"/>
            <w:tcBorders>
              <w:top w:val="nil"/>
              <w:left w:val="nil"/>
              <w:bottom w:val="single" w:sz="4" w:space="0" w:color="auto"/>
              <w:right w:val="single" w:sz="4" w:space="0" w:color="auto"/>
            </w:tcBorders>
            <w:shd w:val="clear" w:color="auto" w:fill="auto"/>
            <w:noWrap/>
            <w:vAlign w:val="bottom"/>
            <w:hideMark/>
          </w:tcPr>
          <w:p w:rsidR="00E344A3" w:rsidRPr="00E344A3" w:rsidRDefault="00E344A3" w:rsidP="00E344A3">
            <w:pPr>
              <w:widowControl/>
              <w:spacing w:after="0" w:line="240" w:lineRule="auto"/>
              <w:jc w:val="center"/>
              <w:rPr>
                <w:rFonts w:ascii="Times New Roman" w:eastAsia="Times New Roman" w:hAnsi="Times New Roman" w:cs="Times New Roman"/>
                <w:color w:val="000000"/>
                <w:sz w:val="18"/>
                <w:szCs w:val="18"/>
                <w:lang w:val="ru-RU" w:eastAsia="ru-RU"/>
              </w:rPr>
            </w:pPr>
            <w:r w:rsidRPr="00E344A3">
              <w:rPr>
                <w:rFonts w:ascii="Times New Roman" w:eastAsia="Times New Roman" w:hAnsi="Times New Roman" w:cs="Times New Roman"/>
                <w:bCs/>
                <w:color w:val="000000"/>
                <w:sz w:val="18"/>
                <w:szCs w:val="18"/>
                <w:lang w:val="ru-RU" w:eastAsia="ru-RU"/>
              </w:rPr>
              <w:t>81277,9</w:t>
            </w:r>
          </w:p>
        </w:tc>
        <w:tc>
          <w:tcPr>
            <w:tcW w:w="1096" w:type="dxa"/>
            <w:tcBorders>
              <w:top w:val="nil"/>
              <w:left w:val="nil"/>
              <w:bottom w:val="single" w:sz="4" w:space="0" w:color="auto"/>
              <w:right w:val="single" w:sz="4" w:space="0" w:color="auto"/>
            </w:tcBorders>
            <w:shd w:val="clear" w:color="auto" w:fill="auto"/>
            <w:noWrap/>
            <w:vAlign w:val="bottom"/>
            <w:hideMark/>
          </w:tcPr>
          <w:p w:rsidR="00E344A3" w:rsidRPr="00E344A3" w:rsidRDefault="00E344A3" w:rsidP="00E344A3">
            <w:pPr>
              <w:widowControl/>
              <w:spacing w:after="0" w:line="240" w:lineRule="auto"/>
              <w:jc w:val="center"/>
              <w:rPr>
                <w:rFonts w:ascii="Times New Roman" w:eastAsia="Times New Roman" w:hAnsi="Times New Roman" w:cs="Times New Roman"/>
                <w:color w:val="000000"/>
                <w:sz w:val="18"/>
                <w:szCs w:val="18"/>
                <w:lang w:val="ru-RU" w:eastAsia="ru-RU"/>
              </w:rPr>
            </w:pPr>
            <w:r w:rsidRPr="00E344A3">
              <w:rPr>
                <w:rFonts w:ascii="Times New Roman" w:eastAsia="Times New Roman" w:hAnsi="Times New Roman" w:cs="Times New Roman"/>
                <w:color w:val="000000"/>
                <w:sz w:val="18"/>
                <w:szCs w:val="18"/>
                <w:lang w:val="ru-RU" w:eastAsia="ru-RU"/>
              </w:rPr>
              <w:t>100</w:t>
            </w:r>
          </w:p>
        </w:tc>
        <w:tc>
          <w:tcPr>
            <w:tcW w:w="1096" w:type="dxa"/>
            <w:tcBorders>
              <w:top w:val="nil"/>
              <w:left w:val="nil"/>
              <w:bottom w:val="single" w:sz="4" w:space="0" w:color="auto"/>
              <w:right w:val="single" w:sz="4" w:space="0" w:color="auto"/>
            </w:tcBorders>
            <w:shd w:val="clear" w:color="auto" w:fill="auto"/>
            <w:noWrap/>
            <w:vAlign w:val="bottom"/>
            <w:hideMark/>
          </w:tcPr>
          <w:p w:rsidR="00E344A3" w:rsidRPr="00E344A3" w:rsidRDefault="00E344A3" w:rsidP="00E344A3">
            <w:pPr>
              <w:widowControl/>
              <w:spacing w:after="0" w:line="240" w:lineRule="auto"/>
              <w:jc w:val="center"/>
              <w:rPr>
                <w:rFonts w:ascii="Times New Roman" w:eastAsia="Times New Roman" w:hAnsi="Times New Roman" w:cs="Times New Roman"/>
                <w:color w:val="000000"/>
                <w:sz w:val="18"/>
                <w:szCs w:val="18"/>
                <w:lang w:val="ru-RU" w:eastAsia="ru-RU"/>
              </w:rPr>
            </w:pPr>
            <w:r w:rsidRPr="00E344A3">
              <w:rPr>
                <w:rFonts w:ascii="Times New Roman" w:eastAsia="Times New Roman" w:hAnsi="Times New Roman" w:cs="Times New Roman"/>
                <w:bCs/>
                <w:color w:val="000000"/>
                <w:sz w:val="18"/>
                <w:szCs w:val="18"/>
                <w:lang w:val="ru-RU" w:eastAsia="ru-RU"/>
              </w:rPr>
              <w:t>81274,2</w:t>
            </w:r>
          </w:p>
        </w:tc>
        <w:tc>
          <w:tcPr>
            <w:tcW w:w="1096" w:type="dxa"/>
            <w:tcBorders>
              <w:top w:val="nil"/>
              <w:left w:val="nil"/>
              <w:bottom w:val="single" w:sz="4" w:space="0" w:color="auto"/>
              <w:right w:val="single" w:sz="4" w:space="0" w:color="auto"/>
            </w:tcBorders>
            <w:shd w:val="clear" w:color="auto" w:fill="auto"/>
            <w:noWrap/>
            <w:vAlign w:val="bottom"/>
            <w:hideMark/>
          </w:tcPr>
          <w:p w:rsidR="00E344A3" w:rsidRPr="00E344A3" w:rsidRDefault="00E344A3" w:rsidP="00E344A3">
            <w:pPr>
              <w:widowControl/>
              <w:spacing w:after="0" w:line="240" w:lineRule="auto"/>
              <w:jc w:val="center"/>
              <w:rPr>
                <w:rFonts w:ascii="Times New Roman" w:eastAsia="Times New Roman" w:hAnsi="Times New Roman" w:cs="Times New Roman"/>
                <w:color w:val="000000"/>
                <w:sz w:val="18"/>
                <w:szCs w:val="18"/>
                <w:lang w:val="ru-RU" w:eastAsia="ru-RU"/>
              </w:rPr>
            </w:pPr>
            <w:r w:rsidRPr="00E344A3">
              <w:rPr>
                <w:rFonts w:ascii="Times New Roman" w:eastAsia="Times New Roman" w:hAnsi="Times New Roman" w:cs="Times New Roman"/>
                <w:color w:val="000000"/>
                <w:sz w:val="18"/>
                <w:szCs w:val="18"/>
                <w:lang w:val="ru-RU" w:eastAsia="ru-RU"/>
              </w:rPr>
              <w:t>100</w:t>
            </w:r>
          </w:p>
        </w:tc>
      </w:tr>
      <w:tr w:rsidR="00E344A3" w:rsidRPr="00E344A3" w:rsidTr="00E344A3">
        <w:trPr>
          <w:trHeight w:val="255"/>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E344A3" w:rsidRPr="00E344A3" w:rsidRDefault="00E344A3" w:rsidP="00E344A3">
            <w:pPr>
              <w:widowControl/>
              <w:spacing w:after="0" w:line="240" w:lineRule="auto"/>
              <w:rPr>
                <w:rFonts w:ascii="Times New Roman" w:eastAsia="Times New Roman" w:hAnsi="Times New Roman" w:cs="Times New Roman"/>
                <w:color w:val="000000"/>
                <w:sz w:val="18"/>
                <w:szCs w:val="18"/>
                <w:lang w:val="ru-RU" w:eastAsia="ru-RU"/>
              </w:rPr>
            </w:pPr>
            <w:r w:rsidRPr="00E344A3">
              <w:rPr>
                <w:rFonts w:ascii="Times New Roman" w:eastAsia="Times New Roman" w:hAnsi="Times New Roman" w:cs="Times New Roman"/>
                <w:color w:val="000000"/>
                <w:sz w:val="18"/>
                <w:szCs w:val="18"/>
                <w:lang w:val="ru-RU" w:eastAsia="ru-RU"/>
              </w:rPr>
              <w:t>в том числе:</w:t>
            </w:r>
          </w:p>
        </w:tc>
        <w:tc>
          <w:tcPr>
            <w:tcW w:w="1096" w:type="dxa"/>
            <w:tcBorders>
              <w:top w:val="nil"/>
              <w:left w:val="nil"/>
              <w:bottom w:val="single" w:sz="4" w:space="0" w:color="auto"/>
              <w:right w:val="single" w:sz="4" w:space="0" w:color="auto"/>
            </w:tcBorders>
            <w:shd w:val="clear" w:color="auto" w:fill="auto"/>
            <w:noWrap/>
            <w:vAlign w:val="bottom"/>
            <w:hideMark/>
          </w:tcPr>
          <w:p w:rsidR="00E344A3" w:rsidRPr="00E344A3" w:rsidRDefault="00E344A3" w:rsidP="00E344A3">
            <w:pPr>
              <w:widowControl/>
              <w:spacing w:after="0" w:line="240" w:lineRule="auto"/>
              <w:jc w:val="center"/>
              <w:rPr>
                <w:rFonts w:ascii="Times New Roman" w:eastAsia="Times New Roman" w:hAnsi="Times New Roman" w:cs="Times New Roman"/>
                <w:color w:val="000000"/>
                <w:sz w:val="18"/>
                <w:szCs w:val="18"/>
                <w:lang w:val="ru-RU" w:eastAsia="ru-RU"/>
              </w:rPr>
            </w:pPr>
            <w:r w:rsidRPr="00E344A3">
              <w:rPr>
                <w:rFonts w:ascii="Times New Roman" w:eastAsia="Times New Roman" w:hAnsi="Times New Roman" w:cs="Times New Roman"/>
                <w:color w:val="000000"/>
                <w:sz w:val="18"/>
                <w:szCs w:val="18"/>
                <w:lang w:val="ru-RU" w:eastAsia="ru-RU"/>
              </w:rPr>
              <w:t> </w:t>
            </w:r>
          </w:p>
        </w:tc>
        <w:tc>
          <w:tcPr>
            <w:tcW w:w="1096" w:type="dxa"/>
            <w:tcBorders>
              <w:top w:val="nil"/>
              <w:left w:val="nil"/>
              <w:bottom w:val="single" w:sz="4" w:space="0" w:color="auto"/>
              <w:right w:val="single" w:sz="4" w:space="0" w:color="auto"/>
            </w:tcBorders>
            <w:shd w:val="clear" w:color="auto" w:fill="auto"/>
            <w:noWrap/>
            <w:vAlign w:val="bottom"/>
            <w:hideMark/>
          </w:tcPr>
          <w:p w:rsidR="00E344A3" w:rsidRPr="00E344A3" w:rsidRDefault="00E344A3" w:rsidP="00E344A3">
            <w:pPr>
              <w:widowControl/>
              <w:spacing w:after="0" w:line="240" w:lineRule="auto"/>
              <w:jc w:val="center"/>
              <w:rPr>
                <w:rFonts w:ascii="Times New Roman" w:eastAsia="Times New Roman" w:hAnsi="Times New Roman" w:cs="Times New Roman"/>
                <w:color w:val="000000"/>
                <w:sz w:val="18"/>
                <w:szCs w:val="18"/>
                <w:lang w:val="ru-RU" w:eastAsia="ru-RU"/>
              </w:rPr>
            </w:pPr>
            <w:r w:rsidRPr="00E344A3">
              <w:rPr>
                <w:rFonts w:ascii="Times New Roman" w:eastAsia="Times New Roman" w:hAnsi="Times New Roman" w:cs="Times New Roman"/>
                <w:color w:val="000000"/>
                <w:sz w:val="18"/>
                <w:szCs w:val="18"/>
                <w:lang w:val="ru-RU" w:eastAsia="ru-RU"/>
              </w:rPr>
              <w:t> </w:t>
            </w:r>
          </w:p>
        </w:tc>
        <w:tc>
          <w:tcPr>
            <w:tcW w:w="1096" w:type="dxa"/>
            <w:tcBorders>
              <w:top w:val="nil"/>
              <w:left w:val="nil"/>
              <w:bottom w:val="single" w:sz="4" w:space="0" w:color="auto"/>
              <w:right w:val="single" w:sz="4" w:space="0" w:color="auto"/>
            </w:tcBorders>
            <w:shd w:val="clear" w:color="auto" w:fill="auto"/>
            <w:vAlign w:val="bottom"/>
            <w:hideMark/>
          </w:tcPr>
          <w:p w:rsidR="00E344A3" w:rsidRPr="00E344A3" w:rsidRDefault="00E344A3" w:rsidP="00E344A3">
            <w:pPr>
              <w:widowControl/>
              <w:spacing w:after="0" w:line="240" w:lineRule="auto"/>
              <w:jc w:val="center"/>
              <w:rPr>
                <w:rFonts w:ascii="Times New Roman" w:eastAsia="Times New Roman" w:hAnsi="Times New Roman" w:cs="Times New Roman"/>
                <w:color w:val="000000"/>
                <w:sz w:val="18"/>
                <w:szCs w:val="18"/>
                <w:lang w:val="ru-RU" w:eastAsia="ru-RU"/>
              </w:rPr>
            </w:pPr>
            <w:r w:rsidRPr="00E344A3">
              <w:rPr>
                <w:rFonts w:ascii="Times New Roman" w:eastAsia="Times New Roman" w:hAnsi="Times New Roman" w:cs="Times New Roman"/>
                <w:color w:val="000000"/>
                <w:sz w:val="18"/>
                <w:szCs w:val="18"/>
                <w:lang w:val="ru-RU" w:eastAsia="ru-RU"/>
              </w:rPr>
              <w:t> </w:t>
            </w:r>
          </w:p>
        </w:tc>
        <w:tc>
          <w:tcPr>
            <w:tcW w:w="1096" w:type="dxa"/>
            <w:tcBorders>
              <w:top w:val="nil"/>
              <w:left w:val="nil"/>
              <w:bottom w:val="single" w:sz="4" w:space="0" w:color="auto"/>
              <w:right w:val="single" w:sz="4" w:space="0" w:color="auto"/>
            </w:tcBorders>
            <w:shd w:val="clear" w:color="auto" w:fill="auto"/>
            <w:vAlign w:val="bottom"/>
            <w:hideMark/>
          </w:tcPr>
          <w:p w:rsidR="00E344A3" w:rsidRPr="00E344A3" w:rsidRDefault="00E344A3" w:rsidP="00E344A3">
            <w:pPr>
              <w:widowControl/>
              <w:spacing w:after="0" w:line="240" w:lineRule="auto"/>
              <w:jc w:val="center"/>
              <w:rPr>
                <w:rFonts w:ascii="Times New Roman" w:eastAsia="Times New Roman" w:hAnsi="Times New Roman" w:cs="Times New Roman"/>
                <w:color w:val="000000"/>
                <w:sz w:val="18"/>
                <w:szCs w:val="18"/>
                <w:lang w:val="ru-RU" w:eastAsia="ru-RU"/>
              </w:rPr>
            </w:pPr>
            <w:r w:rsidRPr="00E344A3">
              <w:rPr>
                <w:rFonts w:ascii="Times New Roman" w:eastAsia="Times New Roman" w:hAnsi="Times New Roman" w:cs="Times New Roman"/>
                <w:color w:val="000000"/>
                <w:sz w:val="18"/>
                <w:szCs w:val="18"/>
                <w:lang w:val="ru-RU" w:eastAsia="ru-RU"/>
              </w:rPr>
              <w:t> </w:t>
            </w:r>
          </w:p>
        </w:tc>
        <w:tc>
          <w:tcPr>
            <w:tcW w:w="1096" w:type="dxa"/>
            <w:tcBorders>
              <w:top w:val="nil"/>
              <w:left w:val="nil"/>
              <w:bottom w:val="single" w:sz="4" w:space="0" w:color="auto"/>
              <w:right w:val="single" w:sz="4" w:space="0" w:color="auto"/>
            </w:tcBorders>
            <w:shd w:val="clear" w:color="auto" w:fill="auto"/>
            <w:vAlign w:val="bottom"/>
            <w:hideMark/>
          </w:tcPr>
          <w:p w:rsidR="00E344A3" w:rsidRPr="00E344A3" w:rsidRDefault="00E344A3" w:rsidP="00E344A3">
            <w:pPr>
              <w:widowControl/>
              <w:spacing w:after="0" w:line="240" w:lineRule="auto"/>
              <w:jc w:val="center"/>
              <w:rPr>
                <w:rFonts w:ascii="Times New Roman" w:eastAsia="Times New Roman" w:hAnsi="Times New Roman" w:cs="Times New Roman"/>
                <w:color w:val="000000"/>
                <w:sz w:val="18"/>
                <w:szCs w:val="18"/>
                <w:lang w:val="ru-RU" w:eastAsia="ru-RU"/>
              </w:rPr>
            </w:pPr>
            <w:r w:rsidRPr="00E344A3">
              <w:rPr>
                <w:rFonts w:ascii="Times New Roman" w:eastAsia="Times New Roman" w:hAnsi="Times New Roman" w:cs="Times New Roman"/>
                <w:color w:val="000000"/>
                <w:sz w:val="18"/>
                <w:szCs w:val="18"/>
                <w:lang w:val="ru-RU" w:eastAsia="ru-RU"/>
              </w:rPr>
              <w:t> </w:t>
            </w:r>
          </w:p>
        </w:tc>
        <w:tc>
          <w:tcPr>
            <w:tcW w:w="1096" w:type="dxa"/>
            <w:tcBorders>
              <w:top w:val="nil"/>
              <w:left w:val="nil"/>
              <w:bottom w:val="single" w:sz="4" w:space="0" w:color="auto"/>
              <w:right w:val="single" w:sz="4" w:space="0" w:color="auto"/>
            </w:tcBorders>
            <w:shd w:val="clear" w:color="auto" w:fill="auto"/>
            <w:vAlign w:val="bottom"/>
            <w:hideMark/>
          </w:tcPr>
          <w:p w:rsidR="00E344A3" w:rsidRPr="00E344A3" w:rsidRDefault="00E344A3" w:rsidP="00E344A3">
            <w:pPr>
              <w:widowControl/>
              <w:spacing w:after="0" w:line="240" w:lineRule="auto"/>
              <w:jc w:val="center"/>
              <w:rPr>
                <w:rFonts w:ascii="Times New Roman" w:eastAsia="Times New Roman" w:hAnsi="Times New Roman" w:cs="Times New Roman"/>
                <w:color w:val="000000"/>
                <w:sz w:val="18"/>
                <w:szCs w:val="18"/>
                <w:lang w:val="ru-RU" w:eastAsia="ru-RU"/>
              </w:rPr>
            </w:pPr>
            <w:r w:rsidRPr="00E344A3">
              <w:rPr>
                <w:rFonts w:ascii="Times New Roman" w:eastAsia="Times New Roman" w:hAnsi="Times New Roman" w:cs="Times New Roman"/>
                <w:color w:val="000000"/>
                <w:sz w:val="18"/>
                <w:szCs w:val="18"/>
                <w:lang w:val="ru-RU" w:eastAsia="ru-RU"/>
              </w:rPr>
              <w:t> </w:t>
            </w:r>
          </w:p>
        </w:tc>
        <w:tc>
          <w:tcPr>
            <w:tcW w:w="1096" w:type="dxa"/>
            <w:tcBorders>
              <w:top w:val="nil"/>
              <w:left w:val="nil"/>
              <w:bottom w:val="single" w:sz="4" w:space="0" w:color="auto"/>
              <w:right w:val="single" w:sz="4" w:space="0" w:color="auto"/>
            </w:tcBorders>
            <w:shd w:val="clear" w:color="auto" w:fill="auto"/>
            <w:vAlign w:val="bottom"/>
            <w:hideMark/>
          </w:tcPr>
          <w:p w:rsidR="00E344A3" w:rsidRPr="00E344A3" w:rsidRDefault="00E344A3" w:rsidP="00E344A3">
            <w:pPr>
              <w:widowControl/>
              <w:spacing w:after="0" w:line="240" w:lineRule="auto"/>
              <w:jc w:val="center"/>
              <w:rPr>
                <w:rFonts w:ascii="Times New Roman" w:eastAsia="Times New Roman" w:hAnsi="Times New Roman" w:cs="Times New Roman"/>
                <w:color w:val="000000"/>
                <w:sz w:val="18"/>
                <w:szCs w:val="18"/>
                <w:lang w:val="ru-RU" w:eastAsia="ru-RU"/>
              </w:rPr>
            </w:pPr>
            <w:r w:rsidRPr="00E344A3">
              <w:rPr>
                <w:rFonts w:ascii="Times New Roman" w:eastAsia="Times New Roman" w:hAnsi="Times New Roman" w:cs="Times New Roman"/>
                <w:color w:val="000000"/>
                <w:sz w:val="18"/>
                <w:szCs w:val="18"/>
                <w:lang w:val="ru-RU" w:eastAsia="ru-RU"/>
              </w:rPr>
              <w:t> </w:t>
            </w:r>
          </w:p>
        </w:tc>
        <w:tc>
          <w:tcPr>
            <w:tcW w:w="1096" w:type="dxa"/>
            <w:tcBorders>
              <w:top w:val="nil"/>
              <w:left w:val="nil"/>
              <w:bottom w:val="single" w:sz="4" w:space="0" w:color="auto"/>
              <w:right w:val="single" w:sz="4" w:space="0" w:color="auto"/>
            </w:tcBorders>
            <w:shd w:val="clear" w:color="auto" w:fill="auto"/>
            <w:vAlign w:val="bottom"/>
            <w:hideMark/>
          </w:tcPr>
          <w:p w:rsidR="00E344A3" w:rsidRPr="00E344A3" w:rsidRDefault="00E344A3" w:rsidP="00E344A3">
            <w:pPr>
              <w:widowControl/>
              <w:spacing w:after="0" w:line="240" w:lineRule="auto"/>
              <w:jc w:val="center"/>
              <w:rPr>
                <w:rFonts w:ascii="Times New Roman" w:eastAsia="Times New Roman" w:hAnsi="Times New Roman" w:cs="Times New Roman"/>
                <w:color w:val="000000"/>
                <w:sz w:val="18"/>
                <w:szCs w:val="18"/>
                <w:lang w:val="ru-RU" w:eastAsia="ru-RU"/>
              </w:rPr>
            </w:pPr>
            <w:r w:rsidRPr="00E344A3">
              <w:rPr>
                <w:rFonts w:ascii="Times New Roman" w:eastAsia="Times New Roman" w:hAnsi="Times New Roman" w:cs="Times New Roman"/>
                <w:color w:val="000000"/>
                <w:sz w:val="18"/>
                <w:szCs w:val="18"/>
                <w:lang w:val="ru-RU" w:eastAsia="ru-RU"/>
              </w:rPr>
              <w:t> </w:t>
            </w:r>
          </w:p>
        </w:tc>
      </w:tr>
      <w:tr w:rsidR="00E344A3" w:rsidRPr="00E344A3" w:rsidTr="00E344A3">
        <w:trPr>
          <w:trHeight w:val="1305"/>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E344A3" w:rsidRPr="00E344A3" w:rsidRDefault="00E344A3" w:rsidP="00E344A3">
            <w:pPr>
              <w:widowControl/>
              <w:spacing w:after="0" w:line="240" w:lineRule="auto"/>
              <w:rPr>
                <w:rFonts w:ascii="Times New Roman" w:eastAsia="Times New Roman" w:hAnsi="Times New Roman" w:cs="Times New Roman"/>
                <w:color w:val="000000"/>
                <w:sz w:val="18"/>
                <w:szCs w:val="18"/>
                <w:lang w:val="ru-RU" w:eastAsia="ru-RU"/>
              </w:rPr>
            </w:pPr>
            <w:r w:rsidRPr="00E344A3">
              <w:rPr>
                <w:rFonts w:ascii="Times New Roman" w:eastAsia="Times New Roman" w:hAnsi="Times New Roman" w:cs="Times New Roman"/>
                <w:color w:val="000000"/>
                <w:sz w:val="18"/>
                <w:szCs w:val="18"/>
                <w:lang w:val="ru-RU" w:eastAsia="ru-RU"/>
              </w:rPr>
              <w:t>Доходы от использования имущества, находящегося в государственной и муниципальной собственности</w:t>
            </w:r>
          </w:p>
        </w:tc>
        <w:tc>
          <w:tcPr>
            <w:tcW w:w="1096" w:type="dxa"/>
            <w:tcBorders>
              <w:top w:val="nil"/>
              <w:left w:val="nil"/>
              <w:bottom w:val="single" w:sz="4" w:space="0" w:color="auto"/>
              <w:right w:val="single" w:sz="4" w:space="0" w:color="auto"/>
            </w:tcBorders>
            <w:shd w:val="clear" w:color="auto" w:fill="auto"/>
            <w:noWrap/>
            <w:vAlign w:val="bottom"/>
            <w:hideMark/>
          </w:tcPr>
          <w:p w:rsidR="00E344A3" w:rsidRPr="00E344A3" w:rsidRDefault="00E344A3" w:rsidP="00E344A3">
            <w:pPr>
              <w:widowControl/>
              <w:spacing w:after="0" w:line="240" w:lineRule="auto"/>
              <w:jc w:val="center"/>
              <w:rPr>
                <w:rFonts w:ascii="Times New Roman" w:eastAsia="Times New Roman" w:hAnsi="Times New Roman" w:cs="Times New Roman"/>
                <w:color w:val="000000"/>
                <w:sz w:val="18"/>
                <w:szCs w:val="18"/>
                <w:lang w:val="ru-RU" w:eastAsia="ru-RU"/>
              </w:rPr>
            </w:pPr>
            <w:r w:rsidRPr="00E344A3">
              <w:rPr>
                <w:rFonts w:ascii="Times New Roman" w:eastAsia="Times New Roman" w:hAnsi="Times New Roman" w:cs="Times New Roman"/>
                <w:color w:val="000000"/>
                <w:sz w:val="18"/>
                <w:szCs w:val="18"/>
                <w:lang w:val="ru-RU" w:eastAsia="ru-RU"/>
              </w:rPr>
              <w:t>44913</w:t>
            </w:r>
          </w:p>
        </w:tc>
        <w:tc>
          <w:tcPr>
            <w:tcW w:w="1096" w:type="dxa"/>
            <w:tcBorders>
              <w:top w:val="nil"/>
              <w:left w:val="nil"/>
              <w:bottom w:val="single" w:sz="4" w:space="0" w:color="auto"/>
              <w:right w:val="single" w:sz="4" w:space="0" w:color="auto"/>
            </w:tcBorders>
            <w:shd w:val="clear" w:color="auto" w:fill="auto"/>
            <w:noWrap/>
            <w:vAlign w:val="bottom"/>
            <w:hideMark/>
          </w:tcPr>
          <w:p w:rsidR="00E344A3" w:rsidRPr="00E344A3" w:rsidRDefault="00E344A3" w:rsidP="00E344A3">
            <w:pPr>
              <w:widowControl/>
              <w:spacing w:after="0" w:line="240" w:lineRule="auto"/>
              <w:jc w:val="center"/>
              <w:rPr>
                <w:rFonts w:ascii="Times New Roman" w:eastAsia="Times New Roman" w:hAnsi="Times New Roman" w:cs="Times New Roman"/>
                <w:color w:val="000000"/>
                <w:sz w:val="18"/>
                <w:szCs w:val="18"/>
                <w:lang w:val="ru-RU" w:eastAsia="ru-RU"/>
              </w:rPr>
            </w:pPr>
            <w:r w:rsidRPr="00E344A3">
              <w:rPr>
                <w:rFonts w:ascii="Times New Roman" w:eastAsia="Times New Roman" w:hAnsi="Times New Roman" w:cs="Times New Roman"/>
                <w:color w:val="000000"/>
                <w:sz w:val="18"/>
                <w:szCs w:val="18"/>
                <w:lang w:val="ru-RU" w:eastAsia="ru-RU"/>
              </w:rPr>
              <w:t>30,3</w:t>
            </w:r>
          </w:p>
        </w:tc>
        <w:tc>
          <w:tcPr>
            <w:tcW w:w="1096" w:type="dxa"/>
            <w:tcBorders>
              <w:top w:val="nil"/>
              <w:left w:val="nil"/>
              <w:bottom w:val="single" w:sz="4" w:space="0" w:color="auto"/>
              <w:right w:val="single" w:sz="4" w:space="0" w:color="auto"/>
            </w:tcBorders>
            <w:shd w:val="clear" w:color="auto" w:fill="auto"/>
            <w:vAlign w:val="bottom"/>
            <w:hideMark/>
          </w:tcPr>
          <w:p w:rsidR="00E344A3" w:rsidRPr="00E344A3" w:rsidRDefault="00E344A3" w:rsidP="00E344A3">
            <w:pPr>
              <w:widowControl/>
              <w:spacing w:after="0" w:line="240" w:lineRule="auto"/>
              <w:jc w:val="center"/>
              <w:rPr>
                <w:rFonts w:ascii="Times New Roman" w:eastAsia="Times New Roman" w:hAnsi="Times New Roman" w:cs="Times New Roman"/>
                <w:color w:val="000000"/>
                <w:sz w:val="18"/>
                <w:szCs w:val="18"/>
                <w:lang w:val="ru-RU" w:eastAsia="ru-RU"/>
              </w:rPr>
            </w:pPr>
            <w:r w:rsidRPr="00E344A3">
              <w:rPr>
                <w:rFonts w:ascii="Times New Roman" w:eastAsia="Times New Roman" w:hAnsi="Times New Roman" w:cs="Times New Roman"/>
                <w:color w:val="000000"/>
                <w:sz w:val="18"/>
                <w:szCs w:val="18"/>
                <w:lang w:val="ru-RU" w:eastAsia="ru-RU"/>
              </w:rPr>
              <w:t>51249,1</w:t>
            </w:r>
          </w:p>
        </w:tc>
        <w:tc>
          <w:tcPr>
            <w:tcW w:w="1096" w:type="dxa"/>
            <w:tcBorders>
              <w:top w:val="nil"/>
              <w:left w:val="nil"/>
              <w:bottom w:val="single" w:sz="4" w:space="0" w:color="auto"/>
              <w:right w:val="single" w:sz="4" w:space="0" w:color="auto"/>
            </w:tcBorders>
            <w:shd w:val="clear" w:color="auto" w:fill="auto"/>
            <w:noWrap/>
            <w:vAlign w:val="bottom"/>
            <w:hideMark/>
          </w:tcPr>
          <w:p w:rsidR="00E344A3" w:rsidRPr="00E344A3" w:rsidRDefault="00E344A3" w:rsidP="00E344A3">
            <w:pPr>
              <w:widowControl/>
              <w:spacing w:after="0" w:line="240" w:lineRule="auto"/>
              <w:jc w:val="center"/>
              <w:rPr>
                <w:rFonts w:ascii="Times New Roman" w:eastAsia="Times New Roman" w:hAnsi="Times New Roman" w:cs="Times New Roman"/>
                <w:color w:val="000000"/>
                <w:sz w:val="18"/>
                <w:szCs w:val="18"/>
                <w:lang w:val="ru-RU" w:eastAsia="ru-RU"/>
              </w:rPr>
            </w:pPr>
            <w:r w:rsidRPr="00E344A3">
              <w:rPr>
                <w:rFonts w:ascii="Times New Roman" w:eastAsia="Times New Roman" w:hAnsi="Times New Roman" w:cs="Times New Roman"/>
                <w:color w:val="000000"/>
                <w:sz w:val="18"/>
                <w:szCs w:val="18"/>
                <w:lang w:val="ru-RU" w:eastAsia="ru-RU"/>
              </w:rPr>
              <w:t>48,4</w:t>
            </w:r>
          </w:p>
        </w:tc>
        <w:tc>
          <w:tcPr>
            <w:tcW w:w="1096" w:type="dxa"/>
            <w:tcBorders>
              <w:top w:val="nil"/>
              <w:left w:val="nil"/>
              <w:bottom w:val="single" w:sz="4" w:space="0" w:color="auto"/>
              <w:right w:val="single" w:sz="4" w:space="0" w:color="auto"/>
            </w:tcBorders>
            <w:shd w:val="clear" w:color="auto" w:fill="auto"/>
            <w:vAlign w:val="bottom"/>
            <w:hideMark/>
          </w:tcPr>
          <w:p w:rsidR="00E344A3" w:rsidRPr="00E344A3" w:rsidRDefault="00E344A3" w:rsidP="00E344A3">
            <w:pPr>
              <w:widowControl/>
              <w:spacing w:after="0" w:line="240" w:lineRule="auto"/>
              <w:jc w:val="center"/>
              <w:rPr>
                <w:rFonts w:ascii="Times New Roman" w:eastAsia="Times New Roman" w:hAnsi="Times New Roman" w:cs="Times New Roman"/>
                <w:color w:val="000000"/>
                <w:sz w:val="18"/>
                <w:szCs w:val="18"/>
                <w:lang w:val="ru-RU" w:eastAsia="ru-RU"/>
              </w:rPr>
            </w:pPr>
            <w:r w:rsidRPr="00E344A3">
              <w:rPr>
                <w:rFonts w:ascii="Times New Roman" w:eastAsia="Times New Roman" w:hAnsi="Times New Roman" w:cs="Times New Roman"/>
                <w:color w:val="000000"/>
                <w:sz w:val="18"/>
                <w:szCs w:val="18"/>
                <w:lang w:val="ru-RU" w:eastAsia="ru-RU"/>
              </w:rPr>
              <w:t>52178,7</w:t>
            </w:r>
          </w:p>
        </w:tc>
        <w:tc>
          <w:tcPr>
            <w:tcW w:w="1096" w:type="dxa"/>
            <w:tcBorders>
              <w:top w:val="nil"/>
              <w:left w:val="nil"/>
              <w:bottom w:val="single" w:sz="4" w:space="0" w:color="auto"/>
              <w:right w:val="single" w:sz="4" w:space="0" w:color="auto"/>
            </w:tcBorders>
            <w:shd w:val="clear" w:color="auto" w:fill="auto"/>
            <w:noWrap/>
            <w:vAlign w:val="bottom"/>
            <w:hideMark/>
          </w:tcPr>
          <w:p w:rsidR="00E344A3" w:rsidRPr="00E344A3" w:rsidRDefault="00E344A3" w:rsidP="00E344A3">
            <w:pPr>
              <w:widowControl/>
              <w:spacing w:after="0" w:line="240" w:lineRule="auto"/>
              <w:jc w:val="center"/>
              <w:rPr>
                <w:rFonts w:ascii="Times New Roman" w:eastAsia="Times New Roman" w:hAnsi="Times New Roman" w:cs="Times New Roman"/>
                <w:color w:val="000000"/>
                <w:sz w:val="18"/>
                <w:szCs w:val="18"/>
                <w:lang w:val="ru-RU" w:eastAsia="ru-RU"/>
              </w:rPr>
            </w:pPr>
            <w:r w:rsidRPr="00E344A3">
              <w:rPr>
                <w:rFonts w:ascii="Times New Roman" w:eastAsia="Times New Roman" w:hAnsi="Times New Roman" w:cs="Times New Roman"/>
                <w:color w:val="000000"/>
                <w:sz w:val="18"/>
                <w:szCs w:val="18"/>
                <w:lang w:val="ru-RU" w:eastAsia="ru-RU"/>
              </w:rPr>
              <w:t>64,2</w:t>
            </w:r>
          </w:p>
        </w:tc>
        <w:tc>
          <w:tcPr>
            <w:tcW w:w="1096" w:type="dxa"/>
            <w:tcBorders>
              <w:top w:val="nil"/>
              <w:left w:val="nil"/>
              <w:bottom w:val="single" w:sz="4" w:space="0" w:color="auto"/>
              <w:right w:val="single" w:sz="4" w:space="0" w:color="auto"/>
            </w:tcBorders>
            <w:shd w:val="clear" w:color="auto" w:fill="auto"/>
            <w:vAlign w:val="bottom"/>
            <w:hideMark/>
          </w:tcPr>
          <w:p w:rsidR="00E344A3" w:rsidRPr="00E344A3" w:rsidRDefault="00E344A3" w:rsidP="00E344A3">
            <w:pPr>
              <w:widowControl/>
              <w:spacing w:after="0" w:line="240" w:lineRule="auto"/>
              <w:jc w:val="center"/>
              <w:rPr>
                <w:rFonts w:ascii="Times New Roman" w:eastAsia="Times New Roman" w:hAnsi="Times New Roman" w:cs="Times New Roman"/>
                <w:color w:val="000000"/>
                <w:sz w:val="18"/>
                <w:szCs w:val="18"/>
                <w:lang w:val="ru-RU" w:eastAsia="ru-RU"/>
              </w:rPr>
            </w:pPr>
            <w:r w:rsidRPr="00E344A3">
              <w:rPr>
                <w:rFonts w:ascii="Times New Roman" w:eastAsia="Times New Roman" w:hAnsi="Times New Roman" w:cs="Times New Roman"/>
                <w:color w:val="000000"/>
                <w:sz w:val="18"/>
                <w:szCs w:val="18"/>
                <w:lang w:val="ru-RU" w:eastAsia="ru-RU"/>
              </w:rPr>
              <w:t>52178,7</w:t>
            </w:r>
          </w:p>
        </w:tc>
        <w:tc>
          <w:tcPr>
            <w:tcW w:w="1096" w:type="dxa"/>
            <w:tcBorders>
              <w:top w:val="nil"/>
              <w:left w:val="nil"/>
              <w:bottom w:val="single" w:sz="4" w:space="0" w:color="auto"/>
              <w:right w:val="single" w:sz="4" w:space="0" w:color="auto"/>
            </w:tcBorders>
            <w:shd w:val="clear" w:color="auto" w:fill="auto"/>
            <w:noWrap/>
            <w:vAlign w:val="bottom"/>
            <w:hideMark/>
          </w:tcPr>
          <w:p w:rsidR="00E344A3" w:rsidRPr="00E344A3" w:rsidRDefault="00E344A3" w:rsidP="00E344A3">
            <w:pPr>
              <w:widowControl/>
              <w:spacing w:after="0" w:line="240" w:lineRule="auto"/>
              <w:jc w:val="center"/>
              <w:rPr>
                <w:rFonts w:ascii="Times New Roman" w:eastAsia="Times New Roman" w:hAnsi="Times New Roman" w:cs="Times New Roman"/>
                <w:color w:val="000000"/>
                <w:sz w:val="18"/>
                <w:szCs w:val="18"/>
                <w:lang w:val="ru-RU" w:eastAsia="ru-RU"/>
              </w:rPr>
            </w:pPr>
            <w:r w:rsidRPr="00E344A3">
              <w:rPr>
                <w:rFonts w:ascii="Times New Roman" w:eastAsia="Times New Roman" w:hAnsi="Times New Roman" w:cs="Times New Roman"/>
                <w:color w:val="000000"/>
                <w:sz w:val="18"/>
                <w:szCs w:val="18"/>
                <w:lang w:val="ru-RU" w:eastAsia="ru-RU"/>
              </w:rPr>
              <w:t>64,2</w:t>
            </w:r>
          </w:p>
        </w:tc>
      </w:tr>
      <w:tr w:rsidR="00E344A3" w:rsidRPr="00E344A3" w:rsidTr="00E344A3">
        <w:trPr>
          <w:trHeight w:val="675"/>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E344A3" w:rsidRPr="00E344A3" w:rsidRDefault="00E344A3" w:rsidP="00E344A3">
            <w:pPr>
              <w:widowControl/>
              <w:spacing w:after="0" w:line="240" w:lineRule="auto"/>
              <w:rPr>
                <w:rFonts w:ascii="Times New Roman" w:eastAsia="Times New Roman" w:hAnsi="Times New Roman" w:cs="Times New Roman"/>
                <w:color w:val="000000"/>
                <w:sz w:val="18"/>
                <w:szCs w:val="18"/>
                <w:lang w:val="ru-RU" w:eastAsia="ru-RU"/>
              </w:rPr>
            </w:pPr>
            <w:r w:rsidRPr="00E344A3">
              <w:rPr>
                <w:rFonts w:ascii="Times New Roman" w:eastAsia="Times New Roman" w:hAnsi="Times New Roman" w:cs="Times New Roman"/>
                <w:color w:val="000000"/>
                <w:sz w:val="18"/>
                <w:szCs w:val="18"/>
                <w:lang w:val="ru-RU" w:eastAsia="ru-RU"/>
              </w:rPr>
              <w:t>Платежи  при  пользовании природными  ресурсами</w:t>
            </w:r>
          </w:p>
        </w:tc>
        <w:tc>
          <w:tcPr>
            <w:tcW w:w="1096" w:type="dxa"/>
            <w:tcBorders>
              <w:top w:val="nil"/>
              <w:left w:val="nil"/>
              <w:bottom w:val="single" w:sz="4" w:space="0" w:color="auto"/>
              <w:right w:val="single" w:sz="4" w:space="0" w:color="auto"/>
            </w:tcBorders>
            <w:shd w:val="clear" w:color="auto" w:fill="auto"/>
            <w:vAlign w:val="bottom"/>
            <w:hideMark/>
          </w:tcPr>
          <w:p w:rsidR="00E344A3" w:rsidRPr="00E344A3" w:rsidRDefault="00E344A3" w:rsidP="00E344A3">
            <w:pPr>
              <w:widowControl/>
              <w:spacing w:after="0" w:line="240" w:lineRule="auto"/>
              <w:jc w:val="center"/>
              <w:rPr>
                <w:rFonts w:ascii="Times New Roman" w:eastAsia="Times New Roman" w:hAnsi="Times New Roman" w:cs="Times New Roman"/>
                <w:color w:val="000000"/>
                <w:sz w:val="18"/>
                <w:szCs w:val="18"/>
                <w:lang w:val="ru-RU" w:eastAsia="ru-RU"/>
              </w:rPr>
            </w:pPr>
            <w:r w:rsidRPr="00E344A3">
              <w:rPr>
                <w:rFonts w:ascii="Times New Roman" w:eastAsia="Times New Roman" w:hAnsi="Times New Roman" w:cs="Times New Roman"/>
                <w:color w:val="000000"/>
                <w:sz w:val="18"/>
                <w:szCs w:val="18"/>
                <w:lang w:val="ru-RU" w:eastAsia="ru-RU"/>
              </w:rPr>
              <w:t>1 295,00</w:t>
            </w:r>
          </w:p>
        </w:tc>
        <w:tc>
          <w:tcPr>
            <w:tcW w:w="1096" w:type="dxa"/>
            <w:tcBorders>
              <w:top w:val="nil"/>
              <w:left w:val="nil"/>
              <w:bottom w:val="single" w:sz="4" w:space="0" w:color="auto"/>
              <w:right w:val="single" w:sz="4" w:space="0" w:color="auto"/>
            </w:tcBorders>
            <w:shd w:val="clear" w:color="auto" w:fill="auto"/>
            <w:noWrap/>
            <w:vAlign w:val="bottom"/>
            <w:hideMark/>
          </w:tcPr>
          <w:p w:rsidR="00E344A3" w:rsidRPr="00E344A3" w:rsidRDefault="00E344A3" w:rsidP="00E344A3">
            <w:pPr>
              <w:widowControl/>
              <w:spacing w:after="0" w:line="240" w:lineRule="auto"/>
              <w:jc w:val="center"/>
              <w:rPr>
                <w:rFonts w:ascii="Times New Roman" w:eastAsia="Times New Roman" w:hAnsi="Times New Roman" w:cs="Times New Roman"/>
                <w:color w:val="000000"/>
                <w:sz w:val="18"/>
                <w:szCs w:val="18"/>
                <w:lang w:val="ru-RU" w:eastAsia="ru-RU"/>
              </w:rPr>
            </w:pPr>
            <w:r w:rsidRPr="00E344A3">
              <w:rPr>
                <w:rFonts w:ascii="Times New Roman" w:eastAsia="Times New Roman" w:hAnsi="Times New Roman" w:cs="Times New Roman"/>
                <w:color w:val="000000"/>
                <w:sz w:val="18"/>
                <w:szCs w:val="18"/>
                <w:lang w:val="ru-RU" w:eastAsia="ru-RU"/>
              </w:rPr>
              <w:t>0,9</w:t>
            </w:r>
          </w:p>
        </w:tc>
        <w:tc>
          <w:tcPr>
            <w:tcW w:w="1096" w:type="dxa"/>
            <w:tcBorders>
              <w:top w:val="nil"/>
              <w:left w:val="nil"/>
              <w:bottom w:val="single" w:sz="4" w:space="0" w:color="auto"/>
              <w:right w:val="single" w:sz="4" w:space="0" w:color="auto"/>
            </w:tcBorders>
            <w:shd w:val="clear" w:color="auto" w:fill="auto"/>
            <w:vAlign w:val="bottom"/>
            <w:hideMark/>
          </w:tcPr>
          <w:p w:rsidR="00E344A3" w:rsidRPr="00E344A3" w:rsidRDefault="00E344A3" w:rsidP="00E344A3">
            <w:pPr>
              <w:widowControl/>
              <w:spacing w:after="0" w:line="240" w:lineRule="auto"/>
              <w:jc w:val="center"/>
              <w:rPr>
                <w:rFonts w:ascii="Times New Roman" w:eastAsia="Times New Roman" w:hAnsi="Times New Roman" w:cs="Times New Roman"/>
                <w:color w:val="000000"/>
                <w:sz w:val="18"/>
                <w:szCs w:val="18"/>
                <w:lang w:val="ru-RU" w:eastAsia="ru-RU"/>
              </w:rPr>
            </w:pPr>
            <w:r w:rsidRPr="00E344A3">
              <w:rPr>
                <w:rFonts w:ascii="Times New Roman" w:eastAsia="Times New Roman" w:hAnsi="Times New Roman" w:cs="Times New Roman"/>
                <w:color w:val="000000"/>
                <w:sz w:val="18"/>
                <w:szCs w:val="18"/>
                <w:lang w:val="ru-RU" w:eastAsia="ru-RU"/>
              </w:rPr>
              <w:t>1228</w:t>
            </w:r>
          </w:p>
        </w:tc>
        <w:tc>
          <w:tcPr>
            <w:tcW w:w="1096" w:type="dxa"/>
            <w:tcBorders>
              <w:top w:val="nil"/>
              <w:left w:val="nil"/>
              <w:bottom w:val="single" w:sz="4" w:space="0" w:color="auto"/>
              <w:right w:val="single" w:sz="4" w:space="0" w:color="auto"/>
            </w:tcBorders>
            <w:shd w:val="clear" w:color="auto" w:fill="auto"/>
            <w:noWrap/>
            <w:vAlign w:val="bottom"/>
            <w:hideMark/>
          </w:tcPr>
          <w:p w:rsidR="00E344A3" w:rsidRPr="00E344A3" w:rsidRDefault="00E344A3" w:rsidP="00E344A3">
            <w:pPr>
              <w:widowControl/>
              <w:spacing w:after="0" w:line="240" w:lineRule="auto"/>
              <w:jc w:val="center"/>
              <w:rPr>
                <w:rFonts w:ascii="Times New Roman" w:eastAsia="Times New Roman" w:hAnsi="Times New Roman" w:cs="Times New Roman"/>
                <w:color w:val="000000"/>
                <w:sz w:val="18"/>
                <w:szCs w:val="18"/>
                <w:lang w:val="ru-RU" w:eastAsia="ru-RU"/>
              </w:rPr>
            </w:pPr>
            <w:r w:rsidRPr="00E344A3">
              <w:rPr>
                <w:rFonts w:ascii="Times New Roman" w:eastAsia="Times New Roman" w:hAnsi="Times New Roman" w:cs="Times New Roman"/>
                <w:color w:val="000000"/>
                <w:sz w:val="18"/>
                <w:szCs w:val="18"/>
                <w:lang w:val="ru-RU" w:eastAsia="ru-RU"/>
              </w:rPr>
              <w:t>1,2</w:t>
            </w:r>
          </w:p>
        </w:tc>
        <w:tc>
          <w:tcPr>
            <w:tcW w:w="1096" w:type="dxa"/>
            <w:tcBorders>
              <w:top w:val="nil"/>
              <w:left w:val="nil"/>
              <w:bottom w:val="single" w:sz="4" w:space="0" w:color="auto"/>
              <w:right w:val="single" w:sz="4" w:space="0" w:color="auto"/>
            </w:tcBorders>
            <w:shd w:val="clear" w:color="auto" w:fill="auto"/>
            <w:vAlign w:val="bottom"/>
            <w:hideMark/>
          </w:tcPr>
          <w:p w:rsidR="00E344A3" w:rsidRPr="00E344A3" w:rsidRDefault="00E344A3" w:rsidP="00E344A3">
            <w:pPr>
              <w:widowControl/>
              <w:spacing w:after="0" w:line="240" w:lineRule="auto"/>
              <w:jc w:val="center"/>
              <w:rPr>
                <w:rFonts w:ascii="Times New Roman" w:eastAsia="Times New Roman" w:hAnsi="Times New Roman" w:cs="Times New Roman"/>
                <w:color w:val="000000"/>
                <w:sz w:val="18"/>
                <w:szCs w:val="18"/>
                <w:lang w:val="ru-RU" w:eastAsia="ru-RU"/>
              </w:rPr>
            </w:pPr>
            <w:r w:rsidRPr="00E344A3">
              <w:rPr>
                <w:rFonts w:ascii="Times New Roman" w:eastAsia="Times New Roman" w:hAnsi="Times New Roman" w:cs="Times New Roman"/>
                <w:color w:val="000000"/>
                <w:sz w:val="18"/>
                <w:szCs w:val="18"/>
                <w:lang w:val="ru-RU" w:eastAsia="ru-RU"/>
              </w:rPr>
              <w:t>1228,0</w:t>
            </w:r>
          </w:p>
        </w:tc>
        <w:tc>
          <w:tcPr>
            <w:tcW w:w="1096" w:type="dxa"/>
            <w:tcBorders>
              <w:top w:val="nil"/>
              <w:left w:val="nil"/>
              <w:bottom w:val="single" w:sz="4" w:space="0" w:color="auto"/>
              <w:right w:val="single" w:sz="4" w:space="0" w:color="auto"/>
            </w:tcBorders>
            <w:shd w:val="clear" w:color="auto" w:fill="auto"/>
            <w:noWrap/>
            <w:vAlign w:val="bottom"/>
            <w:hideMark/>
          </w:tcPr>
          <w:p w:rsidR="00E344A3" w:rsidRPr="00E344A3" w:rsidRDefault="00E344A3" w:rsidP="00E344A3">
            <w:pPr>
              <w:widowControl/>
              <w:spacing w:after="0" w:line="240" w:lineRule="auto"/>
              <w:jc w:val="center"/>
              <w:rPr>
                <w:rFonts w:ascii="Times New Roman" w:eastAsia="Times New Roman" w:hAnsi="Times New Roman" w:cs="Times New Roman"/>
                <w:color w:val="000000"/>
                <w:sz w:val="18"/>
                <w:szCs w:val="18"/>
                <w:lang w:val="ru-RU" w:eastAsia="ru-RU"/>
              </w:rPr>
            </w:pPr>
            <w:r w:rsidRPr="00E344A3">
              <w:rPr>
                <w:rFonts w:ascii="Times New Roman" w:eastAsia="Times New Roman" w:hAnsi="Times New Roman" w:cs="Times New Roman"/>
                <w:color w:val="000000"/>
                <w:sz w:val="18"/>
                <w:szCs w:val="18"/>
                <w:lang w:val="ru-RU" w:eastAsia="ru-RU"/>
              </w:rPr>
              <w:t>1,5</w:t>
            </w:r>
          </w:p>
        </w:tc>
        <w:tc>
          <w:tcPr>
            <w:tcW w:w="1096" w:type="dxa"/>
            <w:tcBorders>
              <w:top w:val="nil"/>
              <w:left w:val="nil"/>
              <w:bottom w:val="single" w:sz="4" w:space="0" w:color="auto"/>
              <w:right w:val="single" w:sz="4" w:space="0" w:color="auto"/>
            </w:tcBorders>
            <w:shd w:val="clear" w:color="auto" w:fill="auto"/>
            <w:vAlign w:val="bottom"/>
            <w:hideMark/>
          </w:tcPr>
          <w:p w:rsidR="00E344A3" w:rsidRPr="00E344A3" w:rsidRDefault="00E344A3" w:rsidP="00E344A3">
            <w:pPr>
              <w:widowControl/>
              <w:spacing w:after="0" w:line="240" w:lineRule="auto"/>
              <w:jc w:val="center"/>
              <w:rPr>
                <w:rFonts w:ascii="Times New Roman" w:eastAsia="Times New Roman" w:hAnsi="Times New Roman" w:cs="Times New Roman"/>
                <w:color w:val="000000"/>
                <w:sz w:val="18"/>
                <w:szCs w:val="18"/>
                <w:lang w:val="ru-RU" w:eastAsia="ru-RU"/>
              </w:rPr>
            </w:pPr>
            <w:r w:rsidRPr="00E344A3">
              <w:rPr>
                <w:rFonts w:ascii="Times New Roman" w:eastAsia="Times New Roman" w:hAnsi="Times New Roman" w:cs="Times New Roman"/>
                <w:color w:val="000000"/>
                <w:sz w:val="18"/>
                <w:szCs w:val="18"/>
                <w:lang w:val="ru-RU" w:eastAsia="ru-RU"/>
              </w:rPr>
              <w:t>1228,0</w:t>
            </w:r>
          </w:p>
        </w:tc>
        <w:tc>
          <w:tcPr>
            <w:tcW w:w="1096" w:type="dxa"/>
            <w:tcBorders>
              <w:top w:val="nil"/>
              <w:left w:val="nil"/>
              <w:bottom w:val="single" w:sz="4" w:space="0" w:color="auto"/>
              <w:right w:val="single" w:sz="4" w:space="0" w:color="auto"/>
            </w:tcBorders>
            <w:shd w:val="clear" w:color="auto" w:fill="auto"/>
            <w:noWrap/>
            <w:vAlign w:val="bottom"/>
            <w:hideMark/>
          </w:tcPr>
          <w:p w:rsidR="00E344A3" w:rsidRPr="00E344A3" w:rsidRDefault="00E344A3" w:rsidP="00E344A3">
            <w:pPr>
              <w:widowControl/>
              <w:spacing w:after="0" w:line="240" w:lineRule="auto"/>
              <w:jc w:val="center"/>
              <w:rPr>
                <w:rFonts w:ascii="Times New Roman" w:eastAsia="Times New Roman" w:hAnsi="Times New Roman" w:cs="Times New Roman"/>
                <w:color w:val="000000"/>
                <w:sz w:val="18"/>
                <w:szCs w:val="18"/>
                <w:lang w:val="ru-RU" w:eastAsia="ru-RU"/>
              </w:rPr>
            </w:pPr>
            <w:r w:rsidRPr="00E344A3">
              <w:rPr>
                <w:rFonts w:ascii="Times New Roman" w:eastAsia="Times New Roman" w:hAnsi="Times New Roman" w:cs="Times New Roman"/>
                <w:color w:val="000000"/>
                <w:sz w:val="18"/>
                <w:szCs w:val="18"/>
                <w:lang w:val="ru-RU" w:eastAsia="ru-RU"/>
              </w:rPr>
              <w:t>1,5</w:t>
            </w:r>
          </w:p>
        </w:tc>
      </w:tr>
      <w:tr w:rsidR="00E344A3" w:rsidRPr="00E344A3" w:rsidTr="00E344A3">
        <w:trPr>
          <w:trHeight w:val="1005"/>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E344A3" w:rsidRPr="00E344A3" w:rsidRDefault="00E344A3" w:rsidP="00E344A3">
            <w:pPr>
              <w:widowControl/>
              <w:spacing w:after="0" w:line="240" w:lineRule="auto"/>
              <w:rPr>
                <w:rFonts w:ascii="Times New Roman" w:eastAsia="Times New Roman" w:hAnsi="Times New Roman" w:cs="Times New Roman"/>
                <w:color w:val="000000"/>
                <w:sz w:val="18"/>
                <w:szCs w:val="18"/>
                <w:lang w:val="ru-RU" w:eastAsia="ru-RU"/>
              </w:rPr>
            </w:pPr>
            <w:r w:rsidRPr="00E344A3">
              <w:rPr>
                <w:rFonts w:ascii="Times New Roman" w:eastAsia="Times New Roman" w:hAnsi="Times New Roman" w:cs="Times New Roman"/>
                <w:color w:val="000000"/>
                <w:sz w:val="18"/>
                <w:szCs w:val="18"/>
                <w:lang w:val="ru-RU" w:eastAsia="ru-RU"/>
              </w:rPr>
              <w:t xml:space="preserve">Доходы от оказания платных услуг (работ) и компенсации затрат государства </w:t>
            </w:r>
          </w:p>
        </w:tc>
        <w:tc>
          <w:tcPr>
            <w:tcW w:w="1096" w:type="dxa"/>
            <w:tcBorders>
              <w:top w:val="nil"/>
              <w:left w:val="nil"/>
              <w:bottom w:val="single" w:sz="4" w:space="0" w:color="auto"/>
              <w:right w:val="single" w:sz="4" w:space="0" w:color="auto"/>
            </w:tcBorders>
            <w:shd w:val="clear" w:color="auto" w:fill="auto"/>
            <w:vAlign w:val="bottom"/>
            <w:hideMark/>
          </w:tcPr>
          <w:p w:rsidR="00E344A3" w:rsidRPr="00E344A3" w:rsidRDefault="00E344A3" w:rsidP="00E344A3">
            <w:pPr>
              <w:widowControl/>
              <w:spacing w:after="0" w:line="240" w:lineRule="auto"/>
              <w:jc w:val="center"/>
              <w:rPr>
                <w:rFonts w:ascii="Times New Roman" w:eastAsia="Times New Roman" w:hAnsi="Times New Roman" w:cs="Times New Roman"/>
                <w:color w:val="000000"/>
                <w:sz w:val="18"/>
                <w:szCs w:val="18"/>
                <w:lang w:val="ru-RU" w:eastAsia="ru-RU"/>
              </w:rPr>
            </w:pPr>
            <w:r w:rsidRPr="00E344A3">
              <w:rPr>
                <w:rFonts w:ascii="Times New Roman" w:eastAsia="Times New Roman" w:hAnsi="Times New Roman" w:cs="Times New Roman"/>
                <w:color w:val="000000"/>
                <w:sz w:val="18"/>
                <w:szCs w:val="18"/>
                <w:lang w:val="ru-RU" w:eastAsia="ru-RU"/>
              </w:rPr>
              <w:t>1 825,90</w:t>
            </w:r>
          </w:p>
        </w:tc>
        <w:tc>
          <w:tcPr>
            <w:tcW w:w="1096" w:type="dxa"/>
            <w:tcBorders>
              <w:top w:val="nil"/>
              <w:left w:val="nil"/>
              <w:bottom w:val="single" w:sz="4" w:space="0" w:color="auto"/>
              <w:right w:val="single" w:sz="4" w:space="0" w:color="auto"/>
            </w:tcBorders>
            <w:shd w:val="clear" w:color="auto" w:fill="auto"/>
            <w:noWrap/>
            <w:vAlign w:val="bottom"/>
            <w:hideMark/>
          </w:tcPr>
          <w:p w:rsidR="00E344A3" w:rsidRPr="00E344A3" w:rsidRDefault="00E344A3" w:rsidP="00E344A3">
            <w:pPr>
              <w:widowControl/>
              <w:spacing w:after="0" w:line="240" w:lineRule="auto"/>
              <w:jc w:val="center"/>
              <w:rPr>
                <w:rFonts w:ascii="Times New Roman" w:eastAsia="Times New Roman" w:hAnsi="Times New Roman" w:cs="Times New Roman"/>
                <w:color w:val="000000"/>
                <w:sz w:val="18"/>
                <w:szCs w:val="18"/>
                <w:lang w:val="ru-RU" w:eastAsia="ru-RU"/>
              </w:rPr>
            </w:pPr>
            <w:r w:rsidRPr="00E344A3">
              <w:rPr>
                <w:rFonts w:ascii="Times New Roman" w:eastAsia="Times New Roman" w:hAnsi="Times New Roman" w:cs="Times New Roman"/>
                <w:color w:val="000000"/>
                <w:sz w:val="18"/>
                <w:szCs w:val="18"/>
                <w:lang w:val="ru-RU" w:eastAsia="ru-RU"/>
              </w:rPr>
              <w:t>1,2</w:t>
            </w:r>
          </w:p>
        </w:tc>
        <w:tc>
          <w:tcPr>
            <w:tcW w:w="1096" w:type="dxa"/>
            <w:tcBorders>
              <w:top w:val="nil"/>
              <w:left w:val="nil"/>
              <w:bottom w:val="single" w:sz="4" w:space="0" w:color="auto"/>
              <w:right w:val="single" w:sz="4" w:space="0" w:color="auto"/>
            </w:tcBorders>
            <w:shd w:val="clear" w:color="auto" w:fill="auto"/>
            <w:vAlign w:val="bottom"/>
            <w:hideMark/>
          </w:tcPr>
          <w:p w:rsidR="00E344A3" w:rsidRPr="00E344A3" w:rsidRDefault="00E344A3" w:rsidP="00E344A3">
            <w:pPr>
              <w:widowControl/>
              <w:spacing w:after="0" w:line="240" w:lineRule="auto"/>
              <w:jc w:val="center"/>
              <w:rPr>
                <w:rFonts w:ascii="Times New Roman" w:eastAsia="Times New Roman" w:hAnsi="Times New Roman" w:cs="Times New Roman"/>
                <w:color w:val="000000"/>
                <w:sz w:val="18"/>
                <w:szCs w:val="18"/>
                <w:lang w:val="ru-RU" w:eastAsia="ru-RU"/>
              </w:rPr>
            </w:pPr>
            <w:r w:rsidRPr="00E344A3">
              <w:rPr>
                <w:rFonts w:ascii="Times New Roman" w:eastAsia="Times New Roman" w:hAnsi="Times New Roman" w:cs="Times New Roman"/>
                <w:color w:val="000000"/>
                <w:sz w:val="18"/>
                <w:szCs w:val="18"/>
                <w:lang w:val="ru-RU" w:eastAsia="ru-RU"/>
              </w:rPr>
              <w:t>691,1</w:t>
            </w:r>
          </w:p>
        </w:tc>
        <w:tc>
          <w:tcPr>
            <w:tcW w:w="1096" w:type="dxa"/>
            <w:tcBorders>
              <w:top w:val="nil"/>
              <w:left w:val="nil"/>
              <w:bottom w:val="single" w:sz="4" w:space="0" w:color="auto"/>
              <w:right w:val="single" w:sz="4" w:space="0" w:color="auto"/>
            </w:tcBorders>
            <w:shd w:val="clear" w:color="auto" w:fill="auto"/>
            <w:noWrap/>
            <w:vAlign w:val="bottom"/>
            <w:hideMark/>
          </w:tcPr>
          <w:p w:rsidR="00E344A3" w:rsidRPr="00E344A3" w:rsidRDefault="00E344A3" w:rsidP="00E344A3">
            <w:pPr>
              <w:widowControl/>
              <w:spacing w:after="0" w:line="240" w:lineRule="auto"/>
              <w:jc w:val="center"/>
              <w:rPr>
                <w:rFonts w:ascii="Times New Roman" w:eastAsia="Times New Roman" w:hAnsi="Times New Roman" w:cs="Times New Roman"/>
                <w:color w:val="000000"/>
                <w:sz w:val="18"/>
                <w:szCs w:val="18"/>
                <w:lang w:val="ru-RU" w:eastAsia="ru-RU"/>
              </w:rPr>
            </w:pPr>
            <w:r w:rsidRPr="00E344A3">
              <w:rPr>
                <w:rFonts w:ascii="Times New Roman" w:eastAsia="Times New Roman" w:hAnsi="Times New Roman" w:cs="Times New Roman"/>
                <w:color w:val="000000"/>
                <w:sz w:val="18"/>
                <w:szCs w:val="18"/>
                <w:lang w:val="ru-RU" w:eastAsia="ru-RU"/>
              </w:rPr>
              <w:t>0,7</w:t>
            </w:r>
          </w:p>
        </w:tc>
        <w:tc>
          <w:tcPr>
            <w:tcW w:w="1096" w:type="dxa"/>
            <w:tcBorders>
              <w:top w:val="nil"/>
              <w:left w:val="nil"/>
              <w:bottom w:val="single" w:sz="4" w:space="0" w:color="auto"/>
              <w:right w:val="single" w:sz="4" w:space="0" w:color="auto"/>
            </w:tcBorders>
            <w:shd w:val="clear" w:color="auto" w:fill="auto"/>
            <w:vAlign w:val="bottom"/>
            <w:hideMark/>
          </w:tcPr>
          <w:p w:rsidR="00E344A3" w:rsidRPr="00E344A3" w:rsidRDefault="00E344A3" w:rsidP="00E344A3">
            <w:pPr>
              <w:widowControl/>
              <w:spacing w:after="0" w:line="240" w:lineRule="auto"/>
              <w:jc w:val="center"/>
              <w:rPr>
                <w:rFonts w:ascii="Times New Roman" w:eastAsia="Times New Roman" w:hAnsi="Times New Roman" w:cs="Times New Roman"/>
                <w:color w:val="000000"/>
                <w:sz w:val="18"/>
                <w:szCs w:val="18"/>
                <w:lang w:val="ru-RU" w:eastAsia="ru-RU"/>
              </w:rPr>
            </w:pPr>
            <w:r w:rsidRPr="00E344A3">
              <w:rPr>
                <w:rFonts w:ascii="Times New Roman" w:eastAsia="Times New Roman" w:hAnsi="Times New Roman" w:cs="Times New Roman"/>
                <w:color w:val="000000"/>
                <w:sz w:val="18"/>
                <w:szCs w:val="18"/>
                <w:lang w:val="ru-RU" w:eastAsia="ru-RU"/>
              </w:rPr>
              <w:t>699,9</w:t>
            </w:r>
          </w:p>
        </w:tc>
        <w:tc>
          <w:tcPr>
            <w:tcW w:w="1096" w:type="dxa"/>
            <w:tcBorders>
              <w:top w:val="nil"/>
              <w:left w:val="nil"/>
              <w:bottom w:val="single" w:sz="4" w:space="0" w:color="auto"/>
              <w:right w:val="single" w:sz="4" w:space="0" w:color="auto"/>
            </w:tcBorders>
            <w:shd w:val="clear" w:color="auto" w:fill="auto"/>
            <w:noWrap/>
            <w:vAlign w:val="bottom"/>
            <w:hideMark/>
          </w:tcPr>
          <w:p w:rsidR="00E344A3" w:rsidRPr="00E344A3" w:rsidRDefault="00E344A3" w:rsidP="00E344A3">
            <w:pPr>
              <w:widowControl/>
              <w:spacing w:after="0" w:line="240" w:lineRule="auto"/>
              <w:jc w:val="center"/>
              <w:rPr>
                <w:rFonts w:ascii="Times New Roman" w:eastAsia="Times New Roman" w:hAnsi="Times New Roman" w:cs="Times New Roman"/>
                <w:color w:val="000000"/>
                <w:sz w:val="18"/>
                <w:szCs w:val="18"/>
                <w:lang w:val="ru-RU" w:eastAsia="ru-RU"/>
              </w:rPr>
            </w:pPr>
            <w:r w:rsidRPr="00E344A3">
              <w:rPr>
                <w:rFonts w:ascii="Times New Roman" w:eastAsia="Times New Roman" w:hAnsi="Times New Roman" w:cs="Times New Roman"/>
                <w:color w:val="000000"/>
                <w:sz w:val="18"/>
                <w:szCs w:val="18"/>
                <w:lang w:val="ru-RU" w:eastAsia="ru-RU"/>
              </w:rPr>
              <w:t>0,9</w:t>
            </w:r>
          </w:p>
        </w:tc>
        <w:tc>
          <w:tcPr>
            <w:tcW w:w="1096" w:type="dxa"/>
            <w:tcBorders>
              <w:top w:val="nil"/>
              <w:left w:val="nil"/>
              <w:bottom w:val="single" w:sz="4" w:space="0" w:color="auto"/>
              <w:right w:val="single" w:sz="4" w:space="0" w:color="auto"/>
            </w:tcBorders>
            <w:shd w:val="clear" w:color="auto" w:fill="auto"/>
            <w:vAlign w:val="bottom"/>
            <w:hideMark/>
          </w:tcPr>
          <w:p w:rsidR="00E344A3" w:rsidRPr="00E344A3" w:rsidRDefault="00E344A3" w:rsidP="00E344A3">
            <w:pPr>
              <w:widowControl/>
              <w:spacing w:after="0" w:line="240" w:lineRule="auto"/>
              <w:jc w:val="center"/>
              <w:rPr>
                <w:rFonts w:ascii="Times New Roman" w:eastAsia="Times New Roman" w:hAnsi="Times New Roman" w:cs="Times New Roman"/>
                <w:color w:val="000000"/>
                <w:sz w:val="18"/>
                <w:szCs w:val="18"/>
                <w:lang w:val="ru-RU" w:eastAsia="ru-RU"/>
              </w:rPr>
            </w:pPr>
            <w:r w:rsidRPr="00E344A3">
              <w:rPr>
                <w:rFonts w:ascii="Times New Roman" w:eastAsia="Times New Roman" w:hAnsi="Times New Roman" w:cs="Times New Roman"/>
                <w:color w:val="000000"/>
                <w:sz w:val="18"/>
                <w:szCs w:val="18"/>
                <w:lang w:val="ru-RU" w:eastAsia="ru-RU"/>
              </w:rPr>
              <w:t>661,5</w:t>
            </w:r>
          </w:p>
        </w:tc>
        <w:tc>
          <w:tcPr>
            <w:tcW w:w="1096" w:type="dxa"/>
            <w:tcBorders>
              <w:top w:val="nil"/>
              <w:left w:val="nil"/>
              <w:bottom w:val="single" w:sz="4" w:space="0" w:color="auto"/>
              <w:right w:val="single" w:sz="4" w:space="0" w:color="auto"/>
            </w:tcBorders>
            <w:shd w:val="clear" w:color="auto" w:fill="auto"/>
            <w:noWrap/>
            <w:vAlign w:val="bottom"/>
            <w:hideMark/>
          </w:tcPr>
          <w:p w:rsidR="00E344A3" w:rsidRPr="00E344A3" w:rsidRDefault="00E344A3" w:rsidP="00E344A3">
            <w:pPr>
              <w:widowControl/>
              <w:spacing w:after="0" w:line="240" w:lineRule="auto"/>
              <w:jc w:val="center"/>
              <w:rPr>
                <w:rFonts w:ascii="Times New Roman" w:eastAsia="Times New Roman" w:hAnsi="Times New Roman" w:cs="Times New Roman"/>
                <w:color w:val="000000"/>
                <w:sz w:val="18"/>
                <w:szCs w:val="18"/>
                <w:lang w:val="ru-RU" w:eastAsia="ru-RU"/>
              </w:rPr>
            </w:pPr>
            <w:r w:rsidRPr="00E344A3">
              <w:rPr>
                <w:rFonts w:ascii="Times New Roman" w:eastAsia="Times New Roman" w:hAnsi="Times New Roman" w:cs="Times New Roman"/>
                <w:color w:val="000000"/>
                <w:sz w:val="18"/>
                <w:szCs w:val="18"/>
                <w:lang w:val="ru-RU" w:eastAsia="ru-RU"/>
              </w:rPr>
              <w:t>0,8</w:t>
            </w:r>
          </w:p>
        </w:tc>
      </w:tr>
      <w:tr w:rsidR="00E344A3" w:rsidRPr="00E344A3" w:rsidTr="00E344A3">
        <w:trPr>
          <w:trHeight w:val="765"/>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E344A3" w:rsidRPr="00E344A3" w:rsidRDefault="00E344A3" w:rsidP="00E344A3">
            <w:pPr>
              <w:widowControl/>
              <w:spacing w:after="0" w:line="240" w:lineRule="auto"/>
              <w:rPr>
                <w:rFonts w:ascii="Times New Roman" w:eastAsia="Times New Roman" w:hAnsi="Times New Roman" w:cs="Times New Roman"/>
                <w:color w:val="000000"/>
                <w:sz w:val="18"/>
                <w:szCs w:val="18"/>
                <w:lang w:val="ru-RU" w:eastAsia="ru-RU"/>
              </w:rPr>
            </w:pPr>
            <w:r w:rsidRPr="00E344A3">
              <w:rPr>
                <w:rFonts w:ascii="Times New Roman" w:eastAsia="Times New Roman" w:hAnsi="Times New Roman" w:cs="Times New Roman"/>
                <w:color w:val="000000"/>
                <w:sz w:val="18"/>
                <w:szCs w:val="18"/>
                <w:lang w:val="ru-RU" w:eastAsia="ru-RU"/>
              </w:rPr>
              <w:t>Доходы от продажи материальных и нематериальных активов</w:t>
            </w:r>
          </w:p>
        </w:tc>
        <w:tc>
          <w:tcPr>
            <w:tcW w:w="1096" w:type="dxa"/>
            <w:tcBorders>
              <w:top w:val="nil"/>
              <w:left w:val="nil"/>
              <w:bottom w:val="single" w:sz="4" w:space="0" w:color="auto"/>
              <w:right w:val="single" w:sz="4" w:space="0" w:color="auto"/>
            </w:tcBorders>
            <w:shd w:val="clear" w:color="auto" w:fill="auto"/>
            <w:vAlign w:val="bottom"/>
            <w:hideMark/>
          </w:tcPr>
          <w:p w:rsidR="00E344A3" w:rsidRPr="00E344A3" w:rsidRDefault="00E344A3" w:rsidP="00E344A3">
            <w:pPr>
              <w:widowControl/>
              <w:spacing w:after="0" w:line="240" w:lineRule="auto"/>
              <w:jc w:val="center"/>
              <w:rPr>
                <w:rFonts w:ascii="Times New Roman" w:eastAsia="Times New Roman" w:hAnsi="Times New Roman" w:cs="Times New Roman"/>
                <w:color w:val="000000"/>
                <w:sz w:val="18"/>
                <w:szCs w:val="18"/>
                <w:lang w:val="ru-RU" w:eastAsia="ru-RU"/>
              </w:rPr>
            </w:pPr>
            <w:r w:rsidRPr="00E344A3">
              <w:rPr>
                <w:rFonts w:ascii="Times New Roman" w:eastAsia="Times New Roman" w:hAnsi="Times New Roman" w:cs="Times New Roman"/>
                <w:color w:val="000000"/>
                <w:sz w:val="18"/>
                <w:szCs w:val="18"/>
                <w:lang w:val="ru-RU" w:eastAsia="ru-RU"/>
              </w:rPr>
              <w:t>69 425,60</w:t>
            </w:r>
          </w:p>
        </w:tc>
        <w:tc>
          <w:tcPr>
            <w:tcW w:w="1096" w:type="dxa"/>
            <w:tcBorders>
              <w:top w:val="nil"/>
              <w:left w:val="nil"/>
              <w:bottom w:val="single" w:sz="4" w:space="0" w:color="auto"/>
              <w:right w:val="single" w:sz="4" w:space="0" w:color="auto"/>
            </w:tcBorders>
            <w:shd w:val="clear" w:color="auto" w:fill="auto"/>
            <w:noWrap/>
            <w:vAlign w:val="bottom"/>
            <w:hideMark/>
          </w:tcPr>
          <w:p w:rsidR="00E344A3" w:rsidRPr="00E344A3" w:rsidRDefault="00E344A3" w:rsidP="00E344A3">
            <w:pPr>
              <w:widowControl/>
              <w:spacing w:after="0" w:line="240" w:lineRule="auto"/>
              <w:jc w:val="center"/>
              <w:rPr>
                <w:rFonts w:ascii="Times New Roman" w:eastAsia="Times New Roman" w:hAnsi="Times New Roman" w:cs="Times New Roman"/>
                <w:color w:val="000000"/>
                <w:sz w:val="18"/>
                <w:szCs w:val="18"/>
                <w:lang w:val="ru-RU" w:eastAsia="ru-RU"/>
              </w:rPr>
            </w:pPr>
            <w:r w:rsidRPr="00E344A3">
              <w:rPr>
                <w:rFonts w:ascii="Times New Roman" w:eastAsia="Times New Roman" w:hAnsi="Times New Roman" w:cs="Times New Roman"/>
                <w:color w:val="000000"/>
                <w:sz w:val="18"/>
                <w:szCs w:val="18"/>
                <w:lang w:val="ru-RU" w:eastAsia="ru-RU"/>
              </w:rPr>
              <w:t>46,8</w:t>
            </w:r>
          </w:p>
        </w:tc>
        <w:tc>
          <w:tcPr>
            <w:tcW w:w="1096" w:type="dxa"/>
            <w:tcBorders>
              <w:top w:val="nil"/>
              <w:left w:val="nil"/>
              <w:bottom w:val="single" w:sz="4" w:space="0" w:color="auto"/>
              <w:right w:val="single" w:sz="4" w:space="0" w:color="auto"/>
            </w:tcBorders>
            <w:shd w:val="clear" w:color="auto" w:fill="auto"/>
            <w:vAlign w:val="bottom"/>
            <w:hideMark/>
          </w:tcPr>
          <w:p w:rsidR="00E344A3" w:rsidRPr="00E344A3" w:rsidRDefault="00E344A3" w:rsidP="00E344A3">
            <w:pPr>
              <w:widowControl/>
              <w:spacing w:after="0" w:line="240" w:lineRule="auto"/>
              <w:jc w:val="center"/>
              <w:rPr>
                <w:rFonts w:ascii="Times New Roman" w:eastAsia="Times New Roman" w:hAnsi="Times New Roman" w:cs="Times New Roman"/>
                <w:color w:val="000000"/>
                <w:sz w:val="18"/>
                <w:szCs w:val="18"/>
                <w:lang w:val="ru-RU" w:eastAsia="ru-RU"/>
              </w:rPr>
            </w:pPr>
            <w:r w:rsidRPr="00E344A3">
              <w:rPr>
                <w:rFonts w:ascii="Times New Roman" w:eastAsia="Times New Roman" w:hAnsi="Times New Roman" w:cs="Times New Roman"/>
                <w:color w:val="000000"/>
                <w:sz w:val="18"/>
                <w:szCs w:val="18"/>
                <w:lang w:val="ru-RU" w:eastAsia="ru-RU"/>
              </w:rPr>
              <w:t>44383,5</w:t>
            </w:r>
          </w:p>
        </w:tc>
        <w:tc>
          <w:tcPr>
            <w:tcW w:w="1096" w:type="dxa"/>
            <w:tcBorders>
              <w:top w:val="nil"/>
              <w:left w:val="nil"/>
              <w:bottom w:val="single" w:sz="4" w:space="0" w:color="auto"/>
              <w:right w:val="single" w:sz="4" w:space="0" w:color="auto"/>
            </w:tcBorders>
            <w:shd w:val="clear" w:color="auto" w:fill="auto"/>
            <w:noWrap/>
            <w:vAlign w:val="bottom"/>
            <w:hideMark/>
          </w:tcPr>
          <w:p w:rsidR="00E344A3" w:rsidRPr="00E344A3" w:rsidRDefault="00E344A3" w:rsidP="00E344A3">
            <w:pPr>
              <w:widowControl/>
              <w:spacing w:after="0" w:line="240" w:lineRule="auto"/>
              <w:jc w:val="center"/>
              <w:rPr>
                <w:rFonts w:ascii="Times New Roman" w:eastAsia="Times New Roman" w:hAnsi="Times New Roman" w:cs="Times New Roman"/>
                <w:color w:val="000000"/>
                <w:sz w:val="18"/>
                <w:szCs w:val="18"/>
                <w:lang w:val="ru-RU" w:eastAsia="ru-RU"/>
              </w:rPr>
            </w:pPr>
            <w:r w:rsidRPr="00E344A3">
              <w:rPr>
                <w:rFonts w:ascii="Times New Roman" w:eastAsia="Times New Roman" w:hAnsi="Times New Roman" w:cs="Times New Roman"/>
                <w:color w:val="000000"/>
                <w:sz w:val="18"/>
                <w:szCs w:val="18"/>
                <w:lang w:val="ru-RU" w:eastAsia="ru-RU"/>
              </w:rPr>
              <w:t>42,0</w:t>
            </w:r>
          </w:p>
        </w:tc>
        <w:tc>
          <w:tcPr>
            <w:tcW w:w="1096" w:type="dxa"/>
            <w:tcBorders>
              <w:top w:val="nil"/>
              <w:left w:val="nil"/>
              <w:bottom w:val="single" w:sz="4" w:space="0" w:color="auto"/>
              <w:right w:val="single" w:sz="4" w:space="0" w:color="auto"/>
            </w:tcBorders>
            <w:shd w:val="clear" w:color="auto" w:fill="auto"/>
            <w:vAlign w:val="bottom"/>
            <w:hideMark/>
          </w:tcPr>
          <w:p w:rsidR="00E344A3" w:rsidRPr="00E344A3" w:rsidRDefault="00E344A3" w:rsidP="00E344A3">
            <w:pPr>
              <w:widowControl/>
              <w:spacing w:after="0" w:line="240" w:lineRule="auto"/>
              <w:jc w:val="center"/>
              <w:rPr>
                <w:rFonts w:ascii="Times New Roman" w:eastAsia="Times New Roman" w:hAnsi="Times New Roman" w:cs="Times New Roman"/>
                <w:color w:val="000000"/>
                <w:sz w:val="18"/>
                <w:szCs w:val="18"/>
                <w:lang w:val="ru-RU" w:eastAsia="ru-RU"/>
              </w:rPr>
            </w:pPr>
            <w:r w:rsidRPr="00E344A3">
              <w:rPr>
                <w:rFonts w:ascii="Times New Roman" w:eastAsia="Times New Roman" w:hAnsi="Times New Roman" w:cs="Times New Roman"/>
                <w:color w:val="000000"/>
                <w:sz w:val="18"/>
                <w:szCs w:val="18"/>
                <w:lang w:val="ru-RU" w:eastAsia="ru-RU"/>
              </w:rPr>
              <w:t>19040,9</w:t>
            </w:r>
          </w:p>
        </w:tc>
        <w:tc>
          <w:tcPr>
            <w:tcW w:w="1096" w:type="dxa"/>
            <w:tcBorders>
              <w:top w:val="nil"/>
              <w:left w:val="nil"/>
              <w:bottom w:val="single" w:sz="4" w:space="0" w:color="auto"/>
              <w:right w:val="single" w:sz="4" w:space="0" w:color="auto"/>
            </w:tcBorders>
            <w:shd w:val="clear" w:color="auto" w:fill="auto"/>
            <w:noWrap/>
            <w:vAlign w:val="bottom"/>
            <w:hideMark/>
          </w:tcPr>
          <w:p w:rsidR="00E344A3" w:rsidRPr="00E344A3" w:rsidRDefault="00E344A3" w:rsidP="00E344A3">
            <w:pPr>
              <w:widowControl/>
              <w:spacing w:after="0" w:line="240" w:lineRule="auto"/>
              <w:jc w:val="center"/>
              <w:rPr>
                <w:rFonts w:ascii="Times New Roman" w:eastAsia="Times New Roman" w:hAnsi="Times New Roman" w:cs="Times New Roman"/>
                <w:color w:val="000000"/>
                <w:sz w:val="18"/>
                <w:szCs w:val="18"/>
                <w:lang w:val="ru-RU" w:eastAsia="ru-RU"/>
              </w:rPr>
            </w:pPr>
            <w:r w:rsidRPr="00E344A3">
              <w:rPr>
                <w:rFonts w:ascii="Times New Roman" w:eastAsia="Times New Roman" w:hAnsi="Times New Roman" w:cs="Times New Roman"/>
                <w:color w:val="000000"/>
                <w:sz w:val="18"/>
                <w:szCs w:val="18"/>
                <w:lang w:val="ru-RU" w:eastAsia="ru-RU"/>
              </w:rPr>
              <w:t>23,4</w:t>
            </w:r>
          </w:p>
        </w:tc>
        <w:tc>
          <w:tcPr>
            <w:tcW w:w="1096" w:type="dxa"/>
            <w:tcBorders>
              <w:top w:val="nil"/>
              <w:left w:val="nil"/>
              <w:bottom w:val="single" w:sz="4" w:space="0" w:color="auto"/>
              <w:right w:val="single" w:sz="4" w:space="0" w:color="auto"/>
            </w:tcBorders>
            <w:shd w:val="clear" w:color="auto" w:fill="auto"/>
            <w:vAlign w:val="bottom"/>
            <w:hideMark/>
          </w:tcPr>
          <w:p w:rsidR="00E344A3" w:rsidRPr="00E344A3" w:rsidRDefault="00E344A3" w:rsidP="00E344A3">
            <w:pPr>
              <w:widowControl/>
              <w:spacing w:after="0" w:line="240" w:lineRule="auto"/>
              <w:jc w:val="center"/>
              <w:rPr>
                <w:rFonts w:ascii="Times New Roman" w:eastAsia="Times New Roman" w:hAnsi="Times New Roman" w:cs="Times New Roman"/>
                <w:color w:val="000000"/>
                <w:sz w:val="18"/>
                <w:szCs w:val="18"/>
                <w:lang w:val="ru-RU" w:eastAsia="ru-RU"/>
              </w:rPr>
            </w:pPr>
            <w:r w:rsidRPr="00E344A3">
              <w:rPr>
                <w:rFonts w:ascii="Times New Roman" w:eastAsia="Times New Roman" w:hAnsi="Times New Roman" w:cs="Times New Roman"/>
                <w:color w:val="000000"/>
                <w:sz w:val="18"/>
                <w:szCs w:val="18"/>
                <w:lang w:val="ru-RU" w:eastAsia="ru-RU"/>
              </w:rPr>
              <w:t>19040,9</w:t>
            </w:r>
          </w:p>
        </w:tc>
        <w:tc>
          <w:tcPr>
            <w:tcW w:w="1096" w:type="dxa"/>
            <w:tcBorders>
              <w:top w:val="nil"/>
              <w:left w:val="nil"/>
              <w:bottom w:val="single" w:sz="4" w:space="0" w:color="auto"/>
              <w:right w:val="single" w:sz="4" w:space="0" w:color="auto"/>
            </w:tcBorders>
            <w:shd w:val="clear" w:color="auto" w:fill="auto"/>
            <w:noWrap/>
            <w:vAlign w:val="bottom"/>
            <w:hideMark/>
          </w:tcPr>
          <w:p w:rsidR="00E344A3" w:rsidRPr="00E344A3" w:rsidRDefault="00E344A3" w:rsidP="00E344A3">
            <w:pPr>
              <w:widowControl/>
              <w:spacing w:after="0" w:line="240" w:lineRule="auto"/>
              <w:jc w:val="center"/>
              <w:rPr>
                <w:rFonts w:ascii="Times New Roman" w:eastAsia="Times New Roman" w:hAnsi="Times New Roman" w:cs="Times New Roman"/>
                <w:color w:val="000000"/>
                <w:sz w:val="18"/>
                <w:szCs w:val="18"/>
                <w:lang w:val="ru-RU" w:eastAsia="ru-RU"/>
              </w:rPr>
            </w:pPr>
            <w:r w:rsidRPr="00E344A3">
              <w:rPr>
                <w:rFonts w:ascii="Times New Roman" w:eastAsia="Times New Roman" w:hAnsi="Times New Roman" w:cs="Times New Roman"/>
                <w:color w:val="000000"/>
                <w:sz w:val="18"/>
                <w:szCs w:val="18"/>
                <w:lang w:val="ru-RU" w:eastAsia="ru-RU"/>
              </w:rPr>
              <w:t>23,4</w:t>
            </w:r>
          </w:p>
        </w:tc>
      </w:tr>
      <w:tr w:rsidR="00E344A3" w:rsidRPr="00E344A3" w:rsidTr="00E344A3">
        <w:trPr>
          <w:trHeight w:val="675"/>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E344A3" w:rsidRPr="00E344A3" w:rsidRDefault="00E344A3" w:rsidP="00E344A3">
            <w:pPr>
              <w:widowControl/>
              <w:spacing w:after="0" w:line="240" w:lineRule="auto"/>
              <w:rPr>
                <w:rFonts w:ascii="Times New Roman" w:eastAsia="Times New Roman" w:hAnsi="Times New Roman" w:cs="Times New Roman"/>
                <w:color w:val="000000"/>
                <w:sz w:val="18"/>
                <w:szCs w:val="18"/>
                <w:lang w:val="ru-RU" w:eastAsia="ru-RU"/>
              </w:rPr>
            </w:pPr>
            <w:r w:rsidRPr="00E344A3">
              <w:rPr>
                <w:rFonts w:ascii="Times New Roman" w:eastAsia="Times New Roman" w:hAnsi="Times New Roman" w:cs="Times New Roman"/>
                <w:color w:val="000000"/>
                <w:sz w:val="18"/>
                <w:szCs w:val="18"/>
                <w:lang w:val="ru-RU" w:eastAsia="ru-RU"/>
              </w:rPr>
              <w:t xml:space="preserve">Штрафы, санкции, возмещения ущерба </w:t>
            </w:r>
          </w:p>
        </w:tc>
        <w:tc>
          <w:tcPr>
            <w:tcW w:w="1096" w:type="dxa"/>
            <w:tcBorders>
              <w:top w:val="nil"/>
              <w:left w:val="nil"/>
              <w:bottom w:val="single" w:sz="4" w:space="0" w:color="auto"/>
              <w:right w:val="single" w:sz="4" w:space="0" w:color="auto"/>
            </w:tcBorders>
            <w:shd w:val="clear" w:color="auto" w:fill="auto"/>
            <w:vAlign w:val="bottom"/>
            <w:hideMark/>
          </w:tcPr>
          <w:p w:rsidR="00E344A3" w:rsidRPr="00E344A3" w:rsidRDefault="00E344A3" w:rsidP="00E344A3">
            <w:pPr>
              <w:widowControl/>
              <w:spacing w:after="0" w:line="240" w:lineRule="auto"/>
              <w:jc w:val="center"/>
              <w:rPr>
                <w:rFonts w:ascii="Times New Roman" w:eastAsia="Times New Roman" w:hAnsi="Times New Roman" w:cs="Times New Roman"/>
                <w:color w:val="000000"/>
                <w:sz w:val="18"/>
                <w:szCs w:val="18"/>
                <w:lang w:val="ru-RU" w:eastAsia="ru-RU"/>
              </w:rPr>
            </w:pPr>
            <w:r w:rsidRPr="00E344A3">
              <w:rPr>
                <w:rFonts w:ascii="Times New Roman" w:eastAsia="Times New Roman" w:hAnsi="Times New Roman" w:cs="Times New Roman"/>
                <w:color w:val="000000"/>
                <w:sz w:val="18"/>
                <w:szCs w:val="18"/>
                <w:lang w:val="ru-RU" w:eastAsia="ru-RU"/>
              </w:rPr>
              <w:t>10 687,90</w:t>
            </w:r>
          </w:p>
        </w:tc>
        <w:tc>
          <w:tcPr>
            <w:tcW w:w="1096" w:type="dxa"/>
            <w:tcBorders>
              <w:top w:val="nil"/>
              <w:left w:val="nil"/>
              <w:bottom w:val="single" w:sz="4" w:space="0" w:color="auto"/>
              <w:right w:val="single" w:sz="4" w:space="0" w:color="auto"/>
            </w:tcBorders>
            <w:shd w:val="clear" w:color="auto" w:fill="auto"/>
            <w:noWrap/>
            <w:vAlign w:val="bottom"/>
            <w:hideMark/>
          </w:tcPr>
          <w:p w:rsidR="00E344A3" w:rsidRPr="00E344A3" w:rsidRDefault="00E344A3" w:rsidP="00E344A3">
            <w:pPr>
              <w:widowControl/>
              <w:spacing w:after="0" w:line="240" w:lineRule="auto"/>
              <w:jc w:val="center"/>
              <w:rPr>
                <w:rFonts w:ascii="Times New Roman" w:eastAsia="Times New Roman" w:hAnsi="Times New Roman" w:cs="Times New Roman"/>
                <w:color w:val="000000"/>
                <w:sz w:val="18"/>
                <w:szCs w:val="18"/>
                <w:lang w:val="ru-RU" w:eastAsia="ru-RU"/>
              </w:rPr>
            </w:pPr>
            <w:r w:rsidRPr="00E344A3">
              <w:rPr>
                <w:rFonts w:ascii="Times New Roman" w:eastAsia="Times New Roman" w:hAnsi="Times New Roman" w:cs="Times New Roman"/>
                <w:color w:val="000000"/>
                <w:sz w:val="18"/>
                <w:szCs w:val="18"/>
                <w:lang w:val="ru-RU" w:eastAsia="ru-RU"/>
              </w:rPr>
              <w:t>7,2</w:t>
            </w:r>
          </w:p>
        </w:tc>
        <w:tc>
          <w:tcPr>
            <w:tcW w:w="1096" w:type="dxa"/>
            <w:tcBorders>
              <w:top w:val="nil"/>
              <w:left w:val="nil"/>
              <w:bottom w:val="single" w:sz="4" w:space="0" w:color="auto"/>
              <w:right w:val="single" w:sz="4" w:space="0" w:color="auto"/>
            </w:tcBorders>
            <w:shd w:val="clear" w:color="auto" w:fill="auto"/>
            <w:vAlign w:val="bottom"/>
            <w:hideMark/>
          </w:tcPr>
          <w:p w:rsidR="00E344A3" w:rsidRPr="00E344A3" w:rsidRDefault="00E344A3" w:rsidP="00E344A3">
            <w:pPr>
              <w:widowControl/>
              <w:spacing w:after="0" w:line="240" w:lineRule="auto"/>
              <w:jc w:val="center"/>
              <w:rPr>
                <w:rFonts w:ascii="Times New Roman" w:eastAsia="Times New Roman" w:hAnsi="Times New Roman" w:cs="Times New Roman"/>
                <w:color w:val="000000"/>
                <w:sz w:val="18"/>
                <w:szCs w:val="18"/>
                <w:lang w:val="ru-RU" w:eastAsia="ru-RU"/>
              </w:rPr>
            </w:pPr>
            <w:r w:rsidRPr="00E344A3">
              <w:rPr>
                <w:rFonts w:ascii="Times New Roman" w:eastAsia="Times New Roman" w:hAnsi="Times New Roman" w:cs="Times New Roman"/>
                <w:color w:val="000000"/>
                <w:sz w:val="18"/>
                <w:szCs w:val="18"/>
                <w:lang w:val="ru-RU" w:eastAsia="ru-RU"/>
              </w:rPr>
              <w:t>8237,9</w:t>
            </w:r>
          </w:p>
        </w:tc>
        <w:tc>
          <w:tcPr>
            <w:tcW w:w="1096" w:type="dxa"/>
            <w:tcBorders>
              <w:top w:val="nil"/>
              <w:left w:val="nil"/>
              <w:bottom w:val="single" w:sz="4" w:space="0" w:color="auto"/>
              <w:right w:val="single" w:sz="4" w:space="0" w:color="auto"/>
            </w:tcBorders>
            <w:shd w:val="clear" w:color="auto" w:fill="auto"/>
            <w:noWrap/>
            <w:vAlign w:val="bottom"/>
            <w:hideMark/>
          </w:tcPr>
          <w:p w:rsidR="00E344A3" w:rsidRPr="00E344A3" w:rsidRDefault="00E344A3" w:rsidP="00E344A3">
            <w:pPr>
              <w:widowControl/>
              <w:spacing w:after="0" w:line="240" w:lineRule="auto"/>
              <w:jc w:val="center"/>
              <w:rPr>
                <w:rFonts w:ascii="Times New Roman" w:eastAsia="Times New Roman" w:hAnsi="Times New Roman" w:cs="Times New Roman"/>
                <w:color w:val="000000"/>
                <w:sz w:val="18"/>
                <w:szCs w:val="18"/>
                <w:lang w:val="ru-RU" w:eastAsia="ru-RU"/>
              </w:rPr>
            </w:pPr>
            <w:r w:rsidRPr="00E344A3">
              <w:rPr>
                <w:rFonts w:ascii="Times New Roman" w:eastAsia="Times New Roman" w:hAnsi="Times New Roman" w:cs="Times New Roman"/>
                <w:color w:val="000000"/>
                <w:sz w:val="18"/>
                <w:szCs w:val="18"/>
                <w:lang w:val="ru-RU" w:eastAsia="ru-RU"/>
              </w:rPr>
              <w:t>7,8</w:t>
            </w:r>
          </w:p>
        </w:tc>
        <w:tc>
          <w:tcPr>
            <w:tcW w:w="1096" w:type="dxa"/>
            <w:tcBorders>
              <w:top w:val="nil"/>
              <w:left w:val="nil"/>
              <w:bottom w:val="single" w:sz="4" w:space="0" w:color="auto"/>
              <w:right w:val="single" w:sz="4" w:space="0" w:color="auto"/>
            </w:tcBorders>
            <w:shd w:val="clear" w:color="auto" w:fill="auto"/>
            <w:vAlign w:val="bottom"/>
            <w:hideMark/>
          </w:tcPr>
          <w:p w:rsidR="00E344A3" w:rsidRPr="00E344A3" w:rsidRDefault="00E344A3" w:rsidP="00E344A3">
            <w:pPr>
              <w:widowControl/>
              <w:spacing w:after="0" w:line="240" w:lineRule="auto"/>
              <w:jc w:val="center"/>
              <w:rPr>
                <w:rFonts w:ascii="Times New Roman" w:eastAsia="Times New Roman" w:hAnsi="Times New Roman" w:cs="Times New Roman"/>
                <w:color w:val="000000"/>
                <w:sz w:val="18"/>
                <w:szCs w:val="18"/>
                <w:lang w:val="ru-RU" w:eastAsia="ru-RU"/>
              </w:rPr>
            </w:pPr>
            <w:r w:rsidRPr="00E344A3">
              <w:rPr>
                <w:rFonts w:ascii="Times New Roman" w:eastAsia="Times New Roman" w:hAnsi="Times New Roman" w:cs="Times New Roman"/>
                <w:color w:val="000000"/>
                <w:sz w:val="18"/>
                <w:szCs w:val="18"/>
                <w:lang w:val="ru-RU" w:eastAsia="ru-RU"/>
              </w:rPr>
              <w:t>8130,4</w:t>
            </w:r>
          </w:p>
        </w:tc>
        <w:tc>
          <w:tcPr>
            <w:tcW w:w="1096" w:type="dxa"/>
            <w:tcBorders>
              <w:top w:val="nil"/>
              <w:left w:val="nil"/>
              <w:bottom w:val="single" w:sz="4" w:space="0" w:color="auto"/>
              <w:right w:val="single" w:sz="4" w:space="0" w:color="auto"/>
            </w:tcBorders>
            <w:shd w:val="clear" w:color="auto" w:fill="auto"/>
            <w:noWrap/>
            <w:vAlign w:val="bottom"/>
            <w:hideMark/>
          </w:tcPr>
          <w:p w:rsidR="00E344A3" w:rsidRPr="00E344A3" w:rsidRDefault="00E344A3" w:rsidP="00E344A3">
            <w:pPr>
              <w:widowControl/>
              <w:spacing w:after="0" w:line="240" w:lineRule="auto"/>
              <w:jc w:val="center"/>
              <w:rPr>
                <w:rFonts w:ascii="Times New Roman" w:eastAsia="Times New Roman" w:hAnsi="Times New Roman" w:cs="Times New Roman"/>
                <w:color w:val="000000"/>
                <w:sz w:val="18"/>
                <w:szCs w:val="18"/>
                <w:lang w:val="ru-RU" w:eastAsia="ru-RU"/>
              </w:rPr>
            </w:pPr>
            <w:r w:rsidRPr="00E344A3">
              <w:rPr>
                <w:rFonts w:ascii="Times New Roman" w:eastAsia="Times New Roman" w:hAnsi="Times New Roman" w:cs="Times New Roman"/>
                <w:color w:val="000000"/>
                <w:sz w:val="18"/>
                <w:szCs w:val="18"/>
                <w:lang w:val="ru-RU" w:eastAsia="ru-RU"/>
              </w:rPr>
              <w:t>10,0</w:t>
            </w:r>
          </w:p>
        </w:tc>
        <w:tc>
          <w:tcPr>
            <w:tcW w:w="1096" w:type="dxa"/>
            <w:tcBorders>
              <w:top w:val="nil"/>
              <w:left w:val="nil"/>
              <w:bottom w:val="single" w:sz="4" w:space="0" w:color="auto"/>
              <w:right w:val="single" w:sz="4" w:space="0" w:color="auto"/>
            </w:tcBorders>
            <w:shd w:val="clear" w:color="auto" w:fill="auto"/>
            <w:vAlign w:val="bottom"/>
            <w:hideMark/>
          </w:tcPr>
          <w:p w:rsidR="00E344A3" w:rsidRPr="00E344A3" w:rsidRDefault="00E344A3" w:rsidP="00E344A3">
            <w:pPr>
              <w:widowControl/>
              <w:spacing w:after="0" w:line="240" w:lineRule="auto"/>
              <w:jc w:val="center"/>
              <w:rPr>
                <w:rFonts w:ascii="Times New Roman" w:eastAsia="Times New Roman" w:hAnsi="Times New Roman" w:cs="Times New Roman"/>
                <w:color w:val="000000"/>
                <w:sz w:val="18"/>
                <w:szCs w:val="18"/>
                <w:lang w:val="ru-RU" w:eastAsia="ru-RU"/>
              </w:rPr>
            </w:pPr>
            <w:r w:rsidRPr="00E344A3">
              <w:rPr>
                <w:rFonts w:ascii="Times New Roman" w:eastAsia="Times New Roman" w:hAnsi="Times New Roman" w:cs="Times New Roman"/>
                <w:color w:val="000000"/>
                <w:sz w:val="18"/>
                <w:szCs w:val="18"/>
                <w:lang w:val="ru-RU" w:eastAsia="ru-RU"/>
              </w:rPr>
              <w:t>8165,1</w:t>
            </w:r>
          </w:p>
        </w:tc>
        <w:tc>
          <w:tcPr>
            <w:tcW w:w="1096" w:type="dxa"/>
            <w:tcBorders>
              <w:top w:val="nil"/>
              <w:left w:val="nil"/>
              <w:bottom w:val="single" w:sz="4" w:space="0" w:color="auto"/>
              <w:right w:val="single" w:sz="4" w:space="0" w:color="auto"/>
            </w:tcBorders>
            <w:shd w:val="clear" w:color="auto" w:fill="auto"/>
            <w:noWrap/>
            <w:vAlign w:val="bottom"/>
            <w:hideMark/>
          </w:tcPr>
          <w:p w:rsidR="00E344A3" w:rsidRPr="00E344A3" w:rsidRDefault="00E344A3" w:rsidP="00E344A3">
            <w:pPr>
              <w:widowControl/>
              <w:spacing w:after="0" w:line="240" w:lineRule="auto"/>
              <w:jc w:val="center"/>
              <w:rPr>
                <w:rFonts w:ascii="Times New Roman" w:eastAsia="Times New Roman" w:hAnsi="Times New Roman" w:cs="Times New Roman"/>
                <w:color w:val="000000"/>
                <w:sz w:val="18"/>
                <w:szCs w:val="18"/>
                <w:lang w:val="ru-RU" w:eastAsia="ru-RU"/>
              </w:rPr>
            </w:pPr>
            <w:r w:rsidRPr="00E344A3">
              <w:rPr>
                <w:rFonts w:ascii="Times New Roman" w:eastAsia="Times New Roman" w:hAnsi="Times New Roman" w:cs="Times New Roman"/>
                <w:color w:val="000000"/>
                <w:sz w:val="18"/>
                <w:szCs w:val="18"/>
                <w:lang w:val="ru-RU" w:eastAsia="ru-RU"/>
              </w:rPr>
              <w:t>10,0</w:t>
            </w:r>
          </w:p>
        </w:tc>
      </w:tr>
      <w:tr w:rsidR="00E344A3" w:rsidRPr="00E344A3" w:rsidTr="00E344A3">
        <w:trPr>
          <w:trHeight w:val="345"/>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E344A3" w:rsidRPr="00E344A3" w:rsidRDefault="00E344A3" w:rsidP="00E344A3">
            <w:pPr>
              <w:widowControl/>
              <w:spacing w:after="0" w:line="240" w:lineRule="auto"/>
              <w:rPr>
                <w:rFonts w:ascii="Times New Roman" w:eastAsia="Times New Roman" w:hAnsi="Times New Roman" w:cs="Times New Roman"/>
                <w:color w:val="000000"/>
                <w:sz w:val="18"/>
                <w:szCs w:val="18"/>
                <w:lang w:val="ru-RU" w:eastAsia="ru-RU"/>
              </w:rPr>
            </w:pPr>
            <w:r w:rsidRPr="00E344A3">
              <w:rPr>
                <w:rFonts w:ascii="Times New Roman" w:eastAsia="Times New Roman" w:hAnsi="Times New Roman" w:cs="Times New Roman"/>
                <w:color w:val="000000"/>
                <w:sz w:val="18"/>
                <w:szCs w:val="18"/>
                <w:lang w:val="ru-RU" w:eastAsia="ru-RU"/>
              </w:rPr>
              <w:t>Прочие неналоговые доходы</w:t>
            </w:r>
          </w:p>
        </w:tc>
        <w:tc>
          <w:tcPr>
            <w:tcW w:w="1096" w:type="dxa"/>
            <w:tcBorders>
              <w:top w:val="nil"/>
              <w:left w:val="nil"/>
              <w:bottom w:val="single" w:sz="4" w:space="0" w:color="auto"/>
              <w:right w:val="single" w:sz="4" w:space="0" w:color="auto"/>
            </w:tcBorders>
            <w:shd w:val="clear" w:color="auto" w:fill="auto"/>
            <w:vAlign w:val="bottom"/>
            <w:hideMark/>
          </w:tcPr>
          <w:p w:rsidR="00E344A3" w:rsidRPr="00E344A3" w:rsidRDefault="00E344A3" w:rsidP="00E344A3">
            <w:pPr>
              <w:widowControl/>
              <w:spacing w:after="0" w:line="240" w:lineRule="auto"/>
              <w:jc w:val="center"/>
              <w:rPr>
                <w:rFonts w:ascii="Times New Roman" w:eastAsia="Times New Roman" w:hAnsi="Times New Roman" w:cs="Times New Roman"/>
                <w:color w:val="000000"/>
                <w:sz w:val="18"/>
                <w:szCs w:val="18"/>
                <w:lang w:val="ru-RU" w:eastAsia="ru-RU"/>
              </w:rPr>
            </w:pPr>
            <w:r w:rsidRPr="00E344A3">
              <w:rPr>
                <w:rFonts w:ascii="Times New Roman" w:eastAsia="Times New Roman" w:hAnsi="Times New Roman" w:cs="Times New Roman"/>
                <w:color w:val="000000"/>
                <w:sz w:val="18"/>
                <w:szCs w:val="18"/>
                <w:lang w:val="ru-RU" w:eastAsia="ru-RU"/>
              </w:rPr>
              <w:t>20 290,70</w:t>
            </w:r>
          </w:p>
        </w:tc>
        <w:tc>
          <w:tcPr>
            <w:tcW w:w="1096" w:type="dxa"/>
            <w:tcBorders>
              <w:top w:val="nil"/>
              <w:left w:val="nil"/>
              <w:bottom w:val="single" w:sz="4" w:space="0" w:color="auto"/>
              <w:right w:val="single" w:sz="4" w:space="0" w:color="auto"/>
            </w:tcBorders>
            <w:shd w:val="clear" w:color="auto" w:fill="auto"/>
            <w:noWrap/>
            <w:vAlign w:val="bottom"/>
            <w:hideMark/>
          </w:tcPr>
          <w:p w:rsidR="00E344A3" w:rsidRPr="00E344A3" w:rsidRDefault="00E344A3" w:rsidP="00E344A3">
            <w:pPr>
              <w:widowControl/>
              <w:spacing w:after="0" w:line="240" w:lineRule="auto"/>
              <w:jc w:val="center"/>
              <w:rPr>
                <w:rFonts w:ascii="Times New Roman" w:eastAsia="Times New Roman" w:hAnsi="Times New Roman" w:cs="Times New Roman"/>
                <w:color w:val="000000"/>
                <w:sz w:val="18"/>
                <w:szCs w:val="18"/>
                <w:lang w:val="ru-RU" w:eastAsia="ru-RU"/>
              </w:rPr>
            </w:pPr>
            <w:r w:rsidRPr="00E344A3">
              <w:rPr>
                <w:rFonts w:ascii="Times New Roman" w:eastAsia="Times New Roman" w:hAnsi="Times New Roman" w:cs="Times New Roman"/>
                <w:color w:val="000000"/>
                <w:sz w:val="18"/>
                <w:szCs w:val="18"/>
                <w:lang w:val="ru-RU" w:eastAsia="ru-RU"/>
              </w:rPr>
              <w:t>13,7</w:t>
            </w:r>
          </w:p>
        </w:tc>
        <w:tc>
          <w:tcPr>
            <w:tcW w:w="1096" w:type="dxa"/>
            <w:tcBorders>
              <w:top w:val="nil"/>
              <w:left w:val="nil"/>
              <w:bottom w:val="single" w:sz="4" w:space="0" w:color="auto"/>
              <w:right w:val="single" w:sz="4" w:space="0" w:color="auto"/>
            </w:tcBorders>
            <w:shd w:val="clear" w:color="auto" w:fill="auto"/>
            <w:vAlign w:val="bottom"/>
            <w:hideMark/>
          </w:tcPr>
          <w:p w:rsidR="00E344A3" w:rsidRPr="00E344A3" w:rsidRDefault="00E344A3" w:rsidP="00E344A3">
            <w:pPr>
              <w:widowControl/>
              <w:spacing w:after="0" w:line="240" w:lineRule="auto"/>
              <w:jc w:val="center"/>
              <w:rPr>
                <w:rFonts w:ascii="Times New Roman" w:eastAsia="Times New Roman" w:hAnsi="Times New Roman" w:cs="Times New Roman"/>
                <w:color w:val="000000"/>
                <w:sz w:val="18"/>
                <w:szCs w:val="18"/>
                <w:lang w:val="ru-RU" w:eastAsia="ru-RU"/>
              </w:rPr>
            </w:pPr>
            <w:r w:rsidRPr="00E344A3">
              <w:rPr>
                <w:rFonts w:ascii="Times New Roman" w:eastAsia="Times New Roman" w:hAnsi="Times New Roman" w:cs="Times New Roman"/>
                <w:color w:val="000000"/>
                <w:sz w:val="18"/>
                <w:szCs w:val="18"/>
                <w:lang w:val="ru-RU"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E344A3" w:rsidRPr="00E344A3" w:rsidRDefault="00E344A3" w:rsidP="00E344A3">
            <w:pPr>
              <w:widowControl/>
              <w:spacing w:after="0" w:line="240" w:lineRule="auto"/>
              <w:jc w:val="center"/>
              <w:rPr>
                <w:rFonts w:ascii="Times New Roman" w:eastAsia="Times New Roman" w:hAnsi="Times New Roman" w:cs="Times New Roman"/>
                <w:color w:val="000000"/>
                <w:sz w:val="18"/>
                <w:szCs w:val="18"/>
                <w:lang w:val="ru-RU" w:eastAsia="ru-RU"/>
              </w:rPr>
            </w:pPr>
            <w:r w:rsidRPr="00E344A3">
              <w:rPr>
                <w:rFonts w:ascii="Times New Roman" w:eastAsia="Times New Roman" w:hAnsi="Times New Roman" w:cs="Times New Roman"/>
                <w:color w:val="000000"/>
                <w:sz w:val="18"/>
                <w:szCs w:val="18"/>
                <w:lang w:val="ru-RU" w:eastAsia="ru-RU"/>
              </w:rPr>
              <w:t>0,0</w:t>
            </w:r>
          </w:p>
        </w:tc>
        <w:tc>
          <w:tcPr>
            <w:tcW w:w="1096" w:type="dxa"/>
            <w:tcBorders>
              <w:top w:val="nil"/>
              <w:left w:val="nil"/>
              <w:bottom w:val="single" w:sz="4" w:space="0" w:color="auto"/>
              <w:right w:val="single" w:sz="4" w:space="0" w:color="auto"/>
            </w:tcBorders>
            <w:shd w:val="clear" w:color="auto" w:fill="auto"/>
            <w:vAlign w:val="bottom"/>
            <w:hideMark/>
          </w:tcPr>
          <w:p w:rsidR="00E344A3" w:rsidRPr="00E344A3" w:rsidRDefault="00E344A3" w:rsidP="00E344A3">
            <w:pPr>
              <w:widowControl/>
              <w:spacing w:after="0" w:line="240" w:lineRule="auto"/>
              <w:jc w:val="center"/>
              <w:rPr>
                <w:rFonts w:ascii="Times New Roman" w:eastAsia="Times New Roman" w:hAnsi="Times New Roman" w:cs="Times New Roman"/>
                <w:color w:val="000000"/>
                <w:sz w:val="18"/>
                <w:szCs w:val="18"/>
                <w:lang w:val="ru-RU" w:eastAsia="ru-RU"/>
              </w:rPr>
            </w:pPr>
            <w:r w:rsidRPr="00E344A3">
              <w:rPr>
                <w:rFonts w:ascii="Times New Roman" w:eastAsia="Times New Roman" w:hAnsi="Times New Roman" w:cs="Times New Roman"/>
                <w:color w:val="000000"/>
                <w:sz w:val="18"/>
                <w:szCs w:val="18"/>
                <w:lang w:val="ru-RU"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E344A3" w:rsidRPr="00E344A3" w:rsidRDefault="00E344A3" w:rsidP="00E344A3">
            <w:pPr>
              <w:widowControl/>
              <w:spacing w:after="0" w:line="240" w:lineRule="auto"/>
              <w:jc w:val="center"/>
              <w:rPr>
                <w:rFonts w:ascii="Times New Roman" w:eastAsia="Times New Roman" w:hAnsi="Times New Roman" w:cs="Times New Roman"/>
                <w:color w:val="000000"/>
                <w:sz w:val="18"/>
                <w:szCs w:val="18"/>
                <w:lang w:val="ru-RU" w:eastAsia="ru-RU"/>
              </w:rPr>
            </w:pPr>
            <w:r w:rsidRPr="00E344A3">
              <w:rPr>
                <w:rFonts w:ascii="Times New Roman" w:eastAsia="Times New Roman" w:hAnsi="Times New Roman" w:cs="Times New Roman"/>
                <w:color w:val="000000"/>
                <w:sz w:val="18"/>
                <w:szCs w:val="18"/>
                <w:lang w:val="ru-RU" w:eastAsia="ru-RU"/>
              </w:rPr>
              <w:t>0,0</w:t>
            </w:r>
          </w:p>
        </w:tc>
        <w:tc>
          <w:tcPr>
            <w:tcW w:w="1096" w:type="dxa"/>
            <w:tcBorders>
              <w:top w:val="nil"/>
              <w:left w:val="nil"/>
              <w:bottom w:val="single" w:sz="4" w:space="0" w:color="auto"/>
              <w:right w:val="single" w:sz="4" w:space="0" w:color="auto"/>
            </w:tcBorders>
            <w:shd w:val="clear" w:color="auto" w:fill="auto"/>
            <w:vAlign w:val="bottom"/>
            <w:hideMark/>
          </w:tcPr>
          <w:p w:rsidR="00E344A3" w:rsidRPr="00E344A3" w:rsidRDefault="00E344A3" w:rsidP="00E344A3">
            <w:pPr>
              <w:widowControl/>
              <w:spacing w:after="0" w:line="240" w:lineRule="auto"/>
              <w:jc w:val="center"/>
              <w:rPr>
                <w:rFonts w:ascii="Times New Roman" w:eastAsia="Times New Roman" w:hAnsi="Times New Roman" w:cs="Times New Roman"/>
                <w:color w:val="000000"/>
                <w:sz w:val="18"/>
                <w:szCs w:val="18"/>
                <w:lang w:val="ru-RU" w:eastAsia="ru-RU"/>
              </w:rPr>
            </w:pPr>
            <w:r w:rsidRPr="00E344A3">
              <w:rPr>
                <w:rFonts w:ascii="Times New Roman" w:eastAsia="Times New Roman" w:hAnsi="Times New Roman" w:cs="Times New Roman"/>
                <w:color w:val="000000"/>
                <w:sz w:val="18"/>
                <w:szCs w:val="18"/>
                <w:lang w:val="ru-RU"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E344A3" w:rsidRPr="00E344A3" w:rsidRDefault="00E344A3" w:rsidP="00E344A3">
            <w:pPr>
              <w:widowControl/>
              <w:spacing w:after="0" w:line="240" w:lineRule="auto"/>
              <w:jc w:val="center"/>
              <w:rPr>
                <w:rFonts w:ascii="Times New Roman" w:eastAsia="Times New Roman" w:hAnsi="Times New Roman" w:cs="Times New Roman"/>
                <w:color w:val="000000"/>
                <w:sz w:val="18"/>
                <w:szCs w:val="18"/>
                <w:lang w:val="ru-RU" w:eastAsia="ru-RU"/>
              </w:rPr>
            </w:pPr>
            <w:r w:rsidRPr="00E344A3">
              <w:rPr>
                <w:rFonts w:ascii="Times New Roman" w:eastAsia="Times New Roman" w:hAnsi="Times New Roman" w:cs="Times New Roman"/>
                <w:color w:val="000000"/>
                <w:sz w:val="18"/>
                <w:szCs w:val="18"/>
                <w:lang w:val="ru-RU" w:eastAsia="ru-RU"/>
              </w:rPr>
              <w:t>0,0</w:t>
            </w:r>
          </w:p>
        </w:tc>
      </w:tr>
    </w:tbl>
    <w:p w:rsidR="00D4023C" w:rsidRDefault="00E344A3" w:rsidP="00D4023C">
      <w:pPr>
        <w:pStyle w:val="23"/>
        <w:shd w:val="clear" w:color="auto" w:fill="auto"/>
        <w:tabs>
          <w:tab w:val="left" w:pos="9923"/>
        </w:tabs>
        <w:spacing w:before="244"/>
        <w:ind w:left="40" w:right="12" w:firstLine="700"/>
        <w:rPr>
          <w:sz w:val="26"/>
          <w:szCs w:val="26"/>
        </w:rPr>
      </w:pPr>
      <w:r w:rsidRPr="00E344A3">
        <w:rPr>
          <w:sz w:val="26"/>
          <w:szCs w:val="26"/>
        </w:rPr>
        <w:t>Как следует из представленных данных, основную долю в объеме неналоговых доходов бюджета составляют доходы от использования имущества, находящегося в государственной и муниципальной собственности</w:t>
      </w:r>
      <w:r>
        <w:rPr>
          <w:sz w:val="26"/>
          <w:szCs w:val="26"/>
        </w:rPr>
        <w:t xml:space="preserve"> (48,4 % в 2019 году) и д</w:t>
      </w:r>
      <w:r w:rsidRPr="00E344A3">
        <w:rPr>
          <w:sz w:val="26"/>
          <w:szCs w:val="26"/>
        </w:rPr>
        <w:t>оходы от продажи материальных и нематериальных активов</w:t>
      </w:r>
      <w:r>
        <w:rPr>
          <w:sz w:val="26"/>
          <w:szCs w:val="26"/>
        </w:rPr>
        <w:t xml:space="preserve"> (42% в 2019 году)</w:t>
      </w:r>
      <w:r w:rsidRPr="00E344A3">
        <w:rPr>
          <w:sz w:val="26"/>
          <w:szCs w:val="26"/>
        </w:rPr>
        <w:t>.</w:t>
      </w:r>
    </w:p>
    <w:p w:rsidR="00D4023C" w:rsidRDefault="008C0E0D" w:rsidP="00D4023C">
      <w:pPr>
        <w:pStyle w:val="23"/>
        <w:shd w:val="clear" w:color="auto" w:fill="auto"/>
        <w:tabs>
          <w:tab w:val="left" w:pos="9923"/>
        </w:tabs>
        <w:spacing w:before="244"/>
        <w:ind w:left="40" w:right="12" w:firstLine="700"/>
        <w:rPr>
          <w:rFonts w:eastAsia="Calibri"/>
          <w:sz w:val="26"/>
          <w:szCs w:val="26"/>
        </w:rPr>
      </w:pPr>
      <w:r w:rsidRPr="00A37614">
        <w:rPr>
          <w:rFonts w:eastAsia="Calibri"/>
          <w:sz w:val="26"/>
          <w:szCs w:val="26"/>
        </w:rPr>
        <w:lastRenderedPageBreak/>
        <w:t xml:space="preserve">Доходы  бюджета  ЗАТО г. Североморск </w:t>
      </w:r>
      <w:r w:rsidRPr="008C0E0D">
        <w:rPr>
          <w:rFonts w:eastAsia="Calibri"/>
          <w:b/>
          <w:sz w:val="26"/>
          <w:szCs w:val="26"/>
        </w:rPr>
        <w:t>от использования имущества, находящегося в государственной  и муниципальной  собственности</w:t>
      </w:r>
      <w:r w:rsidRPr="00A37614">
        <w:rPr>
          <w:rFonts w:eastAsia="Calibri"/>
          <w:sz w:val="26"/>
          <w:szCs w:val="26"/>
        </w:rPr>
        <w:t xml:space="preserve">  прогнозируется  в  2019 году в сумме 51 249,1 тыс. рублей, с увеличением в сравнении с ожидаемой оценкой поступлений за 2018 год </w:t>
      </w:r>
      <w:r>
        <w:rPr>
          <w:sz w:val="26"/>
          <w:szCs w:val="26"/>
        </w:rPr>
        <w:t xml:space="preserve">на 14,1%, </w:t>
      </w:r>
      <w:r w:rsidRPr="00A37614">
        <w:rPr>
          <w:rFonts w:eastAsia="Calibri"/>
          <w:sz w:val="26"/>
          <w:szCs w:val="26"/>
        </w:rPr>
        <w:t>на 2020 год прогнозируется в сумме 52 178,7 тыс. рублей, на 2021 год - в сумме 52 178,7 тыс. рублей.</w:t>
      </w:r>
    </w:p>
    <w:p w:rsidR="00D4023C" w:rsidRDefault="00A37614" w:rsidP="00D4023C">
      <w:pPr>
        <w:pStyle w:val="23"/>
        <w:shd w:val="clear" w:color="auto" w:fill="auto"/>
        <w:tabs>
          <w:tab w:val="left" w:pos="9923"/>
        </w:tabs>
        <w:spacing w:line="240" w:lineRule="auto"/>
        <w:ind w:left="40" w:right="12" w:firstLine="700"/>
        <w:rPr>
          <w:rFonts w:eastAsia="Calibri"/>
          <w:snapToGrid w:val="0"/>
          <w:sz w:val="26"/>
          <w:szCs w:val="26"/>
        </w:rPr>
      </w:pPr>
      <w:r w:rsidRPr="008C0E0D">
        <w:rPr>
          <w:rFonts w:eastAsia="Calibri"/>
          <w:snapToGrid w:val="0"/>
          <w:sz w:val="26"/>
          <w:szCs w:val="26"/>
        </w:rPr>
        <w:t>Поступления доходов от использования имущества, находящегося в муниципальной собственности,</w:t>
      </w:r>
      <w:r w:rsidRPr="00A37614">
        <w:rPr>
          <w:rFonts w:eastAsia="Calibri"/>
          <w:snapToGrid w:val="0"/>
          <w:sz w:val="26"/>
          <w:szCs w:val="26"/>
        </w:rPr>
        <w:t xml:space="preserve"> формируются за счет:</w:t>
      </w:r>
    </w:p>
    <w:p w:rsidR="00D4023C" w:rsidRDefault="00A37614" w:rsidP="00D4023C">
      <w:pPr>
        <w:pStyle w:val="23"/>
        <w:shd w:val="clear" w:color="auto" w:fill="auto"/>
        <w:tabs>
          <w:tab w:val="left" w:pos="9923"/>
        </w:tabs>
        <w:spacing w:line="240" w:lineRule="auto"/>
        <w:ind w:left="40" w:right="12" w:firstLine="700"/>
        <w:rPr>
          <w:rFonts w:eastAsia="Calibri"/>
          <w:sz w:val="26"/>
          <w:szCs w:val="26"/>
        </w:rPr>
      </w:pPr>
      <w:r w:rsidRPr="00A37614">
        <w:rPr>
          <w:rFonts w:eastAsia="Calibri"/>
          <w:sz w:val="26"/>
          <w:szCs w:val="26"/>
        </w:rPr>
        <w:t xml:space="preserve"> - доходов, полученных в виде арендной либо иной платы за передачу в возмездное   пользование   муниципального   имущества (за исключением имущества бюджетных и автономных учреждений, а также имущества муниципальных унитарных предприятий, в том числе казенных); </w:t>
      </w:r>
    </w:p>
    <w:p w:rsidR="00A37614" w:rsidRPr="00D4023C" w:rsidRDefault="00A37614" w:rsidP="00D4023C">
      <w:pPr>
        <w:pStyle w:val="23"/>
        <w:shd w:val="clear" w:color="auto" w:fill="auto"/>
        <w:tabs>
          <w:tab w:val="left" w:pos="9923"/>
        </w:tabs>
        <w:spacing w:line="240" w:lineRule="auto"/>
        <w:ind w:left="40" w:right="12" w:firstLine="700"/>
        <w:rPr>
          <w:rFonts w:eastAsia="Calibri"/>
          <w:sz w:val="26"/>
          <w:szCs w:val="26"/>
        </w:rPr>
      </w:pPr>
      <w:r w:rsidRPr="00A37614">
        <w:rPr>
          <w:rFonts w:eastAsia="Calibri"/>
          <w:sz w:val="26"/>
          <w:szCs w:val="26"/>
        </w:rPr>
        <w:t>- платежей от государственных и муниципальных унитарных предприятий;</w:t>
      </w:r>
    </w:p>
    <w:p w:rsidR="00A37614" w:rsidRPr="00A37614" w:rsidRDefault="00A37614" w:rsidP="00D4023C">
      <w:pPr>
        <w:tabs>
          <w:tab w:val="left" w:pos="426"/>
        </w:tabs>
        <w:spacing w:after="0" w:line="240" w:lineRule="auto"/>
        <w:ind w:firstLine="709"/>
        <w:jc w:val="both"/>
        <w:rPr>
          <w:rFonts w:ascii="Times New Roman" w:eastAsia="Calibri" w:hAnsi="Times New Roman" w:cs="Times New Roman"/>
          <w:sz w:val="26"/>
          <w:szCs w:val="26"/>
          <w:lang w:val="ru-RU"/>
        </w:rPr>
      </w:pPr>
      <w:r w:rsidRPr="00A37614">
        <w:rPr>
          <w:rFonts w:ascii="Times New Roman" w:eastAsia="Calibri" w:hAnsi="Times New Roman" w:cs="Times New Roman"/>
          <w:sz w:val="26"/>
          <w:szCs w:val="26"/>
          <w:lang w:val="ru-RU"/>
        </w:rPr>
        <w:t>- прочих поступлений от использования имущества, находящегося в муниципальной собственности (за исключением имущества бюджетных и автономных учреждений, а также имущества муниципальных унитарных предприятий, в том числе казенных).</w:t>
      </w:r>
    </w:p>
    <w:p w:rsidR="00A37614" w:rsidRPr="00A37614" w:rsidRDefault="008C0E0D" w:rsidP="00D4023C">
      <w:pPr>
        <w:tabs>
          <w:tab w:val="left" w:pos="9781"/>
        </w:tabs>
        <w:spacing w:after="0" w:line="240" w:lineRule="auto"/>
        <w:ind w:firstLine="709"/>
        <w:jc w:val="both"/>
        <w:rPr>
          <w:rFonts w:ascii="Times New Roman" w:eastAsia="Calibri" w:hAnsi="Times New Roman" w:cs="Times New Roman"/>
          <w:sz w:val="26"/>
          <w:szCs w:val="26"/>
          <w:lang w:val="ru-RU"/>
        </w:rPr>
      </w:pPr>
      <w:r>
        <w:rPr>
          <w:rFonts w:ascii="Times New Roman" w:hAnsi="Times New Roman" w:cs="Times New Roman"/>
          <w:sz w:val="26"/>
          <w:szCs w:val="26"/>
          <w:lang w:val="ru-RU"/>
        </w:rPr>
        <w:t>Согласно пояснительной записке, п</w:t>
      </w:r>
      <w:r w:rsidR="00A37614" w:rsidRPr="00A37614">
        <w:rPr>
          <w:rFonts w:ascii="Times New Roman" w:eastAsia="Calibri" w:hAnsi="Times New Roman" w:cs="Times New Roman"/>
          <w:sz w:val="26"/>
          <w:szCs w:val="26"/>
          <w:lang w:val="ru-RU"/>
        </w:rPr>
        <w:t>рогнозируемое увеличение поступлений доходов  связано с  планируемым заключением д</w:t>
      </w:r>
      <w:r>
        <w:rPr>
          <w:rFonts w:ascii="Times New Roman" w:hAnsi="Times New Roman" w:cs="Times New Roman"/>
          <w:sz w:val="26"/>
          <w:szCs w:val="26"/>
          <w:lang w:val="ru-RU"/>
        </w:rPr>
        <w:t>оговоров аренды имущества с АО «</w:t>
      </w:r>
      <w:r w:rsidR="00A37614" w:rsidRPr="00A37614">
        <w:rPr>
          <w:rFonts w:ascii="Times New Roman" w:eastAsia="Calibri" w:hAnsi="Times New Roman" w:cs="Times New Roman"/>
          <w:sz w:val="26"/>
          <w:szCs w:val="26"/>
          <w:lang w:val="ru-RU"/>
        </w:rPr>
        <w:t>Мурманэнергосб</w:t>
      </w:r>
      <w:r>
        <w:rPr>
          <w:rFonts w:ascii="Times New Roman" w:hAnsi="Times New Roman" w:cs="Times New Roman"/>
          <w:sz w:val="26"/>
          <w:szCs w:val="26"/>
          <w:lang w:val="ru-RU"/>
        </w:rPr>
        <w:t>ыт»</w:t>
      </w:r>
      <w:r w:rsidR="00A37614" w:rsidRPr="00A37614">
        <w:rPr>
          <w:rFonts w:ascii="Times New Roman" w:eastAsia="Calibri" w:hAnsi="Times New Roman" w:cs="Times New Roman"/>
          <w:sz w:val="26"/>
          <w:szCs w:val="26"/>
          <w:lang w:val="ru-RU"/>
        </w:rPr>
        <w:t>.</w:t>
      </w:r>
    </w:p>
    <w:p w:rsidR="00A37614" w:rsidRPr="00A37614" w:rsidRDefault="00A37614" w:rsidP="00D4023C">
      <w:pPr>
        <w:autoSpaceDE w:val="0"/>
        <w:autoSpaceDN w:val="0"/>
        <w:adjustRightInd w:val="0"/>
        <w:spacing w:after="0" w:line="240" w:lineRule="auto"/>
        <w:ind w:firstLine="709"/>
        <w:jc w:val="both"/>
        <w:rPr>
          <w:rFonts w:ascii="Times New Roman" w:eastAsia="Calibri" w:hAnsi="Times New Roman" w:cs="Times New Roman"/>
          <w:sz w:val="26"/>
          <w:szCs w:val="26"/>
          <w:lang w:val="ru-RU"/>
        </w:rPr>
      </w:pPr>
      <w:r w:rsidRPr="00A37614">
        <w:rPr>
          <w:rFonts w:ascii="Times New Roman" w:eastAsia="Calibri" w:hAnsi="Times New Roman" w:cs="Times New Roman"/>
          <w:sz w:val="26"/>
          <w:szCs w:val="26"/>
          <w:lang w:val="ru-RU"/>
        </w:rPr>
        <w:t xml:space="preserve">Платежи от государственных и муниципальных унитарных предприятий  прогнозируются на 2019 год в сумме 2 000,0 тыс. рублей, на 2020 и на 2021 годы 1 000,0 тыс. рублей соответственно. </w:t>
      </w:r>
    </w:p>
    <w:p w:rsidR="00B0675E" w:rsidRDefault="00A37614" w:rsidP="00D4023C">
      <w:pPr>
        <w:autoSpaceDE w:val="0"/>
        <w:autoSpaceDN w:val="0"/>
        <w:adjustRightInd w:val="0"/>
        <w:spacing w:after="0" w:line="240" w:lineRule="auto"/>
        <w:ind w:firstLine="709"/>
        <w:jc w:val="both"/>
        <w:rPr>
          <w:rFonts w:ascii="Times New Roman" w:eastAsia="Calibri" w:hAnsi="Times New Roman" w:cs="Times New Roman"/>
          <w:sz w:val="26"/>
          <w:szCs w:val="26"/>
          <w:lang w:val="ru-RU"/>
        </w:rPr>
      </w:pPr>
      <w:r w:rsidRPr="00A37614">
        <w:rPr>
          <w:rFonts w:ascii="Times New Roman" w:eastAsia="Calibri" w:hAnsi="Times New Roman" w:cs="Times New Roman"/>
          <w:sz w:val="26"/>
          <w:szCs w:val="26"/>
          <w:lang w:val="ru-RU"/>
        </w:rPr>
        <w:t>Данный прогноз основан на представленных прогнозных данных гл</w:t>
      </w:r>
      <w:r w:rsidR="00B0675E">
        <w:rPr>
          <w:rFonts w:ascii="Times New Roman" w:eastAsia="Calibri" w:hAnsi="Times New Roman" w:cs="Times New Roman"/>
          <w:sz w:val="26"/>
          <w:szCs w:val="26"/>
          <w:lang w:val="ru-RU"/>
        </w:rPr>
        <w:t xml:space="preserve">авных администраторов доходов. </w:t>
      </w:r>
    </w:p>
    <w:p w:rsidR="00A37614" w:rsidRPr="00A37614" w:rsidRDefault="00A37614" w:rsidP="00D4023C">
      <w:pPr>
        <w:autoSpaceDE w:val="0"/>
        <w:autoSpaceDN w:val="0"/>
        <w:adjustRightInd w:val="0"/>
        <w:spacing w:after="0" w:line="240" w:lineRule="auto"/>
        <w:ind w:firstLine="709"/>
        <w:jc w:val="both"/>
        <w:rPr>
          <w:rFonts w:ascii="Times New Roman" w:eastAsia="Calibri" w:hAnsi="Times New Roman" w:cs="Times New Roman"/>
          <w:sz w:val="26"/>
          <w:szCs w:val="26"/>
          <w:lang w:val="ru-RU"/>
        </w:rPr>
      </w:pPr>
      <w:r w:rsidRPr="00A37614">
        <w:rPr>
          <w:rFonts w:ascii="Times New Roman" w:eastAsia="Calibri" w:hAnsi="Times New Roman" w:cs="Times New Roman"/>
          <w:sz w:val="26"/>
          <w:szCs w:val="26"/>
          <w:lang w:val="ru-RU"/>
        </w:rPr>
        <w:t>Прочие поступления от  использов</w:t>
      </w:r>
      <w:r w:rsidR="00B0675E">
        <w:rPr>
          <w:rFonts w:ascii="Times New Roman" w:eastAsia="Calibri" w:hAnsi="Times New Roman" w:cs="Times New Roman"/>
          <w:sz w:val="26"/>
          <w:szCs w:val="26"/>
          <w:lang w:val="ru-RU"/>
        </w:rPr>
        <w:t>ания  имущества, находящегося в му</w:t>
      </w:r>
      <w:r w:rsidRPr="00A37614">
        <w:rPr>
          <w:rFonts w:ascii="Times New Roman" w:eastAsia="Calibri" w:hAnsi="Times New Roman" w:cs="Times New Roman"/>
          <w:sz w:val="26"/>
          <w:szCs w:val="26"/>
          <w:lang w:val="ru-RU"/>
        </w:rPr>
        <w:t>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прогнозируются главным администратором доходов на 2019 год в сумме 4</w:t>
      </w:r>
      <w:r w:rsidRPr="00A37614">
        <w:rPr>
          <w:rFonts w:ascii="Times New Roman" w:eastAsia="Calibri" w:hAnsi="Times New Roman" w:cs="Times New Roman"/>
          <w:sz w:val="26"/>
          <w:szCs w:val="26"/>
        </w:rPr>
        <w:t> </w:t>
      </w:r>
      <w:r w:rsidRPr="00A37614">
        <w:rPr>
          <w:rFonts w:ascii="Times New Roman" w:eastAsia="Calibri" w:hAnsi="Times New Roman" w:cs="Times New Roman"/>
          <w:sz w:val="26"/>
          <w:szCs w:val="26"/>
          <w:lang w:val="ru-RU"/>
        </w:rPr>
        <w:t>708,0 тыс. рублей, на 2020 год в сумме 4</w:t>
      </w:r>
      <w:r w:rsidRPr="00A37614">
        <w:rPr>
          <w:rFonts w:ascii="Times New Roman" w:eastAsia="Calibri" w:hAnsi="Times New Roman" w:cs="Times New Roman"/>
          <w:sz w:val="26"/>
          <w:szCs w:val="26"/>
        </w:rPr>
        <w:t> </w:t>
      </w:r>
      <w:r w:rsidRPr="00A37614">
        <w:rPr>
          <w:rFonts w:ascii="Times New Roman" w:eastAsia="Calibri" w:hAnsi="Times New Roman" w:cs="Times New Roman"/>
          <w:sz w:val="26"/>
          <w:szCs w:val="26"/>
          <w:lang w:val="ru-RU"/>
        </w:rPr>
        <w:t>708,0 тыс. рублей, на 2021 год – в сумме 4</w:t>
      </w:r>
      <w:r w:rsidRPr="00A37614">
        <w:rPr>
          <w:rFonts w:ascii="Times New Roman" w:eastAsia="Calibri" w:hAnsi="Times New Roman" w:cs="Times New Roman"/>
          <w:sz w:val="26"/>
          <w:szCs w:val="26"/>
        </w:rPr>
        <w:t> </w:t>
      </w:r>
      <w:r w:rsidRPr="00A37614">
        <w:rPr>
          <w:rFonts w:ascii="Times New Roman" w:eastAsia="Calibri" w:hAnsi="Times New Roman" w:cs="Times New Roman"/>
          <w:sz w:val="26"/>
          <w:szCs w:val="26"/>
          <w:lang w:val="ru-RU"/>
        </w:rPr>
        <w:t>708,0 тыс. рублей.</w:t>
      </w:r>
    </w:p>
    <w:p w:rsidR="00A37614" w:rsidRPr="008C0E0D" w:rsidRDefault="00A37614" w:rsidP="008C0E0D">
      <w:pPr>
        <w:autoSpaceDE w:val="0"/>
        <w:autoSpaceDN w:val="0"/>
        <w:adjustRightInd w:val="0"/>
        <w:spacing w:after="0" w:line="240" w:lineRule="auto"/>
        <w:ind w:firstLine="709"/>
        <w:jc w:val="both"/>
        <w:rPr>
          <w:rFonts w:ascii="Times New Roman" w:eastAsia="Calibri" w:hAnsi="Times New Roman" w:cs="Times New Roman"/>
          <w:b/>
          <w:sz w:val="26"/>
          <w:szCs w:val="26"/>
          <w:lang w:val="ru-RU"/>
        </w:rPr>
      </w:pPr>
      <w:r w:rsidRPr="00A37614">
        <w:rPr>
          <w:rFonts w:ascii="Times New Roman" w:eastAsia="Calibri" w:hAnsi="Times New Roman" w:cs="Times New Roman"/>
          <w:b/>
          <w:sz w:val="26"/>
          <w:szCs w:val="26"/>
          <w:lang w:val="ru-RU"/>
        </w:rPr>
        <w:t xml:space="preserve">Доходы бюджета ЗАТО г. Североморск от платежей при пользовании </w:t>
      </w:r>
      <w:r w:rsidR="008C0E0D">
        <w:rPr>
          <w:rFonts w:ascii="Times New Roman" w:hAnsi="Times New Roman" w:cs="Times New Roman"/>
          <w:b/>
          <w:sz w:val="26"/>
          <w:szCs w:val="26"/>
          <w:lang w:val="ru-RU"/>
        </w:rPr>
        <w:t>п</w:t>
      </w:r>
      <w:r w:rsidRPr="00A37614">
        <w:rPr>
          <w:rFonts w:ascii="Times New Roman" w:eastAsia="Calibri" w:hAnsi="Times New Roman" w:cs="Times New Roman"/>
          <w:b/>
          <w:sz w:val="26"/>
          <w:szCs w:val="26"/>
          <w:lang w:val="ru-RU"/>
        </w:rPr>
        <w:t>риродными ресурсами</w:t>
      </w:r>
      <w:r w:rsidR="004255CC">
        <w:rPr>
          <w:rFonts w:ascii="Times New Roman" w:eastAsia="Calibri" w:hAnsi="Times New Roman" w:cs="Times New Roman"/>
          <w:b/>
          <w:sz w:val="26"/>
          <w:szCs w:val="26"/>
          <w:lang w:val="ru-RU"/>
        </w:rPr>
        <w:t xml:space="preserve"> </w:t>
      </w:r>
      <w:r w:rsidRPr="00A37614">
        <w:rPr>
          <w:rFonts w:ascii="Times New Roman" w:eastAsia="Calibri" w:hAnsi="Times New Roman" w:cs="Times New Roman"/>
          <w:sz w:val="26"/>
          <w:szCs w:val="26"/>
          <w:lang w:val="ru-RU"/>
        </w:rPr>
        <w:t xml:space="preserve">включает в себя следующий источник: </w:t>
      </w:r>
    </w:p>
    <w:p w:rsidR="00A37614" w:rsidRPr="00A37614" w:rsidRDefault="00A37614" w:rsidP="00A37614">
      <w:pPr>
        <w:tabs>
          <w:tab w:val="left" w:pos="1134"/>
          <w:tab w:val="left" w:pos="1418"/>
        </w:tabs>
        <w:spacing w:after="0" w:line="240" w:lineRule="auto"/>
        <w:ind w:firstLine="709"/>
        <w:jc w:val="both"/>
        <w:rPr>
          <w:rFonts w:ascii="Times New Roman" w:eastAsia="Calibri" w:hAnsi="Times New Roman" w:cs="Times New Roman"/>
          <w:sz w:val="26"/>
          <w:szCs w:val="26"/>
          <w:lang w:val="ru-RU"/>
        </w:rPr>
      </w:pPr>
      <w:r w:rsidRPr="00A37614">
        <w:rPr>
          <w:rFonts w:ascii="Times New Roman" w:eastAsia="Calibri" w:hAnsi="Times New Roman" w:cs="Times New Roman"/>
          <w:sz w:val="26"/>
          <w:szCs w:val="26"/>
          <w:lang w:val="ru-RU"/>
        </w:rPr>
        <w:t>- плата за негативное воздействие на окружающую среду.</w:t>
      </w:r>
    </w:p>
    <w:p w:rsidR="00A37614" w:rsidRPr="00A37614" w:rsidRDefault="00A37614" w:rsidP="00A37614">
      <w:pPr>
        <w:tabs>
          <w:tab w:val="left" w:pos="993"/>
          <w:tab w:val="left" w:pos="1418"/>
        </w:tabs>
        <w:autoSpaceDE w:val="0"/>
        <w:autoSpaceDN w:val="0"/>
        <w:adjustRightInd w:val="0"/>
        <w:spacing w:after="0" w:line="240" w:lineRule="auto"/>
        <w:ind w:firstLine="709"/>
        <w:jc w:val="both"/>
        <w:outlineLvl w:val="1"/>
        <w:rPr>
          <w:rFonts w:ascii="Times New Roman" w:eastAsia="Calibri" w:hAnsi="Times New Roman" w:cs="Times New Roman"/>
          <w:sz w:val="26"/>
          <w:szCs w:val="26"/>
          <w:lang w:val="ru-RU"/>
        </w:rPr>
      </w:pPr>
      <w:r w:rsidRPr="00A37614">
        <w:rPr>
          <w:rFonts w:ascii="Times New Roman" w:eastAsia="Calibri" w:hAnsi="Times New Roman" w:cs="Times New Roman"/>
          <w:color w:val="000000"/>
          <w:sz w:val="26"/>
          <w:szCs w:val="26"/>
          <w:lang w:val="ru-RU"/>
        </w:rPr>
        <w:t xml:space="preserve">Плата за негативное воздействие на окружающую среду рассчитана с учетом </w:t>
      </w:r>
      <w:r w:rsidRPr="00A37614">
        <w:rPr>
          <w:rFonts w:ascii="Times New Roman" w:eastAsia="Calibri" w:hAnsi="Times New Roman" w:cs="Times New Roman"/>
          <w:sz w:val="26"/>
          <w:szCs w:val="26"/>
          <w:lang w:val="ru-RU"/>
        </w:rPr>
        <w:t>данных главного администратора указанного вида дохода –Управления Федеральной службы по надзору в сферу природопользования (Росприроднадзора) по Мурманской области.</w:t>
      </w:r>
    </w:p>
    <w:p w:rsidR="00A37614" w:rsidRPr="00C045DC" w:rsidRDefault="00A37614" w:rsidP="00C045DC">
      <w:pPr>
        <w:tabs>
          <w:tab w:val="left" w:pos="993"/>
        </w:tabs>
        <w:autoSpaceDE w:val="0"/>
        <w:autoSpaceDN w:val="0"/>
        <w:adjustRightInd w:val="0"/>
        <w:spacing w:after="0" w:line="240" w:lineRule="auto"/>
        <w:ind w:firstLine="709"/>
        <w:jc w:val="both"/>
        <w:outlineLvl w:val="1"/>
        <w:rPr>
          <w:rFonts w:ascii="Times New Roman" w:eastAsia="Calibri" w:hAnsi="Times New Roman" w:cs="Times New Roman"/>
          <w:sz w:val="26"/>
          <w:szCs w:val="26"/>
          <w:lang w:val="ru-RU"/>
        </w:rPr>
      </w:pPr>
      <w:r w:rsidRPr="00A37614">
        <w:rPr>
          <w:rFonts w:ascii="Times New Roman" w:eastAsia="Calibri" w:hAnsi="Times New Roman" w:cs="Times New Roman"/>
          <w:sz w:val="26"/>
          <w:szCs w:val="26"/>
          <w:lang w:val="ru-RU"/>
        </w:rPr>
        <w:t>Поступление платы в бюджет ЗАТО г. Североморск на 2019 год прогнозируется в сумме 1</w:t>
      </w:r>
      <w:r w:rsidRPr="00A37614">
        <w:rPr>
          <w:rFonts w:ascii="Times New Roman" w:eastAsia="Calibri" w:hAnsi="Times New Roman" w:cs="Times New Roman"/>
          <w:sz w:val="26"/>
          <w:szCs w:val="26"/>
        </w:rPr>
        <w:t> </w:t>
      </w:r>
      <w:r w:rsidRPr="00A37614">
        <w:rPr>
          <w:rFonts w:ascii="Times New Roman" w:eastAsia="Calibri" w:hAnsi="Times New Roman" w:cs="Times New Roman"/>
          <w:sz w:val="26"/>
          <w:szCs w:val="26"/>
          <w:lang w:val="ru-RU"/>
        </w:rPr>
        <w:t>228,0 тыс. рублей</w:t>
      </w:r>
      <w:r w:rsidR="00C045DC">
        <w:rPr>
          <w:rFonts w:ascii="Times New Roman" w:hAnsi="Times New Roman" w:cs="Times New Roman"/>
          <w:sz w:val="26"/>
          <w:szCs w:val="26"/>
          <w:lang w:val="ru-RU"/>
        </w:rPr>
        <w:t xml:space="preserve"> или на 5,2 % ниже ожидаемого поступления за 2018 год</w:t>
      </w:r>
      <w:r w:rsidRPr="00A37614">
        <w:rPr>
          <w:rFonts w:ascii="Times New Roman" w:eastAsia="Calibri" w:hAnsi="Times New Roman" w:cs="Times New Roman"/>
          <w:sz w:val="26"/>
          <w:szCs w:val="26"/>
          <w:lang w:val="ru-RU"/>
        </w:rPr>
        <w:t>, в 2020 году – в сумме 1</w:t>
      </w:r>
      <w:r w:rsidRPr="00A37614">
        <w:rPr>
          <w:rFonts w:ascii="Times New Roman" w:eastAsia="Calibri" w:hAnsi="Times New Roman" w:cs="Times New Roman"/>
          <w:sz w:val="26"/>
          <w:szCs w:val="26"/>
        </w:rPr>
        <w:t> </w:t>
      </w:r>
      <w:r w:rsidRPr="00A37614">
        <w:rPr>
          <w:rFonts w:ascii="Times New Roman" w:eastAsia="Calibri" w:hAnsi="Times New Roman" w:cs="Times New Roman"/>
          <w:sz w:val="26"/>
          <w:szCs w:val="26"/>
          <w:lang w:val="ru-RU"/>
        </w:rPr>
        <w:t>228,0 тыс. рублей и в 2021 году – 1</w:t>
      </w:r>
      <w:r w:rsidRPr="00A37614">
        <w:rPr>
          <w:rFonts w:ascii="Times New Roman" w:eastAsia="Calibri" w:hAnsi="Times New Roman" w:cs="Times New Roman"/>
          <w:sz w:val="26"/>
          <w:szCs w:val="26"/>
        </w:rPr>
        <w:t> </w:t>
      </w:r>
      <w:r w:rsidRPr="00A37614">
        <w:rPr>
          <w:rFonts w:ascii="Times New Roman" w:eastAsia="Calibri" w:hAnsi="Times New Roman" w:cs="Times New Roman"/>
          <w:sz w:val="26"/>
          <w:szCs w:val="26"/>
          <w:lang w:val="ru-RU"/>
        </w:rPr>
        <w:t>228,0 тыс. рублей.</w:t>
      </w:r>
    </w:p>
    <w:p w:rsidR="005F727E" w:rsidRPr="005F727E" w:rsidRDefault="00A37614" w:rsidP="005F727E">
      <w:pPr>
        <w:spacing w:after="0" w:line="240" w:lineRule="auto"/>
        <w:ind w:firstLine="567"/>
        <w:jc w:val="both"/>
        <w:rPr>
          <w:rFonts w:ascii="Times New Roman" w:hAnsi="Times New Roman" w:cs="Times New Roman"/>
          <w:sz w:val="26"/>
          <w:szCs w:val="26"/>
          <w:lang w:val="ru-RU"/>
        </w:rPr>
      </w:pPr>
      <w:r w:rsidRPr="005F727E">
        <w:rPr>
          <w:rFonts w:ascii="Times New Roman" w:eastAsia="Calibri" w:hAnsi="Times New Roman" w:cs="Times New Roman"/>
          <w:b/>
          <w:sz w:val="26"/>
          <w:szCs w:val="26"/>
          <w:lang w:val="ru-RU"/>
        </w:rPr>
        <w:t xml:space="preserve">Доходы бюджета ЗАТО г. Североморск от оказания платных услуг (работ)и </w:t>
      </w:r>
      <w:r w:rsidR="00C045DC" w:rsidRPr="005F727E">
        <w:rPr>
          <w:rFonts w:ascii="Times New Roman" w:hAnsi="Times New Roman" w:cs="Times New Roman"/>
          <w:b/>
          <w:sz w:val="26"/>
          <w:szCs w:val="26"/>
          <w:lang w:val="ru-RU"/>
        </w:rPr>
        <w:t>к</w:t>
      </w:r>
      <w:r w:rsidRPr="005F727E">
        <w:rPr>
          <w:rFonts w:ascii="Times New Roman" w:eastAsia="Calibri" w:hAnsi="Times New Roman" w:cs="Times New Roman"/>
          <w:b/>
          <w:sz w:val="26"/>
          <w:szCs w:val="26"/>
          <w:lang w:val="ru-RU"/>
        </w:rPr>
        <w:t>омпенсации затрат государства</w:t>
      </w:r>
      <w:r w:rsidR="004255CC">
        <w:rPr>
          <w:rFonts w:ascii="Times New Roman" w:eastAsia="Calibri" w:hAnsi="Times New Roman" w:cs="Times New Roman"/>
          <w:b/>
          <w:sz w:val="26"/>
          <w:szCs w:val="26"/>
          <w:lang w:val="ru-RU"/>
        </w:rPr>
        <w:t xml:space="preserve"> </w:t>
      </w:r>
      <w:r w:rsidRPr="005F727E">
        <w:rPr>
          <w:rFonts w:ascii="Times New Roman" w:eastAsia="Calibri" w:hAnsi="Times New Roman" w:cs="Times New Roman"/>
          <w:sz w:val="26"/>
          <w:szCs w:val="26"/>
          <w:lang w:val="ru-RU"/>
        </w:rPr>
        <w:t>с учетом прогноза главных администраторов доходов бюджета ЗАТО г. Североморск в 2019 году прогнозируется в сумме 691,1 тыс. рублей</w:t>
      </w:r>
      <w:r w:rsidR="00C045DC" w:rsidRPr="005F727E">
        <w:rPr>
          <w:rFonts w:ascii="Times New Roman" w:hAnsi="Times New Roman" w:cs="Times New Roman"/>
          <w:sz w:val="26"/>
          <w:szCs w:val="26"/>
          <w:lang w:val="ru-RU"/>
        </w:rPr>
        <w:t xml:space="preserve"> или на 62,2 % ниже ожидаемого поступления за 2018 год</w:t>
      </w:r>
      <w:r w:rsidRPr="005F727E">
        <w:rPr>
          <w:rFonts w:ascii="Times New Roman" w:eastAsia="Calibri" w:hAnsi="Times New Roman" w:cs="Times New Roman"/>
          <w:sz w:val="26"/>
          <w:szCs w:val="26"/>
          <w:lang w:val="ru-RU"/>
        </w:rPr>
        <w:t>, в 2020 году – 699,9 тыс. рублей, в 2021 году – в сумме 661,5 тыс. рублей.</w:t>
      </w:r>
      <w:r w:rsidR="004255CC">
        <w:rPr>
          <w:rFonts w:ascii="Times New Roman" w:eastAsia="Calibri" w:hAnsi="Times New Roman" w:cs="Times New Roman"/>
          <w:sz w:val="26"/>
          <w:szCs w:val="26"/>
          <w:lang w:val="ru-RU"/>
        </w:rPr>
        <w:t xml:space="preserve"> </w:t>
      </w:r>
      <w:r w:rsidR="005F727E" w:rsidRPr="005F727E">
        <w:rPr>
          <w:rFonts w:ascii="Times New Roman" w:hAnsi="Times New Roman" w:cs="Times New Roman"/>
          <w:sz w:val="26"/>
          <w:szCs w:val="26"/>
          <w:lang w:val="ru-RU"/>
        </w:rPr>
        <w:t>Снижение поступлений в 2019 году в сравнении с ожидаемой оценкой поступлений за 2018 год объясняется:</w:t>
      </w:r>
    </w:p>
    <w:p w:rsidR="005F727E" w:rsidRPr="005F727E" w:rsidRDefault="005F727E" w:rsidP="005F727E">
      <w:pPr>
        <w:spacing w:after="0" w:line="240" w:lineRule="auto"/>
        <w:ind w:firstLine="567"/>
        <w:jc w:val="both"/>
        <w:rPr>
          <w:rFonts w:ascii="Times New Roman" w:hAnsi="Times New Roman" w:cs="Times New Roman"/>
          <w:sz w:val="26"/>
          <w:szCs w:val="26"/>
          <w:lang w:val="ru-RU"/>
        </w:rPr>
      </w:pPr>
      <w:r w:rsidRPr="005F727E">
        <w:rPr>
          <w:rFonts w:ascii="Times New Roman" w:hAnsi="Times New Roman" w:cs="Times New Roman"/>
          <w:sz w:val="26"/>
          <w:szCs w:val="26"/>
          <w:lang w:val="ru-RU"/>
        </w:rPr>
        <w:t>-  поступлением в 2018 году сумм возврата дебиторской задолженности прошлых лет за поставку электрической энергии в сумме 538,91 тыс. руб. (главный администратор доходов  (731) КРГХ администрации ЗАТО г. Североморск),</w:t>
      </w:r>
    </w:p>
    <w:p w:rsidR="005F727E" w:rsidRPr="005F727E" w:rsidRDefault="005F727E" w:rsidP="005F727E">
      <w:pPr>
        <w:spacing w:after="0" w:line="240" w:lineRule="auto"/>
        <w:ind w:firstLine="567"/>
        <w:jc w:val="both"/>
        <w:rPr>
          <w:rFonts w:ascii="Times New Roman" w:hAnsi="Times New Roman" w:cs="Times New Roman"/>
          <w:sz w:val="26"/>
          <w:szCs w:val="26"/>
          <w:lang w:val="ru-RU"/>
        </w:rPr>
      </w:pPr>
      <w:r w:rsidRPr="005F727E">
        <w:rPr>
          <w:rFonts w:ascii="Times New Roman" w:hAnsi="Times New Roman" w:cs="Times New Roman"/>
          <w:sz w:val="26"/>
          <w:szCs w:val="26"/>
          <w:lang w:val="ru-RU"/>
        </w:rPr>
        <w:t xml:space="preserve">- возмещением в бюджет сумм НДС в размере 665,7 тыс. рублей (главный </w:t>
      </w:r>
      <w:r w:rsidRPr="005F727E">
        <w:rPr>
          <w:rFonts w:ascii="Times New Roman" w:hAnsi="Times New Roman" w:cs="Times New Roman"/>
          <w:sz w:val="26"/>
          <w:szCs w:val="26"/>
          <w:lang w:val="ru-RU"/>
        </w:rPr>
        <w:lastRenderedPageBreak/>
        <w:t>администратор доходов (913) КИО администрации ЗАТО г. Североморск).</w:t>
      </w:r>
    </w:p>
    <w:p w:rsidR="00477442" w:rsidRPr="00477442" w:rsidRDefault="000E30BA" w:rsidP="00C045DC">
      <w:pPr>
        <w:autoSpaceDE w:val="0"/>
        <w:autoSpaceDN w:val="0"/>
        <w:adjustRightInd w:val="0"/>
        <w:spacing w:after="0" w:line="240" w:lineRule="auto"/>
        <w:ind w:firstLine="709"/>
        <w:jc w:val="both"/>
        <w:rPr>
          <w:rFonts w:ascii="Times New Roman" w:hAnsi="Times New Roman" w:cs="Times New Roman"/>
          <w:sz w:val="26"/>
          <w:szCs w:val="26"/>
          <w:lang w:val="ru-RU"/>
        </w:rPr>
      </w:pPr>
      <w:r>
        <w:rPr>
          <w:rFonts w:ascii="Times New Roman" w:eastAsia="Calibri" w:hAnsi="Times New Roman" w:cs="Times New Roman"/>
          <w:sz w:val="26"/>
          <w:szCs w:val="26"/>
          <w:lang w:val="ru-RU"/>
        </w:rPr>
        <w:t xml:space="preserve">Согласно </w:t>
      </w:r>
      <w:r w:rsidR="00CA76E3">
        <w:rPr>
          <w:rFonts w:ascii="Times New Roman" w:eastAsia="Calibri" w:hAnsi="Times New Roman" w:cs="Times New Roman"/>
          <w:sz w:val="26"/>
          <w:szCs w:val="26"/>
          <w:lang w:val="ru-RU"/>
        </w:rPr>
        <w:t>пояснительной записки, р</w:t>
      </w:r>
      <w:r w:rsidR="00C045DC" w:rsidRPr="00A37614">
        <w:rPr>
          <w:rFonts w:ascii="Times New Roman" w:eastAsia="Calibri" w:hAnsi="Times New Roman" w:cs="Times New Roman"/>
          <w:sz w:val="26"/>
          <w:szCs w:val="26"/>
          <w:lang w:val="ru-RU"/>
        </w:rPr>
        <w:t>асчет</w:t>
      </w:r>
      <w:r w:rsidR="00437704">
        <w:rPr>
          <w:rFonts w:ascii="Times New Roman" w:eastAsia="Calibri" w:hAnsi="Times New Roman" w:cs="Times New Roman"/>
          <w:sz w:val="26"/>
          <w:szCs w:val="26"/>
          <w:lang w:val="ru-RU"/>
        </w:rPr>
        <w:t xml:space="preserve"> </w:t>
      </w:r>
      <w:r w:rsidR="00C045DC">
        <w:rPr>
          <w:rFonts w:ascii="Times New Roman" w:hAnsi="Times New Roman" w:cs="Times New Roman"/>
          <w:b/>
          <w:sz w:val="26"/>
          <w:szCs w:val="26"/>
          <w:lang w:val="ru-RU"/>
        </w:rPr>
        <w:t>доходов</w:t>
      </w:r>
      <w:r w:rsidR="00A37614" w:rsidRPr="00A37614">
        <w:rPr>
          <w:rFonts w:ascii="Times New Roman" w:eastAsia="Calibri" w:hAnsi="Times New Roman" w:cs="Times New Roman"/>
          <w:b/>
          <w:sz w:val="26"/>
          <w:szCs w:val="26"/>
          <w:lang w:val="ru-RU"/>
        </w:rPr>
        <w:t xml:space="preserve"> бюджета ЗАТО г. Североморск от продажи материальных </w:t>
      </w:r>
      <w:r w:rsidR="00A37614" w:rsidRPr="00C045DC">
        <w:rPr>
          <w:rFonts w:ascii="Times New Roman" w:eastAsia="Calibri" w:hAnsi="Times New Roman" w:cs="Times New Roman"/>
          <w:b/>
          <w:sz w:val="26"/>
          <w:szCs w:val="26"/>
          <w:lang w:val="ru-RU"/>
        </w:rPr>
        <w:t>и нематериальных активов</w:t>
      </w:r>
      <w:r w:rsidR="00437704">
        <w:rPr>
          <w:rFonts w:ascii="Times New Roman" w:eastAsia="Calibri" w:hAnsi="Times New Roman" w:cs="Times New Roman"/>
          <w:b/>
          <w:sz w:val="26"/>
          <w:szCs w:val="26"/>
          <w:lang w:val="ru-RU"/>
        </w:rPr>
        <w:t xml:space="preserve"> </w:t>
      </w:r>
      <w:r w:rsidR="00A37614" w:rsidRPr="00A37614">
        <w:rPr>
          <w:rFonts w:ascii="Times New Roman" w:eastAsia="Calibri" w:hAnsi="Times New Roman" w:cs="Times New Roman"/>
          <w:sz w:val="26"/>
          <w:szCs w:val="26"/>
          <w:lang w:val="ru-RU"/>
        </w:rPr>
        <w:t xml:space="preserve">на 2019 год выполнен на основе оценки поступлений, предоставленной главным администратором дохода </w:t>
      </w:r>
      <w:r w:rsidR="00C045DC">
        <w:rPr>
          <w:rFonts w:ascii="Times New Roman" w:hAnsi="Times New Roman" w:cs="Times New Roman"/>
          <w:sz w:val="26"/>
          <w:szCs w:val="26"/>
          <w:lang w:val="ru-RU"/>
        </w:rPr>
        <w:t xml:space="preserve">Комитетом имущественных отношений администрации ЗАТО г. Североморск </w:t>
      </w:r>
      <w:r w:rsidR="00A37614" w:rsidRPr="00A37614">
        <w:rPr>
          <w:rFonts w:ascii="Times New Roman" w:eastAsia="Calibri" w:hAnsi="Times New Roman" w:cs="Times New Roman"/>
          <w:sz w:val="26"/>
          <w:szCs w:val="26"/>
          <w:lang w:val="ru-RU"/>
        </w:rPr>
        <w:t xml:space="preserve">исходя из Прогнозного плана (Программы) приватизации муниципального имущества ЗАТО г. Североморск на 2018-2020 годы, утвержденной Решением Совета депутатов ЗАТО г. Североморск от 30.01.2018 № </w:t>
      </w:r>
      <w:r w:rsidR="00A37614" w:rsidRPr="00477442">
        <w:rPr>
          <w:rFonts w:ascii="Times New Roman" w:eastAsia="Calibri" w:hAnsi="Times New Roman" w:cs="Times New Roman"/>
          <w:sz w:val="26"/>
          <w:szCs w:val="26"/>
          <w:lang w:val="ru-RU"/>
        </w:rPr>
        <w:t>341</w:t>
      </w:r>
      <w:r w:rsidR="00C045DC" w:rsidRPr="00477442">
        <w:rPr>
          <w:rFonts w:ascii="Times New Roman" w:hAnsi="Times New Roman" w:cs="Times New Roman"/>
          <w:sz w:val="26"/>
          <w:szCs w:val="26"/>
          <w:lang w:val="ru-RU"/>
        </w:rPr>
        <w:t xml:space="preserve"> (</w:t>
      </w:r>
      <w:r w:rsidR="00477442">
        <w:rPr>
          <w:rFonts w:ascii="Times New Roman" w:hAnsi="Times New Roman" w:cs="Times New Roman"/>
          <w:sz w:val="24"/>
          <w:szCs w:val="24"/>
          <w:lang w:val="ru-RU"/>
        </w:rPr>
        <w:t xml:space="preserve">в ред. решений Совета депутатов ЗАТО город Североморск от 27.03.2018 </w:t>
      </w:r>
      <w:hyperlink r:id="rId12" w:history="1">
        <w:r w:rsidR="00477442" w:rsidRPr="00477442">
          <w:rPr>
            <w:rFonts w:ascii="Times New Roman" w:hAnsi="Times New Roman" w:cs="Times New Roman"/>
            <w:sz w:val="24"/>
            <w:szCs w:val="24"/>
            <w:lang w:val="ru-RU"/>
          </w:rPr>
          <w:t>№ 363</w:t>
        </w:r>
      </w:hyperlink>
      <w:r w:rsidR="00477442" w:rsidRPr="00477442">
        <w:rPr>
          <w:rFonts w:ascii="Times New Roman" w:hAnsi="Times New Roman" w:cs="Times New Roman"/>
          <w:sz w:val="24"/>
          <w:szCs w:val="24"/>
          <w:lang w:val="ru-RU"/>
        </w:rPr>
        <w:t xml:space="preserve">, от 14.08.2018 </w:t>
      </w:r>
      <w:hyperlink r:id="rId13" w:history="1">
        <w:r w:rsidR="00477442" w:rsidRPr="00477442">
          <w:rPr>
            <w:rFonts w:ascii="Times New Roman" w:hAnsi="Times New Roman" w:cs="Times New Roman"/>
            <w:sz w:val="24"/>
            <w:szCs w:val="24"/>
            <w:lang w:val="ru-RU"/>
          </w:rPr>
          <w:t>№ 414</w:t>
        </w:r>
      </w:hyperlink>
      <w:r w:rsidR="00477442" w:rsidRPr="00477442">
        <w:rPr>
          <w:rFonts w:ascii="Times New Roman" w:hAnsi="Times New Roman" w:cs="Times New Roman"/>
          <w:sz w:val="24"/>
          <w:szCs w:val="24"/>
          <w:lang w:val="ru-RU"/>
        </w:rPr>
        <w:t xml:space="preserve">, от 18.09.2018 </w:t>
      </w:r>
      <w:hyperlink r:id="rId14" w:history="1">
        <w:r w:rsidR="00477442" w:rsidRPr="00477442">
          <w:rPr>
            <w:rFonts w:ascii="Times New Roman" w:hAnsi="Times New Roman" w:cs="Times New Roman"/>
            <w:sz w:val="24"/>
            <w:szCs w:val="24"/>
            <w:lang w:val="ru-RU"/>
          </w:rPr>
          <w:t>№ 427</w:t>
        </w:r>
        <w:r w:rsidR="00477442">
          <w:rPr>
            <w:rFonts w:ascii="Times New Roman" w:hAnsi="Times New Roman" w:cs="Times New Roman"/>
            <w:sz w:val="24"/>
            <w:szCs w:val="24"/>
            <w:lang w:val="ru-RU"/>
          </w:rPr>
          <w:t>).</w:t>
        </w:r>
      </w:hyperlink>
    </w:p>
    <w:p w:rsidR="00A37614" w:rsidRPr="00C045DC" w:rsidRDefault="00A37614" w:rsidP="00A37614">
      <w:pPr>
        <w:spacing w:after="0" w:line="240" w:lineRule="auto"/>
        <w:ind w:right="-97" w:firstLine="567"/>
        <w:contextualSpacing/>
        <w:jc w:val="both"/>
        <w:rPr>
          <w:rFonts w:ascii="Times New Roman" w:eastAsia="Calibri" w:hAnsi="Times New Roman" w:cs="Times New Roman"/>
          <w:sz w:val="26"/>
          <w:szCs w:val="26"/>
          <w:lang w:val="ru-RU"/>
        </w:rPr>
      </w:pPr>
      <w:r w:rsidRPr="00A37614">
        <w:rPr>
          <w:rFonts w:ascii="Times New Roman" w:eastAsia="Calibri" w:hAnsi="Times New Roman" w:cs="Times New Roman"/>
          <w:sz w:val="26"/>
          <w:szCs w:val="26"/>
          <w:lang w:val="ru-RU"/>
        </w:rPr>
        <w:t>Сумма запланированных доходов от продажи материальных и нематериальных активов в 2019 году составит 44</w:t>
      </w:r>
      <w:r w:rsidRPr="00A37614">
        <w:rPr>
          <w:rFonts w:ascii="Times New Roman" w:eastAsia="Calibri" w:hAnsi="Times New Roman" w:cs="Times New Roman"/>
          <w:sz w:val="26"/>
          <w:szCs w:val="26"/>
        </w:rPr>
        <w:t> </w:t>
      </w:r>
      <w:r w:rsidRPr="00A37614">
        <w:rPr>
          <w:rFonts w:ascii="Times New Roman" w:eastAsia="Calibri" w:hAnsi="Times New Roman" w:cs="Times New Roman"/>
          <w:sz w:val="26"/>
          <w:szCs w:val="26"/>
          <w:lang w:val="ru-RU"/>
        </w:rPr>
        <w:t xml:space="preserve">383,5 тыс. рублей. </w:t>
      </w:r>
      <w:r w:rsidRPr="00C045DC">
        <w:rPr>
          <w:rFonts w:ascii="Times New Roman" w:eastAsia="Calibri" w:hAnsi="Times New Roman" w:cs="Times New Roman"/>
          <w:sz w:val="26"/>
          <w:szCs w:val="26"/>
          <w:lang w:val="ru-RU"/>
        </w:rPr>
        <w:t>Снижение поступлений к ожидаемой оценке 2018 года составит 25</w:t>
      </w:r>
      <w:r w:rsidRPr="00A37614">
        <w:rPr>
          <w:rFonts w:ascii="Times New Roman" w:eastAsia="Calibri" w:hAnsi="Times New Roman" w:cs="Times New Roman"/>
          <w:sz w:val="26"/>
          <w:szCs w:val="26"/>
        </w:rPr>
        <w:t> </w:t>
      </w:r>
      <w:r w:rsidRPr="00C045DC">
        <w:rPr>
          <w:rFonts w:ascii="Times New Roman" w:eastAsia="Calibri" w:hAnsi="Times New Roman" w:cs="Times New Roman"/>
          <w:sz w:val="26"/>
          <w:szCs w:val="26"/>
          <w:lang w:val="ru-RU"/>
        </w:rPr>
        <w:t xml:space="preserve">042,1 тыс. </w:t>
      </w:r>
      <w:r w:rsidR="00C045DC">
        <w:rPr>
          <w:rFonts w:ascii="Times New Roman" w:hAnsi="Times New Roman" w:cs="Times New Roman"/>
          <w:sz w:val="26"/>
          <w:szCs w:val="26"/>
          <w:lang w:val="ru-RU"/>
        </w:rPr>
        <w:t>р</w:t>
      </w:r>
      <w:r w:rsidRPr="00C045DC">
        <w:rPr>
          <w:rFonts w:ascii="Times New Roman" w:eastAsia="Calibri" w:hAnsi="Times New Roman" w:cs="Times New Roman"/>
          <w:sz w:val="26"/>
          <w:szCs w:val="26"/>
          <w:lang w:val="ru-RU"/>
        </w:rPr>
        <w:t>ублей</w:t>
      </w:r>
      <w:r w:rsidR="00C045DC">
        <w:rPr>
          <w:rFonts w:ascii="Times New Roman" w:hAnsi="Times New Roman" w:cs="Times New Roman"/>
          <w:sz w:val="26"/>
          <w:szCs w:val="26"/>
          <w:lang w:val="ru-RU"/>
        </w:rPr>
        <w:t xml:space="preserve"> или 36,1 %</w:t>
      </w:r>
      <w:r w:rsidRPr="00C045DC">
        <w:rPr>
          <w:rFonts w:ascii="Times New Roman" w:eastAsia="Calibri" w:hAnsi="Times New Roman" w:cs="Times New Roman"/>
          <w:sz w:val="26"/>
          <w:szCs w:val="26"/>
          <w:lang w:val="ru-RU"/>
        </w:rPr>
        <w:t xml:space="preserve">. </w:t>
      </w:r>
    </w:p>
    <w:p w:rsidR="00A37614" w:rsidRPr="00A37614" w:rsidRDefault="00A37614" w:rsidP="00DF0D86">
      <w:pPr>
        <w:spacing w:after="0" w:line="240" w:lineRule="auto"/>
        <w:ind w:right="-97" w:firstLine="709"/>
        <w:contextualSpacing/>
        <w:jc w:val="both"/>
        <w:rPr>
          <w:rFonts w:ascii="Times New Roman" w:eastAsia="Calibri" w:hAnsi="Times New Roman" w:cs="Times New Roman"/>
          <w:sz w:val="26"/>
          <w:szCs w:val="26"/>
          <w:lang w:val="ru-RU"/>
        </w:rPr>
      </w:pPr>
      <w:r w:rsidRPr="00A37614">
        <w:rPr>
          <w:rFonts w:ascii="Times New Roman" w:eastAsia="Calibri" w:hAnsi="Times New Roman" w:cs="Times New Roman"/>
          <w:sz w:val="26"/>
          <w:szCs w:val="26"/>
          <w:lang w:val="ru-RU"/>
        </w:rPr>
        <w:t>Прогноз поступлений на 2019 год и на 2020 год составляет по 19</w:t>
      </w:r>
      <w:r w:rsidRPr="00A37614">
        <w:rPr>
          <w:rFonts w:ascii="Times New Roman" w:eastAsia="Calibri" w:hAnsi="Times New Roman" w:cs="Times New Roman"/>
          <w:sz w:val="26"/>
          <w:szCs w:val="26"/>
        </w:rPr>
        <w:t> </w:t>
      </w:r>
      <w:r w:rsidRPr="00A37614">
        <w:rPr>
          <w:rFonts w:ascii="Times New Roman" w:eastAsia="Calibri" w:hAnsi="Times New Roman" w:cs="Times New Roman"/>
          <w:sz w:val="26"/>
          <w:szCs w:val="26"/>
          <w:lang w:val="ru-RU"/>
        </w:rPr>
        <w:t>040,9 тыс. рублей соответственно</w:t>
      </w:r>
      <w:r w:rsidR="00C045DC">
        <w:rPr>
          <w:rFonts w:ascii="Times New Roman" w:hAnsi="Times New Roman" w:cs="Times New Roman"/>
          <w:sz w:val="26"/>
          <w:szCs w:val="26"/>
          <w:lang w:val="ru-RU"/>
        </w:rPr>
        <w:t xml:space="preserve">, что ниже </w:t>
      </w:r>
      <w:r w:rsidR="00602E49">
        <w:rPr>
          <w:rFonts w:ascii="Times New Roman" w:hAnsi="Times New Roman" w:cs="Times New Roman"/>
          <w:sz w:val="26"/>
          <w:szCs w:val="26"/>
          <w:lang w:val="ru-RU"/>
        </w:rPr>
        <w:t>планируемого показателя</w:t>
      </w:r>
      <w:r w:rsidR="00C045DC">
        <w:rPr>
          <w:rFonts w:ascii="Times New Roman" w:hAnsi="Times New Roman" w:cs="Times New Roman"/>
          <w:sz w:val="26"/>
          <w:szCs w:val="26"/>
          <w:lang w:val="ru-RU"/>
        </w:rPr>
        <w:t xml:space="preserve"> 2019 года на </w:t>
      </w:r>
      <w:r w:rsidR="00602E49">
        <w:rPr>
          <w:rFonts w:ascii="Times New Roman" w:hAnsi="Times New Roman" w:cs="Times New Roman"/>
          <w:sz w:val="26"/>
          <w:szCs w:val="26"/>
          <w:lang w:val="ru-RU"/>
        </w:rPr>
        <w:t>57,1 %</w:t>
      </w:r>
      <w:r w:rsidRPr="00A37614">
        <w:rPr>
          <w:rFonts w:ascii="Times New Roman" w:eastAsia="Calibri" w:hAnsi="Times New Roman" w:cs="Times New Roman"/>
          <w:sz w:val="26"/>
          <w:szCs w:val="26"/>
          <w:lang w:val="ru-RU"/>
        </w:rPr>
        <w:t>.</w:t>
      </w:r>
      <w:r w:rsidR="00437704">
        <w:rPr>
          <w:rFonts w:ascii="Times New Roman" w:eastAsia="Calibri" w:hAnsi="Times New Roman" w:cs="Times New Roman"/>
          <w:sz w:val="26"/>
          <w:szCs w:val="26"/>
          <w:lang w:val="ru-RU"/>
        </w:rPr>
        <w:t xml:space="preserve"> </w:t>
      </w:r>
      <w:r w:rsidR="00261CE7" w:rsidRPr="00A37614">
        <w:rPr>
          <w:rFonts w:ascii="Times New Roman" w:eastAsia="Calibri" w:hAnsi="Times New Roman" w:cs="Times New Roman"/>
          <w:sz w:val="26"/>
          <w:szCs w:val="26"/>
          <w:lang w:val="ru-RU"/>
        </w:rPr>
        <w:t>Снижение поступлений данного вида неналогового дохода объясняется уменьшением количества действующих договоров. При проведении аукционов при продаже муниципальной собственности наблюдается тенденция к снижению предпринимательской активности в связи с неудовлетворительным техническим сос</w:t>
      </w:r>
      <w:r w:rsidR="00261CE7">
        <w:rPr>
          <w:rFonts w:ascii="Times New Roman" w:eastAsia="Calibri" w:hAnsi="Times New Roman" w:cs="Times New Roman"/>
          <w:sz w:val="26"/>
          <w:szCs w:val="26"/>
          <w:lang w:val="ru-RU"/>
        </w:rPr>
        <w:t>тоянием муниципальных объектов.</w:t>
      </w:r>
    </w:p>
    <w:p w:rsidR="00F03AF0" w:rsidRPr="00EB5BB3" w:rsidRDefault="00437704" w:rsidP="00DF0D86">
      <w:pPr>
        <w:spacing w:after="0" w:line="240" w:lineRule="auto"/>
        <w:ind w:right="-97" w:firstLine="709"/>
        <w:contextualSpacing/>
        <w:jc w:val="both"/>
        <w:rPr>
          <w:rFonts w:ascii="Times New Roman" w:hAnsi="Times New Roman" w:cs="Times New Roman"/>
          <w:i/>
          <w:sz w:val="26"/>
          <w:szCs w:val="26"/>
          <w:lang w:val="ru-RU"/>
        </w:rPr>
      </w:pPr>
      <w:r>
        <w:rPr>
          <w:rFonts w:ascii="Times New Roman" w:hAnsi="Times New Roman" w:cs="Times New Roman"/>
          <w:i/>
          <w:sz w:val="26"/>
          <w:szCs w:val="26"/>
          <w:lang w:val="ru-RU"/>
        </w:rPr>
        <w:t>Контрольно-счетная палата ЗАТО г. Североморск отмечает</w:t>
      </w:r>
      <w:r w:rsidR="00602E49" w:rsidRPr="00EB5BB3">
        <w:rPr>
          <w:rFonts w:ascii="Times New Roman" w:hAnsi="Times New Roman" w:cs="Times New Roman"/>
          <w:i/>
          <w:sz w:val="26"/>
          <w:szCs w:val="26"/>
          <w:lang w:val="ru-RU"/>
        </w:rPr>
        <w:t>,</w:t>
      </w:r>
      <w:r>
        <w:rPr>
          <w:rFonts w:ascii="Times New Roman" w:hAnsi="Times New Roman" w:cs="Times New Roman"/>
          <w:i/>
          <w:sz w:val="26"/>
          <w:szCs w:val="26"/>
          <w:lang w:val="ru-RU"/>
        </w:rPr>
        <w:t xml:space="preserve"> </w:t>
      </w:r>
      <w:r w:rsidR="00CA76E3" w:rsidRPr="00EB5BB3">
        <w:rPr>
          <w:rFonts w:ascii="Times New Roman" w:hAnsi="Times New Roman" w:cs="Times New Roman"/>
          <w:i/>
          <w:sz w:val="26"/>
          <w:szCs w:val="26"/>
          <w:lang w:val="ru-RU"/>
        </w:rPr>
        <w:t>что</w:t>
      </w:r>
      <w:r>
        <w:rPr>
          <w:rFonts w:ascii="Times New Roman" w:hAnsi="Times New Roman" w:cs="Times New Roman"/>
          <w:i/>
          <w:sz w:val="26"/>
          <w:szCs w:val="26"/>
          <w:lang w:val="ru-RU"/>
        </w:rPr>
        <w:t xml:space="preserve"> </w:t>
      </w:r>
      <w:r w:rsidR="000E30BA" w:rsidRPr="00EB5BB3">
        <w:rPr>
          <w:rFonts w:ascii="Times New Roman" w:hAnsi="Times New Roman" w:cs="Times New Roman"/>
          <w:i/>
          <w:sz w:val="26"/>
          <w:szCs w:val="26"/>
          <w:lang w:val="ru-RU"/>
        </w:rPr>
        <w:t xml:space="preserve">в соответствии со статьей 30 Положения «О бюджетном процессе в ЗАТО г. Североморск» одновременно с проектом решения о бюджете в Совет депутатов представляется проект прогнозного плана (программы) приватизации муниципального имущества  на очередной финансовый год. </w:t>
      </w:r>
    </w:p>
    <w:p w:rsidR="006B04DE" w:rsidRPr="00EB5BB3" w:rsidRDefault="006B04DE" w:rsidP="00DF0D86">
      <w:pPr>
        <w:spacing w:after="0" w:line="240" w:lineRule="auto"/>
        <w:ind w:right="-97" w:firstLine="709"/>
        <w:contextualSpacing/>
        <w:jc w:val="both"/>
        <w:rPr>
          <w:rFonts w:ascii="Times New Roman" w:hAnsi="Times New Roman" w:cs="Times New Roman"/>
          <w:i/>
          <w:sz w:val="26"/>
          <w:szCs w:val="26"/>
          <w:lang w:val="ru-RU"/>
        </w:rPr>
      </w:pPr>
      <w:r w:rsidRPr="00EB5BB3">
        <w:rPr>
          <w:rFonts w:ascii="Times New Roman" w:hAnsi="Times New Roman" w:cs="Times New Roman"/>
          <w:i/>
          <w:sz w:val="26"/>
          <w:szCs w:val="26"/>
          <w:lang w:val="ru-RU"/>
        </w:rPr>
        <w:t xml:space="preserve">В соответствии с </w:t>
      </w:r>
      <w:r w:rsidR="008B2952" w:rsidRPr="00EB5BB3">
        <w:rPr>
          <w:rFonts w:ascii="Times New Roman" w:hAnsi="Times New Roman" w:cs="Times New Roman"/>
          <w:i/>
          <w:sz w:val="26"/>
          <w:szCs w:val="26"/>
          <w:lang w:val="ru-RU"/>
        </w:rPr>
        <w:t xml:space="preserve">утвержденной </w:t>
      </w:r>
      <w:r w:rsidRPr="00EB5BB3">
        <w:rPr>
          <w:rFonts w:ascii="Times New Roman" w:hAnsi="Times New Roman" w:cs="Times New Roman"/>
          <w:i/>
          <w:sz w:val="26"/>
          <w:szCs w:val="26"/>
          <w:lang w:val="ru-RU"/>
        </w:rPr>
        <w:t>Методикой прогнозирования поступлений неналоговых доходов в бюджет</w:t>
      </w:r>
      <w:r w:rsidR="00437704">
        <w:rPr>
          <w:rFonts w:ascii="Times New Roman" w:hAnsi="Times New Roman" w:cs="Times New Roman"/>
          <w:i/>
          <w:sz w:val="26"/>
          <w:szCs w:val="26"/>
          <w:lang w:val="ru-RU"/>
        </w:rPr>
        <w:t xml:space="preserve"> </w:t>
      </w:r>
      <w:r w:rsidR="008B2952" w:rsidRPr="00EB5BB3">
        <w:rPr>
          <w:rFonts w:ascii="Times New Roman" w:hAnsi="Times New Roman" w:cs="Times New Roman"/>
          <w:i/>
          <w:sz w:val="26"/>
          <w:szCs w:val="26"/>
          <w:lang w:val="ru-RU"/>
        </w:rPr>
        <w:t xml:space="preserve">ЗАТО г. Североморск, администрируемых Комитетом имущественных отношений администрации ЗАТО г. Североморск, </w:t>
      </w:r>
      <w:r w:rsidR="00F03AF0" w:rsidRPr="00EB5BB3">
        <w:rPr>
          <w:rFonts w:ascii="Times New Roman" w:hAnsi="Times New Roman" w:cs="Times New Roman"/>
          <w:i/>
          <w:sz w:val="26"/>
          <w:szCs w:val="26"/>
          <w:lang w:val="ru-RU"/>
        </w:rPr>
        <w:t xml:space="preserve">на </w:t>
      </w:r>
      <w:r w:rsidR="009A65A4" w:rsidRPr="00EB5BB3">
        <w:rPr>
          <w:rFonts w:ascii="Times New Roman" w:hAnsi="Times New Roman" w:cs="Times New Roman"/>
          <w:i/>
          <w:sz w:val="26"/>
          <w:szCs w:val="26"/>
          <w:lang w:val="ru-RU"/>
        </w:rPr>
        <w:t xml:space="preserve">сведениях </w:t>
      </w:r>
      <w:r w:rsidR="00F03AF0" w:rsidRPr="00EB5BB3">
        <w:rPr>
          <w:rFonts w:ascii="Times New Roman" w:hAnsi="Times New Roman" w:cs="Times New Roman"/>
          <w:i/>
          <w:sz w:val="26"/>
          <w:szCs w:val="26"/>
          <w:lang w:val="ru-RU"/>
        </w:rPr>
        <w:t>Прогнозного плана (программы) приватизации муниципального имущества основывается расчет прогнозируемых поступлений доходов от реализации иного имущества, находящегося в собственности городских округов.</w:t>
      </w:r>
    </w:p>
    <w:p w:rsidR="006B5DBD" w:rsidRPr="00EB5BB3" w:rsidRDefault="00F03AF0" w:rsidP="006B5DBD">
      <w:pPr>
        <w:pStyle w:val="6"/>
        <w:spacing w:after="0" w:line="240" w:lineRule="auto"/>
        <w:ind w:left="40" w:right="12" w:firstLine="709"/>
        <w:jc w:val="both"/>
        <w:rPr>
          <w:i/>
          <w:sz w:val="26"/>
          <w:szCs w:val="26"/>
        </w:rPr>
      </w:pPr>
      <w:r w:rsidRPr="00EB5BB3">
        <w:rPr>
          <w:i/>
          <w:color w:val="auto"/>
          <w:sz w:val="26"/>
          <w:szCs w:val="26"/>
        </w:rPr>
        <w:t>В нарушение статьи 30 Положения «О бюджетном процессе в ЗАТО г. Североморск» п</w:t>
      </w:r>
      <w:r w:rsidR="00CA76E3" w:rsidRPr="00EB5BB3">
        <w:rPr>
          <w:i/>
          <w:color w:val="auto"/>
          <w:sz w:val="26"/>
          <w:szCs w:val="26"/>
        </w:rPr>
        <w:t xml:space="preserve">роект решения Совета депутатов ЗАТО г. Североморск </w:t>
      </w:r>
      <w:r w:rsidR="006B04DE" w:rsidRPr="00EB5BB3">
        <w:rPr>
          <w:i/>
          <w:color w:val="auto"/>
          <w:sz w:val="26"/>
          <w:szCs w:val="26"/>
        </w:rPr>
        <w:t xml:space="preserve">«О внесении изменений и дополнений в решение Совета депутатов от 30.01.2018 №341 «Об утверждении Прогнозного плана </w:t>
      </w:r>
      <w:r w:rsidR="006B04DE" w:rsidRPr="00EB5BB3">
        <w:rPr>
          <w:rFonts w:eastAsia="Calibri"/>
          <w:i/>
          <w:color w:val="auto"/>
          <w:sz w:val="26"/>
          <w:szCs w:val="26"/>
        </w:rPr>
        <w:t xml:space="preserve">(Программы) приватизации муниципального имущества ЗАТО г. Североморск на 2018-2020 годы» </w:t>
      </w:r>
      <w:r w:rsidR="00621D7E" w:rsidRPr="00EB5BB3">
        <w:rPr>
          <w:rFonts w:eastAsia="Calibri"/>
          <w:i/>
          <w:color w:val="auto"/>
          <w:sz w:val="26"/>
          <w:szCs w:val="26"/>
        </w:rPr>
        <w:t>(п</w:t>
      </w:r>
      <w:r w:rsidR="00621D7E" w:rsidRPr="00EB5BB3">
        <w:rPr>
          <w:i/>
          <w:color w:val="auto"/>
          <w:sz w:val="26"/>
          <w:szCs w:val="26"/>
        </w:rPr>
        <w:t xml:space="preserve">еречень объектов недвижимости, подлежащих приватизации, дополнен помещением в п.г.т. Сафоново площадью 72,9 кв.м.) </w:t>
      </w:r>
      <w:r w:rsidR="006B04DE" w:rsidRPr="00EB5BB3">
        <w:rPr>
          <w:rFonts w:eastAsia="Calibri"/>
          <w:i/>
          <w:color w:val="auto"/>
          <w:sz w:val="26"/>
          <w:szCs w:val="26"/>
        </w:rPr>
        <w:t xml:space="preserve">был представлен </w:t>
      </w:r>
      <w:r w:rsidR="006B5DBD" w:rsidRPr="00EB5BB3">
        <w:rPr>
          <w:rFonts w:eastAsia="Calibri"/>
          <w:i/>
          <w:sz w:val="26"/>
          <w:szCs w:val="26"/>
        </w:rPr>
        <w:t>Комитетом имущественных отношений администрации ЗАТО г. Североморск</w:t>
      </w:r>
      <w:r w:rsidR="004255CC">
        <w:rPr>
          <w:rFonts w:eastAsia="Calibri"/>
          <w:i/>
          <w:sz w:val="26"/>
          <w:szCs w:val="26"/>
        </w:rPr>
        <w:t xml:space="preserve"> </w:t>
      </w:r>
      <w:r w:rsidR="006B04DE" w:rsidRPr="00EB5BB3">
        <w:rPr>
          <w:rFonts w:eastAsia="Calibri"/>
          <w:i/>
          <w:color w:val="auto"/>
          <w:sz w:val="26"/>
          <w:szCs w:val="26"/>
        </w:rPr>
        <w:t>в Контрольно-счетную</w:t>
      </w:r>
      <w:r w:rsidR="006B04DE" w:rsidRPr="00EB5BB3">
        <w:rPr>
          <w:rFonts w:eastAsia="Calibri"/>
          <w:i/>
          <w:sz w:val="26"/>
          <w:szCs w:val="26"/>
        </w:rPr>
        <w:t xml:space="preserve"> палату только 15.11.2018 года</w:t>
      </w:r>
      <w:r w:rsidRPr="00EB5BB3">
        <w:rPr>
          <w:rFonts w:eastAsia="Calibri"/>
          <w:i/>
          <w:sz w:val="26"/>
          <w:szCs w:val="26"/>
        </w:rPr>
        <w:t>.</w:t>
      </w:r>
      <w:r w:rsidR="004255CC">
        <w:rPr>
          <w:rFonts w:eastAsia="Calibri"/>
          <w:i/>
          <w:sz w:val="26"/>
          <w:szCs w:val="26"/>
        </w:rPr>
        <w:t xml:space="preserve"> </w:t>
      </w:r>
      <w:r w:rsidR="00FD1C5F" w:rsidRPr="00EB5BB3">
        <w:rPr>
          <w:rFonts w:eastAsia="Calibri"/>
          <w:i/>
          <w:sz w:val="26"/>
          <w:szCs w:val="26"/>
        </w:rPr>
        <w:t xml:space="preserve">Данные изменения были утверждены решением Совета депутатов от 20.11.2018 № 445. </w:t>
      </w:r>
      <w:r w:rsidR="009A65A4" w:rsidRPr="00EB5BB3">
        <w:rPr>
          <w:rFonts w:eastAsia="Calibri"/>
          <w:i/>
          <w:sz w:val="26"/>
          <w:szCs w:val="26"/>
        </w:rPr>
        <w:t>Таким образом,</w:t>
      </w:r>
      <w:r w:rsidR="004255CC">
        <w:rPr>
          <w:rFonts w:eastAsia="Calibri"/>
          <w:i/>
          <w:sz w:val="26"/>
          <w:szCs w:val="26"/>
        </w:rPr>
        <w:t xml:space="preserve"> </w:t>
      </w:r>
      <w:r w:rsidR="00F01DF5" w:rsidRPr="00EB5BB3">
        <w:rPr>
          <w:i/>
          <w:sz w:val="26"/>
          <w:szCs w:val="26"/>
        </w:rPr>
        <w:t xml:space="preserve">доходы от реализации </w:t>
      </w:r>
      <w:r w:rsidR="00157D69" w:rsidRPr="00EB5BB3">
        <w:rPr>
          <w:i/>
          <w:sz w:val="26"/>
          <w:szCs w:val="26"/>
        </w:rPr>
        <w:t>указанного</w:t>
      </w:r>
      <w:r w:rsidR="004255CC">
        <w:rPr>
          <w:i/>
          <w:sz w:val="26"/>
          <w:szCs w:val="26"/>
        </w:rPr>
        <w:t xml:space="preserve"> </w:t>
      </w:r>
      <w:r w:rsidR="00F01DF5" w:rsidRPr="00EB5BB3">
        <w:rPr>
          <w:i/>
          <w:sz w:val="26"/>
          <w:szCs w:val="26"/>
        </w:rPr>
        <w:t xml:space="preserve">имущества в соответствии с Федеральным законом от 21.12.2001 № 178-ФЗ «О приватизации государственного и муниципального имущества» не </w:t>
      </w:r>
      <w:r w:rsidR="006B5DBD" w:rsidRPr="00EB5BB3">
        <w:rPr>
          <w:i/>
          <w:sz w:val="26"/>
          <w:szCs w:val="26"/>
        </w:rPr>
        <w:t xml:space="preserve">были </w:t>
      </w:r>
      <w:r w:rsidR="00F01DF5" w:rsidRPr="00EB5BB3">
        <w:rPr>
          <w:i/>
          <w:sz w:val="26"/>
          <w:szCs w:val="26"/>
        </w:rPr>
        <w:t>учтены при прогнозировании указанного вида доходов.</w:t>
      </w:r>
    </w:p>
    <w:p w:rsidR="006B5DBD" w:rsidRPr="00EB5BB3" w:rsidRDefault="006B5DBD" w:rsidP="006B5DBD">
      <w:pPr>
        <w:pStyle w:val="6"/>
        <w:spacing w:after="0" w:line="240" w:lineRule="auto"/>
        <w:ind w:left="40" w:right="12" w:firstLine="709"/>
        <w:jc w:val="both"/>
        <w:rPr>
          <w:i/>
          <w:sz w:val="26"/>
          <w:szCs w:val="26"/>
        </w:rPr>
      </w:pPr>
      <w:r w:rsidRPr="00EB5BB3">
        <w:rPr>
          <w:i/>
          <w:sz w:val="26"/>
          <w:szCs w:val="26"/>
        </w:rPr>
        <w:t>Кроме того, на плановый период 2021 года доходы от приватизации учтены в отсутствие прогнозного плана (программы) приватизации, что нарушает установленную ГАБС методику прогнозирования доходов и не соответствует принципу реалистичности бюджета, установленному статьей 37 БК РФ.</w:t>
      </w:r>
    </w:p>
    <w:p w:rsidR="00F01DF5" w:rsidRPr="00EB5BB3" w:rsidRDefault="00F01DF5" w:rsidP="00DF0D86">
      <w:pPr>
        <w:pStyle w:val="6"/>
        <w:shd w:val="clear" w:color="auto" w:fill="auto"/>
        <w:spacing w:after="0" w:line="240" w:lineRule="auto"/>
        <w:ind w:left="40" w:right="12" w:firstLine="709"/>
        <w:jc w:val="both"/>
        <w:rPr>
          <w:b/>
          <w:i/>
          <w:sz w:val="26"/>
          <w:szCs w:val="26"/>
        </w:rPr>
      </w:pPr>
    </w:p>
    <w:p w:rsidR="00A37614" w:rsidRPr="00602E49" w:rsidRDefault="00A37614" w:rsidP="00602E49">
      <w:pPr>
        <w:autoSpaceDE w:val="0"/>
        <w:autoSpaceDN w:val="0"/>
        <w:adjustRightInd w:val="0"/>
        <w:spacing w:after="0" w:line="240" w:lineRule="auto"/>
        <w:ind w:firstLine="709"/>
        <w:jc w:val="both"/>
        <w:rPr>
          <w:rFonts w:ascii="Times New Roman" w:eastAsia="Calibri" w:hAnsi="Times New Roman" w:cs="Times New Roman"/>
          <w:b/>
          <w:sz w:val="26"/>
          <w:szCs w:val="26"/>
          <w:lang w:val="ru-RU"/>
        </w:rPr>
      </w:pPr>
      <w:r w:rsidRPr="00A37614">
        <w:rPr>
          <w:rFonts w:ascii="Times New Roman" w:eastAsia="Calibri" w:hAnsi="Times New Roman" w:cs="Times New Roman"/>
          <w:b/>
          <w:sz w:val="26"/>
          <w:szCs w:val="26"/>
          <w:lang w:val="ru-RU"/>
        </w:rPr>
        <w:t>Доходы бюджета ЗАТО г. Североморск от поступлений штрафов, санкций, возмещения ущерба</w:t>
      </w:r>
      <w:r w:rsidR="004255CC">
        <w:rPr>
          <w:rFonts w:ascii="Times New Roman" w:eastAsia="Calibri" w:hAnsi="Times New Roman" w:cs="Times New Roman"/>
          <w:b/>
          <w:sz w:val="26"/>
          <w:szCs w:val="26"/>
          <w:lang w:val="ru-RU"/>
        </w:rPr>
        <w:t xml:space="preserve"> </w:t>
      </w:r>
      <w:r w:rsidRPr="00A37614">
        <w:rPr>
          <w:rFonts w:ascii="Times New Roman" w:eastAsia="Calibri" w:hAnsi="Times New Roman" w:cs="Times New Roman"/>
          <w:sz w:val="26"/>
          <w:szCs w:val="26"/>
          <w:lang w:val="ru-RU"/>
        </w:rPr>
        <w:t>прогнозируются в сумме 8</w:t>
      </w:r>
      <w:r w:rsidRPr="00A37614">
        <w:rPr>
          <w:rFonts w:ascii="Times New Roman" w:eastAsia="Calibri" w:hAnsi="Times New Roman" w:cs="Times New Roman"/>
          <w:sz w:val="26"/>
          <w:szCs w:val="26"/>
        </w:rPr>
        <w:t> </w:t>
      </w:r>
      <w:r w:rsidRPr="00A37614">
        <w:rPr>
          <w:rFonts w:ascii="Times New Roman" w:eastAsia="Calibri" w:hAnsi="Times New Roman" w:cs="Times New Roman"/>
          <w:sz w:val="26"/>
          <w:szCs w:val="26"/>
          <w:lang w:val="ru-RU"/>
        </w:rPr>
        <w:t>237,9 тыс. рублей</w:t>
      </w:r>
      <w:r w:rsidR="00602E49">
        <w:rPr>
          <w:rFonts w:ascii="Times New Roman" w:hAnsi="Times New Roman" w:cs="Times New Roman"/>
          <w:sz w:val="26"/>
          <w:szCs w:val="26"/>
          <w:lang w:val="ru-RU"/>
        </w:rPr>
        <w:t xml:space="preserve"> что ниже ожидаемого поступления за 2018 год на 22,9 % </w:t>
      </w:r>
      <w:r w:rsidRPr="00A37614">
        <w:rPr>
          <w:rFonts w:ascii="Times New Roman" w:eastAsia="Calibri" w:hAnsi="Times New Roman" w:cs="Times New Roman"/>
          <w:sz w:val="26"/>
          <w:szCs w:val="26"/>
          <w:lang w:val="ru-RU"/>
        </w:rPr>
        <w:t>.</w:t>
      </w:r>
    </w:p>
    <w:p w:rsidR="00A37614" w:rsidRPr="00A37614" w:rsidRDefault="00A37614" w:rsidP="00602E49">
      <w:pPr>
        <w:shd w:val="clear" w:color="auto" w:fill="FFFFFF"/>
        <w:tabs>
          <w:tab w:val="left" w:pos="1134"/>
          <w:tab w:val="left" w:pos="1418"/>
        </w:tabs>
        <w:spacing w:after="0" w:line="240" w:lineRule="auto"/>
        <w:ind w:firstLine="709"/>
        <w:jc w:val="both"/>
        <w:rPr>
          <w:rFonts w:ascii="Times New Roman" w:eastAsia="Calibri" w:hAnsi="Times New Roman" w:cs="Times New Roman"/>
          <w:sz w:val="26"/>
          <w:szCs w:val="26"/>
          <w:lang w:val="ru-RU"/>
        </w:rPr>
      </w:pPr>
      <w:r w:rsidRPr="00A37614">
        <w:rPr>
          <w:rFonts w:ascii="Times New Roman" w:eastAsia="Calibri" w:hAnsi="Times New Roman" w:cs="Times New Roman"/>
          <w:sz w:val="26"/>
          <w:szCs w:val="26"/>
          <w:lang w:val="ru-RU"/>
        </w:rPr>
        <w:lastRenderedPageBreak/>
        <w:t>В 2020 и 2021 годах сумма штрафов, санкций, возмещения ущерба прогнозируется в объеме 8</w:t>
      </w:r>
      <w:r w:rsidRPr="00A37614">
        <w:rPr>
          <w:rFonts w:ascii="Times New Roman" w:eastAsia="Calibri" w:hAnsi="Times New Roman" w:cs="Times New Roman"/>
          <w:sz w:val="26"/>
          <w:szCs w:val="26"/>
        </w:rPr>
        <w:t> </w:t>
      </w:r>
      <w:r w:rsidRPr="00A37614">
        <w:rPr>
          <w:rFonts w:ascii="Times New Roman" w:eastAsia="Calibri" w:hAnsi="Times New Roman" w:cs="Times New Roman"/>
          <w:sz w:val="26"/>
          <w:szCs w:val="26"/>
          <w:lang w:val="ru-RU"/>
        </w:rPr>
        <w:t>130,4 тыс. рублей и 8 165,1 тыс. рублей соответственно.</w:t>
      </w:r>
    </w:p>
    <w:p w:rsidR="00A37614" w:rsidRPr="00A37614" w:rsidRDefault="00A37614" w:rsidP="00602E49">
      <w:pPr>
        <w:shd w:val="clear" w:color="auto" w:fill="FFFFFF"/>
        <w:tabs>
          <w:tab w:val="left" w:pos="1134"/>
          <w:tab w:val="left" w:pos="1418"/>
        </w:tabs>
        <w:spacing w:after="0" w:line="240" w:lineRule="auto"/>
        <w:ind w:firstLine="709"/>
        <w:jc w:val="both"/>
        <w:rPr>
          <w:rFonts w:ascii="Times New Roman" w:eastAsia="Calibri" w:hAnsi="Times New Roman" w:cs="Times New Roman"/>
          <w:sz w:val="26"/>
          <w:szCs w:val="26"/>
          <w:lang w:val="ru-RU"/>
        </w:rPr>
      </w:pPr>
      <w:r w:rsidRPr="00A37614">
        <w:rPr>
          <w:rFonts w:ascii="Times New Roman" w:eastAsia="Calibri" w:hAnsi="Times New Roman" w:cs="Times New Roman"/>
          <w:sz w:val="26"/>
          <w:szCs w:val="26"/>
          <w:lang w:val="ru-RU"/>
        </w:rPr>
        <w:t>Данные прогноза приведены в соответствии с информацией, представленной главными администраторами доходов бюджета</w:t>
      </w:r>
      <w:r w:rsidR="00602E49">
        <w:rPr>
          <w:rFonts w:ascii="Times New Roman" w:hAnsi="Times New Roman" w:cs="Times New Roman"/>
          <w:sz w:val="26"/>
          <w:szCs w:val="26"/>
          <w:lang w:val="ru-RU"/>
        </w:rPr>
        <w:t>.</w:t>
      </w:r>
    </w:p>
    <w:p w:rsidR="00AB075D" w:rsidRPr="00AB075D" w:rsidRDefault="00602E49" w:rsidP="00AB075D">
      <w:pPr>
        <w:spacing w:after="0" w:line="240" w:lineRule="auto"/>
        <w:ind w:firstLine="567"/>
        <w:jc w:val="both"/>
        <w:rPr>
          <w:rFonts w:ascii="Times New Roman" w:hAnsi="Times New Roman" w:cs="Times New Roman"/>
          <w:sz w:val="26"/>
          <w:szCs w:val="26"/>
          <w:lang w:val="ru-RU"/>
        </w:rPr>
      </w:pPr>
      <w:r w:rsidRPr="00AB075D">
        <w:rPr>
          <w:rFonts w:ascii="Times New Roman" w:eastAsia="Times New Roman" w:hAnsi="Times New Roman" w:cs="Times New Roman"/>
          <w:b/>
          <w:sz w:val="26"/>
          <w:szCs w:val="26"/>
          <w:lang w:val="ru-RU" w:eastAsia="ru-RU"/>
        </w:rPr>
        <w:t>Прочие неналоговые доходы</w:t>
      </w:r>
      <w:r w:rsidR="00AB075D" w:rsidRPr="00AB075D">
        <w:rPr>
          <w:rFonts w:ascii="Times New Roman" w:eastAsia="Times New Roman" w:hAnsi="Times New Roman" w:cs="Times New Roman"/>
          <w:b/>
          <w:sz w:val="26"/>
          <w:szCs w:val="26"/>
          <w:lang w:val="ru-RU" w:eastAsia="ru-RU"/>
        </w:rPr>
        <w:t>.</w:t>
      </w:r>
      <w:r w:rsidR="004255CC">
        <w:rPr>
          <w:rFonts w:ascii="Times New Roman" w:eastAsia="Times New Roman" w:hAnsi="Times New Roman" w:cs="Times New Roman"/>
          <w:b/>
          <w:sz w:val="26"/>
          <w:szCs w:val="26"/>
          <w:lang w:val="ru-RU" w:eastAsia="ru-RU"/>
        </w:rPr>
        <w:t xml:space="preserve"> </w:t>
      </w:r>
      <w:r w:rsidR="00AB075D" w:rsidRPr="00AB075D">
        <w:rPr>
          <w:rFonts w:ascii="Times New Roman" w:hAnsi="Times New Roman" w:cs="Times New Roman"/>
          <w:sz w:val="26"/>
          <w:szCs w:val="26"/>
          <w:lang w:val="ru-RU"/>
        </w:rPr>
        <w:t>Поступление доходов на 2019-2021 годы главным администратором доходов – (701) Администрация ЗАТО г. Североморск не прогнозируется.</w:t>
      </w:r>
      <w:r w:rsidR="004255CC">
        <w:rPr>
          <w:rFonts w:ascii="Times New Roman" w:hAnsi="Times New Roman" w:cs="Times New Roman"/>
          <w:sz w:val="26"/>
          <w:szCs w:val="26"/>
          <w:lang w:val="ru-RU"/>
        </w:rPr>
        <w:t xml:space="preserve"> </w:t>
      </w:r>
      <w:r w:rsidR="00AB075D" w:rsidRPr="00AB075D">
        <w:rPr>
          <w:rFonts w:ascii="Times New Roman" w:hAnsi="Times New Roman" w:cs="Times New Roman"/>
          <w:sz w:val="26"/>
          <w:szCs w:val="26"/>
          <w:lang w:val="ru-RU"/>
        </w:rPr>
        <w:t>В 2018 году -  поступили доходы от возврата учредителю поступившей банковской гарантии за нарушение условий выполнения  муниципального контракта подрядчиком - в сумме 20</w:t>
      </w:r>
      <w:r w:rsidR="00AB075D" w:rsidRPr="00AB075D">
        <w:rPr>
          <w:rFonts w:ascii="Times New Roman" w:hAnsi="Times New Roman" w:cs="Times New Roman"/>
          <w:sz w:val="26"/>
          <w:szCs w:val="26"/>
        </w:rPr>
        <w:t> </w:t>
      </w:r>
      <w:r w:rsidR="00AB075D" w:rsidRPr="00AB075D">
        <w:rPr>
          <w:rFonts w:ascii="Times New Roman" w:hAnsi="Times New Roman" w:cs="Times New Roman"/>
          <w:sz w:val="26"/>
          <w:szCs w:val="26"/>
          <w:lang w:val="ru-RU"/>
        </w:rPr>
        <w:t>290,67 тыс. рублей.</w:t>
      </w:r>
    </w:p>
    <w:p w:rsidR="00AB075D" w:rsidRDefault="00AB075D" w:rsidP="00602E49">
      <w:pPr>
        <w:tabs>
          <w:tab w:val="left" w:pos="1134"/>
          <w:tab w:val="left" w:pos="1418"/>
        </w:tabs>
        <w:spacing w:after="0" w:line="240" w:lineRule="auto"/>
        <w:ind w:firstLine="709"/>
        <w:jc w:val="both"/>
        <w:rPr>
          <w:rFonts w:ascii="Times New Roman" w:eastAsia="Times New Roman" w:hAnsi="Times New Roman" w:cs="Times New Roman"/>
          <w:b/>
          <w:sz w:val="26"/>
          <w:szCs w:val="26"/>
          <w:lang w:val="ru-RU" w:eastAsia="ru-RU"/>
        </w:rPr>
      </w:pPr>
    </w:p>
    <w:p w:rsidR="00602E49" w:rsidRDefault="00602E49" w:rsidP="004255CC">
      <w:pPr>
        <w:tabs>
          <w:tab w:val="left" w:pos="1134"/>
          <w:tab w:val="left" w:pos="1418"/>
        </w:tabs>
        <w:spacing w:after="0" w:line="240" w:lineRule="auto"/>
        <w:ind w:firstLine="709"/>
        <w:jc w:val="center"/>
        <w:rPr>
          <w:rFonts w:ascii="Times New Roman" w:hAnsi="Times New Roman" w:cs="Times New Roman"/>
          <w:b/>
          <w:sz w:val="26"/>
          <w:szCs w:val="26"/>
          <w:lang w:val="ru-RU"/>
        </w:rPr>
      </w:pPr>
      <w:r w:rsidRPr="00602E49">
        <w:rPr>
          <w:rFonts w:ascii="Times New Roman" w:hAnsi="Times New Roman" w:cs="Times New Roman"/>
          <w:b/>
          <w:sz w:val="26"/>
          <w:szCs w:val="26"/>
          <w:lang w:val="ru-RU"/>
        </w:rPr>
        <w:t>Безвозмездные поступления</w:t>
      </w:r>
      <w:r>
        <w:rPr>
          <w:rFonts w:ascii="Times New Roman" w:hAnsi="Times New Roman" w:cs="Times New Roman"/>
          <w:b/>
          <w:sz w:val="26"/>
          <w:szCs w:val="26"/>
          <w:lang w:val="ru-RU"/>
        </w:rPr>
        <w:t>.</w:t>
      </w:r>
    </w:p>
    <w:p w:rsidR="00602E49" w:rsidRPr="00602E49" w:rsidRDefault="00602E49" w:rsidP="00602E49">
      <w:pPr>
        <w:tabs>
          <w:tab w:val="left" w:pos="1134"/>
          <w:tab w:val="left" w:pos="1418"/>
        </w:tabs>
        <w:spacing w:after="0" w:line="240" w:lineRule="auto"/>
        <w:ind w:firstLine="709"/>
        <w:jc w:val="both"/>
        <w:rPr>
          <w:rFonts w:ascii="Times New Roman" w:eastAsia="Times New Roman" w:hAnsi="Times New Roman" w:cs="Times New Roman"/>
          <w:b/>
          <w:sz w:val="26"/>
          <w:szCs w:val="26"/>
          <w:lang w:val="ru-RU" w:eastAsia="ru-RU"/>
        </w:rPr>
      </w:pPr>
    </w:p>
    <w:p w:rsidR="004B0C2F" w:rsidRDefault="004B0C2F" w:rsidP="00742015">
      <w:pPr>
        <w:tabs>
          <w:tab w:val="left" w:pos="1134"/>
          <w:tab w:val="left" w:pos="1418"/>
        </w:tabs>
        <w:spacing w:after="0" w:line="240" w:lineRule="auto"/>
        <w:ind w:firstLine="709"/>
        <w:jc w:val="both"/>
        <w:rPr>
          <w:rFonts w:ascii="Times New Roman" w:eastAsia="Calibri" w:hAnsi="Times New Roman" w:cs="Times New Roman"/>
          <w:sz w:val="26"/>
          <w:szCs w:val="26"/>
          <w:lang w:val="ru-RU"/>
        </w:rPr>
      </w:pPr>
      <w:r w:rsidRPr="004B0C2F">
        <w:rPr>
          <w:rFonts w:ascii="Times New Roman" w:eastAsia="Calibri" w:hAnsi="Times New Roman" w:cs="Times New Roman"/>
          <w:sz w:val="26"/>
          <w:szCs w:val="26"/>
          <w:lang w:val="ru-RU"/>
        </w:rPr>
        <w:t xml:space="preserve">Объем безвозмездных поступлений на 2019 год запланирован в объеме межбюджетных трансфертов, распределенных бюджету ЗАТО г. Североморск  проектом закона Мурманской области «Об областном бюджете на 2019 год и плановый период 2020 и 2021 годов», а также в соответствии с принятыми нормативно-правовыми актами, </w:t>
      </w:r>
      <w:r w:rsidRPr="00742015">
        <w:rPr>
          <w:rFonts w:ascii="Times New Roman" w:eastAsia="Calibri" w:hAnsi="Times New Roman" w:cs="Times New Roman"/>
          <w:sz w:val="26"/>
          <w:szCs w:val="26"/>
          <w:lang w:val="ru-RU"/>
        </w:rPr>
        <w:t xml:space="preserve">определяющими объемы поступлений в 2019 году. </w:t>
      </w:r>
    </w:p>
    <w:p w:rsidR="002F44CD" w:rsidRPr="002F44CD" w:rsidRDefault="002F44CD" w:rsidP="002F44CD">
      <w:pPr>
        <w:tabs>
          <w:tab w:val="left" w:pos="1134"/>
          <w:tab w:val="left" w:pos="1418"/>
        </w:tabs>
        <w:spacing w:after="0" w:line="240" w:lineRule="auto"/>
        <w:ind w:firstLine="709"/>
        <w:jc w:val="both"/>
        <w:rPr>
          <w:rFonts w:ascii="Times New Roman" w:hAnsi="Times New Roman" w:cs="Times New Roman"/>
          <w:sz w:val="26"/>
          <w:szCs w:val="26"/>
          <w:lang w:val="ru-RU"/>
        </w:rPr>
      </w:pPr>
      <w:r w:rsidRPr="002F44CD">
        <w:rPr>
          <w:rFonts w:ascii="Times New Roman" w:hAnsi="Times New Roman" w:cs="Times New Roman"/>
          <w:sz w:val="26"/>
          <w:szCs w:val="26"/>
          <w:lang w:val="ru-RU"/>
        </w:rPr>
        <w:t>Безвозмездные поступления на 2019 год прогнозируются в сумме 1</w:t>
      </w:r>
      <w:r w:rsidRPr="002F44CD">
        <w:rPr>
          <w:rFonts w:ascii="Times New Roman" w:hAnsi="Times New Roman" w:cs="Times New Roman"/>
          <w:sz w:val="26"/>
          <w:szCs w:val="26"/>
        </w:rPr>
        <w:t> </w:t>
      </w:r>
      <w:r w:rsidRPr="002F44CD">
        <w:rPr>
          <w:rFonts w:ascii="Times New Roman" w:hAnsi="Times New Roman" w:cs="Times New Roman"/>
          <w:sz w:val="26"/>
          <w:szCs w:val="26"/>
          <w:lang w:val="ru-RU"/>
        </w:rPr>
        <w:t>941</w:t>
      </w:r>
      <w:r w:rsidRPr="002F44CD">
        <w:rPr>
          <w:rFonts w:ascii="Times New Roman" w:hAnsi="Times New Roman" w:cs="Times New Roman"/>
          <w:sz w:val="26"/>
          <w:szCs w:val="26"/>
        </w:rPr>
        <w:t> </w:t>
      </w:r>
      <w:r>
        <w:rPr>
          <w:rFonts w:ascii="Times New Roman" w:hAnsi="Times New Roman" w:cs="Times New Roman"/>
          <w:sz w:val="26"/>
          <w:szCs w:val="26"/>
          <w:lang w:val="ru-RU"/>
        </w:rPr>
        <w:t>282,8    тыс. рублей.</w:t>
      </w:r>
    </w:p>
    <w:p w:rsidR="0072365A" w:rsidRDefault="0072365A" w:rsidP="00742015">
      <w:pPr>
        <w:tabs>
          <w:tab w:val="left" w:pos="1134"/>
          <w:tab w:val="left" w:pos="1418"/>
        </w:tabs>
        <w:spacing w:after="0" w:line="240" w:lineRule="auto"/>
        <w:ind w:firstLine="709"/>
        <w:jc w:val="both"/>
        <w:rPr>
          <w:rFonts w:ascii="Times New Roman" w:hAnsi="Times New Roman" w:cs="Times New Roman"/>
          <w:sz w:val="26"/>
          <w:szCs w:val="26"/>
          <w:lang w:val="ru-RU"/>
        </w:rPr>
      </w:pPr>
      <w:r>
        <w:rPr>
          <w:rFonts w:ascii="Times New Roman" w:eastAsia="Calibri" w:hAnsi="Times New Roman" w:cs="Times New Roman"/>
          <w:sz w:val="26"/>
          <w:szCs w:val="26"/>
          <w:lang w:val="ru-RU"/>
        </w:rPr>
        <w:t xml:space="preserve">Структура </w:t>
      </w:r>
      <w:r w:rsidRPr="00742015">
        <w:rPr>
          <w:rFonts w:ascii="Times New Roman" w:hAnsi="Times New Roman" w:cs="Times New Roman"/>
          <w:sz w:val="26"/>
          <w:szCs w:val="26"/>
          <w:lang w:val="ru-RU"/>
        </w:rPr>
        <w:t xml:space="preserve">безвозмездных поступлений на 2019 год и плановый период 2020 и 2021 годов </w:t>
      </w:r>
      <w:r>
        <w:rPr>
          <w:rFonts w:ascii="Times New Roman" w:hAnsi="Times New Roman" w:cs="Times New Roman"/>
          <w:sz w:val="26"/>
          <w:szCs w:val="26"/>
          <w:lang w:val="ru-RU"/>
        </w:rPr>
        <w:t>представлена на диаграмме № 4:</w:t>
      </w:r>
    </w:p>
    <w:p w:rsidR="00F94D43" w:rsidRDefault="00F94D43" w:rsidP="00F94D43">
      <w:pPr>
        <w:tabs>
          <w:tab w:val="left" w:pos="1134"/>
          <w:tab w:val="left" w:pos="1418"/>
        </w:tabs>
        <w:spacing w:after="0" w:line="240" w:lineRule="auto"/>
        <w:ind w:firstLine="709"/>
        <w:jc w:val="right"/>
        <w:rPr>
          <w:rFonts w:ascii="Times New Roman" w:hAnsi="Times New Roman" w:cs="Times New Roman"/>
          <w:sz w:val="26"/>
          <w:szCs w:val="26"/>
          <w:lang w:val="ru-RU"/>
        </w:rPr>
      </w:pPr>
      <w:r>
        <w:rPr>
          <w:rFonts w:ascii="Times New Roman" w:hAnsi="Times New Roman" w:cs="Times New Roman"/>
          <w:sz w:val="26"/>
          <w:szCs w:val="26"/>
          <w:lang w:val="ru-RU"/>
        </w:rPr>
        <w:t>Диаграмма № 4</w:t>
      </w:r>
    </w:p>
    <w:p w:rsidR="00F94D43" w:rsidRPr="005674C8" w:rsidRDefault="005674C8" w:rsidP="005674C8">
      <w:pPr>
        <w:tabs>
          <w:tab w:val="left" w:pos="1134"/>
          <w:tab w:val="left" w:pos="1418"/>
        </w:tabs>
        <w:spacing w:after="0" w:line="240" w:lineRule="auto"/>
        <w:ind w:firstLine="709"/>
        <w:jc w:val="right"/>
        <w:rPr>
          <w:rFonts w:ascii="Times New Roman" w:hAnsi="Times New Roman" w:cs="Times New Roman"/>
          <w:sz w:val="20"/>
          <w:szCs w:val="20"/>
          <w:lang w:val="ru-RU"/>
        </w:rPr>
      </w:pPr>
      <w:r w:rsidRPr="005674C8">
        <w:rPr>
          <w:rFonts w:ascii="Times New Roman" w:hAnsi="Times New Roman" w:cs="Times New Roman"/>
          <w:sz w:val="20"/>
          <w:szCs w:val="20"/>
          <w:lang w:val="ru-RU"/>
        </w:rPr>
        <w:t>млн.руб.</w:t>
      </w:r>
    </w:p>
    <w:p w:rsidR="0072365A" w:rsidRPr="00742015" w:rsidRDefault="0072365A" w:rsidP="00980FA5">
      <w:pPr>
        <w:tabs>
          <w:tab w:val="left" w:pos="1134"/>
          <w:tab w:val="left" w:pos="1418"/>
        </w:tabs>
        <w:spacing w:after="0" w:line="240" w:lineRule="auto"/>
        <w:jc w:val="both"/>
        <w:rPr>
          <w:rFonts w:ascii="Times New Roman" w:eastAsia="Calibri" w:hAnsi="Times New Roman" w:cs="Times New Roman"/>
          <w:sz w:val="26"/>
          <w:szCs w:val="26"/>
          <w:lang w:val="ru-RU"/>
        </w:rPr>
      </w:pPr>
      <w:r>
        <w:rPr>
          <w:rFonts w:ascii="Times New Roman" w:eastAsia="Calibri" w:hAnsi="Times New Roman" w:cs="Times New Roman"/>
          <w:noProof/>
          <w:sz w:val="26"/>
          <w:szCs w:val="26"/>
          <w:lang w:val="ru-RU" w:eastAsia="ru-RU"/>
        </w:rPr>
        <w:drawing>
          <wp:inline distT="0" distB="0" distL="0" distR="0">
            <wp:extent cx="6400800" cy="260985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02E49" w:rsidRPr="00742015" w:rsidRDefault="00602E49" w:rsidP="00742015">
      <w:pPr>
        <w:tabs>
          <w:tab w:val="left" w:pos="1134"/>
          <w:tab w:val="left" w:pos="1418"/>
        </w:tabs>
        <w:spacing w:after="0" w:line="240" w:lineRule="auto"/>
        <w:ind w:firstLine="709"/>
        <w:jc w:val="both"/>
        <w:rPr>
          <w:rFonts w:ascii="Times New Roman" w:eastAsia="Times New Roman" w:hAnsi="Times New Roman" w:cs="Times New Roman"/>
          <w:color w:val="FF0000"/>
          <w:sz w:val="26"/>
          <w:szCs w:val="26"/>
          <w:lang w:val="ru-RU" w:eastAsia="ru-RU"/>
        </w:rPr>
      </w:pPr>
    </w:p>
    <w:p w:rsidR="00742015" w:rsidRPr="00742015" w:rsidRDefault="0072365A" w:rsidP="00742015">
      <w:pPr>
        <w:tabs>
          <w:tab w:val="left" w:pos="1134"/>
          <w:tab w:val="left" w:pos="1418"/>
        </w:tabs>
        <w:spacing w:after="0" w:line="240" w:lineRule="auto"/>
        <w:ind w:firstLine="709"/>
        <w:jc w:val="both"/>
        <w:rPr>
          <w:rFonts w:ascii="Times New Roman" w:hAnsi="Times New Roman" w:cs="Times New Roman"/>
          <w:sz w:val="26"/>
          <w:szCs w:val="26"/>
          <w:lang w:val="ru-RU"/>
        </w:rPr>
      </w:pPr>
      <w:r>
        <w:rPr>
          <w:rFonts w:ascii="Times New Roman" w:hAnsi="Times New Roman" w:cs="Times New Roman"/>
          <w:sz w:val="26"/>
          <w:szCs w:val="26"/>
          <w:lang w:val="ru-RU"/>
        </w:rPr>
        <w:t>Динамика</w:t>
      </w:r>
      <w:r w:rsidR="00742015" w:rsidRPr="00742015">
        <w:rPr>
          <w:rFonts w:ascii="Times New Roman" w:hAnsi="Times New Roman" w:cs="Times New Roman"/>
          <w:sz w:val="26"/>
          <w:szCs w:val="26"/>
          <w:lang w:val="ru-RU"/>
        </w:rPr>
        <w:t xml:space="preserve"> безвозмездных поступлений на 2019 год и плановый период 2020 и 2021 годов </w:t>
      </w:r>
      <w:r w:rsidR="00742015">
        <w:rPr>
          <w:rFonts w:ascii="Times New Roman" w:hAnsi="Times New Roman" w:cs="Times New Roman"/>
          <w:sz w:val="26"/>
          <w:szCs w:val="26"/>
          <w:lang w:val="ru-RU"/>
        </w:rPr>
        <w:t>представлена в таблице №</w:t>
      </w:r>
      <w:r w:rsidR="004255CC">
        <w:rPr>
          <w:rFonts w:ascii="Times New Roman" w:hAnsi="Times New Roman" w:cs="Times New Roman"/>
          <w:sz w:val="26"/>
          <w:szCs w:val="26"/>
          <w:lang w:val="ru-RU"/>
        </w:rPr>
        <w:t xml:space="preserve"> 9</w:t>
      </w:r>
      <w:r w:rsidR="00742015" w:rsidRPr="00742015">
        <w:rPr>
          <w:rFonts w:ascii="Times New Roman" w:hAnsi="Times New Roman" w:cs="Times New Roman"/>
          <w:sz w:val="26"/>
          <w:szCs w:val="26"/>
          <w:lang w:val="ru-RU"/>
        </w:rPr>
        <w:t>:</w:t>
      </w:r>
    </w:p>
    <w:p w:rsidR="00742015" w:rsidRPr="00742015" w:rsidRDefault="00742015" w:rsidP="00742015">
      <w:pPr>
        <w:tabs>
          <w:tab w:val="left" w:pos="1134"/>
          <w:tab w:val="left" w:pos="1418"/>
        </w:tabs>
        <w:spacing w:after="0" w:line="240" w:lineRule="auto"/>
        <w:ind w:firstLine="709"/>
        <w:jc w:val="right"/>
        <w:rPr>
          <w:rFonts w:ascii="Times New Roman" w:hAnsi="Times New Roman" w:cs="Times New Roman"/>
          <w:sz w:val="26"/>
          <w:szCs w:val="26"/>
          <w:lang w:val="ru-RU"/>
        </w:rPr>
      </w:pPr>
      <w:r w:rsidRPr="00742015">
        <w:rPr>
          <w:rFonts w:ascii="Times New Roman" w:hAnsi="Times New Roman" w:cs="Times New Roman"/>
          <w:sz w:val="26"/>
          <w:szCs w:val="26"/>
          <w:lang w:val="ru-RU"/>
        </w:rPr>
        <w:t xml:space="preserve">Таблица № </w:t>
      </w:r>
      <w:r w:rsidR="004255CC">
        <w:rPr>
          <w:rFonts w:ascii="Times New Roman" w:hAnsi="Times New Roman" w:cs="Times New Roman"/>
          <w:sz w:val="26"/>
          <w:szCs w:val="26"/>
          <w:lang w:val="ru-RU"/>
        </w:rPr>
        <w:t>9</w:t>
      </w:r>
    </w:p>
    <w:p w:rsidR="00742015" w:rsidRPr="00742015" w:rsidRDefault="00742015" w:rsidP="00742015">
      <w:pPr>
        <w:tabs>
          <w:tab w:val="left" w:pos="1134"/>
          <w:tab w:val="left" w:pos="1418"/>
        </w:tabs>
        <w:spacing w:after="0" w:line="240" w:lineRule="auto"/>
        <w:ind w:firstLine="709"/>
        <w:jc w:val="right"/>
        <w:rPr>
          <w:rFonts w:ascii="Times New Roman" w:hAnsi="Times New Roman" w:cs="Times New Roman"/>
        </w:rPr>
      </w:pPr>
      <w:r w:rsidRPr="00742015">
        <w:rPr>
          <w:rFonts w:ascii="Times New Roman" w:hAnsi="Times New Roman" w:cs="Times New Roman"/>
        </w:rPr>
        <w:t>тыс. рублей</w:t>
      </w:r>
    </w:p>
    <w:tbl>
      <w:tblPr>
        <w:tblW w:w="10051" w:type="dxa"/>
        <w:tblInd w:w="93" w:type="dxa"/>
        <w:tblLook w:val="04A0" w:firstRow="1" w:lastRow="0" w:firstColumn="1" w:lastColumn="0" w:noHBand="0" w:noVBand="1"/>
      </w:tblPr>
      <w:tblGrid>
        <w:gridCol w:w="3276"/>
        <w:gridCol w:w="1103"/>
        <w:gridCol w:w="1418"/>
        <w:gridCol w:w="1418"/>
        <w:gridCol w:w="1418"/>
        <w:gridCol w:w="1418"/>
      </w:tblGrid>
      <w:tr w:rsidR="00742015" w:rsidRPr="00742015" w:rsidTr="00157D69">
        <w:trPr>
          <w:trHeight w:val="315"/>
        </w:trPr>
        <w:tc>
          <w:tcPr>
            <w:tcW w:w="3276" w:type="dxa"/>
            <w:vMerge w:val="restart"/>
            <w:tcBorders>
              <w:top w:val="single" w:sz="8" w:space="0" w:color="auto"/>
              <w:left w:val="single" w:sz="8" w:space="0" w:color="auto"/>
              <w:bottom w:val="single" w:sz="8" w:space="0" w:color="000000"/>
              <w:right w:val="nil"/>
            </w:tcBorders>
            <w:shd w:val="clear" w:color="auto" w:fill="auto"/>
            <w:vAlign w:val="center"/>
            <w:hideMark/>
          </w:tcPr>
          <w:p w:rsidR="00742015" w:rsidRPr="00742015" w:rsidRDefault="00742015" w:rsidP="00742015">
            <w:pPr>
              <w:spacing w:after="0" w:line="240" w:lineRule="auto"/>
              <w:jc w:val="center"/>
              <w:rPr>
                <w:rFonts w:ascii="Times New Roman" w:hAnsi="Times New Roman" w:cs="Times New Roman"/>
                <w:sz w:val="18"/>
                <w:szCs w:val="18"/>
              </w:rPr>
            </w:pPr>
            <w:r w:rsidRPr="00742015">
              <w:rPr>
                <w:rFonts w:ascii="Times New Roman" w:hAnsi="Times New Roman" w:cs="Times New Roman"/>
                <w:sz w:val="18"/>
                <w:szCs w:val="18"/>
              </w:rPr>
              <w:t>Наименование</w:t>
            </w:r>
            <w:r w:rsidR="004255CC">
              <w:rPr>
                <w:rFonts w:ascii="Times New Roman" w:hAnsi="Times New Roman" w:cs="Times New Roman"/>
                <w:sz w:val="18"/>
                <w:szCs w:val="18"/>
                <w:lang w:val="ru-RU"/>
              </w:rPr>
              <w:t xml:space="preserve"> </w:t>
            </w:r>
            <w:r w:rsidRPr="00742015">
              <w:rPr>
                <w:rFonts w:ascii="Times New Roman" w:hAnsi="Times New Roman" w:cs="Times New Roman"/>
                <w:sz w:val="18"/>
                <w:szCs w:val="18"/>
              </w:rPr>
              <w:t>доходов</w:t>
            </w:r>
          </w:p>
        </w:tc>
        <w:tc>
          <w:tcPr>
            <w:tcW w:w="110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42015" w:rsidRPr="00742015" w:rsidRDefault="00742015" w:rsidP="00742015">
            <w:pPr>
              <w:spacing w:after="0" w:line="240" w:lineRule="auto"/>
              <w:jc w:val="center"/>
              <w:rPr>
                <w:rFonts w:ascii="Times New Roman" w:hAnsi="Times New Roman" w:cs="Times New Roman"/>
                <w:sz w:val="18"/>
                <w:szCs w:val="18"/>
              </w:rPr>
            </w:pPr>
            <w:r w:rsidRPr="00742015">
              <w:rPr>
                <w:rFonts w:ascii="Times New Roman" w:hAnsi="Times New Roman" w:cs="Times New Roman"/>
                <w:sz w:val="18"/>
                <w:szCs w:val="18"/>
              </w:rPr>
              <w:t>2017 год</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742015" w:rsidRPr="00742015" w:rsidRDefault="00742015" w:rsidP="00742015">
            <w:pPr>
              <w:spacing w:after="0" w:line="240" w:lineRule="auto"/>
              <w:jc w:val="center"/>
              <w:rPr>
                <w:rFonts w:ascii="Times New Roman" w:hAnsi="Times New Roman" w:cs="Times New Roman"/>
                <w:sz w:val="18"/>
                <w:szCs w:val="18"/>
              </w:rPr>
            </w:pPr>
            <w:r w:rsidRPr="00742015">
              <w:rPr>
                <w:rFonts w:ascii="Times New Roman" w:hAnsi="Times New Roman" w:cs="Times New Roman"/>
                <w:sz w:val="18"/>
                <w:szCs w:val="18"/>
              </w:rPr>
              <w:t>2018 год</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742015" w:rsidRPr="00742015" w:rsidRDefault="00742015" w:rsidP="00742015">
            <w:pPr>
              <w:spacing w:after="0" w:line="240" w:lineRule="auto"/>
              <w:jc w:val="center"/>
              <w:rPr>
                <w:rFonts w:ascii="Times New Roman" w:hAnsi="Times New Roman" w:cs="Times New Roman"/>
                <w:sz w:val="18"/>
                <w:szCs w:val="18"/>
              </w:rPr>
            </w:pPr>
            <w:r w:rsidRPr="00742015">
              <w:rPr>
                <w:rFonts w:ascii="Times New Roman" w:hAnsi="Times New Roman" w:cs="Times New Roman"/>
                <w:sz w:val="18"/>
                <w:szCs w:val="18"/>
              </w:rPr>
              <w:t>2019 год</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742015" w:rsidRPr="00742015" w:rsidRDefault="00742015" w:rsidP="00742015">
            <w:pPr>
              <w:spacing w:after="0" w:line="240" w:lineRule="auto"/>
              <w:jc w:val="center"/>
              <w:rPr>
                <w:rFonts w:ascii="Times New Roman" w:hAnsi="Times New Roman" w:cs="Times New Roman"/>
                <w:sz w:val="18"/>
                <w:szCs w:val="18"/>
              </w:rPr>
            </w:pPr>
            <w:r w:rsidRPr="00742015">
              <w:rPr>
                <w:rFonts w:ascii="Times New Roman" w:hAnsi="Times New Roman" w:cs="Times New Roman"/>
                <w:sz w:val="18"/>
                <w:szCs w:val="18"/>
              </w:rPr>
              <w:t>2020 год</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742015" w:rsidRPr="00742015" w:rsidRDefault="00742015" w:rsidP="00742015">
            <w:pPr>
              <w:spacing w:after="0" w:line="240" w:lineRule="auto"/>
              <w:jc w:val="center"/>
              <w:rPr>
                <w:rFonts w:ascii="Times New Roman" w:hAnsi="Times New Roman" w:cs="Times New Roman"/>
                <w:sz w:val="18"/>
                <w:szCs w:val="18"/>
              </w:rPr>
            </w:pPr>
            <w:r w:rsidRPr="00742015">
              <w:rPr>
                <w:rFonts w:ascii="Times New Roman" w:hAnsi="Times New Roman" w:cs="Times New Roman"/>
                <w:sz w:val="18"/>
                <w:szCs w:val="18"/>
              </w:rPr>
              <w:t>2021 год</w:t>
            </w:r>
          </w:p>
        </w:tc>
      </w:tr>
      <w:tr w:rsidR="00742015" w:rsidRPr="00742015" w:rsidTr="00157D69">
        <w:trPr>
          <w:trHeight w:val="345"/>
        </w:trPr>
        <w:tc>
          <w:tcPr>
            <w:tcW w:w="3276" w:type="dxa"/>
            <w:vMerge/>
            <w:tcBorders>
              <w:top w:val="single" w:sz="8" w:space="0" w:color="auto"/>
              <w:left w:val="single" w:sz="8" w:space="0" w:color="auto"/>
              <w:bottom w:val="single" w:sz="8" w:space="0" w:color="000000"/>
              <w:right w:val="nil"/>
            </w:tcBorders>
            <w:vAlign w:val="center"/>
            <w:hideMark/>
          </w:tcPr>
          <w:p w:rsidR="00742015" w:rsidRPr="00742015" w:rsidRDefault="00742015" w:rsidP="00742015">
            <w:pPr>
              <w:spacing w:after="0" w:line="240" w:lineRule="auto"/>
              <w:rPr>
                <w:rFonts w:ascii="Times New Roman" w:hAnsi="Times New Roman" w:cs="Times New Roman"/>
                <w:sz w:val="18"/>
                <w:szCs w:val="18"/>
              </w:rPr>
            </w:pPr>
          </w:p>
        </w:tc>
        <w:tc>
          <w:tcPr>
            <w:tcW w:w="1103" w:type="dxa"/>
            <w:tcBorders>
              <w:top w:val="nil"/>
              <w:left w:val="single" w:sz="8" w:space="0" w:color="auto"/>
              <w:bottom w:val="single" w:sz="8" w:space="0" w:color="auto"/>
              <w:right w:val="single" w:sz="8" w:space="0" w:color="auto"/>
            </w:tcBorders>
            <w:shd w:val="clear" w:color="auto" w:fill="auto"/>
            <w:vAlign w:val="center"/>
            <w:hideMark/>
          </w:tcPr>
          <w:p w:rsidR="00742015" w:rsidRPr="00742015" w:rsidRDefault="00742015" w:rsidP="00742015">
            <w:pPr>
              <w:spacing w:after="0" w:line="240" w:lineRule="auto"/>
              <w:jc w:val="center"/>
              <w:rPr>
                <w:rFonts w:ascii="Times New Roman" w:hAnsi="Times New Roman" w:cs="Times New Roman"/>
                <w:sz w:val="18"/>
                <w:szCs w:val="18"/>
              </w:rPr>
            </w:pPr>
            <w:r w:rsidRPr="00742015">
              <w:rPr>
                <w:rFonts w:ascii="Times New Roman" w:hAnsi="Times New Roman" w:cs="Times New Roman"/>
                <w:sz w:val="18"/>
                <w:szCs w:val="18"/>
              </w:rPr>
              <w:t>Отчет</w:t>
            </w:r>
          </w:p>
        </w:tc>
        <w:tc>
          <w:tcPr>
            <w:tcW w:w="1418" w:type="dxa"/>
            <w:tcBorders>
              <w:top w:val="nil"/>
              <w:left w:val="nil"/>
              <w:bottom w:val="single" w:sz="8" w:space="0" w:color="auto"/>
              <w:right w:val="single" w:sz="8" w:space="0" w:color="auto"/>
            </w:tcBorders>
            <w:shd w:val="clear" w:color="auto" w:fill="auto"/>
            <w:vAlign w:val="center"/>
            <w:hideMark/>
          </w:tcPr>
          <w:p w:rsidR="00157D69" w:rsidRDefault="00742015" w:rsidP="00742015">
            <w:pPr>
              <w:spacing w:after="0" w:line="240" w:lineRule="auto"/>
              <w:jc w:val="center"/>
              <w:rPr>
                <w:rFonts w:ascii="Times New Roman" w:hAnsi="Times New Roman" w:cs="Times New Roman"/>
                <w:sz w:val="18"/>
                <w:szCs w:val="18"/>
              </w:rPr>
            </w:pPr>
            <w:r w:rsidRPr="00742015">
              <w:rPr>
                <w:rFonts w:ascii="Times New Roman" w:hAnsi="Times New Roman" w:cs="Times New Roman"/>
                <w:sz w:val="18"/>
                <w:szCs w:val="18"/>
              </w:rPr>
              <w:t>Утверждено</w:t>
            </w:r>
          </w:p>
          <w:p w:rsidR="00742015" w:rsidRPr="00742015" w:rsidRDefault="00742015" w:rsidP="00742015">
            <w:pPr>
              <w:spacing w:after="0" w:line="240" w:lineRule="auto"/>
              <w:jc w:val="center"/>
              <w:rPr>
                <w:rFonts w:ascii="Times New Roman" w:hAnsi="Times New Roman" w:cs="Times New Roman"/>
                <w:sz w:val="18"/>
                <w:szCs w:val="18"/>
              </w:rPr>
            </w:pPr>
            <w:r w:rsidRPr="00742015">
              <w:rPr>
                <w:rFonts w:ascii="Times New Roman" w:hAnsi="Times New Roman" w:cs="Times New Roman"/>
                <w:sz w:val="18"/>
                <w:szCs w:val="18"/>
              </w:rPr>
              <w:t>на</w:t>
            </w:r>
            <w:r>
              <w:rPr>
                <w:rFonts w:ascii="Times New Roman" w:hAnsi="Times New Roman" w:cs="Times New Roman"/>
                <w:sz w:val="18"/>
                <w:szCs w:val="18"/>
                <w:lang w:val="ru-RU"/>
              </w:rPr>
              <w:t>20</w:t>
            </w:r>
            <w:r w:rsidRPr="00742015">
              <w:rPr>
                <w:rFonts w:ascii="Times New Roman" w:hAnsi="Times New Roman" w:cs="Times New Roman"/>
                <w:sz w:val="18"/>
                <w:szCs w:val="18"/>
              </w:rPr>
              <w:t>.1</w:t>
            </w:r>
            <w:r>
              <w:rPr>
                <w:rFonts w:ascii="Times New Roman" w:hAnsi="Times New Roman" w:cs="Times New Roman"/>
                <w:sz w:val="18"/>
                <w:szCs w:val="18"/>
                <w:lang w:val="ru-RU"/>
              </w:rPr>
              <w:t>1</w:t>
            </w:r>
            <w:r w:rsidRPr="00742015">
              <w:rPr>
                <w:rFonts w:ascii="Times New Roman" w:hAnsi="Times New Roman" w:cs="Times New Roman"/>
                <w:sz w:val="18"/>
                <w:szCs w:val="18"/>
              </w:rPr>
              <w:t>.18</w:t>
            </w:r>
          </w:p>
        </w:tc>
        <w:tc>
          <w:tcPr>
            <w:tcW w:w="1418" w:type="dxa"/>
            <w:tcBorders>
              <w:top w:val="nil"/>
              <w:left w:val="nil"/>
              <w:bottom w:val="single" w:sz="8" w:space="0" w:color="auto"/>
              <w:right w:val="single" w:sz="8" w:space="0" w:color="auto"/>
            </w:tcBorders>
            <w:shd w:val="clear" w:color="auto" w:fill="auto"/>
            <w:noWrap/>
            <w:vAlign w:val="center"/>
            <w:hideMark/>
          </w:tcPr>
          <w:p w:rsidR="00742015" w:rsidRPr="00742015" w:rsidRDefault="00742015" w:rsidP="00742015">
            <w:pPr>
              <w:spacing w:after="0" w:line="240" w:lineRule="auto"/>
              <w:jc w:val="center"/>
              <w:rPr>
                <w:rFonts w:ascii="Times New Roman" w:hAnsi="Times New Roman" w:cs="Times New Roman"/>
                <w:sz w:val="18"/>
                <w:szCs w:val="18"/>
              </w:rPr>
            </w:pPr>
            <w:r w:rsidRPr="00742015">
              <w:rPr>
                <w:rFonts w:ascii="Times New Roman" w:hAnsi="Times New Roman" w:cs="Times New Roman"/>
                <w:sz w:val="18"/>
                <w:szCs w:val="18"/>
              </w:rPr>
              <w:t>Проект</w:t>
            </w:r>
          </w:p>
        </w:tc>
        <w:tc>
          <w:tcPr>
            <w:tcW w:w="1418" w:type="dxa"/>
            <w:tcBorders>
              <w:top w:val="nil"/>
              <w:left w:val="nil"/>
              <w:bottom w:val="single" w:sz="8" w:space="0" w:color="auto"/>
              <w:right w:val="single" w:sz="8" w:space="0" w:color="auto"/>
            </w:tcBorders>
            <w:shd w:val="clear" w:color="auto" w:fill="auto"/>
            <w:noWrap/>
            <w:vAlign w:val="center"/>
            <w:hideMark/>
          </w:tcPr>
          <w:p w:rsidR="00742015" w:rsidRPr="00742015" w:rsidRDefault="00742015" w:rsidP="00742015">
            <w:pPr>
              <w:spacing w:after="0" w:line="240" w:lineRule="auto"/>
              <w:jc w:val="center"/>
              <w:rPr>
                <w:rFonts w:ascii="Times New Roman" w:hAnsi="Times New Roman" w:cs="Times New Roman"/>
                <w:sz w:val="18"/>
                <w:szCs w:val="18"/>
              </w:rPr>
            </w:pPr>
            <w:r w:rsidRPr="00742015">
              <w:rPr>
                <w:rFonts w:ascii="Times New Roman" w:hAnsi="Times New Roman" w:cs="Times New Roman"/>
                <w:sz w:val="18"/>
                <w:szCs w:val="18"/>
              </w:rPr>
              <w:t>Проект</w:t>
            </w:r>
          </w:p>
        </w:tc>
        <w:tc>
          <w:tcPr>
            <w:tcW w:w="1418" w:type="dxa"/>
            <w:tcBorders>
              <w:top w:val="nil"/>
              <w:left w:val="nil"/>
              <w:bottom w:val="single" w:sz="8" w:space="0" w:color="auto"/>
              <w:right w:val="single" w:sz="8" w:space="0" w:color="auto"/>
            </w:tcBorders>
            <w:shd w:val="clear" w:color="auto" w:fill="auto"/>
            <w:noWrap/>
            <w:vAlign w:val="center"/>
            <w:hideMark/>
          </w:tcPr>
          <w:p w:rsidR="00742015" w:rsidRPr="00742015" w:rsidRDefault="00742015" w:rsidP="00742015">
            <w:pPr>
              <w:spacing w:after="0" w:line="240" w:lineRule="auto"/>
              <w:jc w:val="center"/>
              <w:rPr>
                <w:rFonts w:ascii="Times New Roman" w:hAnsi="Times New Roman" w:cs="Times New Roman"/>
                <w:sz w:val="18"/>
                <w:szCs w:val="18"/>
              </w:rPr>
            </w:pPr>
            <w:r w:rsidRPr="00742015">
              <w:rPr>
                <w:rFonts w:ascii="Times New Roman" w:hAnsi="Times New Roman" w:cs="Times New Roman"/>
                <w:sz w:val="18"/>
                <w:szCs w:val="18"/>
              </w:rPr>
              <w:t>Проект</w:t>
            </w:r>
          </w:p>
        </w:tc>
      </w:tr>
      <w:tr w:rsidR="00742015" w:rsidRPr="00742015" w:rsidTr="00157D69">
        <w:trPr>
          <w:trHeight w:val="320"/>
        </w:trPr>
        <w:tc>
          <w:tcPr>
            <w:tcW w:w="3276" w:type="dxa"/>
            <w:tcBorders>
              <w:top w:val="nil"/>
              <w:left w:val="single" w:sz="8" w:space="0" w:color="auto"/>
              <w:bottom w:val="dotted" w:sz="4" w:space="0" w:color="auto"/>
              <w:right w:val="single" w:sz="8" w:space="0" w:color="auto"/>
            </w:tcBorders>
            <w:shd w:val="clear" w:color="auto" w:fill="auto"/>
            <w:vAlign w:val="center"/>
            <w:hideMark/>
          </w:tcPr>
          <w:p w:rsidR="00742015" w:rsidRPr="00742015" w:rsidRDefault="00742015" w:rsidP="00742015">
            <w:pPr>
              <w:spacing w:after="0" w:line="240" w:lineRule="auto"/>
              <w:rPr>
                <w:rFonts w:ascii="Times New Roman" w:hAnsi="Times New Roman" w:cs="Times New Roman"/>
                <w:sz w:val="18"/>
                <w:szCs w:val="18"/>
                <w:lang w:val="ru-RU"/>
              </w:rPr>
            </w:pPr>
            <w:r w:rsidRPr="00742015">
              <w:rPr>
                <w:rFonts w:ascii="Times New Roman" w:hAnsi="Times New Roman" w:cs="Times New Roman"/>
                <w:sz w:val="18"/>
                <w:szCs w:val="18"/>
                <w:lang w:val="ru-RU"/>
              </w:rPr>
              <w:t>Безвозмездные поступления от других бюджетов бюджетной системы РФ</w:t>
            </w:r>
          </w:p>
        </w:tc>
        <w:tc>
          <w:tcPr>
            <w:tcW w:w="1103" w:type="dxa"/>
            <w:tcBorders>
              <w:top w:val="nil"/>
              <w:left w:val="nil"/>
              <w:bottom w:val="dotted" w:sz="4" w:space="0" w:color="auto"/>
              <w:right w:val="single" w:sz="8" w:space="0" w:color="auto"/>
            </w:tcBorders>
            <w:shd w:val="clear" w:color="auto" w:fill="auto"/>
            <w:vAlign w:val="center"/>
            <w:hideMark/>
          </w:tcPr>
          <w:p w:rsidR="00742015" w:rsidRPr="00742015" w:rsidRDefault="00742015" w:rsidP="00742015">
            <w:pPr>
              <w:spacing w:after="0" w:line="240" w:lineRule="auto"/>
              <w:jc w:val="center"/>
              <w:rPr>
                <w:rFonts w:ascii="Times New Roman" w:hAnsi="Times New Roman" w:cs="Times New Roman"/>
                <w:sz w:val="18"/>
                <w:szCs w:val="18"/>
              </w:rPr>
            </w:pPr>
            <w:r w:rsidRPr="00742015">
              <w:rPr>
                <w:rFonts w:ascii="Times New Roman" w:hAnsi="Times New Roman" w:cs="Times New Roman"/>
                <w:sz w:val="18"/>
                <w:szCs w:val="18"/>
              </w:rPr>
              <w:t>1 300 148,4</w:t>
            </w:r>
          </w:p>
        </w:tc>
        <w:tc>
          <w:tcPr>
            <w:tcW w:w="1418" w:type="dxa"/>
            <w:tcBorders>
              <w:top w:val="nil"/>
              <w:left w:val="nil"/>
              <w:bottom w:val="dotted" w:sz="4" w:space="0" w:color="auto"/>
              <w:right w:val="single" w:sz="8" w:space="0" w:color="auto"/>
            </w:tcBorders>
            <w:shd w:val="clear" w:color="auto" w:fill="auto"/>
            <w:vAlign w:val="center"/>
            <w:hideMark/>
          </w:tcPr>
          <w:p w:rsidR="00742015" w:rsidRPr="00742015" w:rsidRDefault="00742015" w:rsidP="006D6A84">
            <w:pPr>
              <w:spacing w:after="0" w:line="240" w:lineRule="auto"/>
              <w:jc w:val="center"/>
              <w:rPr>
                <w:rFonts w:ascii="Times New Roman" w:hAnsi="Times New Roman" w:cs="Times New Roman"/>
                <w:sz w:val="18"/>
                <w:szCs w:val="18"/>
              </w:rPr>
            </w:pPr>
            <w:r w:rsidRPr="00742015">
              <w:rPr>
                <w:rFonts w:ascii="Times New Roman" w:hAnsi="Times New Roman" w:cs="Times New Roman"/>
                <w:sz w:val="18"/>
                <w:szCs w:val="18"/>
              </w:rPr>
              <w:t>1</w:t>
            </w:r>
            <w:r w:rsidR="006D6A84">
              <w:rPr>
                <w:rFonts w:ascii="Times New Roman" w:hAnsi="Times New Roman" w:cs="Times New Roman"/>
                <w:sz w:val="18"/>
                <w:szCs w:val="18"/>
              </w:rPr>
              <w:t> </w:t>
            </w:r>
            <w:r w:rsidRPr="00742015">
              <w:rPr>
                <w:rFonts w:ascii="Times New Roman" w:hAnsi="Times New Roman" w:cs="Times New Roman"/>
                <w:sz w:val="18"/>
                <w:szCs w:val="18"/>
              </w:rPr>
              <w:t>51</w:t>
            </w:r>
            <w:r w:rsidR="006D6A84">
              <w:rPr>
                <w:rFonts w:ascii="Times New Roman" w:hAnsi="Times New Roman" w:cs="Times New Roman"/>
                <w:sz w:val="18"/>
                <w:szCs w:val="18"/>
                <w:lang w:val="ru-RU"/>
              </w:rPr>
              <w:t>75</w:t>
            </w:r>
            <w:r w:rsidRPr="00742015">
              <w:rPr>
                <w:rFonts w:ascii="Times New Roman" w:hAnsi="Times New Roman" w:cs="Times New Roman"/>
                <w:sz w:val="18"/>
                <w:szCs w:val="18"/>
              </w:rPr>
              <w:t>48,8</w:t>
            </w:r>
          </w:p>
        </w:tc>
        <w:tc>
          <w:tcPr>
            <w:tcW w:w="1418" w:type="dxa"/>
            <w:tcBorders>
              <w:top w:val="nil"/>
              <w:left w:val="nil"/>
              <w:bottom w:val="dotted" w:sz="4" w:space="0" w:color="auto"/>
              <w:right w:val="single" w:sz="8" w:space="0" w:color="auto"/>
            </w:tcBorders>
            <w:shd w:val="clear" w:color="auto" w:fill="auto"/>
            <w:vAlign w:val="center"/>
            <w:hideMark/>
          </w:tcPr>
          <w:p w:rsidR="00742015" w:rsidRPr="00742015" w:rsidRDefault="00742015" w:rsidP="00742015">
            <w:pPr>
              <w:spacing w:after="0" w:line="240" w:lineRule="auto"/>
              <w:jc w:val="center"/>
              <w:rPr>
                <w:rFonts w:ascii="Times New Roman" w:hAnsi="Times New Roman" w:cs="Times New Roman"/>
                <w:sz w:val="18"/>
                <w:szCs w:val="18"/>
              </w:rPr>
            </w:pPr>
            <w:r w:rsidRPr="00742015">
              <w:rPr>
                <w:rFonts w:ascii="Times New Roman" w:hAnsi="Times New Roman" w:cs="Times New Roman"/>
                <w:sz w:val="18"/>
                <w:szCs w:val="18"/>
              </w:rPr>
              <w:t>1 941 282,8</w:t>
            </w:r>
          </w:p>
        </w:tc>
        <w:tc>
          <w:tcPr>
            <w:tcW w:w="1418" w:type="dxa"/>
            <w:tcBorders>
              <w:top w:val="nil"/>
              <w:left w:val="nil"/>
              <w:bottom w:val="dotted" w:sz="4" w:space="0" w:color="auto"/>
              <w:right w:val="single" w:sz="8" w:space="0" w:color="auto"/>
            </w:tcBorders>
            <w:shd w:val="clear" w:color="auto" w:fill="auto"/>
            <w:vAlign w:val="center"/>
            <w:hideMark/>
          </w:tcPr>
          <w:p w:rsidR="00742015" w:rsidRPr="00742015" w:rsidRDefault="00742015" w:rsidP="00742015">
            <w:pPr>
              <w:spacing w:after="0" w:line="240" w:lineRule="auto"/>
              <w:jc w:val="center"/>
              <w:rPr>
                <w:rFonts w:ascii="Times New Roman" w:hAnsi="Times New Roman" w:cs="Times New Roman"/>
                <w:sz w:val="18"/>
                <w:szCs w:val="18"/>
              </w:rPr>
            </w:pPr>
            <w:r w:rsidRPr="00742015">
              <w:rPr>
                <w:rFonts w:ascii="Times New Roman" w:hAnsi="Times New Roman" w:cs="Times New Roman"/>
                <w:sz w:val="18"/>
                <w:szCs w:val="18"/>
              </w:rPr>
              <w:t>2 055 626,1</w:t>
            </w:r>
          </w:p>
        </w:tc>
        <w:tc>
          <w:tcPr>
            <w:tcW w:w="1418" w:type="dxa"/>
            <w:tcBorders>
              <w:top w:val="nil"/>
              <w:left w:val="nil"/>
              <w:bottom w:val="dotted" w:sz="4" w:space="0" w:color="auto"/>
              <w:right w:val="single" w:sz="8" w:space="0" w:color="auto"/>
            </w:tcBorders>
            <w:shd w:val="clear" w:color="auto" w:fill="auto"/>
            <w:vAlign w:val="center"/>
            <w:hideMark/>
          </w:tcPr>
          <w:p w:rsidR="00742015" w:rsidRPr="00742015" w:rsidRDefault="00742015" w:rsidP="00742015">
            <w:pPr>
              <w:spacing w:after="0" w:line="240" w:lineRule="auto"/>
              <w:jc w:val="center"/>
              <w:rPr>
                <w:rFonts w:ascii="Times New Roman" w:hAnsi="Times New Roman" w:cs="Times New Roman"/>
                <w:sz w:val="18"/>
                <w:szCs w:val="18"/>
              </w:rPr>
            </w:pPr>
            <w:r w:rsidRPr="00742015">
              <w:rPr>
                <w:rFonts w:ascii="Times New Roman" w:hAnsi="Times New Roman" w:cs="Times New Roman"/>
                <w:sz w:val="18"/>
                <w:szCs w:val="18"/>
              </w:rPr>
              <w:t>1 475 165,1</w:t>
            </w:r>
          </w:p>
        </w:tc>
      </w:tr>
      <w:tr w:rsidR="00742015" w:rsidRPr="00742015" w:rsidTr="00157D69">
        <w:trPr>
          <w:trHeight w:val="271"/>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742015" w:rsidRPr="00742015" w:rsidRDefault="00742015" w:rsidP="00493949">
            <w:pPr>
              <w:spacing w:after="0" w:line="240" w:lineRule="auto"/>
              <w:jc w:val="right"/>
              <w:rPr>
                <w:rFonts w:ascii="Times New Roman" w:hAnsi="Times New Roman" w:cs="Times New Roman"/>
                <w:i/>
                <w:iCs/>
                <w:sz w:val="18"/>
                <w:szCs w:val="18"/>
                <w:lang w:val="ru-RU"/>
              </w:rPr>
            </w:pPr>
            <w:r w:rsidRPr="00742015">
              <w:rPr>
                <w:rFonts w:ascii="Times New Roman" w:hAnsi="Times New Roman" w:cs="Times New Roman"/>
                <w:i/>
                <w:iCs/>
                <w:sz w:val="18"/>
                <w:szCs w:val="18"/>
                <w:lang w:val="ru-RU"/>
              </w:rPr>
              <w:t>к предыдущему году, %</w:t>
            </w:r>
          </w:p>
        </w:tc>
        <w:tc>
          <w:tcPr>
            <w:tcW w:w="1103" w:type="dxa"/>
            <w:tcBorders>
              <w:top w:val="nil"/>
              <w:left w:val="nil"/>
              <w:bottom w:val="single" w:sz="8" w:space="0" w:color="auto"/>
              <w:right w:val="single" w:sz="8" w:space="0" w:color="auto"/>
            </w:tcBorders>
            <w:shd w:val="clear" w:color="auto" w:fill="auto"/>
            <w:vAlign w:val="center"/>
            <w:hideMark/>
          </w:tcPr>
          <w:p w:rsidR="00742015" w:rsidRPr="00742015" w:rsidRDefault="00742015" w:rsidP="00742015">
            <w:pPr>
              <w:spacing w:after="0" w:line="240" w:lineRule="auto"/>
              <w:jc w:val="center"/>
              <w:rPr>
                <w:rFonts w:ascii="Times New Roman" w:hAnsi="Times New Roman" w:cs="Times New Roman"/>
                <w:i/>
                <w:iCs/>
                <w:sz w:val="18"/>
                <w:szCs w:val="18"/>
                <w:lang w:val="ru-RU"/>
              </w:rPr>
            </w:pPr>
          </w:p>
        </w:tc>
        <w:tc>
          <w:tcPr>
            <w:tcW w:w="1418" w:type="dxa"/>
            <w:tcBorders>
              <w:top w:val="nil"/>
              <w:left w:val="nil"/>
              <w:bottom w:val="single" w:sz="8" w:space="0" w:color="auto"/>
              <w:right w:val="single" w:sz="8" w:space="0" w:color="auto"/>
            </w:tcBorders>
            <w:shd w:val="clear" w:color="auto" w:fill="auto"/>
            <w:noWrap/>
            <w:vAlign w:val="center"/>
          </w:tcPr>
          <w:p w:rsidR="00742015" w:rsidRPr="00DA4B90" w:rsidRDefault="00CC4911" w:rsidP="00742015">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116,7</w:t>
            </w:r>
          </w:p>
        </w:tc>
        <w:tc>
          <w:tcPr>
            <w:tcW w:w="1418" w:type="dxa"/>
            <w:tcBorders>
              <w:top w:val="nil"/>
              <w:left w:val="nil"/>
              <w:bottom w:val="single" w:sz="8" w:space="0" w:color="auto"/>
              <w:right w:val="single" w:sz="8" w:space="0" w:color="auto"/>
            </w:tcBorders>
            <w:shd w:val="clear" w:color="auto" w:fill="auto"/>
            <w:noWrap/>
            <w:vAlign w:val="center"/>
          </w:tcPr>
          <w:p w:rsidR="00742015" w:rsidRPr="00CC4911" w:rsidRDefault="00CC4911" w:rsidP="003408BC">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127,9</w:t>
            </w:r>
          </w:p>
        </w:tc>
        <w:tc>
          <w:tcPr>
            <w:tcW w:w="1418" w:type="dxa"/>
            <w:tcBorders>
              <w:top w:val="nil"/>
              <w:left w:val="nil"/>
              <w:bottom w:val="single" w:sz="8" w:space="0" w:color="auto"/>
              <w:right w:val="single" w:sz="8" w:space="0" w:color="auto"/>
            </w:tcBorders>
            <w:shd w:val="clear" w:color="auto" w:fill="auto"/>
            <w:noWrap/>
            <w:vAlign w:val="center"/>
          </w:tcPr>
          <w:p w:rsidR="00742015" w:rsidRPr="003408BC" w:rsidRDefault="00CC4911" w:rsidP="00742015">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105,9</w:t>
            </w:r>
          </w:p>
        </w:tc>
        <w:tc>
          <w:tcPr>
            <w:tcW w:w="1418" w:type="dxa"/>
            <w:tcBorders>
              <w:top w:val="nil"/>
              <w:left w:val="nil"/>
              <w:bottom w:val="single" w:sz="8" w:space="0" w:color="auto"/>
              <w:right w:val="single" w:sz="8" w:space="0" w:color="auto"/>
            </w:tcBorders>
            <w:shd w:val="clear" w:color="auto" w:fill="auto"/>
            <w:noWrap/>
            <w:vAlign w:val="center"/>
          </w:tcPr>
          <w:p w:rsidR="00742015" w:rsidRPr="00CC4911" w:rsidRDefault="00CC4911" w:rsidP="003408BC">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71,8</w:t>
            </w:r>
          </w:p>
        </w:tc>
      </w:tr>
      <w:tr w:rsidR="00742015" w:rsidRPr="00742015" w:rsidTr="00157D69">
        <w:trPr>
          <w:trHeight w:val="300"/>
        </w:trPr>
        <w:tc>
          <w:tcPr>
            <w:tcW w:w="3276" w:type="dxa"/>
            <w:tcBorders>
              <w:top w:val="nil"/>
              <w:left w:val="single" w:sz="8" w:space="0" w:color="auto"/>
              <w:bottom w:val="nil"/>
              <w:right w:val="single" w:sz="8" w:space="0" w:color="auto"/>
            </w:tcBorders>
            <w:shd w:val="clear" w:color="auto" w:fill="auto"/>
            <w:vAlign w:val="center"/>
            <w:hideMark/>
          </w:tcPr>
          <w:p w:rsidR="00742015" w:rsidRPr="00742015" w:rsidRDefault="00742015" w:rsidP="00742015">
            <w:pPr>
              <w:spacing w:after="0" w:line="240" w:lineRule="auto"/>
              <w:rPr>
                <w:rFonts w:ascii="Times New Roman" w:hAnsi="Times New Roman" w:cs="Times New Roman"/>
                <w:i/>
                <w:iCs/>
                <w:sz w:val="18"/>
                <w:szCs w:val="18"/>
              </w:rPr>
            </w:pPr>
            <w:r w:rsidRPr="00742015">
              <w:rPr>
                <w:rFonts w:ascii="Times New Roman" w:hAnsi="Times New Roman" w:cs="Times New Roman"/>
                <w:i/>
                <w:iCs/>
                <w:sz w:val="18"/>
                <w:szCs w:val="18"/>
              </w:rPr>
              <w:t>в том</w:t>
            </w:r>
            <w:r w:rsidR="004255CC">
              <w:rPr>
                <w:rFonts w:ascii="Times New Roman" w:hAnsi="Times New Roman" w:cs="Times New Roman"/>
                <w:i/>
                <w:iCs/>
                <w:sz w:val="18"/>
                <w:szCs w:val="18"/>
                <w:lang w:val="ru-RU"/>
              </w:rPr>
              <w:t xml:space="preserve"> </w:t>
            </w:r>
            <w:r w:rsidRPr="00742015">
              <w:rPr>
                <w:rFonts w:ascii="Times New Roman" w:hAnsi="Times New Roman" w:cs="Times New Roman"/>
                <w:i/>
                <w:iCs/>
                <w:sz w:val="18"/>
                <w:szCs w:val="18"/>
              </w:rPr>
              <w:t>числе:</w:t>
            </w:r>
          </w:p>
        </w:tc>
        <w:tc>
          <w:tcPr>
            <w:tcW w:w="1103" w:type="dxa"/>
            <w:tcBorders>
              <w:top w:val="nil"/>
              <w:left w:val="nil"/>
              <w:bottom w:val="nil"/>
              <w:right w:val="single" w:sz="8" w:space="0" w:color="auto"/>
            </w:tcBorders>
            <w:shd w:val="clear" w:color="auto" w:fill="auto"/>
            <w:vAlign w:val="center"/>
            <w:hideMark/>
          </w:tcPr>
          <w:p w:rsidR="00742015" w:rsidRPr="00742015" w:rsidRDefault="00742015" w:rsidP="00742015">
            <w:pPr>
              <w:spacing w:after="0" w:line="240" w:lineRule="auto"/>
              <w:jc w:val="center"/>
              <w:rPr>
                <w:rFonts w:ascii="Times New Roman" w:hAnsi="Times New Roman" w:cs="Times New Roman"/>
                <w:i/>
                <w:iCs/>
                <w:sz w:val="18"/>
                <w:szCs w:val="18"/>
              </w:rPr>
            </w:pPr>
          </w:p>
        </w:tc>
        <w:tc>
          <w:tcPr>
            <w:tcW w:w="1418" w:type="dxa"/>
            <w:tcBorders>
              <w:top w:val="nil"/>
              <w:left w:val="nil"/>
              <w:bottom w:val="nil"/>
              <w:right w:val="single" w:sz="8" w:space="0" w:color="auto"/>
            </w:tcBorders>
            <w:shd w:val="clear" w:color="auto" w:fill="auto"/>
            <w:noWrap/>
            <w:vAlign w:val="center"/>
            <w:hideMark/>
          </w:tcPr>
          <w:p w:rsidR="00742015" w:rsidRPr="00742015" w:rsidRDefault="00742015" w:rsidP="00742015">
            <w:pPr>
              <w:spacing w:after="0" w:line="240" w:lineRule="auto"/>
              <w:jc w:val="center"/>
              <w:rPr>
                <w:rFonts w:ascii="Times New Roman" w:hAnsi="Times New Roman" w:cs="Times New Roman"/>
                <w:sz w:val="18"/>
                <w:szCs w:val="18"/>
              </w:rPr>
            </w:pPr>
          </w:p>
        </w:tc>
        <w:tc>
          <w:tcPr>
            <w:tcW w:w="1418" w:type="dxa"/>
            <w:tcBorders>
              <w:top w:val="nil"/>
              <w:left w:val="nil"/>
              <w:bottom w:val="nil"/>
              <w:right w:val="single" w:sz="8" w:space="0" w:color="auto"/>
            </w:tcBorders>
            <w:shd w:val="clear" w:color="auto" w:fill="auto"/>
            <w:noWrap/>
            <w:vAlign w:val="center"/>
            <w:hideMark/>
          </w:tcPr>
          <w:p w:rsidR="00742015" w:rsidRPr="00742015" w:rsidRDefault="00742015" w:rsidP="00742015">
            <w:pPr>
              <w:spacing w:after="0" w:line="240" w:lineRule="auto"/>
              <w:jc w:val="center"/>
              <w:rPr>
                <w:rFonts w:ascii="Times New Roman" w:hAnsi="Times New Roman" w:cs="Times New Roman"/>
                <w:sz w:val="18"/>
                <w:szCs w:val="18"/>
              </w:rPr>
            </w:pPr>
          </w:p>
        </w:tc>
        <w:tc>
          <w:tcPr>
            <w:tcW w:w="1418" w:type="dxa"/>
            <w:tcBorders>
              <w:top w:val="nil"/>
              <w:left w:val="nil"/>
              <w:bottom w:val="nil"/>
              <w:right w:val="single" w:sz="8" w:space="0" w:color="auto"/>
            </w:tcBorders>
            <w:shd w:val="clear" w:color="auto" w:fill="auto"/>
            <w:noWrap/>
            <w:vAlign w:val="center"/>
            <w:hideMark/>
          </w:tcPr>
          <w:p w:rsidR="00742015" w:rsidRPr="00742015" w:rsidRDefault="00742015" w:rsidP="00742015">
            <w:pPr>
              <w:spacing w:after="0" w:line="240" w:lineRule="auto"/>
              <w:jc w:val="center"/>
              <w:rPr>
                <w:rFonts w:ascii="Times New Roman" w:hAnsi="Times New Roman" w:cs="Times New Roman"/>
                <w:sz w:val="18"/>
                <w:szCs w:val="18"/>
              </w:rPr>
            </w:pPr>
          </w:p>
        </w:tc>
        <w:tc>
          <w:tcPr>
            <w:tcW w:w="1418" w:type="dxa"/>
            <w:tcBorders>
              <w:top w:val="nil"/>
              <w:left w:val="nil"/>
              <w:bottom w:val="nil"/>
              <w:right w:val="single" w:sz="8" w:space="0" w:color="auto"/>
            </w:tcBorders>
            <w:shd w:val="clear" w:color="auto" w:fill="auto"/>
            <w:noWrap/>
            <w:vAlign w:val="center"/>
            <w:hideMark/>
          </w:tcPr>
          <w:p w:rsidR="00742015" w:rsidRPr="00742015" w:rsidRDefault="00742015" w:rsidP="00742015">
            <w:pPr>
              <w:spacing w:after="0" w:line="240" w:lineRule="auto"/>
              <w:jc w:val="center"/>
              <w:rPr>
                <w:rFonts w:ascii="Times New Roman" w:hAnsi="Times New Roman" w:cs="Times New Roman"/>
                <w:sz w:val="18"/>
                <w:szCs w:val="18"/>
              </w:rPr>
            </w:pPr>
          </w:p>
        </w:tc>
      </w:tr>
      <w:tr w:rsidR="00742015" w:rsidRPr="00742015" w:rsidTr="00157D69">
        <w:trPr>
          <w:trHeight w:val="53"/>
        </w:trPr>
        <w:tc>
          <w:tcPr>
            <w:tcW w:w="3276" w:type="dxa"/>
            <w:tcBorders>
              <w:top w:val="nil"/>
              <w:left w:val="single" w:sz="8" w:space="0" w:color="auto"/>
              <w:bottom w:val="dotted" w:sz="4" w:space="0" w:color="auto"/>
              <w:right w:val="single" w:sz="8" w:space="0" w:color="auto"/>
            </w:tcBorders>
            <w:shd w:val="clear" w:color="auto" w:fill="auto"/>
            <w:vAlign w:val="center"/>
            <w:hideMark/>
          </w:tcPr>
          <w:p w:rsidR="00742015" w:rsidRPr="00742015" w:rsidRDefault="00742015" w:rsidP="00742015">
            <w:pPr>
              <w:spacing w:after="0" w:line="240" w:lineRule="auto"/>
              <w:rPr>
                <w:rFonts w:ascii="Times New Roman" w:hAnsi="Times New Roman" w:cs="Times New Roman"/>
                <w:sz w:val="18"/>
                <w:szCs w:val="18"/>
              </w:rPr>
            </w:pPr>
            <w:r w:rsidRPr="00742015">
              <w:rPr>
                <w:rFonts w:ascii="Times New Roman" w:hAnsi="Times New Roman" w:cs="Times New Roman"/>
                <w:sz w:val="18"/>
                <w:szCs w:val="18"/>
              </w:rPr>
              <w:t>Дотации</w:t>
            </w:r>
          </w:p>
        </w:tc>
        <w:tc>
          <w:tcPr>
            <w:tcW w:w="1103" w:type="dxa"/>
            <w:tcBorders>
              <w:top w:val="nil"/>
              <w:left w:val="nil"/>
              <w:bottom w:val="dotted" w:sz="4" w:space="0" w:color="auto"/>
              <w:right w:val="single" w:sz="8" w:space="0" w:color="auto"/>
            </w:tcBorders>
            <w:shd w:val="clear" w:color="auto" w:fill="auto"/>
            <w:vAlign w:val="center"/>
            <w:hideMark/>
          </w:tcPr>
          <w:p w:rsidR="00742015" w:rsidRPr="00742015" w:rsidRDefault="00742015" w:rsidP="00742015">
            <w:pPr>
              <w:spacing w:after="0" w:line="240" w:lineRule="auto"/>
              <w:jc w:val="center"/>
              <w:rPr>
                <w:rFonts w:ascii="Times New Roman" w:hAnsi="Times New Roman" w:cs="Times New Roman"/>
                <w:sz w:val="18"/>
                <w:szCs w:val="18"/>
              </w:rPr>
            </w:pPr>
            <w:r w:rsidRPr="00742015">
              <w:rPr>
                <w:rFonts w:ascii="Times New Roman" w:hAnsi="Times New Roman" w:cs="Times New Roman"/>
                <w:sz w:val="18"/>
                <w:szCs w:val="18"/>
              </w:rPr>
              <w:t>348 577,3</w:t>
            </w:r>
          </w:p>
        </w:tc>
        <w:tc>
          <w:tcPr>
            <w:tcW w:w="1418" w:type="dxa"/>
            <w:tcBorders>
              <w:top w:val="nil"/>
              <w:left w:val="nil"/>
              <w:bottom w:val="dotted" w:sz="4" w:space="0" w:color="auto"/>
              <w:right w:val="single" w:sz="8" w:space="0" w:color="auto"/>
            </w:tcBorders>
            <w:shd w:val="clear" w:color="auto" w:fill="auto"/>
            <w:noWrap/>
            <w:vAlign w:val="center"/>
            <w:hideMark/>
          </w:tcPr>
          <w:p w:rsidR="00742015" w:rsidRPr="00742015" w:rsidRDefault="00742015" w:rsidP="00742015">
            <w:pPr>
              <w:spacing w:after="0" w:line="240" w:lineRule="auto"/>
              <w:jc w:val="center"/>
              <w:rPr>
                <w:rFonts w:ascii="Times New Roman" w:hAnsi="Times New Roman" w:cs="Times New Roman"/>
                <w:sz w:val="18"/>
                <w:szCs w:val="18"/>
              </w:rPr>
            </w:pPr>
            <w:r w:rsidRPr="00742015">
              <w:rPr>
                <w:rFonts w:ascii="Times New Roman" w:hAnsi="Times New Roman" w:cs="Times New Roman"/>
                <w:sz w:val="18"/>
                <w:szCs w:val="18"/>
              </w:rPr>
              <w:t>424 268,5</w:t>
            </w:r>
          </w:p>
        </w:tc>
        <w:tc>
          <w:tcPr>
            <w:tcW w:w="1418" w:type="dxa"/>
            <w:tcBorders>
              <w:top w:val="nil"/>
              <w:left w:val="nil"/>
              <w:bottom w:val="dotted" w:sz="4" w:space="0" w:color="auto"/>
              <w:right w:val="single" w:sz="8" w:space="0" w:color="auto"/>
            </w:tcBorders>
            <w:shd w:val="clear" w:color="auto" w:fill="auto"/>
            <w:noWrap/>
            <w:vAlign w:val="center"/>
            <w:hideMark/>
          </w:tcPr>
          <w:p w:rsidR="00742015" w:rsidRPr="00742015" w:rsidRDefault="00742015" w:rsidP="00742015">
            <w:pPr>
              <w:spacing w:after="0" w:line="240" w:lineRule="auto"/>
              <w:jc w:val="center"/>
              <w:rPr>
                <w:rFonts w:ascii="Times New Roman" w:hAnsi="Times New Roman" w:cs="Times New Roman"/>
                <w:sz w:val="18"/>
                <w:szCs w:val="18"/>
              </w:rPr>
            </w:pPr>
            <w:r w:rsidRPr="00742015">
              <w:rPr>
                <w:rFonts w:ascii="Times New Roman" w:hAnsi="Times New Roman" w:cs="Times New Roman"/>
                <w:sz w:val="18"/>
                <w:szCs w:val="18"/>
              </w:rPr>
              <w:t>439 606,3</w:t>
            </w:r>
          </w:p>
        </w:tc>
        <w:tc>
          <w:tcPr>
            <w:tcW w:w="1418" w:type="dxa"/>
            <w:tcBorders>
              <w:top w:val="nil"/>
              <w:left w:val="nil"/>
              <w:bottom w:val="dotted" w:sz="4" w:space="0" w:color="auto"/>
              <w:right w:val="single" w:sz="8" w:space="0" w:color="auto"/>
            </w:tcBorders>
            <w:shd w:val="clear" w:color="auto" w:fill="auto"/>
            <w:noWrap/>
            <w:vAlign w:val="center"/>
            <w:hideMark/>
          </w:tcPr>
          <w:p w:rsidR="00742015" w:rsidRPr="00742015" w:rsidRDefault="00742015" w:rsidP="00742015">
            <w:pPr>
              <w:spacing w:after="0" w:line="240" w:lineRule="auto"/>
              <w:jc w:val="center"/>
              <w:rPr>
                <w:rFonts w:ascii="Times New Roman" w:hAnsi="Times New Roman" w:cs="Times New Roman"/>
                <w:sz w:val="18"/>
                <w:szCs w:val="18"/>
              </w:rPr>
            </w:pPr>
            <w:r w:rsidRPr="00742015">
              <w:rPr>
                <w:rFonts w:ascii="Times New Roman" w:hAnsi="Times New Roman" w:cs="Times New Roman"/>
                <w:sz w:val="18"/>
                <w:szCs w:val="18"/>
              </w:rPr>
              <w:t>334 691,3</w:t>
            </w:r>
          </w:p>
        </w:tc>
        <w:tc>
          <w:tcPr>
            <w:tcW w:w="1418" w:type="dxa"/>
            <w:tcBorders>
              <w:top w:val="nil"/>
              <w:left w:val="nil"/>
              <w:bottom w:val="dotted" w:sz="4" w:space="0" w:color="auto"/>
              <w:right w:val="single" w:sz="8" w:space="0" w:color="auto"/>
            </w:tcBorders>
            <w:shd w:val="clear" w:color="auto" w:fill="auto"/>
            <w:noWrap/>
            <w:vAlign w:val="center"/>
            <w:hideMark/>
          </w:tcPr>
          <w:p w:rsidR="00742015" w:rsidRPr="00742015" w:rsidRDefault="00742015" w:rsidP="00742015">
            <w:pPr>
              <w:spacing w:after="0" w:line="240" w:lineRule="auto"/>
              <w:jc w:val="center"/>
              <w:rPr>
                <w:rFonts w:ascii="Times New Roman" w:hAnsi="Times New Roman" w:cs="Times New Roman"/>
                <w:sz w:val="18"/>
                <w:szCs w:val="18"/>
              </w:rPr>
            </w:pPr>
            <w:r w:rsidRPr="00742015">
              <w:rPr>
                <w:rFonts w:ascii="Times New Roman" w:hAnsi="Times New Roman" w:cs="Times New Roman"/>
                <w:sz w:val="18"/>
                <w:szCs w:val="18"/>
              </w:rPr>
              <w:t>355 161,3</w:t>
            </w:r>
          </w:p>
        </w:tc>
      </w:tr>
      <w:tr w:rsidR="00742015" w:rsidRPr="00742015" w:rsidTr="00157D69">
        <w:trPr>
          <w:trHeight w:val="222"/>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742015" w:rsidRPr="00742015" w:rsidRDefault="00742015" w:rsidP="00493949">
            <w:pPr>
              <w:spacing w:after="0" w:line="240" w:lineRule="auto"/>
              <w:jc w:val="right"/>
              <w:rPr>
                <w:rFonts w:ascii="Times New Roman" w:hAnsi="Times New Roman" w:cs="Times New Roman"/>
                <w:i/>
                <w:iCs/>
                <w:sz w:val="18"/>
                <w:szCs w:val="18"/>
                <w:lang w:val="ru-RU"/>
              </w:rPr>
            </w:pPr>
            <w:r w:rsidRPr="00742015">
              <w:rPr>
                <w:rFonts w:ascii="Times New Roman" w:hAnsi="Times New Roman" w:cs="Times New Roman"/>
                <w:i/>
                <w:iCs/>
                <w:sz w:val="18"/>
                <w:szCs w:val="18"/>
                <w:lang w:val="ru-RU"/>
              </w:rPr>
              <w:t>к предыдущему году, %</w:t>
            </w:r>
          </w:p>
        </w:tc>
        <w:tc>
          <w:tcPr>
            <w:tcW w:w="1103" w:type="dxa"/>
            <w:tcBorders>
              <w:top w:val="nil"/>
              <w:left w:val="nil"/>
              <w:bottom w:val="single" w:sz="8" w:space="0" w:color="auto"/>
              <w:right w:val="single" w:sz="8" w:space="0" w:color="auto"/>
            </w:tcBorders>
            <w:shd w:val="clear" w:color="auto" w:fill="auto"/>
            <w:vAlign w:val="center"/>
            <w:hideMark/>
          </w:tcPr>
          <w:p w:rsidR="00742015" w:rsidRPr="00742015" w:rsidRDefault="00742015" w:rsidP="00742015">
            <w:pPr>
              <w:spacing w:after="0" w:line="240" w:lineRule="auto"/>
              <w:rPr>
                <w:rFonts w:ascii="Times New Roman" w:hAnsi="Times New Roman" w:cs="Times New Roman"/>
                <w:i/>
                <w:iCs/>
                <w:sz w:val="18"/>
                <w:szCs w:val="18"/>
                <w:lang w:val="ru-RU"/>
              </w:rPr>
            </w:pPr>
            <w:r w:rsidRPr="00742015">
              <w:rPr>
                <w:rFonts w:ascii="Times New Roman" w:hAnsi="Times New Roman" w:cs="Times New Roman"/>
                <w:i/>
                <w:iCs/>
                <w:sz w:val="18"/>
                <w:szCs w:val="18"/>
              </w:rPr>
              <w:t> </w:t>
            </w:r>
          </w:p>
        </w:tc>
        <w:tc>
          <w:tcPr>
            <w:tcW w:w="1418" w:type="dxa"/>
            <w:tcBorders>
              <w:top w:val="nil"/>
              <w:left w:val="nil"/>
              <w:bottom w:val="single" w:sz="8" w:space="0" w:color="auto"/>
              <w:right w:val="single" w:sz="8" w:space="0" w:color="auto"/>
            </w:tcBorders>
            <w:shd w:val="clear" w:color="auto" w:fill="auto"/>
            <w:noWrap/>
            <w:vAlign w:val="center"/>
          </w:tcPr>
          <w:p w:rsidR="00742015" w:rsidRPr="003408BC" w:rsidRDefault="00CC4911" w:rsidP="00742015">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121,7</w:t>
            </w:r>
          </w:p>
        </w:tc>
        <w:tc>
          <w:tcPr>
            <w:tcW w:w="1418" w:type="dxa"/>
            <w:tcBorders>
              <w:top w:val="nil"/>
              <w:left w:val="nil"/>
              <w:bottom w:val="single" w:sz="8" w:space="0" w:color="auto"/>
              <w:right w:val="single" w:sz="8" w:space="0" w:color="auto"/>
            </w:tcBorders>
            <w:shd w:val="clear" w:color="auto" w:fill="auto"/>
            <w:noWrap/>
            <w:vAlign w:val="center"/>
          </w:tcPr>
          <w:p w:rsidR="00742015" w:rsidRPr="003408BC" w:rsidRDefault="00CC4911" w:rsidP="00742015">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103,6</w:t>
            </w:r>
          </w:p>
        </w:tc>
        <w:tc>
          <w:tcPr>
            <w:tcW w:w="1418" w:type="dxa"/>
            <w:tcBorders>
              <w:top w:val="nil"/>
              <w:left w:val="nil"/>
              <w:bottom w:val="single" w:sz="8" w:space="0" w:color="auto"/>
              <w:right w:val="single" w:sz="8" w:space="0" w:color="auto"/>
            </w:tcBorders>
            <w:shd w:val="clear" w:color="auto" w:fill="auto"/>
            <w:noWrap/>
            <w:vAlign w:val="center"/>
          </w:tcPr>
          <w:p w:rsidR="00742015" w:rsidRPr="003408BC" w:rsidRDefault="00CC4911" w:rsidP="00742015">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76,1</w:t>
            </w:r>
          </w:p>
        </w:tc>
        <w:tc>
          <w:tcPr>
            <w:tcW w:w="1418" w:type="dxa"/>
            <w:tcBorders>
              <w:top w:val="nil"/>
              <w:left w:val="nil"/>
              <w:bottom w:val="single" w:sz="8" w:space="0" w:color="auto"/>
              <w:right w:val="single" w:sz="8" w:space="0" w:color="auto"/>
            </w:tcBorders>
            <w:shd w:val="clear" w:color="auto" w:fill="auto"/>
            <w:noWrap/>
            <w:vAlign w:val="center"/>
          </w:tcPr>
          <w:p w:rsidR="00742015" w:rsidRPr="00CC4911" w:rsidRDefault="00CC4911" w:rsidP="00742015">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106,1</w:t>
            </w:r>
          </w:p>
        </w:tc>
      </w:tr>
      <w:tr w:rsidR="00742015" w:rsidRPr="00742015" w:rsidTr="004255CC">
        <w:trPr>
          <w:trHeight w:val="300"/>
        </w:trPr>
        <w:tc>
          <w:tcPr>
            <w:tcW w:w="3276" w:type="dxa"/>
            <w:tcBorders>
              <w:top w:val="nil"/>
              <w:left w:val="single" w:sz="8" w:space="0" w:color="auto"/>
              <w:bottom w:val="single" w:sz="4" w:space="0" w:color="auto"/>
              <w:right w:val="single" w:sz="8" w:space="0" w:color="auto"/>
            </w:tcBorders>
            <w:shd w:val="clear" w:color="auto" w:fill="auto"/>
            <w:vAlign w:val="center"/>
            <w:hideMark/>
          </w:tcPr>
          <w:p w:rsidR="00742015" w:rsidRPr="00742015" w:rsidRDefault="00742015" w:rsidP="00742015">
            <w:pPr>
              <w:spacing w:after="0" w:line="240" w:lineRule="auto"/>
              <w:rPr>
                <w:rFonts w:ascii="Times New Roman" w:hAnsi="Times New Roman" w:cs="Times New Roman"/>
                <w:sz w:val="18"/>
                <w:szCs w:val="18"/>
              </w:rPr>
            </w:pPr>
            <w:r w:rsidRPr="00742015">
              <w:rPr>
                <w:rFonts w:ascii="Times New Roman" w:hAnsi="Times New Roman" w:cs="Times New Roman"/>
                <w:sz w:val="18"/>
                <w:szCs w:val="18"/>
              </w:rPr>
              <w:t>Субсидии</w:t>
            </w:r>
          </w:p>
        </w:tc>
        <w:tc>
          <w:tcPr>
            <w:tcW w:w="1103" w:type="dxa"/>
            <w:tcBorders>
              <w:top w:val="nil"/>
              <w:left w:val="nil"/>
              <w:bottom w:val="single" w:sz="4" w:space="0" w:color="auto"/>
              <w:right w:val="single" w:sz="8" w:space="0" w:color="auto"/>
            </w:tcBorders>
            <w:shd w:val="clear" w:color="auto" w:fill="auto"/>
            <w:vAlign w:val="center"/>
            <w:hideMark/>
          </w:tcPr>
          <w:p w:rsidR="00742015" w:rsidRPr="00742015" w:rsidRDefault="00742015" w:rsidP="00742015">
            <w:pPr>
              <w:spacing w:after="0" w:line="240" w:lineRule="auto"/>
              <w:jc w:val="center"/>
              <w:rPr>
                <w:rFonts w:ascii="Times New Roman" w:hAnsi="Times New Roman" w:cs="Times New Roman"/>
                <w:sz w:val="18"/>
                <w:szCs w:val="18"/>
              </w:rPr>
            </w:pPr>
            <w:r w:rsidRPr="00742015">
              <w:rPr>
                <w:rFonts w:ascii="Times New Roman" w:hAnsi="Times New Roman" w:cs="Times New Roman"/>
                <w:sz w:val="18"/>
                <w:szCs w:val="18"/>
              </w:rPr>
              <w:t>87 260,7</w:t>
            </w:r>
          </w:p>
        </w:tc>
        <w:tc>
          <w:tcPr>
            <w:tcW w:w="1418" w:type="dxa"/>
            <w:tcBorders>
              <w:top w:val="nil"/>
              <w:left w:val="nil"/>
              <w:bottom w:val="single" w:sz="4" w:space="0" w:color="auto"/>
              <w:right w:val="single" w:sz="8" w:space="0" w:color="auto"/>
            </w:tcBorders>
            <w:shd w:val="clear" w:color="auto" w:fill="auto"/>
            <w:noWrap/>
            <w:vAlign w:val="center"/>
            <w:hideMark/>
          </w:tcPr>
          <w:p w:rsidR="00742015" w:rsidRPr="00742015" w:rsidRDefault="00742015" w:rsidP="00742015">
            <w:pPr>
              <w:spacing w:after="0" w:line="240" w:lineRule="auto"/>
              <w:jc w:val="center"/>
              <w:rPr>
                <w:rFonts w:ascii="Times New Roman" w:hAnsi="Times New Roman" w:cs="Times New Roman"/>
                <w:sz w:val="18"/>
                <w:szCs w:val="18"/>
              </w:rPr>
            </w:pPr>
            <w:r w:rsidRPr="00742015">
              <w:rPr>
                <w:rFonts w:ascii="Times New Roman" w:hAnsi="Times New Roman" w:cs="Times New Roman"/>
                <w:sz w:val="18"/>
                <w:szCs w:val="18"/>
              </w:rPr>
              <w:t>132 762,1</w:t>
            </w:r>
          </w:p>
        </w:tc>
        <w:tc>
          <w:tcPr>
            <w:tcW w:w="1418" w:type="dxa"/>
            <w:tcBorders>
              <w:top w:val="nil"/>
              <w:left w:val="nil"/>
              <w:bottom w:val="single" w:sz="4" w:space="0" w:color="auto"/>
              <w:right w:val="single" w:sz="8" w:space="0" w:color="auto"/>
            </w:tcBorders>
            <w:shd w:val="clear" w:color="auto" w:fill="auto"/>
            <w:noWrap/>
            <w:vAlign w:val="center"/>
            <w:hideMark/>
          </w:tcPr>
          <w:p w:rsidR="00742015" w:rsidRPr="00742015" w:rsidRDefault="00742015" w:rsidP="00742015">
            <w:pPr>
              <w:spacing w:after="0" w:line="240" w:lineRule="auto"/>
              <w:jc w:val="center"/>
              <w:rPr>
                <w:rFonts w:ascii="Times New Roman" w:hAnsi="Times New Roman" w:cs="Times New Roman"/>
                <w:sz w:val="18"/>
                <w:szCs w:val="18"/>
              </w:rPr>
            </w:pPr>
            <w:r w:rsidRPr="00742015">
              <w:rPr>
                <w:rFonts w:ascii="Times New Roman" w:hAnsi="Times New Roman" w:cs="Times New Roman"/>
                <w:sz w:val="18"/>
                <w:szCs w:val="18"/>
              </w:rPr>
              <w:t>477 628,3</w:t>
            </w:r>
          </w:p>
        </w:tc>
        <w:tc>
          <w:tcPr>
            <w:tcW w:w="1418" w:type="dxa"/>
            <w:tcBorders>
              <w:top w:val="nil"/>
              <w:left w:val="nil"/>
              <w:bottom w:val="single" w:sz="4" w:space="0" w:color="auto"/>
              <w:right w:val="single" w:sz="8" w:space="0" w:color="auto"/>
            </w:tcBorders>
            <w:shd w:val="clear" w:color="auto" w:fill="auto"/>
            <w:noWrap/>
            <w:vAlign w:val="center"/>
            <w:hideMark/>
          </w:tcPr>
          <w:p w:rsidR="00742015" w:rsidRPr="00742015" w:rsidRDefault="00742015" w:rsidP="00742015">
            <w:pPr>
              <w:spacing w:after="0" w:line="240" w:lineRule="auto"/>
              <w:jc w:val="center"/>
              <w:rPr>
                <w:rFonts w:ascii="Times New Roman" w:hAnsi="Times New Roman" w:cs="Times New Roman"/>
                <w:sz w:val="18"/>
                <w:szCs w:val="18"/>
              </w:rPr>
            </w:pPr>
            <w:r w:rsidRPr="00742015">
              <w:rPr>
                <w:rFonts w:ascii="Times New Roman" w:hAnsi="Times New Roman" w:cs="Times New Roman"/>
                <w:sz w:val="18"/>
                <w:szCs w:val="18"/>
              </w:rPr>
              <w:t>657 641,7</w:t>
            </w:r>
          </w:p>
        </w:tc>
        <w:tc>
          <w:tcPr>
            <w:tcW w:w="1418" w:type="dxa"/>
            <w:tcBorders>
              <w:top w:val="nil"/>
              <w:left w:val="nil"/>
              <w:bottom w:val="single" w:sz="4" w:space="0" w:color="auto"/>
              <w:right w:val="single" w:sz="8" w:space="0" w:color="auto"/>
            </w:tcBorders>
            <w:shd w:val="clear" w:color="auto" w:fill="auto"/>
            <w:noWrap/>
            <w:vAlign w:val="center"/>
            <w:hideMark/>
          </w:tcPr>
          <w:p w:rsidR="00742015" w:rsidRPr="00742015" w:rsidRDefault="00742015" w:rsidP="00742015">
            <w:pPr>
              <w:spacing w:after="0" w:line="240" w:lineRule="auto"/>
              <w:jc w:val="center"/>
              <w:rPr>
                <w:rFonts w:ascii="Times New Roman" w:hAnsi="Times New Roman" w:cs="Times New Roman"/>
                <w:sz w:val="18"/>
                <w:szCs w:val="18"/>
              </w:rPr>
            </w:pPr>
            <w:r w:rsidRPr="00742015">
              <w:rPr>
                <w:rFonts w:ascii="Times New Roman" w:hAnsi="Times New Roman" w:cs="Times New Roman"/>
                <w:sz w:val="18"/>
                <w:szCs w:val="18"/>
              </w:rPr>
              <w:t>55 443,0</w:t>
            </w:r>
          </w:p>
        </w:tc>
      </w:tr>
      <w:tr w:rsidR="00742015" w:rsidRPr="00742015" w:rsidTr="004255CC">
        <w:trPr>
          <w:trHeight w:val="315"/>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2015" w:rsidRPr="00742015" w:rsidRDefault="00742015" w:rsidP="00493949">
            <w:pPr>
              <w:spacing w:after="0" w:line="240" w:lineRule="auto"/>
              <w:jc w:val="right"/>
              <w:rPr>
                <w:rFonts w:ascii="Times New Roman" w:hAnsi="Times New Roman" w:cs="Times New Roman"/>
                <w:i/>
                <w:iCs/>
                <w:sz w:val="18"/>
                <w:szCs w:val="18"/>
                <w:lang w:val="ru-RU"/>
              </w:rPr>
            </w:pPr>
            <w:r w:rsidRPr="00742015">
              <w:rPr>
                <w:rFonts w:ascii="Times New Roman" w:hAnsi="Times New Roman" w:cs="Times New Roman"/>
                <w:i/>
                <w:iCs/>
                <w:sz w:val="18"/>
                <w:szCs w:val="18"/>
                <w:lang w:val="ru-RU"/>
              </w:rPr>
              <w:lastRenderedPageBreak/>
              <w:t>к предыдущему году, %</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2015" w:rsidRPr="00742015" w:rsidRDefault="00742015" w:rsidP="00742015">
            <w:pPr>
              <w:spacing w:after="0" w:line="240" w:lineRule="auto"/>
              <w:jc w:val="center"/>
              <w:rPr>
                <w:rFonts w:ascii="Times New Roman" w:hAnsi="Times New Roman" w:cs="Times New Roman"/>
                <w:i/>
                <w:iCs/>
                <w:sz w:val="18"/>
                <w:szCs w:val="18"/>
                <w:lang w:val="ru-RU"/>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015" w:rsidRPr="003408BC" w:rsidRDefault="00CC4911" w:rsidP="00742015">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152,4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015" w:rsidRPr="003408BC" w:rsidRDefault="00CC4911" w:rsidP="00742015">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359,8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015" w:rsidRPr="003408BC" w:rsidRDefault="00CC4911" w:rsidP="00742015">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137,7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015" w:rsidRPr="003408BC" w:rsidRDefault="00CC4911" w:rsidP="00742015">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8,43</w:t>
            </w:r>
          </w:p>
        </w:tc>
      </w:tr>
      <w:tr w:rsidR="00742015" w:rsidRPr="00742015" w:rsidTr="004255CC">
        <w:trPr>
          <w:trHeight w:val="300"/>
        </w:trPr>
        <w:tc>
          <w:tcPr>
            <w:tcW w:w="3276" w:type="dxa"/>
            <w:tcBorders>
              <w:top w:val="single" w:sz="4" w:space="0" w:color="auto"/>
              <w:left w:val="single" w:sz="8" w:space="0" w:color="auto"/>
              <w:bottom w:val="dotted" w:sz="4" w:space="0" w:color="auto"/>
              <w:right w:val="single" w:sz="8" w:space="0" w:color="auto"/>
            </w:tcBorders>
            <w:shd w:val="clear" w:color="auto" w:fill="auto"/>
            <w:vAlign w:val="center"/>
            <w:hideMark/>
          </w:tcPr>
          <w:p w:rsidR="00742015" w:rsidRPr="00742015" w:rsidRDefault="00742015" w:rsidP="00742015">
            <w:pPr>
              <w:spacing w:after="0" w:line="240" w:lineRule="auto"/>
              <w:rPr>
                <w:rFonts w:ascii="Times New Roman" w:hAnsi="Times New Roman" w:cs="Times New Roman"/>
                <w:sz w:val="18"/>
                <w:szCs w:val="18"/>
              </w:rPr>
            </w:pPr>
            <w:r w:rsidRPr="00742015">
              <w:rPr>
                <w:rFonts w:ascii="Times New Roman" w:hAnsi="Times New Roman" w:cs="Times New Roman"/>
                <w:sz w:val="18"/>
                <w:szCs w:val="18"/>
              </w:rPr>
              <w:t>Субвенции</w:t>
            </w:r>
          </w:p>
        </w:tc>
        <w:tc>
          <w:tcPr>
            <w:tcW w:w="1103" w:type="dxa"/>
            <w:tcBorders>
              <w:top w:val="single" w:sz="4" w:space="0" w:color="auto"/>
              <w:left w:val="nil"/>
              <w:bottom w:val="dotted" w:sz="4" w:space="0" w:color="auto"/>
              <w:right w:val="single" w:sz="8" w:space="0" w:color="auto"/>
            </w:tcBorders>
            <w:shd w:val="clear" w:color="auto" w:fill="auto"/>
            <w:vAlign w:val="center"/>
            <w:hideMark/>
          </w:tcPr>
          <w:p w:rsidR="00742015" w:rsidRPr="00742015" w:rsidRDefault="00742015" w:rsidP="00742015">
            <w:pPr>
              <w:spacing w:after="0" w:line="240" w:lineRule="auto"/>
              <w:jc w:val="center"/>
              <w:rPr>
                <w:rFonts w:ascii="Times New Roman" w:hAnsi="Times New Roman" w:cs="Times New Roman"/>
                <w:sz w:val="18"/>
                <w:szCs w:val="18"/>
              </w:rPr>
            </w:pPr>
            <w:r w:rsidRPr="00742015">
              <w:rPr>
                <w:rFonts w:ascii="Times New Roman" w:hAnsi="Times New Roman" w:cs="Times New Roman"/>
                <w:sz w:val="18"/>
                <w:szCs w:val="18"/>
              </w:rPr>
              <w:t>864 310,3</w:t>
            </w:r>
          </w:p>
        </w:tc>
        <w:tc>
          <w:tcPr>
            <w:tcW w:w="1418" w:type="dxa"/>
            <w:tcBorders>
              <w:top w:val="single" w:sz="4" w:space="0" w:color="auto"/>
              <w:left w:val="nil"/>
              <w:bottom w:val="dotted" w:sz="4" w:space="0" w:color="auto"/>
              <w:right w:val="single" w:sz="8" w:space="0" w:color="auto"/>
            </w:tcBorders>
            <w:shd w:val="clear" w:color="auto" w:fill="auto"/>
            <w:noWrap/>
            <w:vAlign w:val="center"/>
            <w:hideMark/>
          </w:tcPr>
          <w:p w:rsidR="00742015" w:rsidRPr="00742015" w:rsidRDefault="00742015" w:rsidP="00742015">
            <w:pPr>
              <w:spacing w:after="0" w:line="240" w:lineRule="auto"/>
              <w:jc w:val="center"/>
              <w:rPr>
                <w:rFonts w:ascii="Times New Roman" w:hAnsi="Times New Roman" w:cs="Times New Roman"/>
                <w:sz w:val="18"/>
                <w:szCs w:val="18"/>
              </w:rPr>
            </w:pPr>
            <w:r w:rsidRPr="00742015">
              <w:rPr>
                <w:rFonts w:ascii="Times New Roman" w:hAnsi="Times New Roman" w:cs="Times New Roman"/>
                <w:sz w:val="18"/>
                <w:szCs w:val="18"/>
              </w:rPr>
              <w:t>954 350,0</w:t>
            </w:r>
          </w:p>
        </w:tc>
        <w:tc>
          <w:tcPr>
            <w:tcW w:w="1418" w:type="dxa"/>
            <w:tcBorders>
              <w:top w:val="single" w:sz="4" w:space="0" w:color="auto"/>
              <w:left w:val="nil"/>
              <w:bottom w:val="dotted" w:sz="4" w:space="0" w:color="auto"/>
              <w:right w:val="single" w:sz="8" w:space="0" w:color="auto"/>
            </w:tcBorders>
            <w:shd w:val="clear" w:color="auto" w:fill="auto"/>
            <w:noWrap/>
            <w:vAlign w:val="center"/>
            <w:hideMark/>
          </w:tcPr>
          <w:p w:rsidR="00742015" w:rsidRPr="00742015" w:rsidRDefault="00742015" w:rsidP="00742015">
            <w:pPr>
              <w:spacing w:after="0" w:line="240" w:lineRule="auto"/>
              <w:jc w:val="center"/>
              <w:rPr>
                <w:rFonts w:ascii="Times New Roman" w:hAnsi="Times New Roman" w:cs="Times New Roman"/>
                <w:sz w:val="18"/>
                <w:szCs w:val="18"/>
              </w:rPr>
            </w:pPr>
            <w:r w:rsidRPr="00742015">
              <w:rPr>
                <w:rFonts w:ascii="Times New Roman" w:hAnsi="Times New Roman" w:cs="Times New Roman"/>
                <w:sz w:val="18"/>
                <w:szCs w:val="18"/>
              </w:rPr>
              <w:t>1 023 514,5</w:t>
            </w:r>
          </w:p>
        </w:tc>
        <w:tc>
          <w:tcPr>
            <w:tcW w:w="1418" w:type="dxa"/>
            <w:tcBorders>
              <w:top w:val="single" w:sz="4" w:space="0" w:color="auto"/>
              <w:left w:val="nil"/>
              <w:bottom w:val="dotted" w:sz="4" w:space="0" w:color="auto"/>
              <w:right w:val="single" w:sz="8" w:space="0" w:color="auto"/>
            </w:tcBorders>
            <w:shd w:val="clear" w:color="auto" w:fill="auto"/>
            <w:noWrap/>
            <w:vAlign w:val="center"/>
            <w:hideMark/>
          </w:tcPr>
          <w:p w:rsidR="00742015" w:rsidRPr="00742015" w:rsidRDefault="00742015" w:rsidP="00742015">
            <w:pPr>
              <w:spacing w:after="0" w:line="240" w:lineRule="auto"/>
              <w:jc w:val="center"/>
              <w:rPr>
                <w:rFonts w:ascii="Times New Roman" w:hAnsi="Times New Roman" w:cs="Times New Roman"/>
                <w:sz w:val="18"/>
                <w:szCs w:val="18"/>
              </w:rPr>
            </w:pPr>
            <w:r w:rsidRPr="00742015">
              <w:rPr>
                <w:rFonts w:ascii="Times New Roman" w:hAnsi="Times New Roman" w:cs="Times New Roman"/>
                <w:sz w:val="18"/>
                <w:szCs w:val="18"/>
              </w:rPr>
              <w:t>1 063 293,1</w:t>
            </w:r>
          </w:p>
        </w:tc>
        <w:tc>
          <w:tcPr>
            <w:tcW w:w="1418" w:type="dxa"/>
            <w:tcBorders>
              <w:top w:val="single" w:sz="4" w:space="0" w:color="auto"/>
              <w:left w:val="nil"/>
              <w:bottom w:val="dotted" w:sz="4" w:space="0" w:color="auto"/>
              <w:right w:val="single" w:sz="8" w:space="0" w:color="auto"/>
            </w:tcBorders>
            <w:shd w:val="clear" w:color="auto" w:fill="auto"/>
            <w:noWrap/>
            <w:vAlign w:val="center"/>
            <w:hideMark/>
          </w:tcPr>
          <w:p w:rsidR="00742015" w:rsidRPr="00742015" w:rsidRDefault="00742015" w:rsidP="00742015">
            <w:pPr>
              <w:spacing w:after="0" w:line="240" w:lineRule="auto"/>
              <w:jc w:val="center"/>
              <w:rPr>
                <w:rFonts w:ascii="Times New Roman" w:hAnsi="Times New Roman" w:cs="Times New Roman"/>
                <w:sz w:val="18"/>
                <w:szCs w:val="18"/>
              </w:rPr>
            </w:pPr>
            <w:r w:rsidRPr="00742015">
              <w:rPr>
                <w:rFonts w:ascii="Times New Roman" w:hAnsi="Times New Roman" w:cs="Times New Roman"/>
                <w:sz w:val="18"/>
                <w:szCs w:val="18"/>
              </w:rPr>
              <w:t>1 064 560,7</w:t>
            </w:r>
          </w:p>
        </w:tc>
      </w:tr>
      <w:tr w:rsidR="00742015" w:rsidRPr="00742015" w:rsidTr="00157D69">
        <w:trPr>
          <w:trHeight w:val="315"/>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742015" w:rsidRPr="00742015" w:rsidRDefault="00742015" w:rsidP="00493949">
            <w:pPr>
              <w:spacing w:after="0" w:line="240" w:lineRule="auto"/>
              <w:jc w:val="right"/>
              <w:rPr>
                <w:rFonts w:ascii="Times New Roman" w:hAnsi="Times New Roman" w:cs="Times New Roman"/>
                <w:i/>
                <w:iCs/>
                <w:sz w:val="18"/>
                <w:szCs w:val="18"/>
                <w:lang w:val="ru-RU"/>
              </w:rPr>
            </w:pPr>
            <w:r w:rsidRPr="00742015">
              <w:rPr>
                <w:rFonts w:ascii="Times New Roman" w:hAnsi="Times New Roman" w:cs="Times New Roman"/>
                <w:i/>
                <w:iCs/>
                <w:sz w:val="18"/>
                <w:szCs w:val="18"/>
                <w:lang w:val="ru-RU"/>
              </w:rPr>
              <w:t>к предыдущему году, %</w:t>
            </w:r>
          </w:p>
        </w:tc>
        <w:tc>
          <w:tcPr>
            <w:tcW w:w="1103" w:type="dxa"/>
            <w:tcBorders>
              <w:top w:val="nil"/>
              <w:left w:val="nil"/>
              <w:bottom w:val="single" w:sz="8" w:space="0" w:color="auto"/>
              <w:right w:val="single" w:sz="8" w:space="0" w:color="auto"/>
            </w:tcBorders>
            <w:shd w:val="clear" w:color="auto" w:fill="auto"/>
            <w:vAlign w:val="center"/>
            <w:hideMark/>
          </w:tcPr>
          <w:p w:rsidR="00742015" w:rsidRPr="00742015" w:rsidRDefault="00742015" w:rsidP="00742015">
            <w:pPr>
              <w:spacing w:after="0" w:line="240" w:lineRule="auto"/>
              <w:rPr>
                <w:rFonts w:ascii="Times New Roman" w:hAnsi="Times New Roman" w:cs="Times New Roman"/>
                <w:i/>
                <w:iCs/>
                <w:sz w:val="18"/>
                <w:szCs w:val="18"/>
                <w:lang w:val="ru-RU"/>
              </w:rPr>
            </w:pPr>
            <w:r w:rsidRPr="00742015">
              <w:rPr>
                <w:rFonts w:ascii="Times New Roman" w:hAnsi="Times New Roman" w:cs="Times New Roman"/>
                <w:i/>
                <w:iCs/>
                <w:sz w:val="18"/>
                <w:szCs w:val="18"/>
              </w:rPr>
              <w:t> </w:t>
            </w:r>
          </w:p>
        </w:tc>
        <w:tc>
          <w:tcPr>
            <w:tcW w:w="1418" w:type="dxa"/>
            <w:tcBorders>
              <w:top w:val="nil"/>
              <w:left w:val="nil"/>
              <w:bottom w:val="single" w:sz="8" w:space="0" w:color="auto"/>
              <w:right w:val="single" w:sz="8" w:space="0" w:color="auto"/>
            </w:tcBorders>
            <w:shd w:val="clear" w:color="auto" w:fill="auto"/>
            <w:noWrap/>
            <w:vAlign w:val="center"/>
          </w:tcPr>
          <w:p w:rsidR="00742015" w:rsidRPr="00CC4911" w:rsidRDefault="00CC4911" w:rsidP="00B74353">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110,42</w:t>
            </w:r>
          </w:p>
        </w:tc>
        <w:tc>
          <w:tcPr>
            <w:tcW w:w="1418" w:type="dxa"/>
            <w:tcBorders>
              <w:top w:val="nil"/>
              <w:left w:val="nil"/>
              <w:bottom w:val="single" w:sz="8" w:space="0" w:color="auto"/>
              <w:right w:val="single" w:sz="8" w:space="0" w:color="auto"/>
            </w:tcBorders>
            <w:shd w:val="clear" w:color="auto" w:fill="auto"/>
            <w:noWrap/>
            <w:vAlign w:val="center"/>
          </w:tcPr>
          <w:p w:rsidR="00742015" w:rsidRPr="00B74353" w:rsidRDefault="00CC4911" w:rsidP="00742015">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107,25</w:t>
            </w:r>
          </w:p>
        </w:tc>
        <w:tc>
          <w:tcPr>
            <w:tcW w:w="1418" w:type="dxa"/>
            <w:tcBorders>
              <w:top w:val="nil"/>
              <w:left w:val="nil"/>
              <w:bottom w:val="single" w:sz="8" w:space="0" w:color="auto"/>
              <w:right w:val="single" w:sz="8" w:space="0" w:color="auto"/>
            </w:tcBorders>
            <w:shd w:val="clear" w:color="auto" w:fill="auto"/>
            <w:noWrap/>
            <w:vAlign w:val="center"/>
          </w:tcPr>
          <w:p w:rsidR="00742015" w:rsidRPr="00B74353" w:rsidRDefault="00CC4911" w:rsidP="00742015">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103,89</w:t>
            </w:r>
          </w:p>
        </w:tc>
        <w:tc>
          <w:tcPr>
            <w:tcW w:w="1418" w:type="dxa"/>
            <w:tcBorders>
              <w:top w:val="nil"/>
              <w:left w:val="nil"/>
              <w:bottom w:val="single" w:sz="8" w:space="0" w:color="auto"/>
              <w:right w:val="single" w:sz="8" w:space="0" w:color="auto"/>
            </w:tcBorders>
            <w:shd w:val="clear" w:color="auto" w:fill="auto"/>
            <w:noWrap/>
            <w:vAlign w:val="center"/>
          </w:tcPr>
          <w:p w:rsidR="00742015" w:rsidRPr="00B74353" w:rsidRDefault="00CC4911" w:rsidP="00742015">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100,12</w:t>
            </w:r>
          </w:p>
        </w:tc>
      </w:tr>
      <w:tr w:rsidR="00742015" w:rsidRPr="00742015" w:rsidTr="00157D69">
        <w:trPr>
          <w:trHeight w:val="300"/>
        </w:trPr>
        <w:tc>
          <w:tcPr>
            <w:tcW w:w="3276" w:type="dxa"/>
            <w:tcBorders>
              <w:top w:val="nil"/>
              <w:left w:val="single" w:sz="8" w:space="0" w:color="auto"/>
              <w:bottom w:val="dotted" w:sz="4" w:space="0" w:color="auto"/>
              <w:right w:val="single" w:sz="8" w:space="0" w:color="auto"/>
            </w:tcBorders>
            <w:shd w:val="clear" w:color="auto" w:fill="auto"/>
            <w:vAlign w:val="center"/>
            <w:hideMark/>
          </w:tcPr>
          <w:p w:rsidR="00742015" w:rsidRPr="00742015" w:rsidRDefault="00742015" w:rsidP="00742015">
            <w:pPr>
              <w:spacing w:after="0" w:line="240" w:lineRule="auto"/>
              <w:rPr>
                <w:rFonts w:ascii="Times New Roman" w:hAnsi="Times New Roman" w:cs="Times New Roman"/>
                <w:sz w:val="18"/>
                <w:szCs w:val="18"/>
              </w:rPr>
            </w:pPr>
            <w:r w:rsidRPr="00742015">
              <w:rPr>
                <w:rFonts w:ascii="Times New Roman" w:hAnsi="Times New Roman" w:cs="Times New Roman"/>
                <w:sz w:val="18"/>
                <w:szCs w:val="18"/>
              </w:rPr>
              <w:t>Иные</w:t>
            </w:r>
            <w:r w:rsidR="004255CC">
              <w:rPr>
                <w:rFonts w:ascii="Times New Roman" w:hAnsi="Times New Roman" w:cs="Times New Roman"/>
                <w:sz w:val="18"/>
                <w:szCs w:val="18"/>
                <w:lang w:val="ru-RU"/>
              </w:rPr>
              <w:t xml:space="preserve">  </w:t>
            </w:r>
            <w:r w:rsidRPr="00742015">
              <w:rPr>
                <w:rFonts w:ascii="Times New Roman" w:hAnsi="Times New Roman" w:cs="Times New Roman"/>
                <w:sz w:val="18"/>
                <w:szCs w:val="18"/>
              </w:rPr>
              <w:t>межбюджетные</w:t>
            </w:r>
            <w:r w:rsidR="004255CC">
              <w:rPr>
                <w:rFonts w:ascii="Times New Roman" w:hAnsi="Times New Roman" w:cs="Times New Roman"/>
                <w:sz w:val="18"/>
                <w:szCs w:val="18"/>
                <w:lang w:val="ru-RU"/>
              </w:rPr>
              <w:t xml:space="preserve">  </w:t>
            </w:r>
            <w:r w:rsidRPr="00742015">
              <w:rPr>
                <w:rFonts w:ascii="Times New Roman" w:hAnsi="Times New Roman" w:cs="Times New Roman"/>
                <w:sz w:val="18"/>
                <w:szCs w:val="18"/>
              </w:rPr>
              <w:t>трансферты</w:t>
            </w:r>
          </w:p>
        </w:tc>
        <w:tc>
          <w:tcPr>
            <w:tcW w:w="1103" w:type="dxa"/>
            <w:tcBorders>
              <w:top w:val="nil"/>
              <w:left w:val="nil"/>
              <w:bottom w:val="dotted" w:sz="4" w:space="0" w:color="auto"/>
              <w:right w:val="single" w:sz="8" w:space="0" w:color="auto"/>
            </w:tcBorders>
            <w:shd w:val="clear" w:color="auto" w:fill="auto"/>
            <w:vAlign w:val="center"/>
            <w:hideMark/>
          </w:tcPr>
          <w:p w:rsidR="00742015" w:rsidRPr="00742015" w:rsidRDefault="00742015" w:rsidP="00742015">
            <w:pPr>
              <w:spacing w:after="0" w:line="240" w:lineRule="auto"/>
              <w:jc w:val="center"/>
              <w:rPr>
                <w:rFonts w:ascii="Times New Roman" w:hAnsi="Times New Roman" w:cs="Times New Roman"/>
                <w:sz w:val="18"/>
                <w:szCs w:val="18"/>
              </w:rPr>
            </w:pPr>
            <w:r w:rsidRPr="00742015">
              <w:rPr>
                <w:rFonts w:ascii="Times New Roman" w:hAnsi="Times New Roman" w:cs="Times New Roman"/>
                <w:sz w:val="18"/>
                <w:szCs w:val="18"/>
              </w:rPr>
              <w:t>-</w:t>
            </w:r>
          </w:p>
        </w:tc>
        <w:tc>
          <w:tcPr>
            <w:tcW w:w="1418" w:type="dxa"/>
            <w:tcBorders>
              <w:top w:val="nil"/>
              <w:left w:val="nil"/>
              <w:bottom w:val="dotted" w:sz="4" w:space="0" w:color="auto"/>
              <w:right w:val="single" w:sz="8" w:space="0" w:color="auto"/>
            </w:tcBorders>
            <w:shd w:val="clear" w:color="auto" w:fill="auto"/>
            <w:noWrap/>
            <w:vAlign w:val="center"/>
            <w:hideMark/>
          </w:tcPr>
          <w:p w:rsidR="00742015" w:rsidRPr="00742015" w:rsidRDefault="006D6A84" w:rsidP="00742015">
            <w:pPr>
              <w:spacing w:after="0" w:line="240" w:lineRule="auto"/>
              <w:jc w:val="center"/>
              <w:rPr>
                <w:rFonts w:ascii="Times New Roman" w:hAnsi="Times New Roman" w:cs="Times New Roman"/>
                <w:sz w:val="18"/>
                <w:szCs w:val="18"/>
              </w:rPr>
            </w:pPr>
            <w:r>
              <w:rPr>
                <w:rFonts w:ascii="Times New Roman" w:hAnsi="Times New Roman" w:cs="Times New Roman"/>
                <w:sz w:val="18"/>
                <w:szCs w:val="18"/>
                <w:lang w:val="ru-RU"/>
              </w:rPr>
              <w:t>6 168</w:t>
            </w:r>
            <w:r w:rsidR="00742015" w:rsidRPr="00742015">
              <w:rPr>
                <w:rFonts w:ascii="Times New Roman" w:hAnsi="Times New Roman" w:cs="Times New Roman"/>
                <w:sz w:val="18"/>
                <w:szCs w:val="18"/>
              </w:rPr>
              <w:t>,2</w:t>
            </w:r>
          </w:p>
        </w:tc>
        <w:tc>
          <w:tcPr>
            <w:tcW w:w="1418" w:type="dxa"/>
            <w:tcBorders>
              <w:top w:val="nil"/>
              <w:left w:val="nil"/>
              <w:bottom w:val="dotted" w:sz="4" w:space="0" w:color="auto"/>
              <w:right w:val="single" w:sz="8" w:space="0" w:color="auto"/>
            </w:tcBorders>
            <w:shd w:val="clear" w:color="auto" w:fill="auto"/>
            <w:noWrap/>
            <w:vAlign w:val="center"/>
            <w:hideMark/>
          </w:tcPr>
          <w:p w:rsidR="00742015" w:rsidRPr="00742015" w:rsidRDefault="00742015" w:rsidP="00742015">
            <w:pPr>
              <w:spacing w:after="0" w:line="240" w:lineRule="auto"/>
              <w:jc w:val="center"/>
              <w:rPr>
                <w:rFonts w:ascii="Times New Roman" w:hAnsi="Times New Roman" w:cs="Times New Roman"/>
                <w:sz w:val="18"/>
                <w:szCs w:val="18"/>
              </w:rPr>
            </w:pPr>
            <w:r w:rsidRPr="00742015">
              <w:rPr>
                <w:rFonts w:ascii="Times New Roman" w:hAnsi="Times New Roman" w:cs="Times New Roman"/>
                <w:sz w:val="18"/>
                <w:szCs w:val="18"/>
              </w:rPr>
              <w:t>533,7</w:t>
            </w:r>
          </w:p>
        </w:tc>
        <w:tc>
          <w:tcPr>
            <w:tcW w:w="1418" w:type="dxa"/>
            <w:tcBorders>
              <w:top w:val="nil"/>
              <w:left w:val="nil"/>
              <w:bottom w:val="dotted" w:sz="4" w:space="0" w:color="auto"/>
              <w:right w:val="single" w:sz="8" w:space="0" w:color="auto"/>
            </w:tcBorders>
            <w:shd w:val="clear" w:color="auto" w:fill="auto"/>
            <w:noWrap/>
            <w:vAlign w:val="center"/>
            <w:hideMark/>
          </w:tcPr>
          <w:p w:rsidR="00742015" w:rsidRPr="00742015" w:rsidRDefault="00742015" w:rsidP="00742015">
            <w:pPr>
              <w:spacing w:after="0" w:line="240" w:lineRule="auto"/>
              <w:jc w:val="center"/>
              <w:rPr>
                <w:rFonts w:ascii="Times New Roman" w:hAnsi="Times New Roman" w:cs="Times New Roman"/>
                <w:sz w:val="18"/>
                <w:szCs w:val="18"/>
              </w:rPr>
            </w:pPr>
            <w:r w:rsidRPr="00742015">
              <w:rPr>
                <w:rFonts w:ascii="Times New Roman" w:hAnsi="Times New Roman" w:cs="Times New Roman"/>
                <w:sz w:val="18"/>
                <w:szCs w:val="18"/>
              </w:rPr>
              <w:t>-</w:t>
            </w:r>
          </w:p>
        </w:tc>
        <w:tc>
          <w:tcPr>
            <w:tcW w:w="1418" w:type="dxa"/>
            <w:tcBorders>
              <w:top w:val="nil"/>
              <w:left w:val="nil"/>
              <w:bottom w:val="dotted" w:sz="4" w:space="0" w:color="auto"/>
              <w:right w:val="single" w:sz="8" w:space="0" w:color="auto"/>
            </w:tcBorders>
            <w:shd w:val="clear" w:color="auto" w:fill="auto"/>
            <w:noWrap/>
            <w:vAlign w:val="center"/>
            <w:hideMark/>
          </w:tcPr>
          <w:p w:rsidR="00742015" w:rsidRPr="00742015" w:rsidRDefault="00742015" w:rsidP="00742015">
            <w:pPr>
              <w:spacing w:after="0" w:line="240" w:lineRule="auto"/>
              <w:jc w:val="center"/>
              <w:rPr>
                <w:rFonts w:ascii="Times New Roman" w:hAnsi="Times New Roman" w:cs="Times New Roman"/>
                <w:sz w:val="18"/>
                <w:szCs w:val="18"/>
              </w:rPr>
            </w:pPr>
            <w:r w:rsidRPr="00742015">
              <w:rPr>
                <w:rFonts w:ascii="Times New Roman" w:hAnsi="Times New Roman" w:cs="Times New Roman"/>
                <w:sz w:val="18"/>
                <w:szCs w:val="18"/>
              </w:rPr>
              <w:t>-</w:t>
            </w:r>
          </w:p>
        </w:tc>
      </w:tr>
      <w:tr w:rsidR="00742015" w:rsidRPr="00742015" w:rsidTr="00157D69">
        <w:trPr>
          <w:trHeight w:val="243"/>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742015" w:rsidRPr="00742015" w:rsidRDefault="00742015" w:rsidP="00493949">
            <w:pPr>
              <w:spacing w:after="0" w:line="240" w:lineRule="auto"/>
              <w:jc w:val="right"/>
              <w:rPr>
                <w:rFonts w:ascii="Times New Roman" w:hAnsi="Times New Roman" w:cs="Times New Roman"/>
                <w:i/>
                <w:iCs/>
                <w:sz w:val="18"/>
                <w:szCs w:val="18"/>
                <w:lang w:val="ru-RU"/>
              </w:rPr>
            </w:pPr>
            <w:r w:rsidRPr="00742015">
              <w:rPr>
                <w:rFonts w:ascii="Times New Roman" w:hAnsi="Times New Roman" w:cs="Times New Roman"/>
                <w:i/>
                <w:iCs/>
                <w:sz w:val="18"/>
                <w:szCs w:val="18"/>
                <w:lang w:val="ru-RU"/>
              </w:rPr>
              <w:t>к предыдущему году, %</w:t>
            </w:r>
          </w:p>
        </w:tc>
        <w:tc>
          <w:tcPr>
            <w:tcW w:w="1103" w:type="dxa"/>
            <w:tcBorders>
              <w:top w:val="nil"/>
              <w:left w:val="nil"/>
              <w:bottom w:val="single" w:sz="8" w:space="0" w:color="auto"/>
              <w:right w:val="single" w:sz="8" w:space="0" w:color="auto"/>
            </w:tcBorders>
            <w:shd w:val="clear" w:color="auto" w:fill="auto"/>
            <w:vAlign w:val="center"/>
            <w:hideMark/>
          </w:tcPr>
          <w:p w:rsidR="00742015" w:rsidRPr="00742015" w:rsidRDefault="00742015" w:rsidP="00742015">
            <w:pPr>
              <w:spacing w:after="0" w:line="240" w:lineRule="auto"/>
              <w:rPr>
                <w:rFonts w:ascii="Times New Roman" w:hAnsi="Times New Roman" w:cs="Times New Roman"/>
                <w:i/>
                <w:iCs/>
                <w:sz w:val="18"/>
                <w:szCs w:val="18"/>
                <w:lang w:val="ru-RU"/>
              </w:rPr>
            </w:pPr>
            <w:r w:rsidRPr="00742015">
              <w:rPr>
                <w:rFonts w:ascii="Times New Roman" w:hAnsi="Times New Roman" w:cs="Times New Roman"/>
                <w:i/>
                <w:iCs/>
                <w:sz w:val="18"/>
                <w:szCs w:val="18"/>
              </w:rPr>
              <w:t> </w:t>
            </w:r>
          </w:p>
        </w:tc>
        <w:tc>
          <w:tcPr>
            <w:tcW w:w="1418" w:type="dxa"/>
            <w:tcBorders>
              <w:top w:val="nil"/>
              <w:left w:val="nil"/>
              <w:bottom w:val="single" w:sz="8" w:space="0" w:color="auto"/>
              <w:right w:val="single" w:sz="8" w:space="0" w:color="auto"/>
            </w:tcBorders>
            <w:shd w:val="clear" w:color="auto" w:fill="auto"/>
            <w:noWrap/>
            <w:vAlign w:val="center"/>
            <w:hideMark/>
          </w:tcPr>
          <w:p w:rsidR="00742015" w:rsidRPr="00742015" w:rsidRDefault="00742015" w:rsidP="00742015">
            <w:pPr>
              <w:spacing w:after="0" w:line="240" w:lineRule="auto"/>
              <w:jc w:val="center"/>
              <w:rPr>
                <w:rFonts w:ascii="Times New Roman" w:hAnsi="Times New Roman" w:cs="Times New Roman"/>
                <w:sz w:val="18"/>
                <w:szCs w:val="18"/>
              </w:rPr>
            </w:pPr>
            <w:r w:rsidRPr="00742015">
              <w:rPr>
                <w:rFonts w:ascii="Times New Roman" w:hAnsi="Times New Roman" w:cs="Times New Roman"/>
                <w:sz w:val="18"/>
                <w:szCs w:val="18"/>
              </w:rPr>
              <w:t>-</w:t>
            </w:r>
          </w:p>
        </w:tc>
        <w:tc>
          <w:tcPr>
            <w:tcW w:w="1418" w:type="dxa"/>
            <w:tcBorders>
              <w:top w:val="nil"/>
              <w:left w:val="nil"/>
              <w:bottom w:val="single" w:sz="8" w:space="0" w:color="auto"/>
              <w:right w:val="single" w:sz="8" w:space="0" w:color="auto"/>
            </w:tcBorders>
            <w:shd w:val="clear" w:color="auto" w:fill="auto"/>
            <w:noWrap/>
            <w:vAlign w:val="center"/>
            <w:hideMark/>
          </w:tcPr>
          <w:p w:rsidR="00742015" w:rsidRPr="006D6A84" w:rsidRDefault="00CC4911" w:rsidP="00742015">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8,65</w:t>
            </w:r>
          </w:p>
        </w:tc>
        <w:tc>
          <w:tcPr>
            <w:tcW w:w="1418" w:type="dxa"/>
            <w:tcBorders>
              <w:top w:val="nil"/>
              <w:left w:val="nil"/>
              <w:bottom w:val="single" w:sz="8" w:space="0" w:color="auto"/>
              <w:right w:val="single" w:sz="8" w:space="0" w:color="auto"/>
            </w:tcBorders>
            <w:shd w:val="clear" w:color="auto" w:fill="auto"/>
            <w:noWrap/>
            <w:vAlign w:val="center"/>
            <w:hideMark/>
          </w:tcPr>
          <w:p w:rsidR="00742015" w:rsidRPr="006D6A84" w:rsidRDefault="006D6A84" w:rsidP="00742015">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w:t>
            </w:r>
          </w:p>
        </w:tc>
        <w:tc>
          <w:tcPr>
            <w:tcW w:w="1418" w:type="dxa"/>
            <w:tcBorders>
              <w:top w:val="nil"/>
              <w:left w:val="nil"/>
              <w:bottom w:val="single" w:sz="8" w:space="0" w:color="auto"/>
              <w:right w:val="single" w:sz="8" w:space="0" w:color="auto"/>
            </w:tcBorders>
            <w:shd w:val="clear" w:color="auto" w:fill="auto"/>
            <w:noWrap/>
            <w:vAlign w:val="center"/>
            <w:hideMark/>
          </w:tcPr>
          <w:p w:rsidR="00742015" w:rsidRPr="006D6A84" w:rsidRDefault="006D6A84" w:rsidP="00742015">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w:t>
            </w:r>
          </w:p>
        </w:tc>
      </w:tr>
    </w:tbl>
    <w:p w:rsidR="00742015" w:rsidRPr="00742015" w:rsidRDefault="00742015" w:rsidP="00742015">
      <w:pPr>
        <w:tabs>
          <w:tab w:val="left" w:pos="1134"/>
          <w:tab w:val="left" w:pos="1418"/>
        </w:tabs>
        <w:spacing w:after="0" w:line="240" w:lineRule="auto"/>
        <w:jc w:val="both"/>
        <w:rPr>
          <w:rFonts w:ascii="Times New Roman" w:hAnsi="Times New Roman" w:cs="Times New Roman"/>
          <w:sz w:val="24"/>
          <w:szCs w:val="24"/>
        </w:rPr>
      </w:pPr>
    </w:p>
    <w:p w:rsidR="0072365A" w:rsidRPr="00C41D23" w:rsidRDefault="0072365A" w:rsidP="00C41D23">
      <w:pPr>
        <w:pStyle w:val="23"/>
        <w:shd w:val="clear" w:color="auto" w:fill="auto"/>
        <w:spacing w:line="240" w:lineRule="auto"/>
        <w:ind w:left="40" w:right="12" w:firstLine="700"/>
        <w:rPr>
          <w:sz w:val="26"/>
          <w:szCs w:val="26"/>
        </w:rPr>
      </w:pPr>
      <w:r w:rsidRPr="00C41D23">
        <w:rPr>
          <w:sz w:val="26"/>
          <w:szCs w:val="26"/>
        </w:rPr>
        <w:t xml:space="preserve">Относительно ожидаемого исполнения </w:t>
      </w:r>
      <w:r w:rsidR="002F44CD" w:rsidRPr="00C41D23">
        <w:rPr>
          <w:sz w:val="26"/>
          <w:szCs w:val="26"/>
        </w:rPr>
        <w:t>2018</w:t>
      </w:r>
      <w:r w:rsidRPr="00C41D23">
        <w:rPr>
          <w:sz w:val="26"/>
          <w:szCs w:val="26"/>
        </w:rPr>
        <w:t xml:space="preserve"> года увеличение общего объема безвозмездных поступлений в 201</w:t>
      </w:r>
      <w:r w:rsidR="002F44CD" w:rsidRPr="00C41D23">
        <w:rPr>
          <w:sz w:val="26"/>
          <w:szCs w:val="26"/>
        </w:rPr>
        <w:t>9</w:t>
      </w:r>
      <w:r w:rsidRPr="00C41D23">
        <w:rPr>
          <w:sz w:val="26"/>
          <w:szCs w:val="26"/>
        </w:rPr>
        <w:t xml:space="preserve"> году составило </w:t>
      </w:r>
      <w:r w:rsidR="002F44CD" w:rsidRPr="00C41D23">
        <w:rPr>
          <w:sz w:val="26"/>
          <w:szCs w:val="26"/>
        </w:rPr>
        <w:t>424 534,1</w:t>
      </w:r>
      <w:r w:rsidRPr="00C41D23">
        <w:rPr>
          <w:sz w:val="26"/>
          <w:szCs w:val="26"/>
        </w:rPr>
        <w:t xml:space="preserve"> тыс. руб. или </w:t>
      </w:r>
      <w:r w:rsidR="00982963" w:rsidRPr="00C41D23">
        <w:rPr>
          <w:sz w:val="26"/>
          <w:szCs w:val="26"/>
        </w:rPr>
        <w:t>27,4%</w:t>
      </w:r>
    </w:p>
    <w:p w:rsidR="0072365A" w:rsidRPr="00C41D23" w:rsidRDefault="0072365A" w:rsidP="00C41D23">
      <w:pPr>
        <w:pStyle w:val="23"/>
        <w:shd w:val="clear" w:color="auto" w:fill="auto"/>
        <w:spacing w:line="240" w:lineRule="auto"/>
        <w:ind w:left="40" w:right="12" w:firstLine="700"/>
        <w:rPr>
          <w:sz w:val="26"/>
          <w:szCs w:val="26"/>
        </w:rPr>
      </w:pPr>
      <w:r w:rsidRPr="00C41D23">
        <w:rPr>
          <w:sz w:val="26"/>
          <w:szCs w:val="26"/>
        </w:rPr>
        <w:t>На увеличение показателя повлияли следующие изменения объема межбюджетных трансфертов, предоставляемых из областного бюджета бюджету муниципального образования</w:t>
      </w:r>
      <w:r w:rsidR="004255CC">
        <w:rPr>
          <w:sz w:val="26"/>
          <w:szCs w:val="26"/>
        </w:rPr>
        <w:t xml:space="preserve"> </w:t>
      </w:r>
      <w:r w:rsidR="00982963" w:rsidRPr="00C41D23">
        <w:rPr>
          <w:sz w:val="26"/>
          <w:szCs w:val="26"/>
        </w:rPr>
        <w:t>ЗАТО г. Севером</w:t>
      </w:r>
      <w:r w:rsidR="00A83B0B" w:rsidRPr="00C41D23">
        <w:rPr>
          <w:sz w:val="26"/>
          <w:szCs w:val="26"/>
        </w:rPr>
        <w:t>о</w:t>
      </w:r>
      <w:r w:rsidR="00982963" w:rsidRPr="00C41D23">
        <w:rPr>
          <w:sz w:val="26"/>
          <w:szCs w:val="26"/>
        </w:rPr>
        <w:t>рск</w:t>
      </w:r>
      <w:r w:rsidR="00A83B0B" w:rsidRPr="00C41D23">
        <w:rPr>
          <w:sz w:val="26"/>
          <w:szCs w:val="26"/>
        </w:rPr>
        <w:t>:</w:t>
      </w:r>
    </w:p>
    <w:p w:rsidR="00A83B0B" w:rsidRPr="00C41D23" w:rsidRDefault="00A83B0B" w:rsidP="00C41D23">
      <w:pPr>
        <w:pStyle w:val="23"/>
        <w:shd w:val="clear" w:color="auto" w:fill="auto"/>
        <w:spacing w:line="240" w:lineRule="auto"/>
        <w:ind w:left="40" w:right="12" w:firstLine="700"/>
        <w:rPr>
          <w:sz w:val="26"/>
          <w:szCs w:val="26"/>
        </w:rPr>
      </w:pPr>
      <w:r w:rsidRPr="00C41D23">
        <w:rPr>
          <w:sz w:val="26"/>
          <w:szCs w:val="26"/>
        </w:rPr>
        <w:t>1. Увеличение объема дотаций на  15 337,83 тыс. руб. или на 3,6 %, в том числе  дотации на выравнивание бюджетной обеспеченности поселений из регионального фонда финансовой поддержки на 673,6 тыс. руб.</w:t>
      </w:r>
      <w:r w:rsidR="00AE5DEE" w:rsidRPr="00C41D23">
        <w:rPr>
          <w:sz w:val="26"/>
          <w:szCs w:val="26"/>
        </w:rPr>
        <w:t xml:space="preserve"> и дотации</w:t>
      </w:r>
      <w:r w:rsidRPr="00C41D23">
        <w:rPr>
          <w:sz w:val="26"/>
          <w:szCs w:val="26"/>
        </w:rPr>
        <w:t>, связанной с особым режимом безопасного функционирования закрытых административно-территориальных образований на 16 214,0 тыс. руб.</w:t>
      </w:r>
    </w:p>
    <w:p w:rsidR="00313D01" w:rsidRPr="00C41D23" w:rsidRDefault="00A83B0B" w:rsidP="00C41D23">
      <w:pPr>
        <w:pStyle w:val="23"/>
        <w:shd w:val="clear" w:color="auto" w:fill="auto"/>
        <w:spacing w:line="240" w:lineRule="auto"/>
        <w:ind w:left="40" w:right="12" w:firstLine="700"/>
        <w:rPr>
          <w:sz w:val="26"/>
          <w:szCs w:val="26"/>
        </w:rPr>
      </w:pPr>
      <w:r w:rsidRPr="00C41D23">
        <w:rPr>
          <w:sz w:val="26"/>
          <w:szCs w:val="26"/>
        </w:rPr>
        <w:t xml:space="preserve">2. </w:t>
      </w:r>
      <w:r w:rsidR="0072365A" w:rsidRPr="00C41D23">
        <w:rPr>
          <w:sz w:val="26"/>
          <w:szCs w:val="26"/>
        </w:rPr>
        <w:t xml:space="preserve">Увеличение объема субсидий (межбюджетных субсидий) </w:t>
      </w:r>
      <w:r w:rsidRPr="00C41D23">
        <w:rPr>
          <w:sz w:val="26"/>
          <w:szCs w:val="26"/>
        </w:rPr>
        <w:t xml:space="preserve"> на 344 866,2 </w:t>
      </w:r>
      <w:r w:rsidR="0072365A" w:rsidRPr="00C41D23">
        <w:rPr>
          <w:sz w:val="26"/>
          <w:szCs w:val="26"/>
        </w:rPr>
        <w:t xml:space="preserve">тыс. руб. или </w:t>
      </w:r>
      <w:r w:rsidRPr="00C41D23">
        <w:rPr>
          <w:sz w:val="26"/>
          <w:szCs w:val="26"/>
        </w:rPr>
        <w:t>359,8 %, в том числе</w:t>
      </w:r>
      <w:r w:rsidR="00E90617">
        <w:rPr>
          <w:sz w:val="26"/>
          <w:szCs w:val="26"/>
        </w:rPr>
        <w:t xml:space="preserve"> за счет</w:t>
      </w:r>
      <w:r w:rsidR="0072365A" w:rsidRPr="00C41D23">
        <w:rPr>
          <w:sz w:val="26"/>
          <w:szCs w:val="26"/>
        </w:rPr>
        <w:t>:</w:t>
      </w:r>
    </w:p>
    <w:p w:rsidR="00313D01" w:rsidRPr="00C41D23" w:rsidRDefault="00313D01" w:rsidP="00C41D23">
      <w:pPr>
        <w:pStyle w:val="23"/>
        <w:shd w:val="clear" w:color="auto" w:fill="auto"/>
        <w:spacing w:line="240" w:lineRule="auto"/>
        <w:ind w:left="40" w:right="12" w:firstLine="700"/>
        <w:rPr>
          <w:sz w:val="26"/>
          <w:szCs w:val="26"/>
        </w:rPr>
      </w:pPr>
      <w:r w:rsidRPr="00C41D23">
        <w:rPr>
          <w:sz w:val="26"/>
          <w:szCs w:val="26"/>
        </w:rPr>
        <w:t>-ув</w:t>
      </w:r>
      <w:r w:rsidR="00E90617">
        <w:rPr>
          <w:sz w:val="26"/>
          <w:szCs w:val="26"/>
        </w:rPr>
        <w:t>еличения</w:t>
      </w:r>
      <w:r w:rsidR="0072365A" w:rsidRPr="00C41D23">
        <w:rPr>
          <w:sz w:val="26"/>
          <w:szCs w:val="26"/>
        </w:rPr>
        <w:t xml:space="preserve"> субсидий на </w:t>
      </w:r>
      <w:r w:rsidRPr="00C41D23">
        <w:rPr>
          <w:sz w:val="26"/>
          <w:szCs w:val="26"/>
        </w:rPr>
        <w:t>реализацию мероприятий государственной программы Российской Федерации "Доступная среда" на 2011 - 2020 годы на 358,6 тыс. руб., на поддержку государственных программ субъектов Российской Федерации  и муниципальных программ формирования современной городской среды на 3 996,8 тыс. руб., на создание дополнительных мест для детей в возрасте от 2-х месяцев до 3-х лет на 15 775,4 тыс. руб.</w:t>
      </w:r>
    </w:p>
    <w:p w:rsidR="0072365A" w:rsidRDefault="00956684" w:rsidP="00C41D23">
      <w:pPr>
        <w:spacing w:after="0" w:line="240" w:lineRule="auto"/>
        <w:ind w:right="12" w:firstLine="851"/>
        <w:jc w:val="both"/>
        <w:rPr>
          <w:rFonts w:ascii="Times New Roman" w:hAnsi="Times New Roman" w:cs="Times New Roman"/>
          <w:sz w:val="26"/>
          <w:szCs w:val="26"/>
          <w:lang w:val="ru-RU"/>
        </w:rPr>
      </w:pPr>
      <w:r w:rsidRPr="00C41D23">
        <w:rPr>
          <w:rFonts w:ascii="Times New Roman" w:hAnsi="Times New Roman" w:cs="Times New Roman"/>
          <w:sz w:val="26"/>
          <w:szCs w:val="26"/>
          <w:lang w:val="ru-RU"/>
        </w:rPr>
        <w:t xml:space="preserve">- </w:t>
      </w:r>
      <w:r w:rsidR="00E90617">
        <w:rPr>
          <w:rFonts w:ascii="Times New Roman" w:hAnsi="Times New Roman" w:cs="Times New Roman"/>
          <w:sz w:val="26"/>
          <w:szCs w:val="26"/>
          <w:lang w:val="ru-RU"/>
        </w:rPr>
        <w:t>предоставления</w:t>
      </w:r>
      <w:r w:rsidR="0072365A" w:rsidRPr="00C41D23">
        <w:rPr>
          <w:rFonts w:ascii="Times New Roman" w:hAnsi="Times New Roman" w:cs="Times New Roman"/>
          <w:sz w:val="26"/>
          <w:szCs w:val="26"/>
          <w:lang w:val="ru-RU"/>
        </w:rPr>
        <w:t xml:space="preserve"> субсидий</w:t>
      </w:r>
      <w:r w:rsidRPr="00C41D23">
        <w:rPr>
          <w:rFonts w:ascii="Times New Roman" w:hAnsi="Times New Roman" w:cs="Times New Roman"/>
          <w:sz w:val="26"/>
          <w:szCs w:val="26"/>
          <w:lang w:val="ru-RU"/>
        </w:rPr>
        <w:t xml:space="preserve"> на  реализацию мероприятий по содействию созданию в субъектах Российской Федерации новых мест в общеобразовательных организациях </w:t>
      </w:r>
      <w:r w:rsidR="00F827AB">
        <w:rPr>
          <w:rFonts w:ascii="Times New Roman" w:hAnsi="Times New Roman" w:cs="Times New Roman"/>
          <w:sz w:val="26"/>
          <w:szCs w:val="26"/>
          <w:lang w:val="ru-RU"/>
        </w:rPr>
        <w:t>в сумме</w:t>
      </w:r>
      <w:r w:rsidRPr="00C41D23">
        <w:rPr>
          <w:rFonts w:ascii="Times New Roman" w:hAnsi="Times New Roman" w:cs="Times New Roman"/>
          <w:sz w:val="26"/>
          <w:szCs w:val="26"/>
          <w:lang w:val="ru-RU"/>
        </w:rPr>
        <w:t xml:space="preserve"> 340 682,4 тыс. руб., на  строительство, реконструкцию, ремонт и капитальный ремонт мостов и путепроводов, расположенных на автомобильных дорогах общего пользования местного значения за счет средств дорожного фонда на 15 928,64 тыс. руб., на софинансирование капитальных вложений в объекты муниципальной собственности на 30547 тыс. </w:t>
      </w:r>
      <w:r w:rsidR="00E90617">
        <w:rPr>
          <w:rFonts w:ascii="Times New Roman" w:hAnsi="Times New Roman" w:cs="Times New Roman"/>
          <w:sz w:val="26"/>
          <w:szCs w:val="26"/>
          <w:lang w:val="ru-RU"/>
        </w:rPr>
        <w:t>руб.;</w:t>
      </w:r>
    </w:p>
    <w:p w:rsidR="00E90617" w:rsidRPr="00C41D23" w:rsidRDefault="00E90617" w:rsidP="00C41D23">
      <w:pPr>
        <w:spacing w:after="0" w:line="240" w:lineRule="auto"/>
        <w:ind w:right="12" w:firstLine="851"/>
        <w:jc w:val="both"/>
        <w:rPr>
          <w:rFonts w:ascii="Times New Roman" w:hAnsi="Times New Roman" w:cs="Times New Roman"/>
          <w:sz w:val="26"/>
          <w:szCs w:val="26"/>
          <w:lang w:val="ru-RU"/>
        </w:rPr>
      </w:pPr>
      <w:r>
        <w:rPr>
          <w:rFonts w:ascii="Times New Roman" w:hAnsi="Times New Roman" w:cs="Times New Roman"/>
          <w:sz w:val="26"/>
          <w:szCs w:val="26"/>
          <w:lang w:val="ru-RU"/>
        </w:rPr>
        <w:t>- уменьшения других видов субсидий.</w:t>
      </w:r>
    </w:p>
    <w:p w:rsidR="0072365A" w:rsidRPr="00C41D23" w:rsidRDefault="0072365A" w:rsidP="00C41D23">
      <w:pPr>
        <w:pStyle w:val="23"/>
        <w:shd w:val="clear" w:color="auto" w:fill="auto"/>
        <w:spacing w:line="240" w:lineRule="auto"/>
        <w:ind w:left="40" w:right="12" w:firstLine="700"/>
        <w:rPr>
          <w:sz w:val="26"/>
          <w:szCs w:val="26"/>
        </w:rPr>
      </w:pPr>
      <w:r w:rsidRPr="00C41D23">
        <w:rPr>
          <w:sz w:val="26"/>
          <w:szCs w:val="26"/>
        </w:rPr>
        <w:t>Субсидии на 201</w:t>
      </w:r>
      <w:r w:rsidR="0053110E" w:rsidRPr="00C41D23">
        <w:rPr>
          <w:sz w:val="26"/>
          <w:szCs w:val="26"/>
        </w:rPr>
        <w:t>9</w:t>
      </w:r>
      <w:r w:rsidRPr="00C41D23">
        <w:rPr>
          <w:sz w:val="26"/>
          <w:szCs w:val="26"/>
        </w:rPr>
        <w:t xml:space="preserve"> год спрогнозированы в общем объеме </w:t>
      </w:r>
      <w:r w:rsidR="0053110E" w:rsidRPr="00C41D23">
        <w:rPr>
          <w:sz w:val="26"/>
          <w:szCs w:val="26"/>
        </w:rPr>
        <w:t>477 628,3</w:t>
      </w:r>
      <w:r w:rsidRPr="00C41D23">
        <w:rPr>
          <w:sz w:val="26"/>
          <w:szCs w:val="26"/>
        </w:rPr>
        <w:t xml:space="preserve"> тыс. руб. и предусмотрены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w:t>
      </w:r>
      <w:r w:rsidR="00917E53" w:rsidRPr="00C41D23">
        <w:rPr>
          <w:sz w:val="26"/>
          <w:szCs w:val="26"/>
        </w:rPr>
        <w:t xml:space="preserve"> (</w:t>
      </w:r>
      <w:r w:rsidR="00C41D23" w:rsidRPr="00C41D23">
        <w:rPr>
          <w:sz w:val="26"/>
          <w:szCs w:val="26"/>
        </w:rPr>
        <w:t>Таблица №</w:t>
      </w:r>
      <w:r w:rsidR="004255CC">
        <w:rPr>
          <w:sz w:val="26"/>
          <w:szCs w:val="26"/>
        </w:rPr>
        <w:t>10</w:t>
      </w:r>
      <w:r w:rsidR="00C41D23" w:rsidRPr="00C41D23">
        <w:rPr>
          <w:sz w:val="26"/>
          <w:szCs w:val="26"/>
        </w:rPr>
        <w:t>)</w:t>
      </w:r>
      <w:r w:rsidRPr="00C41D23">
        <w:rPr>
          <w:sz w:val="26"/>
          <w:szCs w:val="26"/>
        </w:rPr>
        <w:t>:</w:t>
      </w:r>
    </w:p>
    <w:p w:rsidR="00C41D23" w:rsidRDefault="00C41D23" w:rsidP="00C41D23">
      <w:pPr>
        <w:pStyle w:val="23"/>
        <w:shd w:val="clear" w:color="auto" w:fill="auto"/>
        <w:ind w:left="40" w:right="320" w:firstLine="700"/>
        <w:jc w:val="right"/>
      </w:pPr>
      <w:r>
        <w:t xml:space="preserve">Таблица № </w:t>
      </w:r>
      <w:r w:rsidR="004255CC">
        <w:t>10</w:t>
      </w:r>
    </w:p>
    <w:p w:rsidR="004255CC" w:rsidRPr="004255CC" w:rsidRDefault="004255CC" w:rsidP="00C41D23">
      <w:pPr>
        <w:pStyle w:val="23"/>
        <w:shd w:val="clear" w:color="auto" w:fill="auto"/>
        <w:ind w:left="40" w:right="320" w:firstLine="700"/>
        <w:jc w:val="right"/>
        <w:rPr>
          <w:sz w:val="20"/>
          <w:szCs w:val="20"/>
        </w:rPr>
      </w:pPr>
      <w:r w:rsidRPr="004255CC">
        <w:rPr>
          <w:sz w:val="20"/>
          <w:szCs w:val="20"/>
        </w:rPr>
        <w:t>тыс. руб.</w:t>
      </w:r>
    </w:p>
    <w:tbl>
      <w:tblPr>
        <w:tblW w:w="10157" w:type="dxa"/>
        <w:tblInd w:w="108" w:type="dxa"/>
        <w:tblLook w:val="04A0" w:firstRow="1" w:lastRow="0" w:firstColumn="1" w:lastColumn="0" w:noHBand="0" w:noVBand="1"/>
      </w:tblPr>
      <w:tblGrid>
        <w:gridCol w:w="4536"/>
        <w:gridCol w:w="1156"/>
        <w:gridCol w:w="1396"/>
        <w:gridCol w:w="1110"/>
        <w:gridCol w:w="958"/>
        <w:gridCol w:w="1001"/>
      </w:tblGrid>
      <w:tr w:rsidR="00917E53" w:rsidRPr="004255CC" w:rsidTr="00F827AB">
        <w:trPr>
          <w:trHeight w:val="585"/>
        </w:trPr>
        <w:tc>
          <w:tcPr>
            <w:tcW w:w="4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Наименование ЦСР</w:t>
            </w:r>
          </w:p>
        </w:tc>
        <w:tc>
          <w:tcPr>
            <w:tcW w:w="11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2018</w:t>
            </w:r>
          </w:p>
        </w:tc>
        <w:tc>
          <w:tcPr>
            <w:tcW w:w="13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2019</w:t>
            </w:r>
          </w:p>
        </w:tc>
        <w:tc>
          <w:tcPr>
            <w:tcW w:w="2068" w:type="dxa"/>
            <w:gridSpan w:val="2"/>
            <w:tcBorders>
              <w:top w:val="single" w:sz="4" w:space="0" w:color="auto"/>
              <w:left w:val="nil"/>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 xml:space="preserve"> Отклонения 2019 к 2018 году </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Удельный вес</w:t>
            </w:r>
          </w:p>
        </w:tc>
      </w:tr>
      <w:tr w:rsidR="00917E53" w:rsidRPr="004255CC" w:rsidTr="00F827AB">
        <w:trPr>
          <w:trHeight w:val="345"/>
        </w:trPr>
        <w:tc>
          <w:tcPr>
            <w:tcW w:w="4536" w:type="dxa"/>
            <w:vMerge/>
            <w:tcBorders>
              <w:top w:val="single" w:sz="4" w:space="0" w:color="auto"/>
              <w:left w:val="single" w:sz="4" w:space="0" w:color="auto"/>
              <w:bottom w:val="single" w:sz="4" w:space="0" w:color="auto"/>
              <w:right w:val="single" w:sz="4" w:space="0" w:color="auto"/>
            </w:tcBorders>
            <w:vAlign w:val="center"/>
            <w:hideMark/>
          </w:tcPr>
          <w:p w:rsidR="00917E53" w:rsidRPr="00917E53" w:rsidRDefault="00917E53" w:rsidP="00917E53">
            <w:pPr>
              <w:widowControl/>
              <w:spacing w:after="0" w:line="240" w:lineRule="auto"/>
              <w:rPr>
                <w:rFonts w:ascii="Times New Roman" w:eastAsia="Times New Roman" w:hAnsi="Times New Roman" w:cs="Times New Roman"/>
                <w:color w:val="000000"/>
                <w:sz w:val="18"/>
                <w:szCs w:val="18"/>
                <w:lang w:val="ru-RU" w:eastAsia="ru-RU"/>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917E53" w:rsidRPr="00917E53" w:rsidRDefault="00917E53" w:rsidP="00917E53">
            <w:pPr>
              <w:widowControl/>
              <w:spacing w:after="0" w:line="240" w:lineRule="auto"/>
              <w:rPr>
                <w:rFonts w:ascii="Times New Roman" w:eastAsia="Times New Roman" w:hAnsi="Times New Roman" w:cs="Times New Roman"/>
                <w:color w:val="000000"/>
                <w:sz w:val="18"/>
                <w:szCs w:val="18"/>
                <w:lang w:val="ru-RU" w:eastAsia="ru-RU"/>
              </w:rPr>
            </w:pPr>
          </w:p>
        </w:tc>
        <w:tc>
          <w:tcPr>
            <w:tcW w:w="1396" w:type="dxa"/>
            <w:vMerge/>
            <w:tcBorders>
              <w:top w:val="single" w:sz="4" w:space="0" w:color="auto"/>
              <w:left w:val="single" w:sz="4" w:space="0" w:color="auto"/>
              <w:bottom w:val="single" w:sz="4" w:space="0" w:color="auto"/>
              <w:right w:val="single" w:sz="4" w:space="0" w:color="auto"/>
            </w:tcBorders>
            <w:vAlign w:val="center"/>
            <w:hideMark/>
          </w:tcPr>
          <w:p w:rsidR="00917E53" w:rsidRPr="00917E53" w:rsidRDefault="00917E53" w:rsidP="00917E53">
            <w:pPr>
              <w:widowControl/>
              <w:spacing w:after="0" w:line="240" w:lineRule="auto"/>
              <w:rPr>
                <w:rFonts w:ascii="Times New Roman" w:eastAsia="Times New Roman" w:hAnsi="Times New Roman" w:cs="Times New Roman"/>
                <w:color w:val="000000"/>
                <w:sz w:val="18"/>
                <w:szCs w:val="18"/>
                <w:lang w:val="ru-RU" w:eastAsia="ru-RU"/>
              </w:rPr>
            </w:pPr>
          </w:p>
        </w:tc>
        <w:tc>
          <w:tcPr>
            <w:tcW w:w="1110" w:type="dxa"/>
            <w:tcBorders>
              <w:top w:val="nil"/>
              <w:left w:val="nil"/>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сумма</w:t>
            </w:r>
          </w:p>
        </w:tc>
        <w:tc>
          <w:tcPr>
            <w:tcW w:w="958" w:type="dxa"/>
            <w:tcBorders>
              <w:top w:val="nil"/>
              <w:left w:val="nil"/>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w:t>
            </w:r>
          </w:p>
        </w:tc>
        <w:tc>
          <w:tcPr>
            <w:tcW w:w="1001" w:type="dxa"/>
            <w:tcBorders>
              <w:top w:val="nil"/>
              <w:left w:val="nil"/>
              <w:bottom w:val="single" w:sz="4" w:space="0" w:color="auto"/>
              <w:right w:val="single" w:sz="4" w:space="0" w:color="auto"/>
            </w:tcBorders>
            <w:shd w:val="clear" w:color="auto" w:fill="auto"/>
            <w:noWrap/>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w:t>
            </w:r>
          </w:p>
        </w:tc>
      </w:tr>
      <w:tr w:rsidR="00917E53" w:rsidRPr="00917E53" w:rsidTr="00F827AB">
        <w:trPr>
          <w:trHeight w:val="772"/>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Реализация мероприятий государственной программы Российской Федерации "Доступная среда" на 2011 - 2020 годы</w:t>
            </w:r>
          </w:p>
        </w:tc>
        <w:tc>
          <w:tcPr>
            <w:tcW w:w="1156" w:type="dxa"/>
            <w:tcBorders>
              <w:top w:val="nil"/>
              <w:left w:val="nil"/>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659,68</w:t>
            </w:r>
          </w:p>
        </w:tc>
        <w:tc>
          <w:tcPr>
            <w:tcW w:w="1396" w:type="dxa"/>
            <w:tcBorders>
              <w:top w:val="nil"/>
              <w:left w:val="nil"/>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1 018,33</w:t>
            </w:r>
          </w:p>
        </w:tc>
        <w:tc>
          <w:tcPr>
            <w:tcW w:w="1110" w:type="dxa"/>
            <w:tcBorders>
              <w:top w:val="nil"/>
              <w:left w:val="nil"/>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358,65</w:t>
            </w:r>
          </w:p>
        </w:tc>
        <w:tc>
          <w:tcPr>
            <w:tcW w:w="958" w:type="dxa"/>
            <w:tcBorders>
              <w:top w:val="nil"/>
              <w:left w:val="nil"/>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154,37</w:t>
            </w:r>
          </w:p>
        </w:tc>
        <w:tc>
          <w:tcPr>
            <w:tcW w:w="1001" w:type="dxa"/>
            <w:tcBorders>
              <w:top w:val="nil"/>
              <w:left w:val="nil"/>
              <w:bottom w:val="single" w:sz="4" w:space="0" w:color="auto"/>
              <w:right w:val="single" w:sz="4" w:space="0" w:color="auto"/>
            </w:tcBorders>
            <w:shd w:val="clear" w:color="auto" w:fill="auto"/>
            <w:noWrap/>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0,21</w:t>
            </w:r>
          </w:p>
        </w:tc>
      </w:tr>
      <w:tr w:rsidR="00917E53" w:rsidRPr="00917E53" w:rsidTr="004255CC">
        <w:trPr>
          <w:trHeight w:val="93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1156" w:type="dxa"/>
            <w:tcBorders>
              <w:top w:val="nil"/>
              <w:left w:val="nil"/>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2 353,30</w:t>
            </w:r>
          </w:p>
        </w:tc>
        <w:tc>
          <w:tcPr>
            <w:tcW w:w="1396" w:type="dxa"/>
            <w:tcBorders>
              <w:top w:val="nil"/>
              <w:left w:val="nil"/>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w:t>
            </w:r>
          </w:p>
        </w:tc>
        <w:tc>
          <w:tcPr>
            <w:tcW w:w="1110" w:type="dxa"/>
            <w:tcBorders>
              <w:top w:val="nil"/>
              <w:left w:val="nil"/>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-2 353,30</w:t>
            </w:r>
          </w:p>
        </w:tc>
        <w:tc>
          <w:tcPr>
            <w:tcW w:w="958" w:type="dxa"/>
            <w:tcBorders>
              <w:top w:val="nil"/>
              <w:left w:val="nil"/>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w:t>
            </w:r>
          </w:p>
        </w:tc>
        <w:tc>
          <w:tcPr>
            <w:tcW w:w="1001" w:type="dxa"/>
            <w:tcBorders>
              <w:top w:val="nil"/>
              <w:left w:val="nil"/>
              <w:bottom w:val="single" w:sz="4" w:space="0" w:color="auto"/>
              <w:right w:val="single" w:sz="4" w:space="0" w:color="auto"/>
            </w:tcBorders>
            <w:shd w:val="clear" w:color="auto" w:fill="auto"/>
            <w:noWrap/>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 </w:t>
            </w:r>
          </w:p>
        </w:tc>
      </w:tr>
      <w:tr w:rsidR="00917E53" w:rsidRPr="00917E53" w:rsidTr="004255CC">
        <w:trPr>
          <w:trHeight w:val="93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lastRenderedPageBreak/>
              <w:t>Субсидия на обеспечение бесплатным цельным молоком либо питьевым молоком обучающихся 1-4 классов общеобразовательных учреждений, муниципальных образовательных учреждений для детей дошкольного и младшего школьного возраста</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1 756,00</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2 069,20</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313,2</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117,84</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0,43</w:t>
            </w:r>
          </w:p>
        </w:tc>
      </w:tr>
      <w:tr w:rsidR="00917E53" w:rsidRPr="00917E53" w:rsidTr="004255CC">
        <w:trPr>
          <w:trHeight w:val="698"/>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Субсидия на организацию отдыха детей Мурманской области в муниципальных образовательных организациях</w:t>
            </w:r>
          </w:p>
        </w:tc>
        <w:tc>
          <w:tcPr>
            <w:tcW w:w="1156" w:type="dxa"/>
            <w:tcBorders>
              <w:top w:val="single" w:sz="4" w:space="0" w:color="auto"/>
              <w:left w:val="nil"/>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2 033,34</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2 122,72</w:t>
            </w:r>
          </w:p>
        </w:tc>
        <w:tc>
          <w:tcPr>
            <w:tcW w:w="1110" w:type="dxa"/>
            <w:tcBorders>
              <w:top w:val="single" w:sz="4" w:space="0" w:color="auto"/>
              <w:left w:val="nil"/>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89,37</w:t>
            </w:r>
          </w:p>
        </w:tc>
        <w:tc>
          <w:tcPr>
            <w:tcW w:w="958" w:type="dxa"/>
            <w:tcBorders>
              <w:top w:val="single" w:sz="4" w:space="0" w:color="auto"/>
              <w:left w:val="nil"/>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104,4</w:t>
            </w:r>
          </w:p>
        </w:tc>
        <w:tc>
          <w:tcPr>
            <w:tcW w:w="1001" w:type="dxa"/>
            <w:tcBorders>
              <w:top w:val="single" w:sz="4" w:space="0" w:color="auto"/>
              <w:left w:val="nil"/>
              <w:bottom w:val="single" w:sz="4" w:space="0" w:color="auto"/>
              <w:right w:val="single" w:sz="4" w:space="0" w:color="auto"/>
            </w:tcBorders>
            <w:shd w:val="clear" w:color="auto" w:fill="auto"/>
            <w:noWrap/>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0,44</w:t>
            </w:r>
          </w:p>
        </w:tc>
      </w:tr>
      <w:tr w:rsidR="00917E53" w:rsidRPr="00917E53" w:rsidTr="00F827AB">
        <w:trPr>
          <w:trHeight w:val="93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Поддержка государственных программ субъектов Российской Федерации  и муниципальных программ формирования современной городской среды (дворы 10 623 600,00/общ террит 8 578 100,00)</w:t>
            </w:r>
          </w:p>
        </w:tc>
        <w:tc>
          <w:tcPr>
            <w:tcW w:w="1156" w:type="dxa"/>
            <w:tcBorders>
              <w:top w:val="nil"/>
              <w:left w:val="nil"/>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19 201,70</w:t>
            </w:r>
          </w:p>
        </w:tc>
        <w:tc>
          <w:tcPr>
            <w:tcW w:w="1396" w:type="dxa"/>
            <w:tcBorders>
              <w:top w:val="nil"/>
              <w:left w:val="nil"/>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23 198,50</w:t>
            </w:r>
          </w:p>
        </w:tc>
        <w:tc>
          <w:tcPr>
            <w:tcW w:w="1110" w:type="dxa"/>
            <w:tcBorders>
              <w:top w:val="nil"/>
              <w:left w:val="nil"/>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3 996,80</w:t>
            </w:r>
          </w:p>
        </w:tc>
        <w:tc>
          <w:tcPr>
            <w:tcW w:w="958" w:type="dxa"/>
            <w:tcBorders>
              <w:top w:val="nil"/>
              <w:left w:val="nil"/>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120,81</w:t>
            </w:r>
          </w:p>
        </w:tc>
        <w:tc>
          <w:tcPr>
            <w:tcW w:w="1001" w:type="dxa"/>
            <w:tcBorders>
              <w:top w:val="nil"/>
              <w:left w:val="nil"/>
              <w:bottom w:val="single" w:sz="4" w:space="0" w:color="auto"/>
              <w:right w:val="single" w:sz="4" w:space="0" w:color="auto"/>
            </w:tcBorders>
            <w:shd w:val="clear" w:color="auto" w:fill="auto"/>
            <w:noWrap/>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4,86</w:t>
            </w:r>
          </w:p>
        </w:tc>
      </w:tr>
      <w:tr w:rsidR="00917E53" w:rsidRPr="00917E53" w:rsidTr="00F827AB">
        <w:trPr>
          <w:trHeight w:val="489"/>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Создание дополнительных мест для детей в возрасте от 2-х месяцев до 3-х лет</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29 560,20</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45 335,60</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15 775,40</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153,37</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9,49</w:t>
            </w:r>
          </w:p>
        </w:tc>
      </w:tr>
      <w:tr w:rsidR="00917E53" w:rsidRPr="00917E53" w:rsidTr="00F827AB">
        <w:trPr>
          <w:trHeight w:val="70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Реализация мероприятий по содействию созданию в субъектах Российской Федерации новых мест в общеобразовательных организациях</w:t>
            </w:r>
          </w:p>
        </w:tc>
        <w:tc>
          <w:tcPr>
            <w:tcW w:w="1156" w:type="dxa"/>
            <w:tcBorders>
              <w:top w:val="single" w:sz="4" w:space="0" w:color="auto"/>
              <w:left w:val="nil"/>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340 682,38</w:t>
            </w:r>
          </w:p>
        </w:tc>
        <w:tc>
          <w:tcPr>
            <w:tcW w:w="1110" w:type="dxa"/>
            <w:tcBorders>
              <w:top w:val="single" w:sz="4" w:space="0" w:color="auto"/>
              <w:left w:val="nil"/>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340 682,38</w:t>
            </w:r>
          </w:p>
        </w:tc>
        <w:tc>
          <w:tcPr>
            <w:tcW w:w="958" w:type="dxa"/>
            <w:tcBorders>
              <w:top w:val="single" w:sz="4" w:space="0" w:color="auto"/>
              <w:left w:val="nil"/>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rPr>
                <w:rFonts w:ascii="Calibri" w:eastAsia="Times New Roman" w:hAnsi="Calibri" w:cs="Times New Roman"/>
                <w:color w:val="000000"/>
                <w:sz w:val="18"/>
                <w:szCs w:val="18"/>
                <w:lang w:val="ru-RU" w:eastAsia="ru-RU"/>
              </w:rPr>
            </w:pPr>
            <w:r w:rsidRPr="00917E53">
              <w:rPr>
                <w:rFonts w:ascii="Calibri" w:eastAsia="Times New Roman" w:hAnsi="Calibri" w:cs="Times New Roman"/>
                <w:color w:val="000000"/>
                <w:sz w:val="18"/>
                <w:szCs w:val="18"/>
                <w:lang w:val="ru-RU" w:eastAsia="ru-RU"/>
              </w:rPr>
              <w:t> </w:t>
            </w:r>
          </w:p>
        </w:tc>
        <w:tc>
          <w:tcPr>
            <w:tcW w:w="1001" w:type="dxa"/>
            <w:tcBorders>
              <w:top w:val="single" w:sz="4" w:space="0" w:color="auto"/>
              <w:left w:val="nil"/>
              <w:bottom w:val="single" w:sz="4" w:space="0" w:color="auto"/>
              <w:right w:val="single" w:sz="4" w:space="0" w:color="auto"/>
            </w:tcBorders>
            <w:shd w:val="clear" w:color="auto" w:fill="auto"/>
            <w:noWrap/>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71,33</w:t>
            </w:r>
          </w:p>
        </w:tc>
      </w:tr>
      <w:tr w:rsidR="00917E53" w:rsidRPr="00917E53" w:rsidTr="00F827AB">
        <w:trPr>
          <w:trHeight w:val="93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Реализация мероприятий по содействию созданию в субъектах Российской Федерации новых мест в общеобразовательных организациях (превышающий объем расходного обязательства в рамках соглашений)</w:t>
            </w:r>
          </w:p>
        </w:tc>
        <w:tc>
          <w:tcPr>
            <w:tcW w:w="1156" w:type="dxa"/>
            <w:tcBorders>
              <w:top w:val="nil"/>
              <w:left w:val="nil"/>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27 062,10</w:t>
            </w:r>
          </w:p>
        </w:tc>
        <w:tc>
          <w:tcPr>
            <w:tcW w:w="1396" w:type="dxa"/>
            <w:tcBorders>
              <w:top w:val="nil"/>
              <w:left w:val="nil"/>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w:t>
            </w:r>
          </w:p>
        </w:tc>
        <w:tc>
          <w:tcPr>
            <w:tcW w:w="1110" w:type="dxa"/>
            <w:tcBorders>
              <w:top w:val="nil"/>
              <w:left w:val="nil"/>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-27 062,10</w:t>
            </w:r>
          </w:p>
        </w:tc>
        <w:tc>
          <w:tcPr>
            <w:tcW w:w="958" w:type="dxa"/>
            <w:tcBorders>
              <w:top w:val="nil"/>
              <w:left w:val="nil"/>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rPr>
                <w:rFonts w:ascii="Calibri" w:eastAsia="Times New Roman" w:hAnsi="Calibri" w:cs="Times New Roman"/>
                <w:color w:val="000000"/>
                <w:sz w:val="18"/>
                <w:szCs w:val="18"/>
                <w:lang w:val="ru-RU" w:eastAsia="ru-RU"/>
              </w:rPr>
            </w:pPr>
            <w:r w:rsidRPr="00917E53">
              <w:rPr>
                <w:rFonts w:ascii="Calibri" w:eastAsia="Times New Roman" w:hAnsi="Calibri" w:cs="Times New Roman"/>
                <w:color w:val="000000"/>
                <w:sz w:val="18"/>
                <w:szCs w:val="18"/>
                <w:lang w:val="ru-RU" w:eastAsia="ru-RU"/>
              </w:rPr>
              <w:t> </w:t>
            </w:r>
          </w:p>
        </w:tc>
        <w:tc>
          <w:tcPr>
            <w:tcW w:w="1001" w:type="dxa"/>
            <w:tcBorders>
              <w:top w:val="nil"/>
              <w:left w:val="nil"/>
              <w:bottom w:val="single" w:sz="4" w:space="0" w:color="auto"/>
              <w:right w:val="single" w:sz="4" w:space="0" w:color="auto"/>
            </w:tcBorders>
            <w:shd w:val="clear" w:color="auto" w:fill="auto"/>
            <w:noWrap/>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 </w:t>
            </w:r>
          </w:p>
        </w:tc>
      </w:tr>
      <w:tr w:rsidR="00917E53" w:rsidRPr="00917E53" w:rsidTr="00F827AB">
        <w:trPr>
          <w:trHeight w:val="93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Субсидии бюджетам муниципальных образований на строительство, реконструкцию, ремонт и капитальный ремонт мостов и путепроводов, расположенных на автомобильных дорогах общего пользования местного значения за счет средств дорожного фонда</w:t>
            </w:r>
          </w:p>
        </w:tc>
        <w:tc>
          <w:tcPr>
            <w:tcW w:w="1156" w:type="dxa"/>
            <w:tcBorders>
              <w:top w:val="nil"/>
              <w:left w:val="nil"/>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w:t>
            </w:r>
          </w:p>
        </w:tc>
        <w:tc>
          <w:tcPr>
            <w:tcW w:w="1396" w:type="dxa"/>
            <w:tcBorders>
              <w:top w:val="nil"/>
              <w:left w:val="nil"/>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15 928,64</w:t>
            </w:r>
          </w:p>
        </w:tc>
        <w:tc>
          <w:tcPr>
            <w:tcW w:w="1110" w:type="dxa"/>
            <w:tcBorders>
              <w:top w:val="nil"/>
              <w:left w:val="nil"/>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15 928,64</w:t>
            </w:r>
          </w:p>
        </w:tc>
        <w:tc>
          <w:tcPr>
            <w:tcW w:w="958" w:type="dxa"/>
            <w:tcBorders>
              <w:top w:val="nil"/>
              <w:left w:val="nil"/>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rPr>
                <w:rFonts w:ascii="Calibri" w:eastAsia="Times New Roman" w:hAnsi="Calibri" w:cs="Times New Roman"/>
                <w:color w:val="000000"/>
                <w:sz w:val="18"/>
                <w:szCs w:val="18"/>
                <w:lang w:val="ru-RU" w:eastAsia="ru-RU"/>
              </w:rPr>
            </w:pPr>
            <w:r w:rsidRPr="00917E53">
              <w:rPr>
                <w:rFonts w:ascii="Calibri" w:eastAsia="Times New Roman" w:hAnsi="Calibri" w:cs="Times New Roman"/>
                <w:color w:val="000000"/>
                <w:sz w:val="18"/>
                <w:szCs w:val="18"/>
                <w:lang w:val="ru-RU" w:eastAsia="ru-RU"/>
              </w:rPr>
              <w:t> </w:t>
            </w:r>
          </w:p>
        </w:tc>
        <w:tc>
          <w:tcPr>
            <w:tcW w:w="1001" w:type="dxa"/>
            <w:tcBorders>
              <w:top w:val="nil"/>
              <w:left w:val="nil"/>
              <w:bottom w:val="single" w:sz="4" w:space="0" w:color="auto"/>
              <w:right w:val="single" w:sz="4" w:space="0" w:color="auto"/>
            </w:tcBorders>
            <w:shd w:val="clear" w:color="auto" w:fill="auto"/>
            <w:noWrap/>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3,33</w:t>
            </w:r>
          </w:p>
        </w:tc>
      </w:tr>
      <w:tr w:rsidR="00917E53" w:rsidRPr="00917E53" w:rsidTr="00057817">
        <w:trPr>
          <w:trHeight w:val="627"/>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Субсидия на софинансирование капитальных вложений в объекты муниципальной собственности</w:t>
            </w:r>
          </w:p>
        </w:tc>
        <w:tc>
          <w:tcPr>
            <w:tcW w:w="1156" w:type="dxa"/>
            <w:tcBorders>
              <w:top w:val="nil"/>
              <w:left w:val="nil"/>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w:t>
            </w:r>
          </w:p>
        </w:tc>
        <w:tc>
          <w:tcPr>
            <w:tcW w:w="1396" w:type="dxa"/>
            <w:tcBorders>
              <w:top w:val="nil"/>
              <w:left w:val="nil"/>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28 026,80</w:t>
            </w:r>
          </w:p>
        </w:tc>
        <w:tc>
          <w:tcPr>
            <w:tcW w:w="1110" w:type="dxa"/>
            <w:tcBorders>
              <w:top w:val="nil"/>
              <w:left w:val="nil"/>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28 026,80</w:t>
            </w:r>
          </w:p>
        </w:tc>
        <w:tc>
          <w:tcPr>
            <w:tcW w:w="958" w:type="dxa"/>
            <w:tcBorders>
              <w:top w:val="nil"/>
              <w:left w:val="nil"/>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rPr>
                <w:rFonts w:ascii="Calibri" w:eastAsia="Times New Roman" w:hAnsi="Calibri" w:cs="Times New Roman"/>
                <w:color w:val="000000"/>
                <w:sz w:val="18"/>
                <w:szCs w:val="18"/>
                <w:lang w:val="ru-RU" w:eastAsia="ru-RU"/>
              </w:rPr>
            </w:pPr>
            <w:r w:rsidRPr="00917E53">
              <w:rPr>
                <w:rFonts w:ascii="Calibri" w:eastAsia="Times New Roman" w:hAnsi="Calibri" w:cs="Times New Roman"/>
                <w:color w:val="000000"/>
                <w:sz w:val="18"/>
                <w:szCs w:val="18"/>
                <w:lang w:val="ru-RU" w:eastAsia="ru-RU"/>
              </w:rPr>
              <w:t> </w:t>
            </w:r>
          </w:p>
        </w:tc>
        <w:tc>
          <w:tcPr>
            <w:tcW w:w="1001" w:type="dxa"/>
            <w:tcBorders>
              <w:top w:val="nil"/>
              <w:left w:val="nil"/>
              <w:bottom w:val="single" w:sz="4" w:space="0" w:color="auto"/>
              <w:right w:val="single" w:sz="4" w:space="0" w:color="auto"/>
            </w:tcBorders>
            <w:shd w:val="clear" w:color="auto" w:fill="auto"/>
            <w:noWrap/>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5,87</w:t>
            </w:r>
          </w:p>
        </w:tc>
      </w:tr>
      <w:tr w:rsidR="00917E53" w:rsidRPr="00917E53" w:rsidTr="00057817">
        <w:trPr>
          <w:trHeight w:val="56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Субсидия на софинансирование капитальных вложений в объекты муниципальной собственности</w:t>
            </w:r>
          </w:p>
        </w:tc>
        <w:tc>
          <w:tcPr>
            <w:tcW w:w="1156" w:type="dxa"/>
            <w:tcBorders>
              <w:top w:val="nil"/>
              <w:left w:val="nil"/>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w:t>
            </w:r>
          </w:p>
        </w:tc>
        <w:tc>
          <w:tcPr>
            <w:tcW w:w="1396" w:type="dxa"/>
            <w:tcBorders>
              <w:top w:val="nil"/>
              <w:left w:val="nil"/>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2 520,23</w:t>
            </w:r>
          </w:p>
        </w:tc>
        <w:tc>
          <w:tcPr>
            <w:tcW w:w="1110" w:type="dxa"/>
            <w:tcBorders>
              <w:top w:val="nil"/>
              <w:left w:val="nil"/>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2 520,23</w:t>
            </w:r>
          </w:p>
        </w:tc>
        <w:tc>
          <w:tcPr>
            <w:tcW w:w="958" w:type="dxa"/>
            <w:tcBorders>
              <w:top w:val="nil"/>
              <w:left w:val="nil"/>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rPr>
                <w:rFonts w:ascii="Calibri" w:eastAsia="Times New Roman" w:hAnsi="Calibri" w:cs="Times New Roman"/>
                <w:color w:val="000000"/>
                <w:sz w:val="18"/>
                <w:szCs w:val="18"/>
                <w:lang w:val="ru-RU" w:eastAsia="ru-RU"/>
              </w:rPr>
            </w:pPr>
            <w:r w:rsidRPr="00917E53">
              <w:rPr>
                <w:rFonts w:ascii="Calibri" w:eastAsia="Times New Roman" w:hAnsi="Calibri" w:cs="Times New Roman"/>
                <w:color w:val="000000"/>
                <w:sz w:val="18"/>
                <w:szCs w:val="18"/>
                <w:lang w:val="ru-RU" w:eastAsia="ru-RU"/>
              </w:rPr>
              <w:t> </w:t>
            </w:r>
          </w:p>
        </w:tc>
        <w:tc>
          <w:tcPr>
            <w:tcW w:w="1001" w:type="dxa"/>
            <w:tcBorders>
              <w:top w:val="nil"/>
              <w:left w:val="nil"/>
              <w:bottom w:val="single" w:sz="4" w:space="0" w:color="auto"/>
              <w:right w:val="single" w:sz="4" w:space="0" w:color="auto"/>
            </w:tcBorders>
            <w:shd w:val="clear" w:color="auto" w:fill="auto"/>
            <w:noWrap/>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0,53</w:t>
            </w:r>
          </w:p>
        </w:tc>
      </w:tr>
      <w:tr w:rsidR="00917E53" w:rsidRPr="00917E53" w:rsidTr="00F827AB">
        <w:trPr>
          <w:trHeight w:val="93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Субсидии бюджетам муниципальных образований на софинансирование расходов, направляемых на оплату труда и начисления на выплаты по оплате труда работникам муниципальных учреждений</w:t>
            </w:r>
          </w:p>
        </w:tc>
        <w:tc>
          <w:tcPr>
            <w:tcW w:w="1156" w:type="dxa"/>
            <w:tcBorders>
              <w:top w:val="nil"/>
              <w:left w:val="nil"/>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31 364,58</w:t>
            </w:r>
          </w:p>
        </w:tc>
        <w:tc>
          <w:tcPr>
            <w:tcW w:w="1396" w:type="dxa"/>
            <w:tcBorders>
              <w:top w:val="nil"/>
              <w:left w:val="nil"/>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4 697,67</w:t>
            </w:r>
          </w:p>
        </w:tc>
        <w:tc>
          <w:tcPr>
            <w:tcW w:w="1110" w:type="dxa"/>
            <w:tcBorders>
              <w:top w:val="nil"/>
              <w:left w:val="nil"/>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-26 666,91</w:t>
            </w:r>
          </w:p>
        </w:tc>
        <w:tc>
          <w:tcPr>
            <w:tcW w:w="958" w:type="dxa"/>
            <w:tcBorders>
              <w:top w:val="nil"/>
              <w:left w:val="nil"/>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14,98</w:t>
            </w:r>
          </w:p>
        </w:tc>
        <w:tc>
          <w:tcPr>
            <w:tcW w:w="1001" w:type="dxa"/>
            <w:tcBorders>
              <w:top w:val="nil"/>
              <w:left w:val="nil"/>
              <w:bottom w:val="single" w:sz="4" w:space="0" w:color="auto"/>
              <w:right w:val="single" w:sz="4" w:space="0" w:color="auto"/>
            </w:tcBorders>
            <w:shd w:val="clear" w:color="auto" w:fill="auto"/>
            <w:noWrap/>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0,98</w:t>
            </w:r>
          </w:p>
        </w:tc>
      </w:tr>
      <w:tr w:rsidR="00917E53" w:rsidRPr="00917E53" w:rsidTr="00057817">
        <w:trPr>
          <w:trHeight w:val="756"/>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 xml:space="preserve"> Субсидия бюджетам муниципальных образований на реализацию мероприятий, направленных на ликвидацию накопленного экологического ущерба</w:t>
            </w:r>
          </w:p>
        </w:tc>
        <w:tc>
          <w:tcPr>
            <w:tcW w:w="1156" w:type="dxa"/>
            <w:tcBorders>
              <w:top w:val="nil"/>
              <w:left w:val="nil"/>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4 309,90</w:t>
            </w:r>
          </w:p>
        </w:tc>
        <w:tc>
          <w:tcPr>
            <w:tcW w:w="1396" w:type="dxa"/>
            <w:tcBorders>
              <w:top w:val="nil"/>
              <w:left w:val="nil"/>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w:t>
            </w:r>
          </w:p>
        </w:tc>
        <w:tc>
          <w:tcPr>
            <w:tcW w:w="1110" w:type="dxa"/>
            <w:tcBorders>
              <w:top w:val="nil"/>
              <w:left w:val="nil"/>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-4 309,90</w:t>
            </w:r>
          </w:p>
        </w:tc>
        <w:tc>
          <w:tcPr>
            <w:tcW w:w="958" w:type="dxa"/>
            <w:tcBorders>
              <w:top w:val="nil"/>
              <w:left w:val="nil"/>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w:t>
            </w:r>
          </w:p>
        </w:tc>
        <w:tc>
          <w:tcPr>
            <w:tcW w:w="1001" w:type="dxa"/>
            <w:tcBorders>
              <w:top w:val="nil"/>
              <w:left w:val="nil"/>
              <w:bottom w:val="single" w:sz="4" w:space="0" w:color="auto"/>
              <w:right w:val="single" w:sz="4" w:space="0" w:color="auto"/>
            </w:tcBorders>
            <w:shd w:val="clear" w:color="auto" w:fill="auto"/>
            <w:noWrap/>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 </w:t>
            </w:r>
          </w:p>
        </w:tc>
      </w:tr>
      <w:tr w:rsidR="00917E53" w:rsidRPr="00917E53" w:rsidTr="00F827AB">
        <w:trPr>
          <w:trHeight w:val="93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Субсидия  насофинансирование расходных обязательств муниципальных образований на оплату взносов на капитальный ремонт за муниципальный жилой фонд</w:t>
            </w:r>
          </w:p>
        </w:tc>
        <w:tc>
          <w:tcPr>
            <w:tcW w:w="1156" w:type="dxa"/>
            <w:tcBorders>
              <w:top w:val="nil"/>
              <w:left w:val="nil"/>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12 162,56</w:t>
            </w:r>
          </w:p>
        </w:tc>
        <w:tc>
          <w:tcPr>
            <w:tcW w:w="1396" w:type="dxa"/>
            <w:tcBorders>
              <w:top w:val="nil"/>
              <w:left w:val="nil"/>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11 982,78</w:t>
            </w:r>
          </w:p>
        </w:tc>
        <w:tc>
          <w:tcPr>
            <w:tcW w:w="1110" w:type="dxa"/>
            <w:tcBorders>
              <w:top w:val="nil"/>
              <w:left w:val="nil"/>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-179,78</w:t>
            </w:r>
          </w:p>
        </w:tc>
        <w:tc>
          <w:tcPr>
            <w:tcW w:w="958" w:type="dxa"/>
            <w:tcBorders>
              <w:top w:val="nil"/>
              <w:left w:val="nil"/>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98,52</w:t>
            </w:r>
          </w:p>
        </w:tc>
        <w:tc>
          <w:tcPr>
            <w:tcW w:w="1001" w:type="dxa"/>
            <w:tcBorders>
              <w:top w:val="nil"/>
              <w:left w:val="nil"/>
              <w:bottom w:val="single" w:sz="4" w:space="0" w:color="auto"/>
              <w:right w:val="single" w:sz="4" w:space="0" w:color="auto"/>
            </w:tcBorders>
            <w:shd w:val="clear" w:color="auto" w:fill="auto"/>
            <w:noWrap/>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2,51</w:t>
            </w:r>
          </w:p>
        </w:tc>
      </w:tr>
      <w:tr w:rsidR="00917E53" w:rsidRPr="00917E53" w:rsidTr="00F827AB">
        <w:trPr>
          <w:trHeight w:val="93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Субсидия на техническое сопровождение программного обеспечения "Система автоматизированного рабочего места муниципального образования"</w:t>
            </w:r>
          </w:p>
        </w:tc>
        <w:tc>
          <w:tcPr>
            <w:tcW w:w="1156" w:type="dxa"/>
            <w:tcBorders>
              <w:top w:val="nil"/>
              <w:left w:val="nil"/>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8,72</w:t>
            </w:r>
          </w:p>
        </w:tc>
        <w:tc>
          <w:tcPr>
            <w:tcW w:w="1396" w:type="dxa"/>
            <w:tcBorders>
              <w:top w:val="nil"/>
              <w:left w:val="nil"/>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9,45</w:t>
            </w:r>
          </w:p>
        </w:tc>
        <w:tc>
          <w:tcPr>
            <w:tcW w:w="1110" w:type="dxa"/>
            <w:tcBorders>
              <w:top w:val="nil"/>
              <w:left w:val="nil"/>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0,73</w:t>
            </w:r>
          </w:p>
        </w:tc>
        <w:tc>
          <w:tcPr>
            <w:tcW w:w="958" w:type="dxa"/>
            <w:tcBorders>
              <w:top w:val="nil"/>
              <w:left w:val="nil"/>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108,43</w:t>
            </w:r>
          </w:p>
        </w:tc>
        <w:tc>
          <w:tcPr>
            <w:tcW w:w="1001" w:type="dxa"/>
            <w:tcBorders>
              <w:top w:val="nil"/>
              <w:left w:val="nil"/>
              <w:bottom w:val="single" w:sz="4" w:space="0" w:color="auto"/>
              <w:right w:val="single" w:sz="4" w:space="0" w:color="auto"/>
            </w:tcBorders>
            <w:shd w:val="clear" w:color="auto" w:fill="auto"/>
            <w:noWrap/>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0,00</w:t>
            </w:r>
          </w:p>
        </w:tc>
      </w:tr>
      <w:tr w:rsidR="00917E53" w:rsidRPr="00917E53" w:rsidTr="00057817">
        <w:trPr>
          <w:trHeight w:val="51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Субсидия бюджетам городских округов на поддержку отрасли культуры</w:t>
            </w:r>
          </w:p>
        </w:tc>
        <w:tc>
          <w:tcPr>
            <w:tcW w:w="1156" w:type="dxa"/>
            <w:tcBorders>
              <w:top w:val="nil"/>
              <w:left w:val="nil"/>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24,25</w:t>
            </w:r>
          </w:p>
        </w:tc>
        <w:tc>
          <w:tcPr>
            <w:tcW w:w="1396" w:type="dxa"/>
            <w:tcBorders>
              <w:top w:val="nil"/>
              <w:left w:val="nil"/>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36,04</w:t>
            </w:r>
          </w:p>
        </w:tc>
        <w:tc>
          <w:tcPr>
            <w:tcW w:w="1110" w:type="dxa"/>
            <w:tcBorders>
              <w:top w:val="nil"/>
              <w:left w:val="nil"/>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11,79</w:t>
            </w:r>
          </w:p>
        </w:tc>
        <w:tc>
          <w:tcPr>
            <w:tcW w:w="958" w:type="dxa"/>
            <w:tcBorders>
              <w:top w:val="nil"/>
              <w:left w:val="nil"/>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148,64</w:t>
            </w:r>
          </w:p>
        </w:tc>
        <w:tc>
          <w:tcPr>
            <w:tcW w:w="1001" w:type="dxa"/>
            <w:tcBorders>
              <w:top w:val="nil"/>
              <w:left w:val="nil"/>
              <w:bottom w:val="single" w:sz="4" w:space="0" w:color="auto"/>
              <w:right w:val="single" w:sz="4" w:space="0" w:color="auto"/>
            </w:tcBorders>
            <w:shd w:val="clear" w:color="auto" w:fill="auto"/>
            <w:noWrap/>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0,01</w:t>
            </w:r>
          </w:p>
        </w:tc>
      </w:tr>
      <w:tr w:rsidR="00917E53" w:rsidRPr="00917E53" w:rsidTr="00F827AB">
        <w:trPr>
          <w:trHeight w:val="93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Государственная поддержка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1156" w:type="dxa"/>
            <w:tcBorders>
              <w:top w:val="nil"/>
              <w:left w:val="nil"/>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311</w:t>
            </w:r>
          </w:p>
        </w:tc>
        <w:tc>
          <w:tcPr>
            <w:tcW w:w="1396" w:type="dxa"/>
            <w:tcBorders>
              <w:top w:val="nil"/>
              <w:left w:val="nil"/>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w:t>
            </w:r>
          </w:p>
        </w:tc>
        <w:tc>
          <w:tcPr>
            <w:tcW w:w="1110" w:type="dxa"/>
            <w:tcBorders>
              <w:top w:val="nil"/>
              <w:left w:val="nil"/>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-311</w:t>
            </w:r>
          </w:p>
        </w:tc>
        <w:tc>
          <w:tcPr>
            <w:tcW w:w="958" w:type="dxa"/>
            <w:tcBorders>
              <w:top w:val="nil"/>
              <w:left w:val="nil"/>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w:t>
            </w:r>
          </w:p>
        </w:tc>
        <w:tc>
          <w:tcPr>
            <w:tcW w:w="1001" w:type="dxa"/>
            <w:tcBorders>
              <w:top w:val="nil"/>
              <w:left w:val="nil"/>
              <w:bottom w:val="single" w:sz="4" w:space="0" w:color="auto"/>
              <w:right w:val="single" w:sz="4" w:space="0" w:color="auto"/>
            </w:tcBorders>
            <w:shd w:val="clear" w:color="auto" w:fill="auto"/>
            <w:noWrap/>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 </w:t>
            </w:r>
          </w:p>
        </w:tc>
      </w:tr>
      <w:tr w:rsidR="00917E53" w:rsidRPr="00917E53" w:rsidTr="00057817">
        <w:trPr>
          <w:trHeight w:val="788"/>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Субсидии муниципальным образованиям на реализацию проектов по поддержке местных инициатив</w:t>
            </w:r>
          </w:p>
        </w:tc>
        <w:tc>
          <w:tcPr>
            <w:tcW w:w="1156" w:type="dxa"/>
            <w:tcBorders>
              <w:top w:val="nil"/>
              <w:left w:val="nil"/>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1 954,79</w:t>
            </w:r>
          </w:p>
        </w:tc>
        <w:tc>
          <w:tcPr>
            <w:tcW w:w="1396" w:type="dxa"/>
            <w:tcBorders>
              <w:top w:val="nil"/>
              <w:left w:val="nil"/>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w:t>
            </w:r>
          </w:p>
        </w:tc>
        <w:tc>
          <w:tcPr>
            <w:tcW w:w="1110" w:type="dxa"/>
            <w:tcBorders>
              <w:top w:val="nil"/>
              <w:left w:val="nil"/>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-1 954,79</w:t>
            </w:r>
          </w:p>
        </w:tc>
        <w:tc>
          <w:tcPr>
            <w:tcW w:w="958" w:type="dxa"/>
            <w:tcBorders>
              <w:top w:val="nil"/>
              <w:left w:val="nil"/>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w:t>
            </w:r>
          </w:p>
        </w:tc>
        <w:tc>
          <w:tcPr>
            <w:tcW w:w="1001" w:type="dxa"/>
            <w:tcBorders>
              <w:top w:val="nil"/>
              <w:left w:val="nil"/>
              <w:bottom w:val="single" w:sz="4" w:space="0" w:color="auto"/>
              <w:right w:val="single" w:sz="4" w:space="0" w:color="auto"/>
            </w:tcBorders>
            <w:shd w:val="clear" w:color="auto" w:fill="auto"/>
            <w:noWrap/>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color w:val="000000"/>
                <w:sz w:val="18"/>
                <w:szCs w:val="18"/>
                <w:lang w:val="ru-RU" w:eastAsia="ru-RU"/>
              </w:rPr>
            </w:pPr>
            <w:r w:rsidRPr="00917E53">
              <w:rPr>
                <w:rFonts w:ascii="Times New Roman" w:eastAsia="Times New Roman" w:hAnsi="Times New Roman" w:cs="Times New Roman"/>
                <w:color w:val="000000"/>
                <w:sz w:val="18"/>
                <w:szCs w:val="18"/>
                <w:lang w:val="ru-RU" w:eastAsia="ru-RU"/>
              </w:rPr>
              <w:t> </w:t>
            </w:r>
          </w:p>
        </w:tc>
      </w:tr>
      <w:tr w:rsidR="00917E53" w:rsidRPr="00917E53" w:rsidTr="00F827AB">
        <w:trPr>
          <w:trHeight w:val="42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rPr>
                <w:rFonts w:ascii="Times New Roman" w:eastAsia="Times New Roman" w:hAnsi="Times New Roman" w:cs="Times New Roman"/>
                <w:b/>
                <w:bCs/>
                <w:color w:val="000000"/>
                <w:sz w:val="18"/>
                <w:szCs w:val="18"/>
                <w:lang w:val="ru-RU" w:eastAsia="ru-RU"/>
              </w:rPr>
            </w:pPr>
            <w:r w:rsidRPr="00917E53">
              <w:rPr>
                <w:rFonts w:ascii="Times New Roman" w:eastAsia="Times New Roman" w:hAnsi="Times New Roman" w:cs="Times New Roman"/>
                <w:b/>
                <w:bCs/>
                <w:color w:val="000000"/>
                <w:sz w:val="18"/>
                <w:szCs w:val="18"/>
                <w:lang w:val="ru-RU" w:eastAsia="ru-RU"/>
              </w:rPr>
              <w:t>Субсидии</w:t>
            </w:r>
          </w:p>
        </w:tc>
        <w:tc>
          <w:tcPr>
            <w:tcW w:w="1156" w:type="dxa"/>
            <w:tcBorders>
              <w:top w:val="nil"/>
              <w:left w:val="nil"/>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b/>
                <w:bCs/>
                <w:color w:val="000000"/>
                <w:sz w:val="18"/>
                <w:szCs w:val="18"/>
                <w:lang w:val="ru-RU" w:eastAsia="ru-RU"/>
              </w:rPr>
            </w:pPr>
            <w:r w:rsidRPr="00917E53">
              <w:rPr>
                <w:rFonts w:ascii="Times New Roman" w:eastAsia="Times New Roman" w:hAnsi="Times New Roman" w:cs="Times New Roman"/>
                <w:b/>
                <w:bCs/>
                <w:color w:val="000000"/>
                <w:sz w:val="18"/>
                <w:szCs w:val="18"/>
                <w:lang w:val="ru-RU" w:eastAsia="ru-RU"/>
              </w:rPr>
              <w:t>132 762,12</w:t>
            </w:r>
          </w:p>
        </w:tc>
        <w:tc>
          <w:tcPr>
            <w:tcW w:w="1396" w:type="dxa"/>
            <w:tcBorders>
              <w:top w:val="nil"/>
              <w:left w:val="nil"/>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b/>
                <w:bCs/>
                <w:color w:val="000000"/>
                <w:sz w:val="18"/>
                <w:szCs w:val="18"/>
                <w:lang w:val="ru-RU" w:eastAsia="ru-RU"/>
              </w:rPr>
            </w:pPr>
            <w:r w:rsidRPr="00917E53">
              <w:rPr>
                <w:rFonts w:ascii="Times New Roman" w:eastAsia="Times New Roman" w:hAnsi="Times New Roman" w:cs="Times New Roman"/>
                <w:b/>
                <w:bCs/>
                <w:color w:val="000000"/>
                <w:sz w:val="18"/>
                <w:szCs w:val="18"/>
                <w:lang w:val="ru-RU" w:eastAsia="ru-RU"/>
              </w:rPr>
              <w:t>477 628,34</w:t>
            </w:r>
          </w:p>
        </w:tc>
        <w:tc>
          <w:tcPr>
            <w:tcW w:w="1110" w:type="dxa"/>
            <w:tcBorders>
              <w:top w:val="nil"/>
              <w:left w:val="nil"/>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b/>
                <w:bCs/>
                <w:color w:val="000000"/>
                <w:sz w:val="18"/>
                <w:szCs w:val="18"/>
                <w:lang w:val="ru-RU" w:eastAsia="ru-RU"/>
              </w:rPr>
            </w:pPr>
            <w:r w:rsidRPr="00917E53">
              <w:rPr>
                <w:rFonts w:ascii="Times New Roman" w:eastAsia="Times New Roman" w:hAnsi="Times New Roman" w:cs="Times New Roman"/>
                <w:b/>
                <w:bCs/>
                <w:color w:val="000000"/>
                <w:sz w:val="18"/>
                <w:szCs w:val="18"/>
                <w:lang w:val="ru-RU" w:eastAsia="ru-RU"/>
              </w:rPr>
              <w:t>344 866,21</w:t>
            </w:r>
          </w:p>
        </w:tc>
        <w:tc>
          <w:tcPr>
            <w:tcW w:w="958" w:type="dxa"/>
            <w:tcBorders>
              <w:top w:val="nil"/>
              <w:left w:val="nil"/>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b/>
                <w:bCs/>
                <w:color w:val="000000"/>
                <w:sz w:val="18"/>
                <w:szCs w:val="18"/>
                <w:lang w:val="ru-RU" w:eastAsia="ru-RU"/>
              </w:rPr>
            </w:pPr>
            <w:r w:rsidRPr="00917E53">
              <w:rPr>
                <w:rFonts w:ascii="Times New Roman" w:eastAsia="Times New Roman" w:hAnsi="Times New Roman" w:cs="Times New Roman"/>
                <w:b/>
                <w:bCs/>
                <w:color w:val="000000"/>
                <w:sz w:val="18"/>
                <w:szCs w:val="18"/>
                <w:lang w:val="ru-RU" w:eastAsia="ru-RU"/>
              </w:rPr>
              <w:t>359,76</w:t>
            </w:r>
          </w:p>
        </w:tc>
        <w:tc>
          <w:tcPr>
            <w:tcW w:w="1001" w:type="dxa"/>
            <w:tcBorders>
              <w:top w:val="nil"/>
              <w:left w:val="nil"/>
              <w:bottom w:val="single" w:sz="4" w:space="0" w:color="auto"/>
              <w:right w:val="single" w:sz="4" w:space="0" w:color="auto"/>
            </w:tcBorders>
            <w:shd w:val="clear" w:color="auto" w:fill="auto"/>
            <w:vAlign w:val="center"/>
            <w:hideMark/>
          </w:tcPr>
          <w:p w:rsidR="00917E53" w:rsidRPr="00917E53" w:rsidRDefault="00917E53" w:rsidP="00917E53">
            <w:pPr>
              <w:widowControl/>
              <w:spacing w:after="0" w:line="240" w:lineRule="auto"/>
              <w:jc w:val="center"/>
              <w:rPr>
                <w:rFonts w:ascii="Times New Roman" w:eastAsia="Times New Roman" w:hAnsi="Times New Roman" w:cs="Times New Roman"/>
                <w:b/>
                <w:bCs/>
                <w:color w:val="000000"/>
                <w:sz w:val="18"/>
                <w:szCs w:val="18"/>
                <w:lang w:val="ru-RU" w:eastAsia="ru-RU"/>
              </w:rPr>
            </w:pPr>
            <w:r w:rsidRPr="00917E53">
              <w:rPr>
                <w:rFonts w:ascii="Times New Roman" w:eastAsia="Times New Roman" w:hAnsi="Times New Roman" w:cs="Times New Roman"/>
                <w:b/>
                <w:bCs/>
                <w:color w:val="000000"/>
                <w:sz w:val="18"/>
                <w:szCs w:val="18"/>
                <w:lang w:val="ru-RU" w:eastAsia="ru-RU"/>
              </w:rPr>
              <w:t>100,00</w:t>
            </w:r>
          </w:p>
        </w:tc>
      </w:tr>
    </w:tbl>
    <w:p w:rsidR="00AE5DEE" w:rsidRDefault="00AE5DEE" w:rsidP="00AE5DEE">
      <w:pPr>
        <w:pStyle w:val="23"/>
        <w:shd w:val="clear" w:color="auto" w:fill="auto"/>
        <w:ind w:left="720" w:right="20"/>
      </w:pPr>
    </w:p>
    <w:p w:rsidR="0072365A" w:rsidRPr="00AA2347" w:rsidRDefault="00CD5353" w:rsidP="0072365A">
      <w:pPr>
        <w:pStyle w:val="23"/>
        <w:shd w:val="clear" w:color="auto" w:fill="auto"/>
        <w:ind w:left="20" w:right="20" w:firstLine="700"/>
        <w:rPr>
          <w:sz w:val="26"/>
          <w:szCs w:val="26"/>
        </w:rPr>
      </w:pPr>
      <w:r w:rsidRPr="00AA2347">
        <w:rPr>
          <w:sz w:val="26"/>
          <w:szCs w:val="26"/>
        </w:rPr>
        <w:t xml:space="preserve">3. </w:t>
      </w:r>
      <w:r w:rsidR="00E90617" w:rsidRPr="00AA2347">
        <w:rPr>
          <w:sz w:val="26"/>
          <w:szCs w:val="26"/>
        </w:rPr>
        <w:t>Увеличение</w:t>
      </w:r>
      <w:r w:rsidR="0072365A" w:rsidRPr="00AA2347">
        <w:rPr>
          <w:sz w:val="26"/>
          <w:szCs w:val="26"/>
        </w:rPr>
        <w:t xml:space="preserve"> объема субвенций муниципальному образованию </w:t>
      </w:r>
      <w:r w:rsidRPr="00AA2347">
        <w:rPr>
          <w:sz w:val="26"/>
          <w:szCs w:val="26"/>
        </w:rPr>
        <w:t>ЗАТО г. Североморск</w:t>
      </w:r>
      <w:r w:rsidR="0072365A" w:rsidRPr="00AA2347">
        <w:rPr>
          <w:sz w:val="26"/>
          <w:szCs w:val="26"/>
        </w:rPr>
        <w:t xml:space="preserve"> на </w:t>
      </w:r>
      <w:r w:rsidRPr="00AA2347">
        <w:rPr>
          <w:sz w:val="26"/>
          <w:szCs w:val="26"/>
        </w:rPr>
        <w:t>69 164,5</w:t>
      </w:r>
      <w:r w:rsidR="0072365A" w:rsidRPr="00AA2347">
        <w:rPr>
          <w:sz w:val="26"/>
          <w:szCs w:val="26"/>
        </w:rPr>
        <w:t xml:space="preserve"> тыс. руб. или </w:t>
      </w:r>
      <w:r w:rsidR="00E90617" w:rsidRPr="00AA2347">
        <w:rPr>
          <w:sz w:val="26"/>
          <w:szCs w:val="26"/>
        </w:rPr>
        <w:t xml:space="preserve"> на</w:t>
      </w:r>
      <w:r w:rsidRPr="00AA2347">
        <w:rPr>
          <w:sz w:val="26"/>
          <w:szCs w:val="26"/>
        </w:rPr>
        <w:t>7,3</w:t>
      </w:r>
      <w:r w:rsidR="0072365A" w:rsidRPr="00AA2347">
        <w:rPr>
          <w:sz w:val="26"/>
          <w:szCs w:val="26"/>
        </w:rPr>
        <w:t xml:space="preserve"> % </w:t>
      </w:r>
      <w:r w:rsidR="00974C60" w:rsidRPr="00AA2347">
        <w:rPr>
          <w:sz w:val="26"/>
          <w:szCs w:val="26"/>
        </w:rPr>
        <w:t>, в том числе</w:t>
      </w:r>
      <w:r w:rsidR="00E90617" w:rsidRPr="00AA2347">
        <w:rPr>
          <w:sz w:val="26"/>
          <w:szCs w:val="26"/>
        </w:rPr>
        <w:t xml:space="preserve"> за счет</w:t>
      </w:r>
      <w:r w:rsidR="0072365A" w:rsidRPr="00AA2347">
        <w:rPr>
          <w:sz w:val="26"/>
          <w:szCs w:val="26"/>
        </w:rPr>
        <w:t>:</w:t>
      </w:r>
    </w:p>
    <w:p w:rsidR="00E90617" w:rsidRPr="00AA2347" w:rsidRDefault="00974C60" w:rsidP="00325A6F">
      <w:pPr>
        <w:pStyle w:val="23"/>
        <w:shd w:val="clear" w:color="auto" w:fill="auto"/>
        <w:tabs>
          <w:tab w:val="left" w:pos="0"/>
          <w:tab w:val="left" w:pos="4047"/>
          <w:tab w:val="left" w:pos="5742"/>
          <w:tab w:val="right" w:pos="9354"/>
        </w:tabs>
        <w:ind w:right="20" w:firstLine="709"/>
        <w:rPr>
          <w:sz w:val="26"/>
          <w:szCs w:val="26"/>
        </w:rPr>
      </w:pPr>
      <w:r w:rsidRPr="00AA2347">
        <w:rPr>
          <w:sz w:val="26"/>
          <w:szCs w:val="26"/>
        </w:rPr>
        <w:t xml:space="preserve">- </w:t>
      </w:r>
      <w:r w:rsidR="00E90617" w:rsidRPr="00AA2347">
        <w:rPr>
          <w:sz w:val="26"/>
          <w:szCs w:val="26"/>
        </w:rPr>
        <w:t>увеличения</w:t>
      </w:r>
      <w:r w:rsidRPr="00AA2347">
        <w:rPr>
          <w:sz w:val="26"/>
          <w:szCs w:val="26"/>
        </w:rPr>
        <w:t xml:space="preserve"> субвенции на </w:t>
      </w:r>
      <w:r w:rsidR="0072365A" w:rsidRPr="00AA2347">
        <w:rPr>
          <w:sz w:val="26"/>
          <w:szCs w:val="26"/>
        </w:rPr>
        <w:t>реализацию Закона Мурманской области</w:t>
      </w:r>
      <w:r w:rsidRPr="00AA2347">
        <w:rPr>
          <w:sz w:val="26"/>
          <w:szCs w:val="26"/>
        </w:rPr>
        <w:t xml:space="preserve"> «</w:t>
      </w:r>
      <w:r w:rsidR="00325A6F" w:rsidRPr="00AA2347">
        <w:rPr>
          <w:sz w:val="26"/>
          <w:szCs w:val="26"/>
        </w:rPr>
        <w:t xml:space="preserve">О единой субвенции местным бюджетам на финансовое обеспечение образовательной </w:t>
      </w:r>
      <w:r w:rsidR="00325A6F" w:rsidRPr="00AA2347">
        <w:rPr>
          <w:sz w:val="26"/>
          <w:szCs w:val="26"/>
        </w:rPr>
        <w:lastRenderedPageBreak/>
        <w:t>деятельности</w:t>
      </w:r>
      <w:r w:rsidR="0072365A" w:rsidRPr="00AA2347">
        <w:rPr>
          <w:sz w:val="26"/>
          <w:szCs w:val="26"/>
        </w:rPr>
        <w:t xml:space="preserve">» в сумме  </w:t>
      </w:r>
      <w:r w:rsidR="00325A6F" w:rsidRPr="00AA2347">
        <w:rPr>
          <w:sz w:val="26"/>
          <w:szCs w:val="26"/>
        </w:rPr>
        <w:t xml:space="preserve">67327,7  тыс. руб.; на обеспечение бесплатным питанием отдельных категорий обучающихся на 6 349,3 тыс. руб., </w:t>
      </w:r>
      <w:r w:rsidR="00E90617" w:rsidRPr="00AA2347">
        <w:rPr>
          <w:sz w:val="26"/>
          <w:szCs w:val="26"/>
        </w:rPr>
        <w:t xml:space="preserve"> на содержание ребенка в семье опекуна (попечителя) и приемной семье, а также вознаграждение, причитающееся приемному родителю на 2 146,8 тыс. руб., </w:t>
      </w:r>
      <w:r w:rsidR="00F827AB" w:rsidRPr="00AA2347">
        <w:rPr>
          <w:sz w:val="26"/>
          <w:szCs w:val="26"/>
        </w:rPr>
        <w:t>на осуществление деятельности по отлову и содержанию безнадзорных животных на 1488,3 тыс. руб.;</w:t>
      </w:r>
    </w:p>
    <w:p w:rsidR="00F827AB" w:rsidRPr="00AA2347" w:rsidRDefault="00F827AB" w:rsidP="00325A6F">
      <w:pPr>
        <w:pStyle w:val="23"/>
        <w:shd w:val="clear" w:color="auto" w:fill="auto"/>
        <w:tabs>
          <w:tab w:val="left" w:pos="0"/>
          <w:tab w:val="left" w:pos="4047"/>
          <w:tab w:val="left" w:pos="5742"/>
          <w:tab w:val="right" w:pos="9354"/>
        </w:tabs>
        <w:ind w:right="20" w:firstLine="709"/>
        <w:rPr>
          <w:sz w:val="26"/>
          <w:szCs w:val="26"/>
        </w:rPr>
      </w:pPr>
      <w:r w:rsidRPr="00AA2347">
        <w:rPr>
          <w:sz w:val="26"/>
          <w:szCs w:val="26"/>
        </w:rPr>
        <w:t xml:space="preserve">- выделения субвенции </w:t>
      </w:r>
      <w:r w:rsidR="00E90617" w:rsidRPr="00AA2347">
        <w:rPr>
          <w:sz w:val="26"/>
          <w:szCs w:val="26"/>
        </w:rPr>
        <w:t>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Pr="00AA2347">
        <w:rPr>
          <w:sz w:val="26"/>
          <w:szCs w:val="26"/>
        </w:rPr>
        <w:t xml:space="preserve"> в сумме 3 637,6 тыс. руб.;</w:t>
      </w:r>
    </w:p>
    <w:p w:rsidR="00E90617" w:rsidRPr="00AA2347" w:rsidRDefault="00F827AB" w:rsidP="00325A6F">
      <w:pPr>
        <w:pStyle w:val="23"/>
        <w:shd w:val="clear" w:color="auto" w:fill="auto"/>
        <w:tabs>
          <w:tab w:val="left" w:pos="0"/>
          <w:tab w:val="left" w:pos="4047"/>
          <w:tab w:val="left" w:pos="5742"/>
          <w:tab w:val="right" w:pos="9354"/>
        </w:tabs>
        <w:ind w:right="20" w:firstLine="709"/>
        <w:rPr>
          <w:sz w:val="26"/>
          <w:szCs w:val="26"/>
        </w:rPr>
      </w:pPr>
      <w:r w:rsidRPr="00AA2347">
        <w:rPr>
          <w:sz w:val="26"/>
          <w:szCs w:val="26"/>
        </w:rPr>
        <w:t xml:space="preserve"> - уменьшения других видов субвенций.</w:t>
      </w:r>
    </w:p>
    <w:p w:rsidR="00AA2347" w:rsidRPr="00AA2347" w:rsidRDefault="0072365A" w:rsidP="009E1C5D">
      <w:pPr>
        <w:pStyle w:val="23"/>
        <w:shd w:val="clear" w:color="auto" w:fill="auto"/>
        <w:tabs>
          <w:tab w:val="left" w:pos="0"/>
          <w:tab w:val="left" w:pos="4047"/>
          <w:tab w:val="left" w:pos="5742"/>
          <w:tab w:val="right" w:pos="9354"/>
        </w:tabs>
        <w:ind w:right="20" w:firstLine="709"/>
        <w:rPr>
          <w:sz w:val="26"/>
          <w:szCs w:val="26"/>
        </w:rPr>
      </w:pPr>
      <w:r w:rsidRPr="00AA2347">
        <w:rPr>
          <w:sz w:val="26"/>
          <w:szCs w:val="26"/>
        </w:rPr>
        <w:t>Субвенции на 201</w:t>
      </w:r>
      <w:r w:rsidR="00F827AB" w:rsidRPr="00AA2347">
        <w:rPr>
          <w:sz w:val="26"/>
          <w:szCs w:val="26"/>
        </w:rPr>
        <w:t>9</w:t>
      </w:r>
      <w:r w:rsidRPr="00AA2347">
        <w:rPr>
          <w:sz w:val="26"/>
          <w:szCs w:val="26"/>
        </w:rPr>
        <w:t xml:space="preserve"> год спрогнозированы в общем объеме </w:t>
      </w:r>
      <w:r w:rsidR="00F827AB" w:rsidRPr="00AA2347">
        <w:rPr>
          <w:sz w:val="26"/>
          <w:szCs w:val="26"/>
        </w:rPr>
        <w:t>1 023 514,5 тыс.</w:t>
      </w:r>
      <w:r w:rsidRPr="00AA2347">
        <w:rPr>
          <w:sz w:val="26"/>
          <w:szCs w:val="26"/>
        </w:rPr>
        <w:t xml:space="preserve"> руб. и предусмотрены на финансовое обеспечение отдельных государственных полномочий, переданных органам местного самоуправления, по следующим направлениям</w:t>
      </w:r>
      <w:r w:rsidR="00F827AB" w:rsidRPr="00AA2347">
        <w:rPr>
          <w:sz w:val="26"/>
          <w:szCs w:val="26"/>
        </w:rPr>
        <w:t xml:space="preserve"> (Таблица № </w:t>
      </w:r>
      <w:r w:rsidR="004255CC">
        <w:rPr>
          <w:sz w:val="26"/>
          <w:szCs w:val="26"/>
        </w:rPr>
        <w:t>11</w:t>
      </w:r>
      <w:r w:rsidR="00F827AB" w:rsidRPr="00AA2347">
        <w:rPr>
          <w:sz w:val="26"/>
          <w:szCs w:val="26"/>
        </w:rPr>
        <w:t>)</w:t>
      </w:r>
      <w:r w:rsidRPr="00AA2347">
        <w:rPr>
          <w:sz w:val="26"/>
          <w:szCs w:val="26"/>
        </w:rPr>
        <w:t>:</w:t>
      </w:r>
    </w:p>
    <w:p w:rsidR="00F827AB" w:rsidRPr="00AA2347" w:rsidRDefault="00AA2347" w:rsidP="00AA2347">
      <w:pPr>
        <w:pStyle w:val="23"/>
        <w:shd w:val="clear" w:color="auto" w:fill="auto"/>
        <w:tabs>
          <w:tab w:val="left" w:pos="0"/>
          <w:tab w:val="left" w:pos="4047"/>
          <w:tab w:val="left" w:pos="5742"/>
          <w:tab w:val="right" w:pos="9354"/>
        </w:tabs>
        <w:ind w:right="20" w:firstLine="709"/>
        <w:jc w:val="right"/>
        <w:rPr>
          <w:sz w:val="26"/>
          <w:szCs w:val="26"/>
        </w:rPr>
      </w:pPr>
      <w:r w:rsidRPr="00AA2347">
        <w:rPr>
          <w:sz w:val="26"/>
          <w:szCs w:val="26"/>
        </w:rPr>
        <w:t xml:space="preserve">Таблица № </w:t>
      </w:r>
      <w:r w:rsidR="004255CC">
        <w:rPr>
          <w:sz w:val="26"/>
          <w:szCs w:val="26"/>
        </w:rPr>
        <w:t>11</w:t>
      </w:r>
    </w:p>
    <w:p w:rsidR="00AA2347" w:rsidRDefault="00AA2347" w:rsidP="00AA2347">
      <w:pPr>
        <w:pStyle w:val="23"/>
        <w:shd w:val="clear" w:color="auto" w:fill="auto"/>
        <w:tabs>
          <w:tab w:val="left" w:pos="0"/>
          <w:tab w:val="left" w:pos="4047"/>
          <w:tab w:val="left" w:pos="5742"/>
          <w:tab w:val="right" w:pos="9354"/>
        </w:tabs>
        <w:ind w:right="20" w:firstLine="709"/>
        <w:jc w:val="right"/>
      </w:pPr>
      <w:r>
        <w:t>тыс. руб.</w:t>
      </w:r>
    </w:p>
    <w:tbl>
      <w:tblPr>
        <w:tblW w:w="10355" w:type="dxa"/>
        <w:tblInd w:w="108" w:type="dxa"/>
        <w:tblLook w:val="04A0" w:firstRow="1" w:lastRow="0" w:firstColumn="1" w:lastColumn="0" w:noHBand="0" w:noVBand="1"/>
      </w:tblPr>
      <w:tblGrid>
        <w:gridCol w:w="4678"/>
        <w:gridCol w:w="1156"/>
        <w:gridCol w:w="1396"/>
        <w:gridCol w:w="1166"/>
        <w:gridCol w:w="958"/>
        <w:gridCol w:w="1001"/>
      </w:tblGrid>
      <w:tr w:rsidR="00F827AB" w:rsidRPr="00F827AB" w:rsidTr="00F827AB">
        <w:trPr>
          <w:trHeight w:val="585"/>
        </w:trPr>
        <w:tc>
          <w:tcPr>
            <w:tcW w:w="4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Наименование ЦСР</w:t>
            </w:r>
          </w:p>
        </w:tc>
        <w:tc>
          <w:tcPr>
            <w:tcW w:w="11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2018</w:t>
            </w:r>
          </w:p>
        </w:tc>
        <w:tc>
          <w:tcPr>
            <w:tcW w:w="13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2019</w:t>
            </w:r>
          </w:p>
        </w:tc>
        <w:tc>
          <w:tcPr>
            <w:tcW w:w="2124" w:type="dxa"/>
            <w:gridSpan w:val="2"/>
            <w:tcBorders>
              <w:top w:val="single" w:sz="4" w:space="0" w:color="auto"/>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 xml:space="preserve"> Отклонения 2019 к 2018 году </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Удельный вес</w:t>
            </w:r>
          </w:p>
        </w:tc>
      </w:tr>
      <w:tr w:rsidR="00F827AB" w:rsidRPr="00F827AB" w:rsidTr="00F827AB">
        <w:trPr>
          <w:trHeight w:val="345"/>
        </w:trPr>
        <w:tc>
          <w:tcPr>
            <w:tcW w:w="4678" w:type="dxa"/>
            <w:vMerge/>
            <w:tcBorders>
              <w:top w:val="single" w:sz="4" w:space="0" w:color="auto"/>
              <w:left w:val="single" w:sz="4" w:space="0" w:color="auto"/>
              <w:bottom w:val="single" w:sz="4" w:space="0" w:color="auto"/>
              <w:right w:val="single" w:sz="4" w:space="0" w:color="auto"/>
            </w:tcBorders>
            <w:vAlign w:val="center"/>
            <w:hideMark/>
          </w:tcPr>
          <w:p w:rsidR="00F827AB" w:rsidRPr="00F827AB" w:rsidRDefault="00F827AB" w:rsidP="00F827AB">
            <w:pPr>
              <w:widowControl/>
              <w:spacing w:after="0" w:line="240" w:lineRule="auto"/>
              <w:rPr>
                <w:rFonts w:ascii="Times New Roman" w:eastAsia="Times New Roman" w:hAnsi="Times New Roman" w:cs="Times New Roman"/>
                <w:color w:val="000000"/>
                <w:sz w:val="18"/>
                <w:szCs w:val="18"/>
                <w:lang w:val="ru-RU" w:eastAsia="ru-RU"/>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F827AB" w:rsidRPr="00F827AB" w:rsidRDefault="00F827AB" w:rsidP="00F827AB">
            <w:pPr>
              <w:widowControl/>
              <w:spacing w:after="0" w:line="240" w:lineRule="auto"/>
              <w:rPr>
                <w:rFonts w:ascii="Times New Roman" w:eastAsia="Times New Roman" w:hAnsi="Times New Roman" w:cs="Times New Roman"/>
                <w:color w:val="000000"/>
                <w:sz w:val="18"/>
                <w:szCs w:val="18"/>
                <w:lang w:val="ru-RU" w:eastAsia="ru-RU"/>
              </w:rPr>
            </w:pPr>
          </w:p>
        </w:tc>
        <w:tc>
          <w:tcPr>
            <w:tcW w:w="1396" w:type="dxa"/>
            <w:vMerge/>
            <w:tcBorders>
              <w:top w:val="single" w:sz="4" w:space="0" w:color="auto"/>
              <w:left w:val="single" w:sz="4" w:space="0" w:color="auto"/>
              <w:bottom w:val="single" w:sz="4" w:space="0" w:color="auto"/>
              <w:right w:val="single" w:sz="4" w:space="0" w:color="auto"/>
            </w:tcBorders>
            <w:vAlign w:val="center"/>
            <w:hideMark/>
          </w:tcPr>
          <w:p w:rsidR="00F827AB" w:rsidRPr="00F827AB" w:rsidRDefault="00F827AB" w:rsidP="00F827AB">
            <w:pPr>
              <w:widowControl/>
              <w:spacing w:after="0" w:line="240" w:lineRule="auto"/>
              <w:rPr>
                <w:rFonts w:ascii="Times New Roman" w:eastAsia="Times New Roman" w:hAnsi="Times New Roman" w:cs="Times New Roman"/>
                <w:color w:val="000000"/>
                <w:sz w:val="18"/>
                <w:szCs w:val="18"/>
                <w:lang w:val="ru-RU" w:eastAsia="ru-RU"/>
              </w:rPr>
            </w:pPr>
          </w:p>
        </w:tc>
        <w:tc>
          <w:tcPr>
            <w:tcW w:w="1166" w:type="dxa"/>
            <w:tcBorders>
              <w:top w:val="nil"/>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сумма</w:t>
            </w:r>
          </w:p>
        </w:tc>
        <w:tc>
          <w:tcPr>
            <w:tcW w:w="958" w:type="dxa"/>
            <w:tcBorders>
              <w:top w:val="nil"/>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w:t>
            </w:r>
          </w:p>
        </w:tc>
        <w:tc>
          <w:tcPr>
            <w:tcW w:w="1001" w:type="dxa"/>
            <w:tcBorders>
              <w:top w:val="nil"/>
              <w:left w:val="nil"/>
              <w:bottom w:val="single" w:sz="4" w:space="0" w:color="auto"/>
              <w:right w:val="single" w:sz="4" w:space="0" w:color="auto"/>
            </w:tcBorders>
            <w:shd w:val="clear" w:color="auto" w:fill="auto"/>
            <w:noWrap/>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w:t>
            </w:r>
          </w:p>
        </w:tc>
      </w:tr>
      <w:tr w:rsidR="00F827AB" w:rsidRPr="00F827AB" w:rsidTr="00F827AB">
        <w:trPr>
          <w:trHeight w:val="93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827AB" w:rsidRDefault="00F827AB" w:rsidP="00F827AB">
            <w:pPr>
              <w:widowControl/>
              <w:spacing w:after="0" w:line="240" w:lineRule="auto"/>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Субвенция на организацию предоставления мер социальной поддержки по оплате жилого помещения и коммунальных услуг отдельным категориям граждан, работающих в сельских населенных пунктах или поселках городского типа Мурманской области</w:t>
            </w:r>
          </w:p>
          <w:p w:rsidR="0074643E" w:rsidRPr="00F827AB" w:rsidRDefault="0074643E" w:rsidP="00F827AB">
            <w:pPr>
              <w:widowControl/>
              <w:spacing w:after="0" w:line="240" w:lineRule="auto"/>
              <w:rPr>
                <w:rFonts w:ascii="Times New Roman" w:eastAsia="Times New Roman" w:hAnsi="Times New Roman" w:cs="Times New Roman"/>
                <w:color w:val="000000"/>
                <w:sz w:val="18"/>
                <w:szCs w:val="18"/>
                <w:lang w:val="ru-RU" w:eastAsia="ru-RU"/>
              </w:rPr>
            </w:pPr>
          </w:p>
        </w:tc>
        <w:tc>
          <w:tcPr>
            <w:tcW w:w="1156" w:type="dxa"/>
            <w:tcBorders>
              <w:top w:val="nil"/>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55,9</w:t>
            </w:r>
          </w:p>
        </w:tc>
        <w:tc>
          <w:tcPr>
            <w:tcW w:w="1396" w:type="dxa"/>
            <w:tcBorders>
              <w:top w:val="nil"/>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61,9</w:t>
            </w:r>
          </w:p>
        </w:tc>
        <w:tc>
          <w:tcPr>
            <w:tcW w:w="1166" w:type="dxa"/>
            <w:tcBorders>
              <w:top w:val="nil"/>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6</w:t>
            </w:r>
          </w:p>
        </w:tc>
        <w:tc>
          <w:tcPr>
            <w:tcW w:w="958" w:type="dxa"/>
            <w:tcBorders>
              <w:top w:val="nil"/>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110,73</w:t>
            </w:r>
          </w:p>
        </w:tc>
        <w:tc>
          <w:tcPr>
            <w:tcW w:w="1001" w:type="dxa"/>
            <w:tcBorders>
              <w:top w:val="nil"/>
              <w:left w:val="nil"/>
              <w:bottom w:val="single" w:sz="4" w:space="0" w:color="auto"/>
              <w:right w:val="single" w:sz="4" w:space="0" w:color="auto"/>
            </w:tcBorders>
            <w:shd w:val="clear" w:color="auto" w:fill="auto"/>
            <w:noWrap/>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0,01</w:t>
            </w:r>
          </w:p>
        </w:tc>
      </w:tr>
      <w:tr w:rsidR="00F827AB" w:rsidRPr="00F827AB" w:rsidTr="00F827AB">
        <w:trPr>
          <w:trHeight w:val="93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827AB" w:rsidRDefault="00F827AB" w:rsidP="00F827AB">
            <w:pPr>
              <w:widowControl/>
              <w:spacing w:after="0" w:line="240" w:lineRule="auto"/>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Субвенция на предоставление мер социальной поддержки по оплате жилого помещения и коммунальных услуг отдельным категориям граждан, работающих в сельских населенных пунктах или поселках городского типа Мурманской области</w:t>
            </w:r>
          </w:p>
          <w:p w:rsidR="0074643E" w:rsidRPr="00F827AB" w:rsidRDefault="0074643E" w:rsidP="00F827AB">
            <w:pPr>
              <w:widowControl/>
              <w:spacing w:after="0" w:line="240" w:lineRule="auto"/>
              <w:rPr>
                <w:rFonts w:ascii="Times New Roman" w:eastAsia="Times New Roman" w:hAnsi="Times New Roman" w:cs="Times New Roman"/>
                <w:color w:val="000000"/>
                <w:sz w:val="18"/>
                <w:szCs w:val="18"/>
                <w:lang w:val="ru-RU" w:eastAsia="ru-RU"/>
              </w:rPr>
            </w:pPr>
          </w:p>
        </w:tc>
        <w:tc>
          <w:tcPr>
            <w:tcW w:w="1156" w:type="dxa"/>
            <w:tcBorders>
              <w:top w:val="nil"/>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12 966,70</w:t>
            </w:r>
          </w:p>
        </w:tc>
        <w:tc>
          <w:tcPr>
            <w:tcW w:w="1396" w:type="dxa"/>
            <w:tcBorders>
              <w:top w:val="nil"/>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8 583,20</w:t>
            </w:r>
          </w:p>
        </w:tc>
        <w:tc>
          <w:tcPr>
            <w:tcW w:w="1166" w:type="dxa"/>
            <w:tcBorders>
              <w:top w:val="nil"/>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-4 383,50</w:t>
            </w:r>
          </w:p>
        </w:tc>
        <w:tc>
          <w:tcPr>
            <w:tcW w:w="958" w:type="dxa"/>
            <w:tcBorders>
              <w:top w:val="nil"/>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66,19</w:t>
            </w:r>
          </w:p>
        </w:tc>
        <w:tc>
          <w:tcPr>
            <w:tcW w:w="1001" w:type="dxa"/>
            <w:tcBorders>
              <w:top w:val="nil"/>
              <w:left w:val="nil"/>
              <w:bottom w:val="single" w:sz="4" w:space="0" w:color="auto"/>
              <w:right w:val="single" w:sz="4" w:space="0" w:color="auto"/>
            </w:tcBorders>
            <w:shd w:val="clear" w:color="auto" w:fill="auto"/>
            <w:noWrap/>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0,84</w:t>
            </w:r>
          </w:p>
        </w:tc>
      </w:tr>
      <w:tr w:rsidR="00F827AB" w:rsidRPr="00F827AB" w:rsidTr="00F827AB">
        <w:trPr>
          <w:trHeight w:val="93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827AB" w:rsidRDefault="00F827AB" w:rsidP="00F827AB">
            <w:pPr>
              <w:widowControl/>
              <w:spacing w:after="0" w:line="240" w:lineRule="auto"/>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Субвенция на реализацию Закона  Мурманской области "О наделении органов местного самоуправления муниципальных образований со статусом городского округа и муниципального района отдельными государственными полномочиями по опеке и попечительству в отношении совершеннолетних граждан"</w:t>
            </w:r>
          </w:p>
          <w:p w:rsidR="0074643E" w:rsidRPr="00F827AB" w:rsidRDefault="0074643E" w:rsidP="00F827AB">
            <w:pPr>
              <w:widowControl/>
              <w:spacing w:after="0" w:line="240" w:lineRule="auto"/>
              <w:rPr>
                <w:rFonts w:ascii="Times New Roman" w:eastAsia="Times New Roman" w:hAnsi="Times New Roman" w:cs="Times New Roman"/>
                <w:color w:val="000000"/>
                <w:sz w:val="18"/>
                <w:szCs w:val="18"/>
                <w:lang w:val="ru-RU" w:eastAsia="ru-RU"/>
              </w:rPr>
            </w:pPr>
          </w:p>
        </w:tc>
        <w:tc>
          <w:tcPr>
            <w:tcW w:w="1156" w:type="dxa"/>
            <w:tcBorders>
              <w:top w:val="nil"/>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324</w:t>
            </w:r>
          </w:p>
        </w:tc>
        <w:tc>
          <w:tcPr>
            <w:tcW w:w="1396" w:type="dxa"/>
            <w:tcBorders>
              <w:top w:val="nil"/>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336,7</w:t>
            </w:r>
          </w:p>
        </w:tc>
        <w:tc>
          <w:tcPr>
            <w:tcW w:w="1166" w:type="dxa"/>
            <w:tcBorders>
              <w:top w:val="nil"/>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12,7</w:t>
            </w:r>
          </w:p>
        </w:tc>
        <w:tc>
          <w:tcPr>
            <w:tcW w:w="958" w:type="dxa"/>
            <w:tcBorders>
              <w:top w:val="nil"/>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103,92</w:t>
            </w:r>
          </w:p>
        </w:tc>
        <w:tc>
          <w:tcPr>
            <w:tcW w:w="1001" w:type="dxa"/>
            <w:tcBorders>
              <w:top w:val="nil"/>
              <w:left w:val="nil"/>
              <w:bottom w:val="single" w:sz="4" w:space="0" w:color="auto"/>
              <w:right w:val="single" w:sz="4" w:space="0" w:color="auto"/>
            </w:tcBorders>
            <w:shd w:val="clear" w:color="auto" w:fill="auto"/>
            <w:noWrap/>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0,03</w:t>
            </w:r>
          </w:p>
        </w:tc>
      </w:tr>
      <w:tr w:rsidR="00F827AB" w:rsidRPr="00F827AB" w:rsidTr="00F827AB">
        <w:trPr>
          <w:trHeight w:val="93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Субвенция на реализацию Закона  Мурманской области "О региональных нормативах финансового обеспечения образовательной деятельности муниципальных дошкольных образовательных организаций"</w:t>
            </w:r>
          </w:p>
        </w:tc>
        <w:tc>
          <w:tcPr>
            <w:tcW w:w="1156" w:type="dxa"/>
            <w:tcBorders>
              <w:top w:val="nil"/>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395 387,20</w:t>
            </w:r>
          </w:p>
        </w:tc>
        <w:tc>
          <w:tcPr>
            <w:tcW w:w="1396" w:type="dxa"/>
            <w:tcBorders>
              <w:top w:val="nil"/>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w:t>
            </w:r>
          </w:p>
        </w:tc>
        <w:tc>
          <w:tcPr>
            <w:tcW w:w="1166" w:type="dxa"/>
            <w:tcBorders>
              <w:top w:val="nil"/>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-395 387,20</w:t>
            </w:r>
          </w:p>
        </w:tc>
        <w:tc>
          <w:tcPr>
            <w:tcW w:w="958" w:type="dxa"/>
            <w:tcBorders>
              <w:top w:val="nil"/>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w:t>
            </w:r>
          </w:p>
        </w:tc>
        <w:tc>
          <w:tcPr>
            <w:tcW w:w="1001" w:type="dxa"/>
            <w:tcBorders>
              <w:top w:val="nil"/>
              <w:left w:val="nil"/>
              <w:bottom w:val="single" w:sz="4" w:space="0" w:color="auto"/>
              <w:right w:val="single" w:sz="4" w:space="0" w:color="auto"/>
            </w:tcBorders>
            <w:shd w:val="clear" w:color="auto" w:fill="auto"/>
            <w:noWrap/>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 </w:t>
            </w:r>
          </w:p>
        </w:tc>
      </w:tr>
      <w:tr w:rsidR="00F827AB" w:rsidRPr="00F827AB" w:rsidTr="00F827AB">
        <w:trPr>
          <w:trHeight w:val="93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Субвенция на реализацию Закона Мурманской области "О региональных нормативах финансового обеспечения образовательной деятельности в Мурманской области"</w:t>
            </w:r>
          </w:p>
        </w:tc>
        <w:tc>
          <w:tcPr>
            <w:tcW w:w="1156" w:type="dxa"/>
            <w:tcBorders>
              <w:top w:val="nil"/>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442 468,70</w:t>
            </w:r>
          </w:p>
        </w:tc>
        <w:tc>
          <w:tcPr>
            <w:tcW w:w="1396" w:type="dxa"/>
            <w:tcBorders>
              <w:top w:val="nil"/>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905 183,60</w:t>
            </w:r>
          </w:p>
        </w:tc>
        <w:tc>
          <w:tcPr>
            <w:tcW w:w="1166" w:type="dxa"/>
            <w:tcBorders>
              <w:top w:val="nil"/>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462 714,90</w:t>
            </w:r>
          </w:p>
        </w:tc>
        <w:tc>
          <w:tcPr>
            <w:tcW w:w="958" w:type="dxa"/>
            <w:tcBorders>
              <w:top w:val="nil"/>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204,58</w:t>
            </w:r>
          </w:p>
        </w:tc>
        <w:tc>
          <w:tcPr>
            <w:tcW w:w="1001" w:type="dxa"/>
            <w:tcBorders>
              <w:top w:val="nil"/>
              <w:left w:val="nil"/>
              <w:bottom w:val="single" w:sz="4" w:space="0" w:color="auto"/>
              <w:right w:val="single" w:sz="4" w:space="0" w:color="auto"/>
            </w:tcBorders>
            <w:shd w:val="clear" w:color="auto" w:fill="auto"/>
            <w:noWrap/>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88,44</w:t>
            </w:r>
          </w:p>
        </w:tc>
      </w:tr>
      <w:tr w:rsidR="00F827AB" w:rsidRPr="00F827AB" w:rsidTr="00057817">
        <w:trPr>
          <w:trHeight w:val="568"/>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827AB" w:rsidRDefault="00F827AB" w:rsidP="00F827AB">
            <w:pPr>
              <w:widowControl/>
              <w:spacing w:after="0" w:line="240" w:lineRule="auto"/>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Субвенция на обеспечение бесплатным питанием отдельных категорий обучающихся</w:t>
            </w:r>
          </w:p>
          <w:p w:rsidR="0074643E" w:rsidRPr="00F827AB" w:rsidRDefault="0074643E" w:rsidP="00F827AB">
            <w:pPr>
              <w:widowControl/>
              <w:spacing w:after="0" w:line="240" w:lineRule="auto"/>
              <w:rPr>
                <w:rFonts w:ascii="Times New Roman" w:eastAsia="Times New Roman" w:hAnsi="Times New Roman" w:cs="Times New Roman"/>
                <w:color w:val="000000"/>
                <w:sz w:val="18"/>
                <w:szCs w:val="18"/>
                <w:lang w:val="ru-RU" w:eastAsia="ru-RU"/>
              </w:rPr>
            </w:pPr>
          </w:p>
        </w:tc>
        <w:tc>
          <w:tcPr>
            <w:tcW w:w="1156" w:type="dxa"/>
            <w:tcBorders>
              <w:top w:val="nil"/>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20 986,90</w:t>
            </w:r>
          </w:p>
        </w:tc>
        <w:tc>
          <w:tcPr>
            <w:tcW w:w="1396" w:type="dxa"/>
            <w:tcBorders>
              <w:top w:val="nil"/>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27 336,20</w:t>
            </w:r>
          </w:p>
        </w:tc>
        <w:tc>
          <w:tcPr>
            <w:tcW w:w="1166" w:type="dxa"/>
            <w:tcBorders>
              <w:top w:val="nil"/>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6 349,30</w:t>
            </w:r>
          </w:p>
        </w:tc>
        <w:tc>
          <w:tcPr>
            <w:tcW w:w="958" w:type="dxa"/>
            <w:tcBorders>
              <w:top w:val="nil"/>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130,25</w:t>
            </w:r>
          </w:p>
        </w:tc>
        <w:tc>
          <w:tcPr>
            <w:tcW w:w="1001" w:type="dxa"/>
            <w:tcBorders>
              <w:top w:val="nil"/>
              <w:left w:val="nil"/>
              <w:bottom w:val="single" w:sz="4" w:space="0" w:color="auto"/>
              <w:right w:val="single" w:sz="4" w:space="0" w:color="auto"/>
            </w:tcBorders>
            <w:shd w:val="clear" w:color="auto" w:fill="auto"/>
            <w:noWrap/>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2,67</w:t>
            </w:r>
          </w:p>
        </w:tc>
      </w:tr>
      <w:tr w:rsidR="00F827AB" w:rsidRPr="00F827AB" w:rsidTr="00F827AB">
        <w:trPr>
          <w:trHeight w:val="93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827AB" w:rsidRDefault="00F827AB" w:rsidP="00F827AB">
            <w:pPr>
              <w:widowControl/>
              <w:spacing w:after="0" w:line="240" w:lineRule="auto"/>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Субвенция на предоставление мер социальной поддержки по оплате жилого помещения и коммунальных услуг детям-сиротам и детям, оставшимся без попечения родителей, лицам из числа детей-сирот и детей, оставшихся без попечения родителей</w:t>
            </w:r>
          </w:p>
          <w:p w:rsidR="004255CC" w:rsidRPr="00F827AB" w:rsidRDefault="004255CC" w:rsidP="00F827AB">
            <w:pPr>
              <w:widowControl/>
              <w:spacing w:after="0" w:line="240" w:lineRule="auto"/>
              <w:rPr>
                <w:rFonts w:ascii="Times New Roman" w:eastAsia="Times New Roman" w:hAnsi="Times New Roman" w:cs="Times New Roman"/>
                <w:color w:val="000000"/>
                <w:sz w:val="18"/>
                <w:szCs w:val="18"/>
                <w:lang w:val="ru-RU" w:eastAsia="ru-RU"/>
              </w:rPr>
            </w:pPr>
          </w:p>
        </w:tc>
        <w:tc>
          <w:tcPr>
            <w:tcW w:w="1156" w:type="dxa"/>
            <w:tcBorders>
              <w:top w:val="nil"/>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2 261,50</w:t>
            </w:r>
          </w:p>
        </w:tc>
        <w:tc>
          <w:tcPr>
            <w:tcW w:w="1396" w:type="dxa"/>
            <w:tcBorders>
              <w:top w:val="nil"/>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1 999,20</w:t>
            </w:r>
          </w:p>
        </w:tc>
        <w:tc>
          <w:tcPr>
            <w:tcW w:w="1166" w:type="dxa"/>
            <w:tcBorders>
              <w:top w:val="nil"/>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-262,3</w:t>
            </w:r>
          </w:p>
        </w:tc>
        <w:tc>
          <w:tcPr>
            <w:tcW w:w="958" w:type="dxa"/>
            <w:tcBorders>
              <w:top w:val="nil"/>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88,4</w:t>
            </w:r>
          </w:p>
        </w:tc>
        <w:tc>
          <w:tcPr>
            <w:tcW w:w="1001" w:type="dxa"/>
            <w:tcBorders>
              <w:top w:val="nil"/>
              <w:left w:val="nil"/>
              <w:bottom w:val="single" w:sz="4" w:space="0" w:color="auto"/>
              <w:right w:val="single" w:sz="4" w:space="0" w:color="auto"/>
            </w:tcBorders>
            <w:shd w:val="clear" w:color="auto" w:fill="auto"/>
            <w:noWrap/>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0,20</w:t>
            </w:r>
          </w:p>
        </w:tc>
      </w:tr>
      <w:tr w:rsidR="00F827AB" w:rsidRPr="00F827AB" w:rsidTr="0074643E">
        <w:trPr>
          <w:trHeight w:val="93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827AB" w:rsidRDefault="00F827AB" w:rsidP="00F827AB">
            <w:pPr>
              <w:widowControl/>
              <w:spacing w:after="0" w:line="240" w:lineRule="auto"/>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Субвенция на организацию предоставления мер социальной поддержки по оплате жилого помещения и коммунальных услуг детям-сиротам и детям, оставшимся без попечения родителей, лицам из числа детей-сирот и детей, оставшихся без попечения родителей</w:t>
            </w:r>
          </w:p>
          <w:p w:rsidR="004255CC" w:rsidRPr="00F827AB" w:rsidRDefault="004255CC" w:rsidP="00F827AB">
            <w:pPr>
              <w:widowControl/>
              <w:spacing w:after="0" w:line="240" w:lineRule="auto"/>
              <w:rPr>
                <w:rFonts w:ascii="Times New Roman" w:eastAsia="Times New Roman" w:hAnsi="Times New Roman" w:cs="Times New Roman"/>
                <w:color w:val="000000"/>
                <w:sz w:val="18"/>
                <w:szCs w:val="18"/>
                <w:lang w:val="ru-RU" w:eastAsia="ru-RU"/>
              </w:rPr>
            </w:pPr>
          </w:p>
        </w:tc>
        <w:tc>
          <w:tcPr>
            <w:tcW w:w="1156" w:type="dxa"/>
            <w:tcBorders>
              <w:top w:val="nil"/>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41,3</w:t>
            </w:r>
          </w:p>
        </w:tc>
        <w:tc>
          <w:tcPr>
            <w:tcW w:w="1396" w:type="dxa"/>
            <w:tcBorders>
              <w:top w:val="nil"/>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33,8</w:t>
            </w:r>
          </w:p>
        </w:tc>
        <w:tc>
          <w:tcPr>
            <w:tcW w:w="1166" w:type="dxa"/>
            <w:tcBorders>
              <w:top w:val="nil"/>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-7,5</w:t>
            </w:r>
          </w:p>
        </w:tc>
        <w:tc>
          <w:tcPr>
            <w:tcW w:w="958" w:type="dxa"/>
            <w:tcBorders>
              <w:top w:val="nil"/>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81,84</w:t>
            </w:r>
          </w:p>
        </w:tc>
        <w:tc>
          <w:tcPr>
            <w:tcW w:w="1001" w:type="dxa"/>
            <w:tcBorders>
              <w:top w:val="nil"/>
              <w:left w:val="nil"/>
              <w:bottom w:val="single" w:sz="4" w:space="0" w:color="auto"/>
              <w:right w:val="single" w:sz="4" w:space="0" w:color="auto"/>
            </w:tcBorders>
            <w:shd w:val="clear" w:color="auto" w:fill="auto"/>
            <w:noWrap/>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0,00</w:t>
            </w:r>
          </w:p>
        </w:tc>
      </w:tr>
      <w:tr w:rsidR="00F827AB" w:rsidRPr="00F827AB" w:rsidTr="0074643E">
        <w:trPr>
          <w:trHeight w:val="416"/>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lastRenderedPageBreak/>
              <w:t>Субвенция на осуществление ремонта жилых помещений,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 либо текущего ремонта жилых помещений, право пользования которыми сохранено за детьми-сиротами и детьми, оставшимися без попечения родителей, лицами из числа детей-сирот и детей, оставшихся без попечения родителей</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732,7</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523,4</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-209,3</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71,43</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0,05</w:t>
            </w:r>
          </w:p>
        </w:tc>
      </w:tr>
      <w:tr w:rsidR="00F827AB" w:rsidRPr="00F827AB" w:rsidTr="0074643E">
        <w:trPr>
          <w:trHeight w:val="93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Субвенция на расходы, связанные с выплатой компенсации родительской платы за присмотр и уход за детьми, посещающими образовательные организации, реализующие общеобразовательные программы дошкольного образования (банковские, почтовые услуги, расходы на компенсацию затрат деятельности органов местного самоуправления и учреждений, находящихся в их ведении)</w:t>
            </w:r>
          </w:p>
        </w:tc>
        <w:tc>
          <w:tcPr>
            <w:tcW w:w="1156" w:type="dxa"/>
            <w:tcBorders>
              <w:top w:val="single" w:sz="4" w:space="0" w:color="auto"/>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566</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585,5</w:t>
            </w:r>
          </w:p>
        </w:tc>
        <w:tc>
          <w:tcPr>
            <w:tcW w:w="1166" w:type="dxa"/>
            <w:tcBorders>
              <w:top w:val="single" w:sz="4" w:space="0" w:color="auto"/>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19,5</w:t>
            </w:r>
          </w:p>
        </w:tc>
        <w:tc>
          <w:tcPr>
            <w:tcW w:w="958" w:type="dxa"/>
            <w:tcBorders>
              <w:top w:val="single" w:sz="4" w:space="0" w:color="auto"/>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103,45</w:t>
            </w:r>
          </w:p>
        </w:tc>
        <w:tc>
          <w:tcPr>
            <w:tcW w:w="1001" w:type="dxa"/>
            <w:tcBorders>
              <w:top w:val="single" w:sz="4" w:space="0" w:color="auto"/>
              <w:left w:val="nil"/>
              <w:bottom w:val="single" w:sz="4" w:space="0" w:color="auto"/>
              <w:right w:val="single" w:sz="4" w:space="0" w:color="auto"/>
            </w:tcBorders>
            <w:shd w:val="clear" w:color="auto" w:fill="auto"/>
            <w:noWrap/>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0,06</w:t>
            </w:r>
          </w:p>
        </w:tc>
      </w:tr>
      <w:tr w:rsidR="00F827AB" w:rsidRPr="00F827AB" w:rsidTr="00AA2347">
        <w:trPr>
          <w:trHeight w:val="93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Субвенция на выплату компенсации родительской платы за присмотр и уход за детьми, посещающими образовательные организации, реализующие общеобразовательные программы дошкольного образования</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22 641,10</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23 418,70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777,6</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103,43</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2,29</w:t>
            </w:r>
          </w:p>
        </w:tc>
      </w:tr>
      <w:tr w:rsidR="00F827AB" w:rsidRPr="00F827AB" w:rsidTr="00AA2347">
        <w:trPr>
          <w:trHeight w:val="93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Субвенция на содержание ребенка в семье опекуна (попечителя) и приемной семье, а также вознаграждение, причитающееся приемному родителю</w:t>
            </w:r>
          </w:p>
        </w:tc>
        <w:tc>
          <w:tcPr>
            <w:tcW w:w="1156" w:type="dxa"/>
            <w:tcBorders>
              <w:top w:val="single" w:sz="4" w:space="0" w:color="auto"/>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26 694,50</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28 841,10</w:t>
            </w:r>
          </w:p>
        </w:tc>
        <w:tc>
          <w:tcPr>
            <w:tcW w:w="1166" w:type="dxa"/>
            <w:tcBorders>
              <w:top w:val="single" w:sz="4" w:space="0" w:color="auto"/>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2 146,60</w:t>
            </w:r>
          </w:p>
        </w:tc>
        <w:tc>
          <w:tcPr>
            <w:tcW w:w="958" w:type="dxa"/>
            <w:tcBorders>
              <w:top w:val="single" w:sz="4" w:space="0" w:color="auto"/>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108,04</w:t>
            </w:r>
          </w:p>
        </w:tc>
        <w:tc>
          <w:tcPr>
            <w:tcW w:w="1001" w:type="dxa"/>
            <w:tcBorders>
              <w:top w:val="single" w:sz="4" w:space="0" w:color="auto"/>
              <w:left w:val="nil"/>
              <w:bottom w:val="single" w:sz="4" w:space="0" w:color="auto"/>
              <w:right w:val="single" w:sz="4" w:space="0" w:color="auto"/>
            </w:tcBorders>
            <w:shd w:val="clear" w:color="auto" w:fill="auto"/>
            <w:noWrap/>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2,82</w:t>
            </w:r>
          </w:p>
        </w:tc>
      </w:tr>
      <w:tr w:rsidR="00F827AB" w:rsidRPr="00F827AB" w:rsidTr="00F827AB">
        <w:trPr>
          <w:trHeight w:val="93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Субвенция на реализацию Закона  Мурманской области "О наделении органов местного самоуправления муниципальных образований со статусом городского округа и муниципального района отдельными государственными полномочиями по опеке и попечительству в отношении несовершеннолетних"</w:t>
            </w:r>
          </w:p>
        </w:tc>
        <w:tc>
          <w:tcPr>
            <w:tcW w:w="1156" w:type="dxa"/>
            <w:tcBorders>
              <w:top w:val="nil"/>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6 307,00</w:t>
            </w:r>
          </w:p>
        </w:tc>
        <w:tc>
          <w:tcPr>
            <w:tcW w:w="1396" w:type="dxa"/>
            <w:tcBorders>
              <w:top w:val="nil"/>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6 370,00</w:t>
            </w:r>
          </w:p>
        </w:tc>
        <w:tc>
          <w:tcPr>
            <w:tcW w:w="1166" w:type="dxa"/>
            <w:tcBorders>
              <w:top w:val="nil"/>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63</w:t>
            </w:r>
          </w:p>
        </w:tc>
        <w:tc>
          <w:tcPr>
            <w:tcW w:w="958" w:type="dxa"/>
            <w:tcBorders>
              <w:top w:val="nil"/>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101</w:t>
            </w:r>
          </w:p>
        </w:tc>
        <w:tc>
          <w:tcPr>
            <w:tcW w:w="1001" w:type="dxa"/>
            <w:tcBorders>
              <w:top w:val="nil"/>
              <w:left w:val="nil"/>
              <w:bottom w:val="single" w:sz="4" w:space="0" w:color="auto"/>
              <w:right w:val="single" w:sz="4" w:space="0" w:color="auto"/>
            </w:tcBorders>
            <w:shd w:val="clear" w:color="auto" w:fill="auto"/>
            <w:noWrap/>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0,62</w:t>
            </w:r>
          </w:p>
        </w:tc>
      </w:tr>
      <w:tr w:rsidR="00F827AB" w:rsidRPr="00F827AB" w:rsidTr="00F827AB">
        <w:trPr>
          <w:trHeight w:val="93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Субвенция на реализацию Закона Мурманской области "О патронате" в части финансирования расходов по выплате денежного вознаграждения лицам, осуществляющим постинтернатный патронат в отношении несовершеннолетних и социальный патронат</w:t>
            </w:r>
          </w:p>
        </w:tc>
        <w:tc>
          <w:tcPr>
            <w:tcW w:w="1156" w:type="dxa"/>
            <w:tcBorders>
              <w:top w:val="nil"/>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39,3</w:t>
            </w:r>
          </w:p>
        </w:tc>
        <w:tc>
          <w:tcPr>
            <w:tcW w:w="1396" w:type="dxa"/>
            <w:tcBorders>
              <w:top w:val="nil"/>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39,3</w:t>
            </w:r>
          </w:p>
        </w:tc>
        <w:tc>
          <w:tcPr>
            <w:tcW w:w="1166" w:type="dxa"/>
            <w:tcBorders>
              <w:top w:val="nil"/>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w:t>
            </w:r>
          </w:p>
        </w:tc>
        <w:tc>
          <w:tcPr>
            <w:tcW w:w="958" w:type="dxa"/>
            <w:tcBorders>
              <w:top w:val="nil"/>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100</w:t>
            </w:r>
          </w:p>
        </w:tc>
        <w:tc>
          <w:tcPr>
            <w:tcW w:w="1001" w:type="dxa"/>
            <w:tcBorders>
              <w:top w:val="nil"/>
              <w:left w:val="nil"/>
              <w:bottom w:val="single" w:sz="4" w:space="0" w:color="auto"/>
              <w:right w:val="single" w:sz="4" w:space="0" w:color="auto"/>
            </w:tcBorders>
            <w:shd w:val="clear" w:color="auto" w:fill="auto"/>
            <w:noWrap/>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0,00</w:t>
            </w:r>
          </w:p>
        </w:tc>
      </w:tr>
      <w:tr w:rsidR="00F827AB" w:rsidRPr="00F827AB" w:rsidTr="00F827AB">
        <w:trPr>
          <w:trHeight w:val="93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Субвенция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56" w:type="dxa"/>
            <w:tcBorders>
              <w:top w:val="nil"/>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w:t>
            </w:r>
          </w:p>
        </w:tc>
        <w:tc>
          <w:tcPr>
            <w:tcW w:w="1396" w:type="dxa"/>
            <w:tcBorders>
              <w:top w:val="nil"/>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3 637,60</w:t>
            </w:r>
          </w:p>
        </w:tc>
        <w:tc>
          <w:tcPr>
            <w:tcW w:w="1166" w:type="dxa"/>
            <w:tcBorders>
              <w:top w:val="nil"/>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3 637,60</w:t>
            </w:r>
          </w:p>
        </w:tc>
        <w:tc>
          <w:tcPr>
            <w:tcW w:w="958" w:type="dxa"/>
            <w:tcBorders>
              <w:top w:val="nil"/>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0!</w:t>
            </w:r>
          </w:p>
        </w:tc>
        <w:tc>
          <w:tcPr>
            <w:tcW w:w="1001" w:type="dxa"/>
            <w:tcBorders>
              <w:top w:val="nil"/>
              <w:left w:val="nil"/>
              <w:bottom w:val="single" w:sz="4" w:space="0" w:color="auto"/>
              <w:right w:val="single" w:sz="4" w:space="0" w:color="auto"/>
            </w:tcBorders>
            <w:shd w:val="clear" w:color="auto" w:fill="auto"/>
            <w:noWrap/>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0,36</w:t>
            </w:r>
          </w:p>
        </w:tc>
      </w:tr>
      <w:tr w:rsidR="00F827AB" w:rsidRPr="00F827AB" w:rsidTr="00F827AB">
        <w:trPr>
          <w:trHeight w:val="93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56" w:type="dxa"/>
            <w:tcBorders>
              <w:top w:val="nil"/>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7 392,00</w:t>
            </w:r>
          </w:p>
        </w:tc>
        <w:tc>
          <w:tcPr>
            <w:tcW w:w="1396" w:type="dxa"/>
            <w:tcBorders>
              <w:top w:val="nil"/>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w:t>
            </w:r>
          </w:p>
        </w:tc>
        <w:tc>
          <w:tcPr>
            <w:tcW w:w="1166" w:type="dxa"/>
            <w:tcBorders>
              <w:top w:val="nil"/>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-7 392,00</w:t>
            </w:r>
          </w:p>
        </w:tc>
        <w:tc>
          <w:tcPr>
            <w:tcW w:w="958" w:type="dxa"/>
            <w:tcBorders>
              <w:top w:val="nil"/>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w:t>
            </w:r>
          </w:p>
        </w:tc>
        <w:tc>
          <w:tcPr>
            <w:tcW w:w="1001" w:type="dxa"/>
            <w:tcBorders>
              <w:top w:val="nil"/>
              <w:left w:val="nil"/>
              <w:bottom w:val="single" w:sz="4" w:space="0" w:color="auto"/>
              <w:right w:val="single" w:sz="4" w:space="0" w:color="auto"/>
            </w:tcBorders>
            <w:shd w:val="clear" w:color="auto" w:fill="auto"/>
            <w:noWrap/>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 </w:t>
            </w:r>
          </w:p>
        </w:tc>
      </w:tr>
      <w:tr w:rsidR="00F827AB" w:rsidRPr="00F827AB" w:rsidTr="00F827AB">
        <w:trPr>
          <w:trHeight w:val="93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Субвенции на реализацию Закона Мурманской области "О предоставлении льготного проезда на городском электрическом и автомобильном транспорте общего пользования обучающимся  государственных областных и муниципальных образовательных организаций Мурманской области"</w:t>
            </w:r>
          </w:p>
        </w:tc>
        <w:tc>
          <w:tcPr>
            <w:tcW w:w="1156" w:type="dxa"/>
            <w:tcBorders>
              <w:top w:val="nil"/>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359,15</w:t>
            </w:r>
          </w:p>
        </w:tc>
        <w:tc>
          <w:tcPr>
            <w:tcW w:w="1396" w:type="dxa"/>
            <w:tcBorders>
              <w:top w:val="nil"/>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344,32</w:t>
            </w:r>
          </w:p>
        </w:tc>
        <w:tc>
          <w:tcPr>
            <w:tcW w:w="1166" w:type="dxa"/>
            <w:tcBorders>
              <w:top w:val="nil"/>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-14,83</w:t>
            </w:r>
          </w:p>
        </w:tc>
        <w:tc>
          <w:tcPr>
            <w:tcW w:w="958" w:type="dxa"/>
            <w:tcBorders>
              <w:top w:val="nil"/>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95,87</w:t>
            </w:r>
          </w:p>
        </w:tc>
        <w:tc>
          <w:tcPr>
            <w:tcW w:w="1001" w:type="dxa"/>
            <w:tcBorders>
              <w:top w:val="nil"/>
              <w:left w:val="nil"/>
              <w:bottom w:val="single" w:sz="4" w:space="0" w:color="auto"/>
              <w:right w:val="single" w:sz="4" w:space="0" w:color="auto"/>
            </w:tcBorders>
            <w:shd w:val="clear" w:color="auto" w:fill="auto"/>
            <w:noWrap/>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0,03</w:t>
            </w:r>
          </w:p>
        </w:tc>
      </w:tr>
      <w:tr w:rsidR="00F827AB" w:rsidRPr="00F827AB" w:rsidTr="00F827AB">
        <w:trPr>
          <w:trHeight w:val="93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Субвенция на осуществление отдельных государственных полномочий по установлению регулируемых тарифов на перевозки пассажиров и багажа автомобильным транспортом и городским наземным электрическим транспортом</w:t>
            </w:r>
          </w:p>
        </w:tc>
        <w:tc>
          <w:tcPr>
            <w:tcW w:w="1156" w:type="dxa"/>
            <w:tcBorders>
              <w:top w:val="nil"/>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99,11</w:t>
            </w:r>
          </w:p>
        </w:tc>
        <w:tc>
          <w:tcPr>
            <w:tcW w:w="1396" w:type="dxa"/>
            <w:tcBorders>
              <w:top w:val="nil"/>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100,1</w:t>
            </w:r>
          </w:p>
        </w:tc>
        <w:tc>
          <w:tcPr>
            <w:tcW w:w="1166" w:type="dxa"/>
            <w:tcBorders>
              <w:top w:val="nil"/>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0,99</w:t>
            </w:r>
          </w:p>
        </w:tc>
        <w:tc>
          <w:tcPr>
            <w:tcW w:w="958" w:type="dxa"/>
            <w:tcBorders>
              <w:top w:val="nil"/>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101</w:t>
            </w:r>
          </w:p>
        </w:tc>
        <w:tc>
          <w:tcPr>
            <w:tcW w:w="1001" w:type="dxa"/>
            <w:tcBorders>
              <w:top w:val="nil"/>
              <w:left w:val="nil"/>
              <w:bottom w:val="single" w:sz="4" w:space="0" w:color="auto"/>
              <w:right w:val="single" w:sz="4" w:space="0" w:color="auto"/>
            </w:tcBorders>
            <w:shd w:val="clear" w:color="auto" w:fill="auto"/>
            <w:noWrap/>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0,01</w:t>
            </w:r>
          </w:p>
        </w:tc>
      </w:tr>
      <w:tr w:rsidR="00F827AB" w:rsidRPr="00F827AB" w:rsidTr="00F827AB">
        <w:trPr>
          <w:trHeight w:val="93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Субвенция на осуществление органами местного самоуправления муниципальных образований Мурманской области со статусом городского округа и муниципального района отдельных государственных полномочий по сбору сведений для формирования и ведения торгового реестра</w:t>
            </w:r>
          </w:p>
        </w:tc>
        <w:tc>
          <w:tcPr>
            <w:tcW w:w="1156" w:type="dxa"/>
            <w:tcBorders>
              <w:top w:val="nil"/>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57,61</w:t>
            </w:r>
          </w:p>
        </w:tc>
        <w:tc>
          <w:tcPr>
            <w:tcW w:w="1396" w:type="dxa"/>
            <w:tcBorders>
              <w:top w:val="nil"/>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43,81</w:t>
            </w:r>
          </w:p>
        </w:tc>
        <w:tc>
          <w:tcPr>
            <w:tcW w:w="1166" w:type="dxa"/>
            <w:tcBorders>
              <w:top w:val="nil"/>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-13,8</w:t>
            </w:r>
          </w:p>
        </w:tc>
        <w:tc>
          <w:tcPr>
            <w:tcW w:w="958" w:type="dxa"/>
            <w:tcBorders>
              <w:top w:val="nil"/>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76,05</w:t>
            </w:r>
          </w:p>
        </w:tc>
        <w:tc>
          <w:tcPr>
            <w:tcW w:w="1001" w:type="dxa"/>
            <w:tcBorders>
              <w:top w:val="nil"/>
              <w:left w:val="nil"/>
              <w:bottom w:val="single" w:sz="4" w:space="0" w:color="auto"/>
              <w:right w:val="single" w:sz="4" w:space="0" w:color="auto"/>
            </w:tcBorders>
            <w:shd w:val="clear" w:color="auto" w:fill="auto"/>
            <w:noWrap/>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0,00</w:t>
            </w:r>
          </w:p>
        </w:tc>
      </w:tr>
      <w:tr w:rsidR="00F827AB" w:rsidRPr="00F827AB" w:rsidTr="0074643E">
        <w:trPr>
          <w:trHeight w:val="93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Субвенция на осуществление органами местного самоуправления отдельных государственных полномочий Мурманской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Мурманской области "Об административных правонарушениях"</w:t>
            </w:r>
          </w:p>
        </w:tc>
        <w:tc>
          <w:tcPr>
            <w:tcW w:w="1156" w:type="dxa"/>
            <w:tcBorders>
              <w:top w:val="nil"/>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6</w:t>
            </w:r>
          </w:p>
        </w:tc>
        <w:tc>
          <w:tcPr>
            <w:tcW w:w="1396" w:type="dxa"/>
            <w:tcBorders>
              <w:top w:val="nil"/>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6</w:t>
            </w:r>
          </w:p>
        </w:tc>
        <w:tc>
          <w:tcPr>
            <w:tcW w:w="1166" w:type="dxa"/>
            <w:tcBorders>
              <w:top w:val="nil"/>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w:t>
            </w:r>
          </w:p>
        </w:tc>
        <w:tc>
          <w:tcPr>
            <w:tcW w:w="958" w:type="dxa"/>
            <w:tcBorders>
              <w:top w:val="nil"/>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100</w:t>
            </w:r>
          </w:p>
        </w:tc>
        <w:tc>
          <w:tcPr>
            <w:tcW w:w="1001" w:type="dxa"/>
            <w:tcBorders>
              <w:top w:val="nil"/>
              <w:left w:val="nil"/>
              <w:bottom w:val="single" w:sz="4" w:space="0" w:color="auto"/>
              <w:right w:val="single" w:sz="4" w:space="0" w:color="auto"/>
            </w:tcBorders>
            <w:shd w:val="clear" w:color="auto" w:fill="auto"/>
            <w:noWrap/>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0,00</w:t>
            </w:r>
          </w:p>
        </w:tc>
      </w:tr>
      <w:tr w:rsidR="00F827AB" w:rsidRPr="00F827AB" w:rsidTr="0074643E">
        <w:trPr>
          <w:trHeight w:val="577"/>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lastRenderedPageBreak/>
              <w:t>Субвенция на реализацию Закона Мурманской области "Об административных комиссиях"</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1 062,08</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651,33</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-410,74</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61,33</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0,06</w:t>
            </w:r>
          </w:p>
        </w:tc>
      </w:tr>
      <w:tr w:rsidR="00F827AB" w:rsidRPr="00F827AB" w:rsidTr="0074643E">
        <w:trPr>
          <w:trHeight w:val="93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w:t>
            </w:r>
          </w:p>
        </w:tc>
        <w:tc>
          <w:tcPr>
            <w:tcW w:w="1156" w:type="dxa"/>
            <w:tcBorders>
              <w:top w:val="single" w:sz="4" w:space="0" w:color="auto"/>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4 537,86</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4 367,48</w:t>
            </w:r>
          </w:p>
        </w:tc>
        <w:tc>
          <w:tcPr>
            <w:tcW w:w="1166" w:type="dxa"/>
            <w:tcBorders>
              <w:top w:val="single" w:sz="4" w:space="0" w:color="auto"/>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-170,39</w:t>
            </w:r>
          </w:p>
        </w:tc>
        <w:tc>
          <w:tcPr>
            <w:tcW w:w="958" w:type="dxa"/>
            <w:tcBorders>
              <w:top w:val="single" w:sz="4" w:space="0" w:color="auto"/>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96,25</w:t>
            </w:r>
          </w:p>
        </w:tc>
        <w:tc>
          <w:tcPr>
            <w:tcW w:w="1001" w:type="dxa"/>
            <w:tcBorders>
              <w:top w:val="single" w:sz="4" w:space="0" w:color="auto"/>
              <w:left w:val="nil"/>
              <w:bottom w:val="single" w:sz="4" w:space="0" w:color="auto"/>
              <w:right w:val="single" w:sz="4" w:space="0" w:color="auto"/>
            </w:tcBorders>
            <w:shd w:val="clear" w:color="auto" w:fill="auto"/>
            <w:noWrap/>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0,43</w:t>
            </w:r>
          </w:p>
        </w:tc>
      </w:tr>
      <w:tr w:rsidR="00F827AB" w:rsidRPr="00F827AB" w:rsidTr="00F827AB">
        <w:trPr>
          <w:trHeight w:val="93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56" w:type="dxa"/>
            <w:tcBorders>
              <w:top w:val="nil"/>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85,53</w:t>
            </w:r>
          </w:p>
        </w:tc>
        <w:tc>
          <w:tcPr>
            <w:tcW w:w="1396" w:type="dxa"/>
            <w:tcBorders>
              <w:top w:val="nil"/>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12,08</w:t>
            </w:r>
          </w:p>
        </w:tc>
        <w:tc>
          <w:tcPr>
            <w:tcW w:w="1166" w:type="dxa"/>
            <w:tcBorders>
              <w:top w:val="nil"/>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-73,45</w:t>
            </w:r>
          </w:p>
        </w:tc>
        <w:tc>
          <w:tcPr>
            <w:tcW w:w="958" w:type="dxa"/>
            <w:tcBorders>
              <w:top w:val="nil"/>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14,12</w:t>
            </w:r>
          </w:p>
        </w:tc>
        <w:tc>
          <w:tcPr>
            <w:tcW w:w="1001" w:type="dxa"/>
            <w:tcBorders>
              <w:top w:val="nil"/>
              <w:left w:val="nil"/>
              <w:bottom w:val="single" w:sz="4" w:space="0" w:color="auto"/>
              <w:right w:val="single" w:sz="4" w:space="0" w:color="auto"/>
            </w:tcBorders>
            <w:shd w:val="clear" w:color="auto" w:fill="auto"/>
            <w:noWrap/>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0,00</w:t>
            </w:r>
          </w:p>
        </w:tc>
      </w:tr>
      <w:tr w:rsidR="00F827AB" w:rsidRPr="00F827AB" w:rsidTr="00057817">
        <w:trPr>
          <w:trHeight w:val="617"/>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Субвенция на осуществление деятельности по отлову и содержанию безнадзорных животных</w:t>
            </w:r>
          </w:p>
        </w:tc>
        <w:tc>
          <w:tcPr>
            <w:tcW w:w="1156" w:type="dxa"/>
            <w:tcBorders>
              <w:top w:val="nil"/>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7 306,42</w:t>
            </w:r>
          </w:p>
        </w:tc>
        <w:tc>
          <w:tcPr>
            <w:tcW w:w="1396" w:type="dxa"/>
            <w:tcBorders>
              <w:top w:val="nil"/>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8 794,76</w:t>
            </w:r>
          </w:p>
        </w:tc>
        <w:tc>
          <w:tcPr>
            <w:tcW w:w="1166" w:type="dxa"/>
            <w:tcBorders>
              <w:top w:val="nil"/>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1 488,34</w:t>
            </w:r>
          </w:p>
        </w:tc>
        <w:tc>
          <w:tcPr>
            <w:tcW w:w="958" w:type="dxa"/>
            <w:tcBorders>
              <w:top w:val="nil"/>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120,37</w:t>
            </w:r>
          </w:p>
        </w:tc>
        <w:tc>
          <w:tcPr>
            <w:tcW w:w="1001" w:type="dxa"/>
            <w:tcBorders>
              <w:top w:val="nil"/>
              <w:left w:val="nil"/>
              <w:bottom w:val="single" w:sz="4" w:space="0" w:color="auto"/>
              <w:right w:val="single" w:sz="4" w:space="0" w:color="auto"/>
            </w:tcBorders>
            <w:shd w:val="clear" w:color="auto" w:fill="auto"/>
            <w:noWrap/>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0,86</w:t>
            </w:r>
          </w:p>
        </w:tc>
      </w:tr>
      <w:tr w:rsidR="00F827AB" w:rsidRPr="00F827AB" w:rsidTr="00AA2347">
        <w:trPr>
          <w:trHeight w:val="93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Субвенция бюджетам муниципальных образований Мурманской области на организацию осуществления деятельности по отлову и содержанию безнадзорных животных</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18,02</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18,2</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0,18</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101</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0,00</w:t>
            </w:r>
          </w:p>
        </w:tc>
      </w:tr>
      <w:tr w:rsidR="00F827AB" w:rsidRPr="00F827AB" w:rsidTr="00057817">
        <w:trPr>
          <w:trHeight w:val="773"/>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Субвенция на реализацию Закона Мурманской области "О комиссиях по делам несовершеннолетних и защите их прав в Мурманской области"</w:t>
            </w:r>
          </w:p>
        </w:tc>
        <w:tc>
          <w:tcPr>
            <w:tcW w:w="1156" w:type="dxa"/>
            <w:tcBorders>
              <w:top w:val="single" w:sz="4" w:space="0" w:color="auto"/>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1 802,00</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1 820,00</w:t>
            </w:r>
          </w:p>
        </w:tc>
        <w:tc>
          <w:tcPr>
            <w:tcW w:w="1166" w:type="dxa"/>
            <w:tcBorders>
              <w:top w:val="single" w:sz="4" w:space="0" w:color="auto"/>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18</w:t>
            </w:r>
          </w:p>
        </w:tc>
        <w:tc>
          <w:tcPr>
            <w:tcW w:w="958" w:type="dxa"/>
            <w:tcBorders>
              <w:top w:val="single" w:sz="4" w:space="0" w:color="auto"/>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101</w:t>
            </w:r>
          </w:p>
        </w:tc>
        <w:tc>
          <w:tcPr>
            <w:tcW w:w="1001" w:type="dxa"/>
            <w:tcBorders>
              <w:top w:val="single" w:sz="4" w:space="0" w:color="auto"/>
              <w:left w:val="nil"/>
              <w:bottom w:val="single" w:sz="4" w:space="0" w:color="auto"/>
              <w:right w:val="single" w:sz="4" w:space="0" w:color="auto"/>
            </w:tcBorders>
            <w:shd w:val="clear" w:color="auto" w:fill="auto"/>
            <w:noWrap/>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0,18</w:t>
            </w:r>
          </w:p>
        </w:tc>
      </w:tr>
      <w:tr w:rsidR="00F827AB" w:rsidRPr="00F827AB" w:rsidTr="00AA2347">
        <w:trPr>
          <w:trHeight w:val="656"/>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Субвенция на возмещение расходов по гарантированному перечню услуг по погребению</w:t>
            </w:r>
          </w:p>
        </w:tc>
        <w:tc>
          <w:tcPr>
            <w:tcW w:w="1156" w:type="dxa"/>
            <w:tcBorders>
              <w:top w:val="nil"/>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151,4</w:t>
            </w:r>
          </w:p>
        </w:tc>
        <w:tc>
          <w:tcPr>
            <w:tcW w:w="1396" w:type="dxa"/>
            <w:tcBorders>
              <w:top w:val="nil"/>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406,2</w:t>
            </w:r>
          </w:p>
        </w:tc>
        <w:tc>
          <w:tcPr>
            <w:tcW w:w="1166" w:type="dxa"/>
            <w:tcBorders>
              <w:top w:val="nil"/>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254,8</w:t>
            </w:r>
          </w:p>
        </w:tc>
        <w:tc>
          <w:tcPr>
            <w:tcW w:w="958" w:type="dxa"/>
            <w:tcBorders>
              <w:top w:val="nil"/>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268,3</w:t>
            </w:r>
          </w:p>
        </w:tc>
        <w:tc>
          <w:tcPr>
            <w:tcW w:w="1001" w:type="dxa"/>
            <w:tcBorders>
              <w:top w:val="nil"/>
              <w:left w:val="nil"/>
              <w:bottom w:val="single" w:sz="4" w:space="0" w:color="auto"/>
              <w:right w:val="single" w:sz="4" w:space="0" w:color="auto"/>
            </w:tcBorders>
            <w:shd w:val="clear" w:color="auto" w:fill="auto"/>
            <w:noWrap/>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color w:val="000000"/>
                <w:sz w:val="18"/>
                <w:szCs w:val="18"/>
                <w:lang w:val="ru-RU" w:eastAsia="ru-RU"/>
              </w:rPr>
            </w:pPr>
            <w:r w:rsidRPr="00F827AB">
              <w:rPr>
                <w:rFonts w:ascii="Times New Roman" w:eastAsia="Times New Roman" w:hAnsi="Times New Roman" w:cs="Times New Roman"/>
                <w:color w:val="000000"/>
                <w:sz w:val="18"/>
                <w:szCs w:val="18"/>
                <w:lang w:val="ru-RU" w:eastAsia="ru-RU"/>
              </w:rPr>
              <w:t>0,04</w:t>
            </w:r>
          </w:p>
        </w:tc>
      </w:tr>
      <w:tr w:rsidR="00F827AB" w:rsidRPr="00F827AB" w:rsidTr="00057817">
        <w:trPr>
          <w:trHeight w:val="453"/>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rPr>
                <w:rFonts w:ascii="Times New Roman" w:eastAsia="Times New Roman" w:hAnsi="Times New Roman" w:cs="Times New Roman"/>
                <w:b/>
                <w:bCs/>
                <w:color w:val="000000"/>
                <w:sz w:val="18"/>
                <w:szCs w:val="18"/>
                <w:lang w:val="ru-RU" w:eastAsia="ru-RU"/>
              </w:rPr>
            </w:pPr>
            <w:r w:rsidRPr="00F827AB">
              <w:rPr>
                <w:rFonts w:ascii="Times New Roman" w:eastAsia="Times New Roman" w:hAnsi="Times New Roman" w:cs="Times New Roman"/>
                <w:b/>
                <w:bCs/>
                <w:color w:val="000000"/>
                <w:sz w:val="18"/>
                <w:szCs w:val="18"/>
                <w:lang w:val="ru-RU" w:eastAsia="ru-RU"/>
              </w:rPr>
              <w:t>Субвенции</w:t>
            </w:r>
          </w:p>
        </w:tc>
        <w:tc>
          <w:tcPr>
            <w:tcW w:w="1156" w:type="dxa"/>
            <w:tcBorders>
              <w:top w:val="nil"/>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b/>
                <w:bCs/>
                <w:color w:val="000000"/>
                <w:sz w:val="18"/>
                <w:szCs w:val="18"/>
                <w:lang w:val="ru-RU" w:eastAsia="ru-RU"/>
              </w:rPr>
            </w:pPr>
            <w:r w:rsidRPr="00F827AB">
              <w:rPr>
                <w:rFonts w:ascii="Times New Roman" w:eastAsia="Times New Roman" w:hAnsi="Times New Roman" w:cs="Times New Roman"/>
                <w:b/>
                <w:bCs/>
                <w:color w:val="000000"/>
                <w:sz w:val="18"/>
                <w:szCs w:val="18"/>
                <w:lang w:val="ru-RU" w:eastAsia="ru-RU"/>
              </w:rPr>
              <w:t>954 349,98</w:t>
            </w:r>
          </w:p>
        </w:tc>
        <w:tc>
          <w:tcPr>
            <w:tcW w:w="1396" w:type="dxa"/>
            <w:tcBorders>
              <w:top w:val="nil"/>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b/>
                <w:bCs/>
                <w:color w:val="000000"/>
                <w:sz w:val="18"/>
                <w:szCs w:val="18"/>
                <w:lang w:val="ru-RU" w:eastAsia="ru-RU"/>
              </w:rPr>
            </w:pPr>
            <w:r w:rsidRPr="00F827AB">
              <w:rPr>
                <w:rFonts w:ascii="Times New Roman" w:eastAsia="Times New Roman" w:hAnsi="Times New Roman" w:cs="Times New Roman"/>
                <w:b/>
                <w:bCs/>
                <w:color w:val="000000"/>
                <w:sz w:val="18"/>
                <w:szCs w:val="18"/>
                <w:lang w:val="ru-RU" w:eastAsia="ru-RU"/>
              </w:rPr>
              <w:t>1 023 514,48</w:t>
            </w:r>
          </w:p>
        </w:tc>
        <w:tc>
          <w:tcPr>
            <w:tcW w:w="1166" w:type="dxa"/>
            <w:tcBorders>
              <w:top w:val="nil"/>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b/>
                <w:bCs/>
                <w:color w:val="000000"/>
                <w:sz w:val="18"/>
                <w:szCs w:val="18"/>
                <w:lang w:val="ru-RU" w:eastAsia="ru-RU"/>
              </w:rPr>
            </w:pPr>
            <w:r w:rsidRPr="00F827AB">
              <w:rPr>
                <w:rFonts w:ascii="Times New Roman" w:eastAsia="Times New Roman" w:hAnsi="Times New Roman" w:cs="Times New Roman"/>
                <w:b/>
                <w:bCs/>
                <w:color w:val="000000"/>
                <w:sz w:val="18"/>
                <w:szCs w:val="18"/>
                <w:lang w:val="ru-RU" w:eastAsia="ru-RU"/>
              </w:rPr>
              <w:t>69 164,50</w:t>
            </w:r>
          </w:p>
        </w:tc>
        <w:tc>
          <w:tcPr>
            <w:tcW w:w="958" w:type="dxa"/>
            <w:tcBorders>
              <w:top w:val="nil"/>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b/>
                <w:bCs/>
                <w:color w:val="000000"/>
                <w:sz w:val="18"/>
                <w:szCs w:val="18"/>
                <w:lang w:val="ru-RU" w:eastAsia="ru-RU"/>
              </w:rPr>
            </w:pPr>
            <w:r w:rsidRPr="00F827AB">
              <w:rPr>
                <w:rFonts w:ascii="Times New Roman" w:eastAsia="Times New Roman" w:hAnsi="Times New Roman" w:cs="Times New Roman"/>
                <w:b/>
                <w:bCs/>
                <w:color w:val="000000"/>
                <w:sz w:val="18"/>
                <w:szCs w:val="18"/>
                <w:lang w:val="ru-RU" w:eastAsia="ru-RU"/>
              </w:rPr>
              <w:t>107,25</w:t>
            </w:r>
          </w:p>
        </w:tc>
        <w:tc>
          <w:tcPr>
            <w:tcW w:w="1001" w:type="dxa"/>
            <w:tcBorders>
              <w:top w:val="nil"/>
              <w:left w:val="nil"/>
              <w:bottom w:val="single" w:sz="4" w:space="0" w:color="auto"/>
              <w:right w:val="single" w:sz="4" w:space="0" w:color="auto"/>
            </w:tcBorders>
            <w:shd w:val="clear" w:color="auto" w:fill="auto"/>
            <w:vAlign w:val="center"/>
            <w:hideMark/>
          </w:tcPr>
          <w:p w:rsidR="00F827AB" w:rsidRPr="00F827AB" w:rsidRDefault="00F827AB" w:rsidP="00F827AB">
            <w:pPr>
              <w:widowControl/>
              <w:spacing w:after="0" w:line="240" w:lineRule="auto"/>
              <w:jc w:val="center"/>
              <w:rPr>
                <w:rFonts w:ascii="Times New Roman" w:eastAsia="Times New Roman" w:hAnsi="Times New Roman" w:cs="Times New Roman"/>
                <w:b/>
                <w:bCs/>
                <w:color w:val="000000"/>
                <w:sz w:val="18"/>
                <w:szCs w:val="18"/>
                <w:lang w:val="ru-RU" w:eastAsia="ru-RU"/>
              </w:rPr>
            </w:pPr>
            <w:r w:rsidRPr="00F827AB">
              <w:rPr>
                <w:rFonts w:ascii="Times New Roman" w:eastAsia="Times New Roman" w:hAnsi="Times New Roman" w:cs="Times New Roman"/>
                <w:b/>
                <w:bCs/>
                <w:color w:val="000000"/>
                <w:sz w:val="18"/>
                <w:szCs w:val="18"/>
                <w:lang w:val="ru-RU" w:eastAsia="ru-RU"/>
              </w:rPr>
              <w:t>100,00</w:t>
            </w:r>
          </w:p>
        </w:tc>
      </w:tr>
    </w:tbl>
    <w:p w:rsidR="00F827AB" w:rsidRDefault="00F827AB" w:rsidP="0072365A">
      <w:pPr>
        <w:pStyle w:val="23"/>
        <w:shd w:val="clear" w:color="auto" w:fill="auto"/>
        <w:ind w:left="140" w:firstLine="700"/>
      </w:pPr>
    </w:p>
    <w:p w:rsidR="0072365A" w:rsidRPr="001300ED" w:rsidRDefault="00984CDD" w:rsidP="001300ED">
      <w:pPr>
        <w:pStyle w:val="23"/>
        <w:shd w:val="clear" w:color="auto" w:fill="auto"/>
        <w:ind w:left="140" w:firstLine="700"/>
        <w:rPr>
          <w:sz w:val="26"/>
          <w:szCs w:val="26"/>
        </w:rPr>
      </w:pPr>
      <w:r w:rsidRPr="001300ED">
        <w:rPr>
          <w:sz w:val="26"/>
          <w:szCs w:val="26"/>
        </w:rPr>
        <w:t xml:space="preserve">4. </w:t>
      </w:r>
      <w:r w:rsidR="0072365A" w:rsidRPr="001300ED">
        <w:rPr>
          <w:sz w:val="26"/>
          <w:szCs w:val="26"/>
        </w:rPr>
        <w:t xml:space="preserve">Уменьшение иных межбюджетных трансфертов на </w:t>
      </w:r>
      <w:r w:rsidRPr="001300ED">
        <w:rPr>
          <w:sz w:val="26"/>
          <w:szCs w:val="26"/>
        </w:rPr>
        <w:t>4 834,5</w:t>
      </w:r>
      <w:r w:rsidR="0072365A" w:rsidRPr="001300ED">
        <w:rPr>
          <w:sz w:val="26"/>
          <w:szCs w:val="26"/>
        </w:rPr>
        <w:t xml:space="preserve"> тыс. руб. или</w:t>
      </w:r>
      <w:r w:rsidRPr="001300ED">
        <w:rPr>
          <w:sz w:val="26"/>
          <w:szCs w:val="26"/>
        </w:rPr>
        <w:t xml:space="preserve"> на 90,1%</w:t>
      </w:r>
      <w:r w:rsidR="001300ED">
        <w:rPr>
          <w:sz w:val="26"/>
          <w:szCs w:val="26"/>
        </w:rPr>
        <w:t>,</w:t>
      </w:r>
      <w:r w:rsidR="0072365A" w:rsidRPr="001300ED">
        <w:rPr>
          <w:sz w:val="26"/>
          <w:szCs w:val="26"/>
        </w:rPr>
        <w:t>связан</w:t>
      </w:r>
      <w:r w:rsidR="00F43496" w:rsidRPr="001300ED">
        <w:rPr>
          <w:sz w:val="26"/>
          <w:szCs w:val="26"/>
        </w:rPr>
        <w:t>ное</w:t>
      </w:r>
      <w:r w:rsidRPr="001300ED">
        <w:rPr>
          <w:sz w:val="26"/>
          <w:szCs w:val="26"/>
        </w:rPr>
        <w:t>с</w:t>
      </w:r>
      <w:r w:rsidR="0072365A" w:rsidRPr="001300ED">
        <w:rPr>
          <w:sz w:val="26"/>
          <w:szCs w:val="26"/>
        </w:rPr>
        <w:t xml:space="preserve">о снижением поступлений </w:t>
      </w:r>
      <w:r w:rsidR="001300ED">
        <w:rPr>
          <w:sz w:val="26"/>
          <w:szCs w:val="26"/>
        </w:rPr>
        <w:t xml:space="preserve">для </w:t>
      </w:r>
      <w:r w:rsidR="0086558A" w:rsidRPr="001300ED">
        <w:rPr>
          <w:sz w:val="26"/>
          <w:szCs w:val="26"/>
        </w:rPr>
        <w:t>осуществления расходов</w:t>
      </w:r>
      <w:r w:rsidR="00F43496" w:rsidRPr="001300ED">
        <w:rPr>
          <w:sz w:val="26"/>
          <w:szCs w:val="26"/>
        </w:rPr>
        <w:t xml:space="preserve"> на </w:t>
      </w:r>
      <w:r w:rsidR="0086558A" w:rsidRPr="001300ED">
        <w:rPr>
          <w:sz w:val="26"/>
          <w:szCs w:val="26"/>
        </w:rPr>
        <w:t>предоставление</w:t>
      </w:r>
      <w:r w:rsidR="00F43496" w:rsidRPr="001300ED">
        <w:rPr>
          <w:sz w:val="26"/>
          <w:szCs w:val="26"/>
        </w:rPr>
        <w:t xml:space="preserve"> субсидий организациям, осуществляющим регулярные перевозки пассажиров и багажа на муниципальных маршрутах.</w:t>
      </w:r>
      <w:r w:rsidR="0072365A" w:rsidRPr="001300ED">
        <w:rPr>
          <w:sz w:val="26"/>
          <w:szCs w:val="26"/>
        </w:rPr>
        <w:t>Иные межбюджетные трансферты на 201</w:t>
      </w:r>
      <w:r w:rsidR="0086558A" w:rsidRPr="001300ED">
        <w:rPr>
          <w:sz w:val="26"/>
          <w:szCs w:val="26"/>
        </w:rPr>
        <w:t>9</w:t>
      </w:r>
      <w:r w:rsidR="0072365A" w:rsidRPr="001300ED">
        <w:rPr>
          <w:sz w:val="26"/>
          <w:szCs w:val="26"/>
        </w:rPr>
        <w:t xml:space="preserve"> год спрогнозированы в объеме </w:t>
      </w:r>
      <w:r w:rsidR="0086558A" w:rsidRPr="001300ED">
        <w:rPr>
          <w:sz w:val="26"/>
          <w:szCs w:val="26"/>
        </w:rPr>
        <w:t>533,7</w:t>
      </w:r>
      <w:r w:rsidR="0072365A" w:rsidRPr="001300ED">
        <w:rPr>
          <w:sz w:val="26"/>
          <w:szCs w:val="26"/>
        </w:rPr>
        <w:t xml:space="preserve"> тыс. руб. </w:t>
      </w:r>
    </w:p>
    <w:p w:rsidR="0072365A" w:rsidRPr="001300ED" w:rsidRDefault="0072365A" w:rsidP="001300ED">
      <w:pPr>
        <w:pStyle w:val="23"/>
        <w:shd w:val="clear" w:color="auto" w:fill="auto"/>
        <w:ind w:left="140" w:firstLine="700"/>
        <w:rPr>
          <w:sz w:val="26"/>
          <w:szCs w:val="26"/>
        </w:rPr>
      </w:pPr>
      <w:r w:rsidRPr="001300ED">
        <w:rPr>
          <w:sz w:val="26"/>
          <w:szCs w:val="26"/>
        </w:rPr>
        <w:t>В плановом периоде 20</w:t>
      </w:r>
      <w:r w:rsidR="0086558A" w:rsidRPr="001300ED">
        <w:rPr>
          <w:sz w:val="26"/>
          <w:szCs w:val="26"/>
        </w:rPr>
        <w:t>20</w:t>
      </w:r>
      <w:r w:rsidRPr="001300ED">
        <w:rPr>
          <w:sz w:val="26"/>
          <w:szCs w:val="26"/>
        </w:rPr>
        <w:t xml:space="preserve"> года увеличение объема безвозмездных поступлений по отношению к 201</w:t>
      </w:r>
      <w:r w:rsidR="0086558A" w:rsidRPr="001300ED">
        <w:rPr>
          <w:sz w:val="26"/>
          <w:szCs w:val="26"/>
        </w:rPr>
        <w:t>9</w:t>
      </w:r>
      <w:r w:rsidRPr="001300ED">
        <w:rPr>
          <w:sz w:val="26"/>
          <w:szCs w:val="26"/>
        </w:rPr>
        <w:t xml:space="preserve"> году составит </w:t>
      </w:r>
      <w:r w:rsidR="0086558A" w:rsidRPr="001300ED">
        <w:rPr>
          <w:sz w:val="26"/>
          <w:szCs w:val="26"/>
        </w:rPr>
        <w:t>114 343,3</w:t>
      </w:r>
      <w:r w:rsidRPr="001300ED">
        <w:rPr>
          <w:sz w:val="26"/>
          <w:szCs w:val="26"/>
        </w:rPr>
        <w:t xml:space="preserve"> тыс. руб. или </w:t>
      </w:r>
      <w:r w:rsidR="0086558A" w:rsidRPr="001300ED">
        <w:rPr>
          <w:sz w:val="26"/>
          <w:szCs w:val="26"/>
        </w:rPr>
        <w:t>5,9</w:t>
      </w:r>
      <w:r w:rsidRPr="001300ED">
        <w:rPr>
          <w:sz w:val="26"/>
          <w:szCs w:val="26"/>
        </w:rPr>
        <w:t xml:space="preserve"> % за счет увеличения объ</w:t>
      </w:r>
      <w:r w:rsidR="0086558A" w:rsidRPr="001300ED">
        <w:rPr>
          <w:sz w:val="26"/>
          <w:szCs w:val="26"/>
        </w:rPr>
        <w:t>ема субвенций на сумму 39 778,6</w:t>
      </w:r>
      <w:r w:rsidRPr="001300ED">
        <w:rPr>
          <w:sz w:val="26"/>
          <w:szCs w:val="26"/>
        </w:rPr>
        <w:t xml:space="preserve"> тыс. руб.</w:t>
      </w:r>
      <w:r w:rsidR="001300ED" w:rsidRPr="001300ED">
        <w:rPr>
          <w:sz w:val="26"/>
          <w:szCs w:val="26"/>
        </w:rPr>
        <w:t xml:space="preserve">(на 3,9 %) </w:t>
      </w:r>
      <w:r w:rsidR="00921EE5" w:rsidRPr="001300ED">
        <w:rPr>
          <w:sz w:val="26"/>
          <w:szCs w:val="26"/>
        </w:rPr>
        <w:t xml:space="preserve">и </w:t>
      </w:r>
      <w:r w:rsidRPr="001300ED">
        <w:rPr>
          <w:sz w:val="26"/>
          <w:szCs w:val="26"/>
        </w:rPr>
        <w:t xml:space="preserve">объема субсидий </w:t>
      </w:r>
      <w:r w:rsidR="0086558A" w:rsidRPr="001300ED">
        <w:rPr>
          <w:sz w:val="26"/>
          <w:szCs w:val="26"/>
        </w:rPr>
        <w:t xml:space="preserve">на 180013,4 тыс. </w:t>
      </w:r>
      <w:r w:rsidR="00921EE5" w:rsidRPr="001300ED">
        <w:rPr>
          <w:sz w:val="26"/>
          <w:szCs w:val="26"/>
        </w:rPr>
        <w:t xml:space="preserve">руб. </w:t>
      </w:r>
      <w:r w:rsidR="001300ED" w:rsidRPr="001300ED">
        <w:rPr>
          <w:sz w:val="26"/>
          <w:szCs w:val="26"/>
        </w:rPr>
        <w:t xml:space="preserve">(на 37,7 %) </w:t>
      </w:r>
      <w:r w:rsidR="00921EE5" w:rsidRPr="001300ED">
        <w:rPr>
          <w:sz w:val="26"/>
          <w:szCs w:val="26"/>
        </w:rPr>
        <w:t>и уменьшения объема дотаций на 104 915,0 тыс. руб.</w:t>
      </w:r>
      <w:r w:rsidR="001300ED" w:rsidRPr="001300ED">
        <w:rPr>
          <w:sz w:val="26"/>
          <w:szCs w:val="26"/>
        </w:rPr>
        <w:t xml:space="preserve"> ( на 23,9%) и иных межбюджетных трансфертов на 533,7 тыс. руб. (на 100 %).</w:t>
      </w:r>
    </w:p>
    <w:p w:rsidR="0072365A" w:rsidRPr="001300ED" w:rsidRDefault="0072365A" w:rsidP="001300ED">
      <w:pPr>
        <w:pStyle w:val="23"/>
        <w:shd w:val="clear" w:color="auto" w:fill="auto"/>
        <w:ind w:left="140" w:firstLine="700"/>
        <w:rPr>
          <w:sz w:val="26"/>
          <w:szCs w:val="26"/>
        </w:rPr>
      </w:pPr>
      <w:r w:rsidRPr="001300ED">
        <w:rPr>
          <w:sz w:val="26"/>
          <w:szCs w:val="26"/>
        </w:rPr>
        <w:t>В 202</w:t>
      </w:r>
      <w:r w:rsidR="00921EE5" w:rsidRPr="001300ED">
        <w:rPr>
          <w:sz w:val="26"/>
          <w:szCs w:val="26"/>
        </w:rPr>
        <w:t>1</w:t>
      </w:r>
      <w:r w:rsidRPr="001300ED">
        <w:rPr>
          <w:sz w:val="26"/>
          <w:szCs w:val="26"/>
        </w:rPr>
        <w:t xml:space="preserve"> году у</w:t>
      </w:r>
      <w:r w:rsidR="00921EE5" w:rsidRPr="001300ED">
        <w:rPr>
          <w:sz w:val="26"/>
          <w:szCs w:val="26"/>
        </w:rPr>
        <w:t>меньшение</w:t>
      </w:r>
      <w:r w:rsidRPr="001300ED">
        <w:rPr>
          <w:sz w:val="26"/>
          <w:szCs w:val="26"/>
        </w:rPr>
        <w:t xml:space="preserve"> безвозмездных поступлений по отношению к</w:t>
      </w:r>
      <w:r w:rsidR="00921EE5" w:rsidRPr="001300ED">
        <w:rPr>
          <w:sz w:val="26"/>
          <w:szCs w:val="26"/>
        </w:rPr>
        <w:t xml:space="preserve"> 2020</w:t>
      </w:r>
      <w:r w:rsidRPr="001300ED">
        <w:rPr>
          <w:sz w:val="26"/>
          <w:szCs w:val="26"/>
        </w:rPr>
        <w:t xml:space="preserve"> году составит </w:t>
      </w:r>
      <w:r w:rsidR="00921EE5" w:rsidRPr="001300ED">
        <w:rPr>
          <w:sz w:val="26"/>
          <w:szCs w:val="26"/>
        </w:rPr>
        <w:t>580 461,0 тыс. руб.</w:t>
      </w:r>
      <w:r w:rsidRPr="001300ED">
        <w:rPr>
          <w:sz w:val="26"/>
          <w:szCs w:val="26"/>
        </w:rPr>
        <w:t xml:space="preserve"> или </w:t>
      </w:r>
      <w:r w:rsidR="00921EE5" w:rsidRPr="001300ED">
        <w:rPr>
          <w:sz w:val="26"/>
          <w:szCs w:val="26"/>
        </w:rPr>
        <w:t>28,2</w:t>
      </w:r>
      <w:r w:rsidRPr="001300ED">
        <w:rPr>
          <w:sz w:val="26"/>
          <w:szCs w:val="26"/>
        </w:rPr>
        <w:t xml:space="preserve"> % за счет </w:t>
      </w:r>
      <w:r w:rsidR="00921EE5" w:rsidRPr="001300ED">
        <w:rPr>
          <w:sz w:val="26"/>
          <w:szCs w:val="26"/>
        </w:rPr>
        <w:t xml:space="preserve"> уменьшения объемов субсидий на 602 198,7 тыс. руб. или на 91,6 % и </w:t>
      </w:r>
      <w:r w:rsidRPr="001300ED">
        <w:rPr>
          <w:sz w:val="26"/>
          <w:szCs w:val="26"/>
        </w:rPr>
        <w:t xml:space="preserve">увеличения объемов </w:t>
      </w:r>
      <w:r w:rsidR="00921EE5" w:rsidRPr="001300ED">
        <w:rPr>
          <w:sz w:val="26"/>
          <w:szCs w:val="26"/>
        </w:rPr>
        <w:t>с</w:t>
      </w:r>
      <w:r w:rsidRPr="001300ED">
        <w:rPr>
          <w:sz w:val="26"/>
          <w:szCs w:val="26"/>
        </w:rPr>
        <w:t xml:space="preserve">убвенций на </w:t>
      </w:r>
      <w:r w:rsidR="00B41DE8" w:rsidRPr="001300ED">
        <w:rPr>
          <w:sz w:val="26"/>
          <w:szCs w:val="26"/>
        </w:rPr>
        <w:t xml:space="preserve">1 267,6 </w:t>
      </w:r>
      <w:r w:rsidRPr="001300ED">
        <w:rPr>
          <w:sz w:val="26"/>
          <w:szCs w:val="26"/>
        </w:rPr>
        <w:t xml:space="preserve"> тыс. руб. </w:t>
      </w:r>
      <w:r w:rsidR="00B41DE8" w:rsidRPr="001300ED">
        <w:rPr>
          <w:sz w:val="26"/>
          <w:szCs w:val="26"/>
        </w:rPr>
        <w:t xml:space="preserve">или на 0,1 % </w:t>
      </w:r>
      <w:r w:rsidRPr="001300ED">
        <w:rPr>
          <w:sz w:val="26"/>
          <w:szCs w:val="26"/>
        </w:rPr>
        <w:t xml:space="preserve">и </w:t>
      </w:r>
      <w:r w:rsidR="00B41DE8" w:rsidRPr="001300ED">
        <w:rPr>
          <w:sz w:val="26"/>
          <w:szCs w:val="26"/>
        </w:rPr>
        <w:t>о</w:t>
      </w:r>
      <w:r w:rsidRPr="001300ED">
        <w:rPr>
          <w:sz w:val="26"/>
          <w:szCs w:val="26"/>
        </w:rPr>
        <w:t>бъема дотаций на</w:t>
      </w:r>
      <w:r w:rsidR="00B41DE8" w:rsidRPr="001300ED">
        <w:rPr>
          <w:sz w:val="26"/>
          <w:szCs w:val="26"/>
        </w:rPr>
        <w:t xml:space="preserve">20 470,0 </w:t>
      </w:r>
      <w:r w:rsidRPr="001300ED">
        <w:rPr>
          <w:sz w:val="26"/>
          <w:szCs w:val="26"/>
        </w:rPr>
        <w:t>тыс. руб.</w:t>
      </w:r>
      <w:r w:rsidR="00B41DE8" w:rsidRPr="001300ED">
        <w:rPr>
          <w:sz w:val="26"/>
          <w:szCs w:val="26"/>
        </w:rPr>
        <w:t xml:space="preserve"> или на 6,1 %.</w:t>
      </w:r>
    </w:p>
    <w:p w:rsidR="00B756D8" w:rsidRDefault="00B756D8" w:rsidP="001300ED">
      <w:pPr>
        <w:spacing w:after="0" w:line="240" w:lineRule="auto"/>
        <w:ind w:left="40" w:right="12" w:firstLine="700"/>
        <w:jc w:val="center"/>
        <w:rPr>
          <w:rFonts w:ascii="Times New Roman" w:eastAsia="Times New Roman" w:hAnsi="Times New Roman" w:cs="Times New Roman"/>
          <w:b/>
          <w:color w:val="000000"/>
          <w:sz w:val="26"/>
          <w:szCs w:val="26"/>
          <w:lang w:val="ru-RU" w:eastAsia="ru-RU" w:bidi="ru-RU"/>
        </w:rPr>
      </w:pPr>
    </w:p>
    <w:p w:rsidR="00D00573" w:rsidRDefault="001300ED" w:rsidP="001300ED">
      <w:pPr>
        <w:spacing w:after="0" w:line="240" w:lineRule="auto"/>
        <w:ind w:left="40" w:right="12" w:firstLine="700"/>
        <w:jc w:val="center"/>
        <w:rPr>
          <w:rFonts w:ascii="Times New Roman" w:eastAsia="Times New Roman" w:hAnsi="Times New Roman" w:cs="Times New Roman"/>
          <w:b/>
          <w:color w:val="000000"/>
          <w:sz w:val="26"/>
          <w:szCs w:val="26"/>
          <w:lang w:val="ru-RU" w:eastAsia="ru-RU" w:bidi="ru-RU"/>
        </w:rPr>
      </w:pPr>
      <w:r w:rsidRPr="001300ED">
        <w:rPr>
          <w:rFonts w:ascii="Times New Roman" w:eastAsia="Times New Roman" w:hAnsi="Times New Roman" w:cs="Times New Roman"/>
          <w:b/>
          <w:color w:val="000000"/>
          <w:sz w:val="26"/>
          <w:szCs w:val="26"/>
          <w:lang w:val="ru-RU" w:eastAsia="ru-RU" w:bidi="ru-RU"/>
        </w:rPr>
        <w:t>Анализ расходной части бюджета</w:t>
      </w:r>
    </w:p>
    <w:p w:rsidR="00B756D8" w:rsidRDefault="00B756D8" w:rsidP="001300ED">
      <w:pPr>
        <w:spacing w:after="0" w:line="240" w:lineRule="auto"/>
        <w:ind w:left="40" w:right="12" w:firstLine="700"/>
        <w:jc w:val="center"/>
        <w:rPr>
          <w:rFonts w:ascii="Times New Roman" w:eastAsia="Times New Roman" w:hAnsi="Times New Roman" w:cs="Times New Roman"/>
          <w:b/>
          <w:color w:val="000000"/>
          <w:sz w:val="26"/>
          <w:szCs w:val="26"/>
          <w:lang w:val="ru-RU" w:eastAsia="ru-RU" w:bidi="ru-RU"/>
        </w:rPr>
      </w:pPr>
    </w:p>
    <w:p w:rsidR="00B756D8" w:rsidRPr="003C2643" w:rsidRDefault="0074643E" w:rsidP="00B756D8">
      <w:pPr>
        <w:pStyle w:val="23"/>
        <w:shd w:val="clear" w:color="auto" w:fill="auto"/>
        <w:spacing w:line="240" w:lineRule="exact"/>
        <w:ind w:firstLine="700"/>
        <w:rPr>
          <w:sz w:val="26"/>
          <w:szCs w:val="26"/>
        </w:rPr>
      </w:pPr>
      <w:r>
        <w:rPr>
          <w:sz w:val="26"/>
          <w:szCs w:val="26"/>
        </w:rPr>
        <w:t>Р</w:t>
      </w:r>
      <w:r w:rsidR="00B756D8" w:rsidRPr="003C2643">
        <w:rPr>
          <w:sz w:val="26"/>
          <w:szCs w:val="26"/>
        </w:rPr>
        <w:t>асходная часть бюджета сформирована в соответствии с:</w:t>
      </w:r>
    </w:p>
    <w:p w:rsidR="00B756D8" w:rsidRPr="006A28C7" w:rsidRDefault="00B756D8" w:rsidP="00B756D8">
      <w:pPr>
        <w:widowControl/>
        <w:autoSpaceDE w:val="0"/>
        <w:autoSpaceDN w:val="0"/>
        <w:adjustRightInd w:val="0"/>
        <w:spacing w:after="0" w:line="240" w:lineRule="auto"/>
        <w:ind w:firstLine="709"/>
        <w:jc w:val="both"/>
        <w:rPr>
          <w:rFonts w:ascii="Times New Roman" w:hAnsi="Times New Roman" w:cs="Times New Roman"/>
          <w:sz w:val="26"/>
          <w:szCs w:val="26"/>
          <w:lang w:val="ru-RU"/>
        </w:rPr>
      </w:pPr>
      <w:r>
        <w:rPr>
          <w:sz w:val="26"/>
          <w:szCs w:val="26"/>
          <w:lang w:val="ru-RU"/>
        </w:rPr>
        <w:t>- п</w:t>
      </w:r>
      <w:r>
        <w:rPr>
          <w:rFonts w:ascii="Times New Roman" w:hAnsi="Times New Roman" w:cs="Times New Roman"/>
          <w:sz w:val="26"/>
          <w:szCs w:val="26"/>
          <w:lang w:val="ru-RU"/>
        </w:rPr>
        <w:t xml:space="preserve">орядком формирования и применения кодов бюджетной классификации Российской Федерации, их структуре и принципах назначения, </w:t>
      </w:r>
      <w:r w:rsidRPr="006A28C7">
        <w:rPr>
          <w:rFonts w:ascii="Times New Roman" w:hAnsi="Times New Roman" w:cs="Times New Roman"/>
          <w:sz w:val="26"/>
          <w:szCs w:val="26"/>
          <w:lang w:val="ru-RU"/>
        </w:rPr>
        <w:t xml:space="preserve">утвержденной приказом Министерства финансов Российской Федерации от </w:t>
      </w:r>
      <w:r>
        <w:rPr>
          <w:rFonts w:ascii="Times New Roman" w:hAnsi="Times New Roman" w:cs="Times New Roman"/>
          <w:sz w:val="26"/>
          <w:szCs w:val="26"/>
          <w:lang w:val="ru-RU"/>
        </w:rPr>
        <w:t>08.06.2018 №</w:t>
      </w:r>
      <w:r w:rsidRPr="006A28C7">
        <w:rPr>
          <w:rFonts w:ascii="Times New Roman" w:hAnsi="Times New Roman" w:cs="Times New Roman"/>
          <w:sz w:val="26"/>
          <w:szCs w:val="26"/>
          <w:lang w:val="ru-RU"/>
        </w:rPr>
        <w:t xml:space="preserve"> 132н;</w:t>
      </w:r>
    </w:p>
    <w:p w:rsidR="00B756D8" w:rsidRPr="006A28C7" w:rsidRDefault="00B756D8" w:rsidP="00B756D8">
      <w:pPr>
        <w:widowControl/>
        <w:autoSpaceDE w:val="0"/>
        <w:autoSpaceDN w:val="0"/>
        <w:adjustRightInd w:val="0"/>
        <w:spacing w:after="0" w:line="240" w:lineRule="auto"/>
        <w:ind w:firstLine="709"/>
        <w:jc w:val="both"/>
        <w:rPr>
          <w:rFonts w:ascii="Times New Roman" w:hAnsi="Times New Roman" w:cs="Times New Roman"/>
          <w:sz w:val="26"/>
          <w:szCs w:val="26"/>
          <w:lang w:val="ru-RU"/>
        </w:rPr>
      </w:pPr>
      <w:r w:rsidRPr="006A28C7">
        <w:rPr>
          <w:rFonts w:ascii="Times New Roman" w:hAnsi="Times New Roman" w:cs="Times New Roman"/>
          <w:sz w:val="26"/>
          <w:szCs w:val="26"/>
          <w:lang w:val="ru-RU"/>
        </w:rPr>
        <w:t>- перечнем и</w:t>
      </w:r>
      <w:r>
        <w:rPr>
          <w:rFonts w:ascii="Times New Roman" w:hAnsi="Times New Roman" w:cs="Times New Roman"/>
          <w:sz w:val="26"/>
          <w:szCs w:val="26"/>
          <w:lang w:val="ru-RU"/>
        </w:rPr>
        <w:t xml:space="preserve"> кодами целевых статей классификации расходов местных бюджетов Мурманской области, финансовое обеспечение которых осуществляется за счет межбюджетных субсидий, субвенций и иных межбюджетных трансфертов, имеющих целевое назначение, передаваемых из областного бюджета в 2019 году и плановом периоде 2020 и 2021 годов, </w:t>
      </w:r>
      <w:r w:rsidRPr="006A28C7">
        <w:rPr>
          <w:rFonts w:ascii="Times New Roman" w:hAnsi="Times New Roman" w:cs="Times New Roman"/>
          <w:sz w:val="26"/>
          <w:szCs w:val="26"/>
          <w:lang w:val="ru-RU"/>
        </w:rPr>
        <w:t xml:space="preserve">(приложение к Порядку </w:t>
      </w:r>
      <w:r>
        <w:rPr>
          <w:rFonts w:ascii="Times New Roman" w:hAnsi="Times New Roman" w:cs="Times New Roman"/>
          <w:sz w:val="26"/>
          <w:szCs w:val="26"/>
          <w:lang w:val="ru-RU"/>
        </w:rPr>
        <w:t xml:space="preserve">определения перечня и кодов целевых статей расходов местных бюджетов, финансовое обеспечение которых осуществляется за счет межбюджетных субсидий, субвенций и иных межбюджетных </w:t>
      </w:r>
      <w:r>
        <w:rPr>
          <w:rFonts w:ascii="Times New Roman" w:hAnsi="Times New Roman" w:cs="Times New Roman"/>
          <w:sz w:val="26"/>
          <w:szCs w:val="26"/>
          <w:lang w:val="ru-RU"/>
        </w:rPr>
        <w:lastRenderedPageBreak/>
        <w:t>трансфертов, имеющих целевое назначение, передаваемых из областного бюджета местным бюджетам в 2019 году и плановом периоде 2020 и 2021 годов, приказ</w:t>
      </w:r>
      <w:r w:rsidRPr="006A28C7">
        <w:rPr>
          <w:rFonts w:ascii="Times New Roman" w:hAnsi="Times New Roman" w:cs="Times New Roman"/>
          <w:sz w:val="26"/>
          <w:szCs w:val="26"/>
          <w:lang w:val="ru-RU"/>
        </w:rPr>
        <w:t xml:space="preserve"> об утверждении данного порядка </w:t>
      </w:r>
      <w:r>
        <w:rPr>
          <w:rFonts w:ascii="Times New Roman" w:hAnsi="Times New Roman" w:cs="Times New Roman"/>
          <w:sz w:val="26"/>
          <w:szCs w:val="26"/>
          <w:lang w:val="ru-RU"/>
        </w:rPr>
        <w:t>от 15.11.2018 № 125н вступает в силу с 01.01.2019 г.</w:t>
      </w:r>
      <w:r w:rsidRPr="006A28C7">
        <w:rPr>
          <w:rFonts w:ascii="Times New Roman" w:hAnsi="Times New Roman" w:cs="Times New Roman"/>
          <w:sz w:val="26"/>
          <w:szCs w:val="26"/>
          <w:lang w:val="ru-RU"/>
        </w:rPr>
        <w:t>);</w:t>
      </w:r>
    </w:p>
    <w:p w:rsidR="00B756D8" w:rsidRPr="00DA5462" w:rsidRDefault="00B756D8" w:rsidP="00B756D8">
      <w:pPr>
        <w:pStyle w:val="ConsPlusTitle"/>
        <w:widowControl/>
        <w:ind w:firstLine="709"/>
        <w:jc w:val="both"/>
        <w:rPr>
          <w:b w:val="0"/>
          <w:sz w:val="26"/>
          <w:szCs w:val="26"/>
        </w:rPr>
      </w:pPr>
      <w:r>
        <w:rPr>
          <w:sz w:val="26"/>
          <w:szCs w:val="26"/>
        </w:rPr>
        <w:t xml:space="preserve">- </w:t>
      </w:r>
      <w:r w:rsidRPr="009941E9">
        <w:rPr>
          <w:b w:val="0"/>
          <w:sz w:val="26"/>
          <w:szCs w:val="26"/>
        </w:rPr>
        <w:t>проектом приказа управления финансов администрации</w:t>
      </w:r>
      <w:r w:rsidR="0074643E">
        <w:rPr>
          <w:b w:val="0"/>
          <w:sz w:val="26"/>
          <w:szCs w:val="26"/>
        </w:rPr>
        <w:t xml:space="preserve"> </w:t>
      </w:r>
      <w:r w:rsidRPr="009941E9">
        <w:rPr>
          <w:b w:val="0"/>
          <w:sz w:val="26"/>
          <w:szCs w:val="26"/>
        </w:rPr>
        <w:t xml:space="preserve">ЗАТО г. Североморск (далее - </w:t>
      </w:r>
      <w:r w:rsidRPr="009941E9">
        <w:rPr>
          <w:rStyle w:val="af3"/>
          <w:b/>
          <w:sz w:val="26"/>
          <w:szCs w:val="26"/>
        </w:rPr>
        <w:t>Управление финансов</w:t>
      </w:r>
      <w:r w:rsidRPr="009941E9">
        <w:rPr>
          <w:b w:val="0"/>
          <w:sz w:val="26"/>
          <w:szCs w:val="26"/>
        </w:rPr>
        <w:t>) «О порядке применения бюджетной классификации в ЗАТО г. Североморск»</w:t>
      </w:r>
      <w:r>
        <w:rPr>
          <w:b w:val="0"/>
          <w:sz w:val="26"/>
          <w:szCs w:val="26"/>
        </w:rPr>
        <w:t xml:space="preserve">, который </w:t>
      </w:r>
      <w:r w:rsidRPr="00DA5462">
        <w:rPr>
          <w:b w:val="0"/>
          <w:snapToGrid w:val="0"/>
          <w:sz w:val="26"/>
          <w:szCs w:val="26"/>
        </w:rPr>
        <w:t>вступает в силу с 1 января 2019 года.</w:t>
      </w:r>
    </w:p>
    <w:p w:rsidR="00B756D8" w:rsidRDefault="00B756D8" w:rsidP="00B756D8">
      <w:pPr>
        <w:pStyle w:val="23"/>
        <w:shd w:val="clear" w:color="auto" w:fill="auto"/>
        <w:ind w:left="20" w:right="20" w:firstLine="700"/>
        <w:rPr>
          <w:sz w:val="26"/>
          <w:szCs w:val="26"/>
        </w:rPr>
      </w:pPr>
      <w:r w:rsidRPr="00DA5462">
        <w:rPr>
          <w:sz w:val="26"/>
          <w:szCs w:val="26"/>
        </w:rPr>
        <w:t>При формировании бюджета в соответствии</w:t>
      </w:r>
      <w:r w:rsidRPr="003C2643">
        <w:rPr>
          <w:sz w:val="26"/>
          <w:szCs w:val="26"/>
        </w:rPr>
        <w:t xml:space="preserve"> с Основными направлениями б</w:t>
      </w:r>
      <w:r>
        <w:rPr>
          <w:sz w:val="26"/>
          <w:szCs w:val="26"/>
        </w:rPr>
        <w:t>юджетной политики муниципального образования ЗАТО г. Североморск</w:t>
      </w:r>
      <w:r w:rsidRPr="003C2643">
        <w:rPr>
          <w:sz w:val="26"/>
          <w:szCs w:val="26"/>
        </w:rPr>
        <w:t xml:space="preserve"> на 201</w:t>
      </w:r>
      <w:r>
        <w:rPr>
          <w:sz w:val="26"/>
          <w:szCs w:val="26"/>
        </w:rPr>
        <w:t>9</w:t>
      </w:r>
      <w:r w:rsidRPr="003C2643">
        <w:rPr>
          <w:sz w:val="26"/>
          <w:szCs w:val="26"/>
        </w:rPr>
        <w:t xml:space="preserve"> год и плановый период 20</w:t>
      </w:r>
      <w:r>
        <w:rPr>
          <w:sz w:val="26"/>
          <w:szCs w:val="26"/>
        </w:rPr>
        <w:t>20</w:t>
      </w:r>
      <w:r w:rsidRPr="003C2643">
        <w:rPr>
          <w:sz w:val="26"/>
          <w:szCs w:val="26"/>
        </w:rPr>
        <w:t xml:space="preserve"> и 202</w:t>
      </w:r>
      <w:r>
        <w:rPr>
          <w:sz w:val="26"/>
          <w:szCs w:val="26"/>
        </w:rPr>
        <w:t>1</w:t>
      </w:r>
      <w:r w:rsidRPr="003C2643">
        <w:rPr>
          <w:sz w:val="26"/>
          <w:szCs w:val="26"/>
        </w:rPr>
        <w:t xml:space="preserve"> годов (далее - </w:t>
      </w:r>
      <w:r w:rsidRPr="003C2643">
        <w:rPr>
          <w:rStyle w:val="af3"/>
          <w:sz w:val="26"/>
          <w:szCs w:val="26"/>
        </w:rPr>
        <w:t>Основные направления бюджетной политики</w:t>
      </w:r>
      <w:r w:rsidRPr="003C2643">
        <w:rPr>
          <w:sz w:val="26"/>
          <w:szCs w:val="26"/>
        </w:rPr>
        <w:t>) учтены:</w:t>
      </w:r>
    </w:p>
    <w:p w:rsidR="00B756D8" w:rsidRPr="004B5793" w:rsidRDefault="00B756D8" w:rsidP="00B756D8">
      <w:pPr>
        <w:suppressAutoHyphens/>
        <w:spacing w:after="0" w:line="240" w:lineRule="auto"/>
        <w:ind w:firstLine="709"/>
        <w:jc w:val="both"/>
        <w:rPr>
          <w:rFonts w:ascii="Times New Roman" w:hAnsi="Times New Roman" w:cs="Times New Roman"/>
          <w:sz w:val="26"/>
          <w:szCs w:val="26"/>
          <w:lang w:val="ru-RU"/>
        </w:rPr>
      </w:pPr>
      <w:r>
        <w:rPr>
          <w:rFonts w:ascii="Times New Roman" w:hAnsi="Times New Roman" w:cs="Times New Roman"/>
          <w:sz w:val="26"/>
          <w:szCs w:val="26"/>
          <w:lang w:val="ru-RU"/>
        </w:rPr>
        <w:t>- индексация</w:t>
      </w:r>
      <w:r w:rsidRPr="004B5793">
        <w:rPr>
          <w:rFonts w:ascii="Times New Roman" w:hAnsi="Times New Roman" w:cs="Times New Roman"/>
          <w:sz w:val="26"/>
          <w:szCs w:val="26"/>
          <w:lang w:val="ru-RU"/>
        </w:rPr>
        <w:t xml:space="preserve"> расходов на оплату труда категорий работников, на которые не распространяется действие указов Президента Российской Федерации от 07.05.2012  № 597, от 01.06.2012 № 761, от 28.12.2012 № 1688, с 01.10.2019  на  4%  с учетом изменения с 01.01.2019 минимального размера оплаты труда; </w:t>
      </w:r>
    </w:p>
    <w:p w:rsidR="00B756D8" w:rsidRPr="003506F3" w:rsidRDefault="00B756D8" w:rsidP="00B756D8">
      <w:pPr>
        <w:pStyle w:val="24"/>
        <w:tabs>
          <w:tab w:val="left" w:pos="993"/>
        </w:tabs>
        <w:spacing w:after="0" w:line="240" w:lineRule="auto"/>
        <w:ind w:left="0" w:firstLine="709"/>
        <w:jc w:val="both"/>
        <w:rPr>
          <w:rFonts w:eastAsia="Calibri"/>
          <w:sz w:val="26"/>
          <w:szCs w:val="26"/>
          <w:lang w:val="ru-RU" w:eastAsia="en-US"/>
        </w:rPr>
      </w:pPr>
      <w:r w:rsidRPr="003506F3">
        <w:rPr>
          <w:sz w:val="26"/>
          <w:szCs w:val="26"/>
          <w:lang w:val="ru-RU"/>
        </w:rPr>
        <w:t xml:space="preserve">- </w:t>
      </w:r>
      <w:r w:rsidRPr="003506F3">
        <w:rPr>
          <w:rFonts w:eastAsia="Calibri"/>
          <w:sz w:val="26"/>
          <w:szCs w:val="26"/>
          <w:lang w:val="ru-RU" w:eastAsia="en-US"/>
        </w:rPr>
        <w:t>увеличение бюджетных ассигнований на оплату труда категорий работников, повышение размера оплаты труда которых осуществляется в соответствии с указами Президента Российской Федерации от 07.05.2012 №</w:t>
      </w:r>
      <w:hyperlink r:id="rId16" w:history="1">
        <w:r w:rsidRPr="004B5793">
          <w:rPr>
            <w:rFonts w:eastAsia="Calibri"/>
            <w:sz w:val="26"/>
            <w:szCs w:val="26"/>
            <w:lang w:eastAsia="en-US"/>
          </w:rPr>
          <w:t> </w:t>
        </w:r>
        <w:r w:rsidRPr="003506F3">
          <w:rPr>
            <w:rFonts w:eastAsia="Calibri"/>
            <w:sz w:val="26"/>
            <w:szCs w:val="26"/>
            <w:lang w:val="ru-RU" w:eastAsia="en-US"/>
          </w:rPr>
          <w:t>597</w:t>
        </w:r>
      </w:hyperlink>
      <w:r w:rsidRPr="003506F3">
        <w:rPr>
          <w:rFonts w:eastAsia="Calibri"/>
          <w:sz w:val="26"/>
          <w:szCs w:val="26"/>
          <w:lang w:val="ru-RU" w:eastAsia="en-US"/>
        </w:rPr>
        <w:t xml:space="preserve">, от 01.06.2012 </w:t>
      </w:r>
      <w:hyperlink r:id="rId17" w:history="1">
        <w:r w:rsidRPr="003506F3">
          <w:rPr>
            <w:rFonts w:eastAsia="Calibri"/>
            <w:sz w:val="26"/>
            <w:szCs w:val="26"/>
            <w:lang w:val="ru-RU" w:eastAsia="en-US"/>
          </w:rPr>
          <w:t>№</w:t>
        </w:r>
        <w:r w:rsidRPr="004B5793">
          <w:rPr>
            <w:rFonts w:eastAsia="Calibri"/>
            <w:sz w:val="26"/>
            <w:szCs w:val="26"/>
            <w:lang w:eastAsia="en-US"/>
          </w:rPr>
          <w:t> </w:t>
        </w:r>
        <w:r w:rsidRPr="003506F3">
          <w:rPr>
            <w:rFonts w:eastAsia="Calibri"/>
            <w:sz w:val="26"/>
            <w:szCs w:val="26"/>
            <w:lang w:val="ru-RU" w:eastAsia="en-US"/>
          </w:rPr>
          <w:t>761</w:t>
        </w:r>
      </w:hyperlink>
      <w:r w:rsidRPr="003506F3">
        <w:rPr>
          <w:rFonts w:eastAsia="Calibri"/>
          <w:sz w:val="26"/>
          <w:szCs w:val="26"/>
          <w:lang w:val="ru-RU" w:eastAsia="en-US"/>
        </w:rPr>
        <w:t xml:space="preserve">, от 28.12.2012 </w:t>
      </w:r>
      <w:hyperlink r:id="rId18" w:history="1">
        <w:r w:rsidRPr="003506F3">
          <w:rPr>
            <w:rFonts w:eastAsia="Calibri"/>
            <w:sz w:val="26"/>
            <w:szCs w:val="26"/>
            <w:lang w:val="ru-RU" w:eastAsia="en-US"/>
          </w:rPr>
          <w:t>№ 1688</w:t>
        </w:r>
      </w:hyperlink>
      <w:r w:rsidRPr="003506F3">
        <w:rPr>
          <w:rFonts w:eastAsia="Calibri"/>
          <w:sz w:val="26"/>
          <w:szCs w:val="26"/>
          <w:lang w:val="ru-RU" w:eastAsia="en-US"/>
        </w:rPr>
        <w:t xml:space="preserve">, с учетом допустимого отклонения уровня средней заработной платы соответствующей категории работников бюджетной сферы от целевого ориентира по итогам года не более 5% от размера заработной платы; </w:t>
      </w:r>
    </w:p>
    <w:p w:rsidR="00B756D8" w:rsidRPr="004B5793" w:rsidRDefault="00B756D8" w:rsidP="00B756D8">
      <w:pPr>
        <w:suppressAutoHyphens/>
        <w:spacing w:after="0" w:line="240" w:lineRule="auto"/>
        <w:ind w:firstLine="709"/>
        <w:jc w:val="both"/>
        <w:rPr>
          <w:rFonts w:ascii="Times New Roman" w:hAnsi="Times New Roman" w:cs="Times New Roman"/>
          <w:sz w:val="26"/>
          <w:szCs w:val="26"/>
          <w:lang w:val="ru-RU"/>
        </w:rPr>
      </w:pPr>
      <w:r>
        <w:rPr>
          <w:rFonts w:ascii="Times New Roman" w:hAnsi="Times New Roman" w:cs="Times New Roman"/>
          <w:sz w:val="26"/>
          <w:szCs w:val="26"/>
          <w:lang w:val="ru-RU"/>
        </w:rPr>
        <w:t>- индексация</w:t>
      </w:r>
      <w:r w:rsidRPr="004B5793">
        <w:rPr>
          <w:rFonts w:ascii="Times New Roman" w:hAnsi="Times New Roman" w:cs="Times New Roman"/>
          <w:sz w:val="26"/>
          <w:szCs w:val="26"/>
          <w:lang w:val="ru-RU"/>
        </w:rPr>
        <w:t xml:space="preserve"> расходов на оплату коммунальных услуг (за исключением выплат населению) с 01.01.2019 на 1,7%, с 01.07.2019 на 2,4%, с 01.01.2020 на 4,1%, с 01.01.2021 на 4,0;</w:t>
      </w:r>
    </w:p>
    <w:p w:rsidR="00B756D8" w:rsidRPr="004B5793" w:rsidRDefault="00B756D8" w:rsidP="00B756D8">
      <w:pPr>
        <w:suppressAutoHyphens/>
        <w:spacing w:after="0" w:line="240" w:lineRule="auto"/>
        <w:ind w:firstLine="709"/>
        <w:jc w:val="both"/>
        <w:rPr>
          <w:rFonts w:ascii="Times New Roman" w:hAnsi="Times New Roman" w:cs="Times New Roman"/>
          <w:sz w:val="26"/>
          <w:szCs w:val="26"/>
          <w:lang w:val="ru-RU"/>
        </w:rPr>
      </w:pPr>
      <w:r>
        <w:rPr>
          <w:rFonts w:ascii="Times New Roman" w:hAnsi="Times New Roman" w:cs="Times New Roman"/>
          <w:sz w:val="26"/>
          <w:szCs w:val="26"/>
          <w:lang w:val="ru-RU"/>
        </w:rPr>
        <w:t>- изменение</w:t>
      </w:r>
      <w:r w:rsidRPr="004B5793">
        <w:rPr>
          <w:rFonts w:ascii="Times New Roman" w:hAnsi="Times New Roman" w:cs="Times New Roman"/>
          <w:sz w:val="26"/>
          <w:szCs w:val="26"/>
          <w:lang w:val="ru-RU"/>
        </w:rPr>
        <w:t xml:space="preserve"> предельной базы для исчисления страховых взносов на обязательное пенсионное страхование и предельной величины базы для исчисления страховых взносов на обязательное социальное страхование на случай временной нетрудоспособности и в связи с материнством с учетом положений статьи 421 Налогового кодекса Российской Федерации;</w:t>
      </w:r>
    </w:p>
    <w:p w:rsidR="00B756D8" w:rsidRPr="004B5793" w:rsidRDefault="00B756D8" w:rsidP="00B756D8">
      <w:pPr>
        <w:suppressAutoHyphens/>
        <w:spacing w:after="0" w:line="240" w:lineRule="auto"/>
        <w:ind w:firstLine="709"/>
        <w:jc w:val="both"/>
        <w:rPr>
          <w:rFonts w:ascii="Times New Roman" w:hAnsi="Times New Roman" w:cs="Times New Roman"/>
          <w:sz w:val="26"/>
          <w:szCs w:val="26"/>
          <w:lang w:val="ru-RU"/>
        </w:rPr>
      </w:pPr>
      <w:r w:rsidRPr="004B5793">
        <w:rPr>
          <w:rFonts w:ascii="Times New Roman" w:hAnsi="Times New Roman" w:cs="Times New Roman"/>
          <w:sz w:val="26"/>
          <w:szCs w:val="26"/>
          <w:lang w:val="ru-RU"/>
        </w:rPr>
        <w:t>- сокращение иных расходов на 10%.</w:t>
      </w:r>
    </w:p>
    <w:p w:rsidR="00B756D8" w:rsidRPr="004B5793" w:rsidRDefault="00B756D8" w:rsidP="00B756D8">
      <w:pPr>
        <w:autoSpaceDE w:val="0"/>
        <w:autoSpaceDN w:val="0"/>
        <w:spacing w:after="0" w:line="240" w:lineRule="auto"/>
        <w:ind w:firstLine="709"/>
        <w:jc w:val="both"/>
        <w:rPr>
          <w:rFonts w:ascii="Times New Roman" w:hAnsi="Times New Roman" w:cs="Times New Roman"/>
          <w:sz w:val="26"/>
          <w:szCs w:val="26"/>
          <w:lang w:val="ru-RU"/>
        </w:rPr>
      </w:pPr>
      <w:r w:rsidRPr="004B5793">
        <w:rPr>
          <w:rFonts w:ascii="Times New Roman" w:hAnsi="Times New Roman" w:cs="Times New Roman"/>
          <w:sz w:val="26"/>
          <w:szCs w:val="26"/>
          <w:lang w:val="ru-RU"/>
        </w:rPr>
        <w:t>Формирование объемов и структуры расходов бюджета ЗАТО г. Североморск на 2019 - 2021 годы проводилось с учетом следующих факторов:</w:t>
      </w:r>
    </w:p>
    <w:p w:rsidR="00B756D8" w:rsidRPr="004B5793" w:rsidRDefault="00B756D8" w:rsidP="00B756D8">
      <w:pPr>
        <w:autoSpaceDE w:val="0"/>
        <w:autoSpaceDN w:val="0"/>
        <w:spacing w:after="0" w:line="240" w:lineRule="auto"/>
        <w:ind w:firstLine="709"/>
        <w:jc w:val="both"/>
        <w:rPr>
          <w:rFonts w:ascii="Times New Roman" w:hAnsi="Times New Roman" w:cs="Times New Roman"/>
          <w:sz w:val="26"/>
          <w:szCs w:val="26"/>
          <w:lang w:val="ru-RU"/>
        </w:rPr>
      </w:pPr>
      <w:r w:rsidRPr="004B5793">
        <w:rPr>
          <w:rFonts w:ascii="Times New Roman" w:hAnsi="Times New Roman" w:cs="Times New Roman"/>
          <w:sz w:val="26"/>
          <w:szCs w:val="26"/>
          <w:lang w:val="ru-RU"/>
        </w:rPr>
        <w:t>1. Реализация указов Президента Российской Федерации с учетом использования внутренних ресурсов отраслей, полученных в результате реализации мер по оптимизации расходов и привлечения средств от приносящей доход деятельности.</w:t>
      </w:r>
    </w:p>
    <w:p w:rsidR="00B756D8" w:rsidRPr="004B5793" w:rsidRDefault="00B756D8" w:rsidP="00B756D8">
      <w:pPr>
        <w:autoSpaceDE w:val="0"/>
        <w:autoSpaceDN w:val="0"/>
        <w:spacing w:after="0" w:line="240" w:lineRule="auto"/>
        <w:ind w:firstLine="709"/>
        <w:jc w:val="both"/>
        <w:rPr>
          <w:rFonts w:ascii="Times New Roman" w:hAnsi="Times New Roman" w:cs="Times New Roman"/>
          <w:sz w:val="26"/>
          <w:szCs w:val="26"/>
          <w:lang w:val="ru-RU"/>
        </w:rPr>
      </w:pPr>
      <w:r w:rsidRPr="004B5793">
        <w:rPr>
          <w:rFonts w:ascii="Times New Roman" w:hAnsi="Times New Roman" w:cs="Times New Roman"/>
          <w:sz w:val="26"/>
          <w:szCs w:val="26"/>
          <w:lang w:val="ru-RU"/>
        </w:rPr>
        <w:t>2. Осуществление бюджетных инвестиций в объекты капитального строительства с учетом необходимости завершения ранее начатых проектов, а также проектов, софинансирование которых осуществляется за счет средств федерального и (или) областного бюджета, внебюджетных источников.</w:t>
      </w:r>
    </w:p>
    <w:p w:rsidR="00B756D8" w:rsidRPr="004B5793" w:rsidRDefault="00B756D8" w:rsidP="00B756D8">
      <w:pPr>
        <w:autoSpaceDE w:val="0"/>
        <w:autoSpaceDN w:val="0"/>
        <w:spacing w:after="0" w:line="240" w:lineRule="auto"/>
        <w:ind w:firstLine="709"/>
        <w:jc w:val="both"/>
        <w:rPr>
          <w:rFonts w:ascii="Times New Roman" w:hAnsi="Times New Roman" w:cs="Times New Roman"/>
          <w:sz w:val="26"/>
          <w:szCs w:val="26"/>
          <w:lang w:val="ru-RU"/>
        </w:rPr>
      </w:pPr>
      <w:r w:rsidRPr="004B5793">
        <w:rPr>
          <w:rFonts w:ascii="Times New Roman" w:hAnsi="Times New Roman" w:cs="Times New Roman"/>
          <w:sz w:val="26"/>
          <w:szCs w:val="26"/>
          <w:lang w:val="ru-RU"/>
        </w:rPr>
        <w:t>3. Формирование бюджетных ассигнований на уплату налога на имущество организаций и земельного налога с учетом следующих положений:</w:t>
      </w:r>
    </w:p>
    <w:p w:rsidR="00B756D8" w:rsidRPr="004B5793" w:rsidRDefault="00B756D8" w:rsidP="00B756D8">
      <w:pPr>
        <w:autoSpaceDE w:val="0"/>
        <w:autoSpaceDN w:val="0"/>
        <w:spacing w:after="0" w:line="240" w:lineRule="auto"/>
        <w:ind w:firstLine="709"/>
        <w:jc w:val="both"/>
        <w:rPr>
          <w:rFonts w:ascii="Times New Roman" w:hAnsi="Times New Roman" w:cs="Times New Roman"/>
          <w:sz w:val="26"/>
          <w:szCs w:val="26"/>
          <w:lang w:val="ru-RU"/>
        </w:rPr>
      </w:pPr>
      <w:r w:rsidRPr="004B5793">
        <w:rPr>
          <w:rFonts w:ascii="Times New Roman" w:hAnsi="Times New Roman" w:cs="Times New Roman"/>
          <w:sz w:val="26"/>
          <w:szCs w:val="26"/>
          <w:lang w:val="ru-RU"/>
        </w:rPr>
        <w:t xml:space="preserve">- по налогу на имущество организаций с учетом соблюдения требований </w:t>
      </w:r>
      <w:hyperlink r:id="rId19" w:history="1">
        <w:r w:rsidRPr="004B5793">
          <w:rPr>
            <w:rFonts w:ascii="Times New Roman" w:hAnsi="Times New Roman" w:cs="Times New Roman"/>
            <w:sz w:val="26"/>
            <w:szCs w:val="26"/>
            <w:lang w:val="ru-RU"/>
          </w:rPr>
          <w:t>главы 30</w:t>
        </w:r>
      </w:hyperlink>
      <w:r w:rsidRPr="004B5793">
        <w:rPr>
          <w:rFonts w:ascii="Times New Roman" w:hAnsi="Times New Roman" w:cs="Times New Roman"/>
          <w:sz w:val="26"/>
          <w:szCs w:val="26"/>
          <w:lang w:val="ru-RU"/>
        </w:rPr>
        <w:t xml:space="preserve"> Налогового кодекса Российской Федерации в части исключения движимого имущества из объектов налогообложения налогом на имущество организаций;</w:t>
      </w:r>
    </w:p>
    <w:p w:rsidR="00B756D8" w:rsidRPr="00744AD2" w:rsidRDefault="00B756D8" w:rsidP="00B756D8">
      <w:pPr>
        <w:autoSpaceDE w:val="0"/>
        <w:autoSpaceDN w:val="0"/>
        <w:spacing w:after="0" w:line="240" w:lineRule="auto"/>
        <w:ind w:firstLine="709"/>
        <w:jc w:val="both"/>
        <w:rPr>
          <w:rFonts w:ascii="Times New Roman" w:hAnsi="Times New Roman" w:cs="Times New Roman"/>
          <w:sz w:val="26"/>
          <w:szCs w:val="26"/>
          <w:lang w:val="ru-RU"/>
        </w:rPr>
      </w:pPr>
      <w:r w:rsidRPr="00645FB4">
        <w:rPr>
          <w:rFonts w:ascii="Times New Roman" w:hAnsi="Times New Roman" w:cs="Times New Roman"/>
          <w:sz w:val="26"/>
          <w:szCs w:val="26"/>
          <w:lang w:val="ru-RU"/>
        </w:rPr>
        <w:t xml:space="preserve">- по земельному налогу с учетом соблюдения требований </w:t>
      </w:r>
      <w:hyperlink r:id="rId20" w:history="1">
        <w:r w:rsidRPr="00645FB4">
          <w:rPr>
            <w:rFonts w:ascii="Times New Roman" w:hAnsi="Times New Roman" w:cs="Times New Roman"/>
            <w:sz w:val="26"/>
            <w:szCs w:val="26"/>
            <w:lang w:val="ru-RU"/>
          </w:rPr>
          <w:t>главы 31</w:t>
        </w:r>
      </w:hyperlink>
      <w:r w:rsidRPr="00645FB4">
        <w:rPr>
          <w:rFonts w:ascii="Times New Roman" w:hAnsi="Times New Roman" w:cs="Times New Roman"/>
          <w:sz w:val="26"/>
          <w:szCs w:val="26"/>
          <w:lang w:val="ru-RU"/>
        </w:rPr>
        <w:t xml:space="preserve"> Налогового кодекса Российской Федерации и решений Совета депутатов ЗАТО г. Североморск об установлении ставок земельного налога для муниципальных учреждений.</w:t>
      </w:r>
    </w:p>
    <w:p w:rsidR="00B756D8" w:rsidRPr="00645FB4" w:rsidRDefault="00B756D8" w:rsidP="00B756D8">
      <w:pPr>
        <w:pStyle w:val="23"/>
        <w:shd w:val="clear" w:color="auto" w:fill="auto"/>
        <w:spacing w:line="240" w:lineRule="auto"/>
        <w:ind w:left="140" w:right="12" w:firstLine="700"/>
        <w:rPr>
          <w:sz w:val="26"/>
          <w:szCs w:val="26"/>
        </w:rPr>
      </w:pPr>
      <w:r w:rsidRPr="00645FB4">
        <w:rPr>
          <w:sz w:val="26"/>
          <w:szCs w:val="26"/>
        </w:rPr>
        <w:t xml:space="preserve">Согласно Методике планирования бюджетных ассигнований бюджета ЗАТО г. Североморск на очередной финансовый год и на плановый период (далее - </w:t>
      </w:r>
      <w:r w:rsidRPr="00645FB4">
        <w:rPr>
          <w:rStyle w:val="af3"/>
          <w:sz w:val="26"/>
          <w:szCs w:val="26"/>
        </w:rPr>
        <w:t>Методика планирования бюджетных ассигнований</w:t>
      </w:r>
      <w:r w:rsidR="004C0C9E">
        <w:rPr>
          <w:sz w:val="26"/>
          <w:szCs w:val="26"/>
        </w:rPr>
        <w:t>), утвержденной приказом У</w:t>
      </w:r>
      <w:r w:rsidRPr="00645FB4">
        <w:rPr>
          <w:sz w:val="26"/>
          <w:szCs w:val="26"/>
        </w:rPr>
        <w:t xml:space="preserve">правления финансов от 10.05.2016 № 36, за базу формирования объемов действующих расходных </w:t>
      </w:r>
      <w:r w:rsidRPr="00645FB4">
        <w:rPr>
          <w:sz w:val="26"/>
          <w:szCs w:val="26"/>
        </w:rPr>
        <w:lastRenderedPageBreak/>
        <w:t>обязательств ЗАТО г. Североморск принимаются соответствующие параметры и показатели утвержденного решения о бюджете в части планового периода. Согласно Основным направлениям бюджетной политики в качестве «базовых» объемов бюджетных ассигнований на 2019-2021 годы приняты бюджетные ассигнования, утвержденные Решением Совета депутатов ЗАТО г.</w:t>
      </w:r>
      <w:r w:rsidR="0074643E">
        <w:rPr>
          <w:sz w:val="26"/>
          <w:szCs w:val="26"/>
        </w:rPr>
        <w:t xml:space="preserve"> </w:t>
      </w:r>
      <w:r w:rsidRPr="00645FB4">
        <w:rPr>
          <w:sz w:val="26"/>
          <w:szCs w:val="26"/>
        </w:rPr>
        <w:t>Североморск от 20.12.2017 № 319 «О бюджете муниципального образования ЗАТО г.</w:t>
      </w:r>
      <w:r w:rsidR="0074643E">
        <w:rPr>
          <w:sz w:val="26"/>
          <w:szCs w:val="26"/>
        </w:rPr>
        <w:t xml:space="preserve"> </w:t>
      </w:r>
      <w:r w:rsidRPr="00645FB4">
        <w:rPr>
          <w:sz w:val="26"/>
          <w:szCs w:val="26"/>
        </w:rPr>
        <w:t>Североморск на 2018 год и на плановый период 2019 и 2020 годов» (в редакции Решения Совета депутатов ЗАТО г.</w:t>
      </w:r>
      <w:r w:rsidR="0074643E">
        <w:rPr>
          <w:sz w:val="26"/>
          <w:szCs w:val="26"/>
        </w:rPr>
        <w:t xml:space="preserve"> </w:t>
      </w:r>
      <w:r w:rsidRPr="00645FB4">
        <w:rPr>
          <w:sz w:val="26"/>
          <w:szCs w:val="26"/>
        </w:rPr>
        <w:t>Североморск от 24.04.2018 № 372).</w:t>
      </w:r>
    </w:p>
    <w:p w:rsidR="00B756D8" w:rsidRDefault="00B756D8" w:rsidP="00B756D8">
      <w:pPr>
        <w:pStyle w:val="23"/>
        <w:shd w:val="clear" w:color="auto" w:fill="auto"/>
        <w:spacing w:line="240" w:lineRule="auto"/>
        <w:ind w:left="20" w:right="20" w:firstLine="700"/>
        <w:rPr>
          <w:sz w:val="26"/>
          <w:szCs w:val="26"/>
        </w:rPr>
      </w:pPr>
      <w:r w:rsidRPr="00645FB4">
        <w:rPr>
          <w:sz w:val="26"/>
          <w:szCs w:val="26"/>
        </w:rPr>
        <w:t xml:space="preserve">Учитывая, что корректировка бюджетных ассигнований в разрезе главных администраторов средств бюджета продолжалась до внесения проекта решения о бюджете в Совет депутатов ЗАТО г. Североморск, анализ расходной части бюджета Контрольно-счетной палатой осуществлен относительно показателей бюджета, утвержденных решением Совета депутатов ЗАТО г. Североморск от 20.11.2018 № 437 (далее - </w:t>
      </w:r>
      <w:r w:rsidRPr="00645FB4">
        <w:rPr>
          <w:rStyle w:val="af3"/>
          <w:sz w:val="26"/>
          <w:szCs w:val="26"/>
        </w:rPr>
        <w:t>редакция от 20.11.2018 № 437</w:t>
      </w:r>
      <w:r w:rsidRPr="00645FB4">
        <w:rPr>
          <w:sz w:val="26"/>
          <w:szCs w:val="26"/>
        </w:rPr>
        <w:t>).</w:t>
      </w:r>
    </w:p>
    <w:p w:rsidR="00B70E88" w:rsidRDefault="00B70E88" w:rsidP="009B1B2D">
      <w:pPr>
        <w:pStyle w:val="23"/>
        <w:shd w:val="clear" w:color="auto" w:fill="auto"/>
        <w:spacing w:line="240" w:lineRule="auto"/>
        <w:ind w:left="20" w:right="20" w:firstLine="700"/>
        <w:rPr>
          <w:b/>
          <w:sz w:val="25"/>
          <w:szCs w:val="25"/>
        </w:rPr>
      </w:pPr>
    </w:p>
    <w:p w:rsidR="00D13926" w:rsidRDefault="00D13926" w:rsidP="00D13926">
      <w:pPr>
        <w:pStyle w:val="23"/>
        <w:shd w:val="clear" w:color="auto" w:fill="auto"/>
        <w:spacing w:line="240" w:lineRule="auto"/>
        <w:ind w:left="20" w:right="20" w:firstLine="700"/>
        <w:jc w:val="center"/>
        <w:rPr>
          <w:b/>
          <w:sz w:val="25"/>
          <w:szCs w:val="25"/>
        </w:rPr>
      </w:pPr>
      <w:r>
        <w:rPr>
          <w:b/>
          <w:sz w:val="25"/>
          <w:szCs w:val="25"/>
        </w:rPr>
        <w:t>Реестр расходных обязательств ЗАТО г. Североморск</w:t>
      </w:r>
    </w:p>
    <w:p w:rsidR="00D13926" w:rsidRDefault="00D13926" w:rsidP="00D13926">
      <w:pPr>
        <w:pStyle w:val="23"/>
        <w:shd w:val="clear" w:color="auto" w:fill="auto"/>
        <w:spacing w:line="240" w:lineRule="auto"/>
        <w:ind w:left="20" w:right="20" w:firstLine="700"/>
        <w:jc w:val="center"/>
        <w:rPr>
          <w:b/>
          <w:sz w:val="25"/>
          <w:szCs w:val="25"/>
        </w:rPr>
      </w:pPr>
    </w:p>
    <w:p w:rsidR="00D13926" w:rsidRPr="00D13926" w:rsidRDefault="00D13926" w:rsidP="00D13926">
      <w:pPr>
        <w:widowControl/>
        <w:tabs>
          <w:tab w:val="left" w:pos="284"/>
        </w:tabs>
        <w:suppressAutoHyphens/>
        <w:spacing w:after="0" w:line="240" w:lineRule="auto"/>
        <w:ind w:firstLine="709"/>
        <w:jc w:val="both"/>
        <w:rPr>
          <w:rFonts w:ascii="Times New Roman" w:eastAsia="Times New Roman" w:hAnsi="Times New Roman" w:cs="Times New Roman"/>
          <w:sz w:val="25"/>
          <w:szCs w:val="25"/>
          <w:lang w:val="ru-RU" w:eastAsia="ru-RU"/>
        </w:rPr>
      </w:pPr>
      <w:r>
        <w:rPr>
          <w:rFonts w:ascii="Times New Roman" w:eastAsia="Times New Roman" w:hAnsi="Times New Roman" w:cs="Times New Roman"/>
          <w:sz w:val="25"/>
          <w:szCs w:val="25"/>
          <w:lang w:val="ru-RU" w:eastAsia="ru-RU"/>
        </w:rPr>
        <w:t>В соответствии со статьей 30</w:t>
      </w:r>
      <w:r w:rsidRPr="00D13926">
        <w:rPr>
          <w:rFonts w:ascii="Times New Roman" w:eastAsia="Times New Roman" w:hAnsi="Times New Roman" w:cs="Times New Roman"/>
          <w:sz w:val="25"/>
          <w:szCs w:val="25"/>
          <w:lang w:val="ru-RU" w:eastAsia="ru-RU"/>
        </w:rPr>
        <w:t xml:space="preserve"> Положения </w:t>
      </w:r>
      <w:r>
        <w:rPr>
          <w:rFonts w:ascii="Times New Roman" w:eastAsia="Times New Roman" w:hAnsi="Times New Roman" w:cs="Times New Roman"/>
          <w:sz w:val="25"/>
          <w:szCs w:val="25"/>
          <w:lang w:val="ru-RU" w:eastAsia="ru-RU"/>
        </w:rPr>
        <w:t>«О</w:t>
      </w:r>
      <w:r w:rsidRPr="00D13926">
        <w:rPr>
          <w:rFonts w:ascii="Times New Roman" w:eastAsia="Times New Roman" w:hAnsi="Times New Roman" w:cs="Times New Roman"/>
          <w:sz w:val="25"/>
          <w:szCs w:val="25"/>
          <w:lang w:val="ru-RU" w:eastAsia="ru-RU"/>
        </w:rPr>
        <w:t xml:space="preserve"> бюджетном </w:t>
      </w:r>
      <w:r>
        <w:rPr>
          <w:rFonts w:ascii="Times New Roman" w:eastAsia="Times New Roman" w:hAnsi="Times New Roman" w:cs="Times New Roman"/>
          <w:sz w:val="25"/>
          <w:szCs w:val="25"/>
          <w:lang w:val="ru-RU" w:eastAsia="ru-RU"/>
        </w:rPr>
        <w:t>п</w:t>
      </w:r>
      <w:r w:rsidRPr="00D13926">
        <w:rPr>
          <w:rFonts w:ascii="Times New Roman" w:eastAsia="Times New Roman" w:hAnsi="Times New Roman" w:cs="Times New Roman"/>
          <w:sz w:val="25"/>
          <w:szCs w:val="25"/>
          <w:lang w:val="ru-RU" w:eastAsia="ru-RU"/>
        </w:rPr>
        <w:t xml:space="preserve">роцессе в ЗАТО </w:t>
      </w:r>
      <w:r>
        <w:rPr>
          <w:rFonts w:ascii="Times New Roman" w:eastAsia="Times New Roman" w:hAnsi="Times New Roman" w:cs="Times New Roman"/>
          <w:sz w:val="25"/>
          <w:szCs w:val="25"/>
          <w:lang w:val="ru-RU" w:eastAsia="ru-RU"/>
        </w:rPr>
        <w:t>г. Североморск»</w:t>
      </w:r>
      <w:r w:rsidRPr="00D13926">
        <w:rPr>
          <w:rFonts w:ascii="Times New Roman" w:eastAsia="Times New Roman" w:hAnsi="Times New Roman" w:cs="Times New Roman"/>
          <w:sz w:val="25"/>
          <w:szCs w:val="25"/>
          <w:lang w:val="ru-RU" w:eastAsia="ru-RU"/>
        </w:rPr>
        <w:t xml:space="preserve">, одновременно с проектом </w:t>
      </w:r>
      <w:r>
        <w:rPr>
          <w:rFonts w:ascii="Times New Roman" w:eastAsia="Times New Roman" w:hAnsi="Times New Roman" w:cs="Times New Roman"/>
          <w:sz w:val="25"/>
          <w:szCs w:val="25"/>
          <w:lang w:val="ru-RU" w:eastAsia="ru-RU"/>
        </w:rPr>
        <w:t>р</w:t>
      </w:r>
      <w:r w:rsidRPr="00D13926">
        <w:rPr>
          <w:rFonts w:ascii="Times New Roman" w:eastAsia="Times New Roman" w:hAnsi="Times New Roman" w:cs="Times New Roman"/>
          <w:sz w:val="25"/>
          <w:szCs w:val="25"/>
          <w:lang w:val="ru-RU" w:eastAsia="ru-RU"/>
        </w:rPr>
        <w:t xml:space="preserve">ешения о бюджете в Совет депутатов ЗАТО </w:t>
      </w:r>
      <w:r>
        <w:rPr>
          <w:rFonts w:ascii="Times New Roman" w:eastAsia="Times New Roman" w:hAnsi="Times New Roman" w:cs="Times New Roman"/>
          <w:sz w:val="25"/>
          <w:szCs w:val="25"/>
          <w:lang w:val="ru-RU" w:eastAsia="ru-RU"/>
        </w:rPr>
        <w:t xml:space="preserve">г. Североморск </w:t>
      </w:r>
      <w:r w:rsidRPr="00D13926">
        <w:rPr>
          <w:rFonts w:ascii="Times New Roman" w:eastAsia="Times New Roman" w:hAnsi="Times New Roman" w:cs="Times New Roman"/>
          <w:sz w:val="25"/>
          <w:szCs w:val="25"/>
          <w:lang w:val="ru-RU" w:eastAsia="ru-RU"/>
        </w:rPr>
        <w:t>представле</w:t>
      </w:r>
      <w:r w:rsidR="00803C17">
        <w:rPr>
          <w:rFonts w:ascii="Times New Roman" w:eastAsia="Times New Roman" w:hAnsi="Times New Roman" w:cs="Times New Roman"/>
          <w:sz w:val="25"/>
          <w:szCs w:val="25"/>
          <w:lang w:val="ru-RU" w:eastAsia="ru-RU"/>
        </w:rPr>
        <w:t>н</w:t>
      </w:r>
      <w:r w:rsidRPr="00D13926">
        <w:rPr>
          <w:rFonts w:ascii="Times New Roman" w:eastAsia="Times New Roman" w:hAnsi="Times New Roman" w:cs="Times New Roman"/>
          <w:sz w:val="25"/>
          <w:szCs w:val="25"/>
          <w:lang w:val="ru-RU" w:eastAsia="ru-RU"/>
        </w:rPr>
        <w:t xml:space="preserve"> реестр расходных обязательств, подлежащих исполнению за счет средств бюджета</w:t>
      </w:r>
      <w:r>
        <w:rPr>
          <w:rFonts w:ascii="Times New Roman" w:eastAsia="Times New Roman" w:hAnsi="Times New Roman" w:cs="Times New Roman"/>
          <w:sz w:val="25"/>
          <w:szCs w:val="25"/>
          <w:lang w:val="ru-RU" w:eastAsia="ru-RU"/>
        </w:rPr>
        <w:t xml:space="preserve"> ЗАТО г. Североморск</w:t>
      </w:r>
      <w:r w:rsidRPr="00D13926">
        <w:rPr>
          <w:rFonts w:ascii="Times New Roman" w:eastAsia="Times New Roman" w:hAnsi="Times New Roman" w:cs="Times New Roman"/>
          <w:sz w:val="25"/>
          <w:szCs w:val="25"/>
          <w:lang w:val="ru-RU" w:eastAsia="ru-RU"/>
        </w:rPr>
        <w:t>.</w:t>
      </w:r>
    </w:p>
    <w:p w:rsidR="00D13926" w:rsidRPr="00D13926" w:rsidRDefault="00D13926" w:rsidP="00D13926">
      <w:pPr>
        <w:widowControl/>
        <w:suppressAutoHyphens/>
        <w:spacing w:after="0" w:line="240" w:lineRule="auto"/>
        <w:ind w:firstLine="709"/>
        <w:jc w:val="both"/>
        <w:rPr>
          <w:rFonts w:ascii="Times New Roman" w:eastAsia="Times New Roman" w:hAnsi="Times New Roman" w:cs="Times New Roman"/>
          <w:sz w:val="25"/>
          <w:szCs w:val="25"/>
          <w:lang w:val="ru-RU" w:eastAsia="ru-RU"/>
        </w:rPr>
      </w:pPr>
      <w:r w:rsidRPr="00D13926">
        <w:rPr>
          <w:rFonts w:ascii="Times New Roman" w:eastAsia="Times New Roman" w:hAnsi="Times New Roman" w:cs="Times New Roman"/>
          <w:sz w:val="25"/>
          <w:szCs w:val="25"/>
          <w:lang w:val="ru-RU" w:eastAsia="ru-RU"/>
        </w:rPr>
        <w:t xml:space="preserve">Под реестром расходных обязательств, согласно пункта 2 статьи 87 </w:t>
      </w:r>
      <w:r w:rsidR="00873961" w:rsidRPr="00873961">
        <w:rPr>
          <w:rFonts w:ascii="Times New Roman" w:eastAsia="Times New Roman" w:hAnsi="Times New Roman" w:cs="Times New Roman"/>
          <w:sz w:val="25"/>
          <w:szCs w:val="25"/>
          <w:lang w:val="ru-RU" w:eastAsia="ru-RU"/>
        </w:rPr>
        <w:t>Бюджетного кодекса РФ</w:t>
      </w:r>
      <w:r w:rsidRPr="00D13926">
        <w:rPr>
          <w:rFonts w:ascii="Times New Roman" w:eastAsia="Times New Roman" w:hAnsi="Times New Roman" w:cs="Times New Roman"/>
          <w:sz w:val="25"/>
          <w:szCs w:val="25"/>
          <w:lang w:val="ru-RU" w:eastAsia="ru-RU"/>
        </w:rPr>
        <w:t>,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D13926" w:rsidRPr="00D13926" w:rsidRDefault="00D13926" w:rsidP="00803C17">
      <w:pPr>
        <w:widowControl/>
        <w:suppressAutoHyphens/>
        <w:spacing w:after="0" w:line="240" w:lineRule="auto"/>
        <w:ind w:firstLine="709"/>
        <w:jc w:val="both"/>
        <w:rPr>
          <w:rFonts w:ascii="Times New Roman" w:eastAsia="Times New Roman" w:hAnsi="Times New Roman" w:cs="Times New Roman"/>
          <w:sz w:val="25"/>
          <w:szCs w:val="25"/>
          <w:lang w:val="ru-RU" w:eastAsia="ru-RU"/>
        </w:rPr>
      </w:pPr>
      <w:r w:rsidRPr="00D13926">
        <w:rPr>
          <w:rFonts w:ascii="Times New Roman" w:eastAsia="Times New Roman" w:hAnsi="Times New Roman" w:cs="Times New Roman"/>
          <w:sz w:val="25"/>
          <w:szCs w:val="25"/>
          <w:lang w:val="ru-RU" w:eastAsia="ru-RU"/>
        </w:rPr>
        <w:t>Во исполнение пункта 5 ст. 87 Б</w:t>
      </w:r>
      <w:r w:rsidR="00873961">
        <w:rPr>
          <w:rFonts w:ascii="Times New Roman" w:eastAsia="Times New Roman" w:hAnsi="Times New Roman" w:cs="Times New Roman"/>
          <w:sz w:val="25"/>
          <w:szCs w:val="25"/>
          <w:lang w:val="ru-RU" w:eastAsia="ru-RU"/>
        </w:rPr>
        <w:t>юджетного кодекса РФ</w:t>
      </w:r>
      <w:r w:rsidRPr="00D13926">
        <w:rPr>
          <w:rFonts w:ascii="Times New Roman" w:eastAsia="Times New Roman" w:hAnsi="Times New Roman" w:cs="Times New Roman"/>
          <w:sz w:val="25"/>
          <w:szCs w:val="25"/>
          <w:lang w:val="ru-RU" w:eastAsia="ru-RU"/>
        </w:rPr>
        <w:t xml:space="preserve"> постановлением администрации ЗАТО </w:t>
      </w:r>
      <w:r w:rsidR="00803C17">
        <w:rPr>
          <w:rFonts w:ascii="Times New Roman" w:eastAsia="Times New Roman" w:hAnsi="Times New Roman" w:cs="Times New Roman"/>
          <w:sz w:val="25"/>
          <w:szCs w:val="25"/>
          <w:lang w:val="ru-RU" w:eastAsia="ru-RU"/>
        </w:rPr>
        <w:t>г. Североморск</w:t>
      </w:r>
      <w:r w:rsidRPr="00D13926">
        <w:rPr>
          <w:rFonts w:ascii="Times New Roman" w:eastAsia="Times New Roman" w:hAnsi="Times New Roman" w:cs="Times New Roman"/>
          <w:sz w:val="25"/>
          <w:szCs w:val="25"/>
          <w:lang w:val="ru-RU" w:eastAsia="ru-RU"/>
        </w:rPr>
        <w:t xml:space="preserve"> от </w:t>
      </w:r>
      <w:r w:rsidR="00803C17">
        <w:rPr>
          <w:rFonts w:ascii="Times New Roman" w:eastAsia="Times New Roman" w:hAnsi="Times New Roman" w:cs="Times New Roman"/>
          <w:sz w:val="25"/>
          <w:szCs w:val="25"/>
          <w:lang w:val="ru-RU" w:eastAsia="ru-RU"/>
        </w:rPr>
        <w:t xml:space="preserve">28.03.2018 г. № 492 </w:t>
      </w:r>
      <w:r w:rsidRPr="00D13926">
        <w:rPr>
          <w:rFonts w:ascii="Times New Roman" w:eastAsia="Times New Roman" w:hAnsi="Times New Roman" w:cs="Times New Roman"/>
          <w:sz w:val="25"/>
          <w:szCs w:val="25"/>
          <w:lang w:val="ru-RU" w:eastAsia="ru-RU"/>
        </w:rPr>
        <w:t xml:space="preserve">утвержден </w:t>
      </w:r>
      <w:hyperlink r:id="rId21" w:history="1">
        <w:r w:rsidR="00803C17" w:rsidRPr="00803C17">
          <w:rPr>
            <w:rStyle w:val="a7"/>
            <w:rFonts w:ascii="Times New Roman" w:eastAsia="Times New Roman" w:hAnsi="Times New Roman" w:cs="Times New Roman"/>
            <w:color w:val="auto"/>
            <w:sz w:val="25"/>
            <w:szCs w:val="25"/>
            <w:u w:val="none"/>
            <w:lang w:val="ru-RU" w:eastAsia="ru-RU"/>
          </w:rPr>
          <w:t>Порядок</w:t>
        </w:r>
      </w:hyperlink>
      <w:r w:rsidR="00803C17" w:rsidRPr="00803C17">
        <w:rPr>
          <w:rFonts w:ascii="Times New Roman" w:eastAsia="Times New Roman" w:hAnsi="Times New Roman" w:cs="Times New Roman"/>
          <w:sz w:val="25"/>
          <w:szCs w:val="25"/>
          <w:lang w:val="ru-RU" w:eastAsia="ru-RU"/>
        </w:rPr>
        <w:t xml:space="preserve"> формирования и ведения реестра расходных обязательств муниципального </w:t>
      </w:r>
      <w:r w:rsidR="00803C17">
        <w:rPr>
          <w:rFonts w:ascii="Times New Roman" w:eastAsia="Times New Roman" w:hAnsi="Times New Roman" w:cs="Times New Roman"/>
          <w:sz w:val="25"/>
          <w:szCs w:val="25"/>
          <w:lang w:val="ru-RU" w:eastAsia="ru-RU"/>
        </w:rPr>
        <w:t xml:space="preserve">образования ЗАТО г. Североморск </w:t>
      </w:r>
      <w:r w:rsidRPr="00D13926">
        <w:rPr>
          <w:rFonts w:ascii="Times New Roman" w:eastAsia="Times New Roman" w:hAnsi="Times New Roman" w:cs="Times New Roman"/>
          <w:sz w:val="25"/>
          <w:szCs w:val="25"/>
          <w:lang w:val="ru-RU" w:eastAsia="ru-RU"/>
        </w:rPr>
        <w:t xml:space="preserve">(далее – Порядок формирования и ведения РРО). </w:t>
      </w:r>
    </w:p>
    <w:p w:rsidR="00803C17" w:rsidRPr="00803C17" w:rsidRDefault="00803C17" w:rsidP="00803C17">
      <w:pPr>
        <w:pStyle w:val="23"/>
        <w:ind w:left="20" w:right="20" w:firstLine="700"/>
        <w:rPr>
          <w:bCs/>
          <w:sz w:val="25"/>
          <w:szCs w:val="25"/>
        </w:rPr>
      </w:pPr>
      <w:r w:rsidRPr="00803C17">
        <w:rPr>
          <w:sz w:val="25"/>
          <w:szCs w:val="25"/>
        </w:rPr>
        <w:t xml:space="preserve">В соответствии с пунктом 1.4. данного порядка </w:t>
      </w:r>
      <w:r w:rsidRPr="00803C17">
        <w:rPr>
          <w:bCs/>
          <w:sz w:val="25"/>
          <w:szCs w:val="25"/>
        </w:rPr>
        <w:t>формирование РРО осуществляется для решения следующих задач:</w:t>
      </w:r>
    </w:p>
    <w:p w:rsidR="00803C17" w:rsidRPr="00803C17" w:rsidRDefault="00803C17" w:rsidP="00803C17">
      <w:pPr>
        <w:pStyle w:val="23"/>
        <w:ind w:left="20" w:right="20" w:firstLine="700"/>
        <w:rPr>
          <w:bCs/>
          <w:sz w:val="25"/>
          <w:szCs w:val="25"/>
        </w:rPr>
      </w:pPr>
      <w:r w:rsidRPr="00803C17">
        <w:rPr>
          <w:bCs/>
          <w:sz w:val="25"/>
          <w:szCs w:val="25"/>
        </w:rPr>
        <w:t>-  определения объема действующих расходных обязательств;</w:t>
      </w:r>
    </w:p>
    <w:p w:rsidR="00803C17" w:rsidRPr="00803C17" w:rsidRDefault="00803C17" w:rsidP="00803C17">
      <w:pPr>
        <w:pStyle w:val="23"/>
        <w:ind w:left="20" w:right="20" w:firstLine="700"/>
        <w:rPr>
          <w:bCs/>
          <w:sz w:val="25"/>
          <w:szCs w:val="25"/>
        </w:rPr>
      </w:pPr>
      <w:r w:rsidRPr="00803C17">
        <w:rPr>
          <w:bCs/>
          <w:sz w:val="25"/>
          <w:szCs w:val="25"/>
        </w:rPr>
        <w:t>- планирования бюджетных ассигнований бюджета муниципального образования ЗАТО г. Североморск;</w:t>
      </w:r>
    </w:p>
    <w:p w:rsidR="00803C17" w:rsidRPr="00803C17" w:rsidRDefault="00803C17" w:rsidP="00803C17">
      <w:pPr>
        <w:pStyle w:val="23"/>
        <w:ind w:left="20" w:right="20" w:firstLine="700"/>
        <w:rPr>
          <w:bCs/>
          <w:sz w:val="25"/>
          <w:szCs w:val="25"/>
        </w:rPr>
      </w:pPr>
      <w:r w:rsidRPr="00803C17">
        <w:rPr>
          <w:bCs/>
          <w:sz w:val="25"/>
          <w:szCs w:val="25"/>
        </w:rPr>
        <w:t>- анализа полноты и достаточности правового регулирования выполнения расходных обязательств.</w:t>
      </w:r>
    </w:p>
    <w:p w:rsidR="00B756D8" w:rsidRDefault="00803C17" w:rsidP="009B1B2D">
      <w:pPr>
        <w:pStyle w:val="23"/>
        <w:shd w:val="clear" w:color="auto" w:fill="auto"/>
        <w:spacing w:line="240" w:lineRule="auto"/>
        <w:ind w:left="20" w:right="20" w:firstLine="700"/>
        <w:rPr>
          <w:sz w:val="25"/>
          <w:szCs w:val="25"/>
        </w:rPr>
      </w:pPr>
      <w:r w:rsidRPr="00803C17">
        <w:rPr>
          <w:color w:val="auto"/>
          <w:sz w:val="25"/>
          <w:szCs w:val="25"/>
          <w:lang w:bidi="ar-SA"/>
        </w:rPr>
        <w:t>Бюджетные ассигнования, отраженные в реестре, по соответствующим видам групп расходных обязательств, представлены в следующей таблице</w:t>
      </w:r>
      <w:r>
        <w:rPr>
          <w:color w:val="auto"/>
          <w:sz w:val="25"/>
          <w:szCs w:val="25"/>
          <w:lang w:bidi="ar-SA"/>
        </w:rPr>
        <w:t>:</w:t>
      </w:r>
    </w:p>
    <w:p w:rsidR="00B756D8" w:rsidRPr="009E1C5D" w:rsidRDefault="00B756D8" w:rsidP="00B756D8">
      <w:pPr>
        <w:pStyle w:val="23"/>
        <w:shd w:val="clear" w:color="auto" w:fill="auto"/>
        <w:spacing w:line="240" w:lineRule="auto"/>
        <w:ind w:left="20" w:right="20" w:firstLine="700"/>
        <w:jc w:val="right"/>
        <w:rPr>
          <w:sz w:val="25"/>
          <w:szCs w:val="25"/>
        </w:rPr>
      </w:pPr>
      <w:r w:rsidRPr="009E1C5D">
        <w:rPr>
          <w:sz w:val="25"/>
          <w:szCs w:val="25"/>
        </w:rPr>
        <w:t>Таблица №1</w:t>
      </w:r>
      <w:r w:rsidR="0074643E">
        <w:rPr>
          <w:sz w:val="25"/>
          <w:szCs w:val="25"/>
        </w:rPr>
        <w:t>2</w:t>
      </w:r>
    </w:p>
    <w:p w:rsidR="00B756D8" w:rsidRPr="009E1C5D" w:rsidRDefault="00B756D8" w:rsidP="00B756D8">
      <w:pPr>
        <w:pStyle w:val="23"/>
        <w:shd w:val="clear" w:color="auto" w:fill="auto"/>
        <w:spacing w:line="240" w:lineRule="auto"/>
        <w:ind w:left="20" w:right="20" w:firstLine="700"/>
        <w:jc w:val="right"/>
        <w:rPr>
          <w:sz w:val="20"/>
          <w:szCs w:val="20"/>
        </w:rPr>
      </w:pPr>
      <w:r w:rsidRPr="009E1C5D">
        <w:rPr>
          <w:sz w:val="20"/>
          <w:szCs w:val="20"/>
        </w:rPr>
        <w:t>тыс. руб.</w:t>
      </w:r>
    </w:p>
    <w:tbl>
      <w:tblPr>
        <w:tblW w:w="10040" w:type="dxa"/>
        <w:tblInd w:w="93" w:type="dxa"/>
        <w:tblLook w:val="04A0" w:firstRow="1" w:lastRow="0" w:firstColumn="1" w:lastColumn="0" w:noHBand="0" w:noVBand="1"/>
      </w:tblPr>
      <w:tblGrid>
        <w:gridCol w:w="3840"/>
        <w:gridCol w:w="1240"/>
        <w:gridCol w:w="1240"/>
        <w:gridCol w:w="1240"/>
        <w:gridCol w:w="1240"/>
        <w:gridCol w:w="1240"/>
      </w:tblGrid>
      <w:tr w:rsidR="00B756D8" w:rsidRPr="00B76BF4" w:rsidTr="00935B86">
        <w:trPr>
          <w:trHeight w:hRule="exact" w:val="345"/>
        </w:trPr>
        <w:tc>
          <w:tcPr>
            <w:tcW w:w="38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756D8" w:rsidRPr="009E1C5D" w:rsidRDefault="00B756D8" w:rsidP="00935B86">
            <w:pPr>
              <w:widowControl/>
              <w:spacing w:after="0" w:line="240" w:lineRule="auto"/>
              <w:jc w:val="center"/>
              <w:rPr>
                <w:rFonts w:ascii="Times New Roman" w:eastAsia="Times New Roman" w:hAnsi="Times New Roman" w:cs="Times New Roman"/>
                <w:color w:val="000000"/>
                <w:sz w:val="15"/>
                <w:szCs w:val="15"/>
                <w:lang w:val="ru-RU" w:eastAsia="ru-RU"/>
              </w:rPr>
            </w:pPr>
            <w:r w:rsidRPr="009E1C5D">
              <w:rPr>
                <w:rFonts w:ascii="Times New Roman" w:eastAsia="Times New Roman" w:hAnsi="Times New Roman" w:cs="Times New Roman"/>
                <w:color w:val="000000"/>
                <w:sz w:val="15"/>
                <w:szCs w:val="15"/>
                <w:lang w:val="ru-RU" w:eastAsia="ru-RU"/>
              </w:rPr>
              <w:t>Наименование полномочия, расходного обязательства</w:t>
            </w:r>
          </w:p>
        </w:tc>
        <w:tc>
          <w:tcPr>
            <w:tcW w:w="6200" w:type="dxa"/>
            <w:gridSpan w:val="5"/>
            <w:tcBorders>
              <w:top w:val="single" w:sz="4" w:space="0" w:color="auto"/>
              <w:left w:val="nil"/>
              <w:bottom w:val="single" w:sz="4" w:space="0" w:color="auto"/>
              <w:right w:val="single" w:sz="4" w:space="0" w:color="auto"/>
            </w:tcBorders>
            <w:shd w:val="clear" w:color="000000" w:fill="FFFFFF"/>
            <w:vAlign w:val="center"/>
            <w:hideMark/>
          </w:tcPr>
          <w:p w:rsidR="00B756D8" w:rsidRPr="009E1C5D" w:rsidRDefault="00B756D8" w:rsidP="00935B86">
            <w:pPr>
              <w:widowControl/>
              <w:spacing w:after="0" w:line="240" w:lineRule="auto"/>
              <w:jc w:val="center"/>
              <w:rPr>
                <w:rFonts w:ascii="Times New Roman" w:eastAsia="Times New Roman" w:hAnsi="Times New Roman" w:cs="Times New Roman"/>
                <w:color w:val="000000"/>
                <w:sz w:val="15"/>
                <w:szCs w:val="15"/>
                <w:lang w:val="ru-RU" w:eastAsia="ru-RU"/>
              </w:rPr>
            </w:pPr>
            <w:r w:rsidRPr="009E1C5D">
              <w:rPr>
                <w:rFonts w:ascii="Times New Roman" w:eastAsia="Times New Roman" w:hAnsi="Times New Roman" w:cs="Times New Roman"/>
                <w:color w:val="000000"/>
                <w:sz w:val="15"/>
                <w:szCs w:val="15"/>
                <w:lang w:val="ru-RU" w:eastAsia="ru-RU"/>
              </w:rPr>
              <w:t>Объем средств на исполнение расходного обязательства</w:t>
            </w:r>
          </w:p>
        </w:tc>
      </w:tr>
      <w:tr w:rsidR="00B756D8" w:rsidRPr="009E1C5D" w:rsidTr="002E1F91">
        <w:trPr>
          <w:trHeight w:val="467"/>
        </w:trPr>
        <w:tc>
          <w:tcPr>
            <w:tcW w:w="3840" w:type="dxa"/>
            <w:vMerge/>
            <w:tcBorders>
              <w:top w:val="single" w:sz="4" w:space="0" w:color="auto"/>
              <w:left w:val="single" w:sz="4" w:space="0" w:color="auto"/>
              <w:bottom w:val="single" w:sz="4" w:space="0" w:color="auto"/>
              <w:right w:val="single" w:sz="4" w:space="0" w:color="auto"/>
            </w:tcBorders>
            <w:vAlign w:val="center"/>
            <w:hideMark/>
          </w:tcPr>
          <w:p w:rsidR="00B756D8" w:rsidRPr="009E1C5D" w:rsidRDefault="00B756D8" w:rsidP="00935B86">
            <w:pPr>
              <w:widowControl/>
              <w:spacing w:after="0" w:line="240" w:lineRule="auto"/>
              <w:rPr>
                <w:rFonts w:ascii="Times New Roman" w:eastAsia="Times New Roman" w:hAnsi="Times New Roman" w:cs="Times New Roman"/>
                <w:color w:val="000000"/>
                <w:sz w:val="15"/>
                <w:szCs w:val="15"/>
                <w:lang w:val="ru-RU" w:eastAsia="ru-RU"/>
              </w:rPr>
            </w:pPr>
          </w:p>
        </w:tc>
        <w:tc>
          <w:tcPr>
            <w:tcW w:w="1240" w:type="dxa"/>
            <w:tcBorders>
              <w:top w:val="nil"/>
              <w:left w:val="nil"/>
              <w:bottom w:val="single" w:sz="4" w:space="0" w:color="auto"/>
              <w:right w:val="single" w:sz="4" w:space="0" w:color="auto"/>
            </w:tcBorders>
            <w:shd w:val="clear" w:color="000000" w:fill="FFFFFF"/>
            <w:vAlign w:val="center"/>
            <w:hideMark/>
          </w:tcPr>
          <w:p w:rsidR="00B756D8" w:rsidRPr="009E1C5D" w:rsidRDefault="00B756D8" w:rsidP="00935B86">
            <w:pPr>
              <w:widowControl/>
              <w:spacing w:after="0" w:line="240" w:lineRule="auto"/>
              <w:jc w:val="center"/>
              <w:rPr>
                <w:rFonts w:ascii="Times New Roman" w:eastAsia="Times New Roman" w:hAnsi="Times New Roman" w:cs="Times New Roman"/>
                <w:color w:val="000000"/>
                <w:sz w:val="15"/>
                <w:szCs w:val="15"/>
                <w:lang w:val="ru-RU" w:eastAsia="ru-RU"/>
              </w:rPr>
            </w:pPr>
            <w:r w:rsidRPr="009E1C5D">
              <w:rPr>
                <w:rFonts w:ascii="Times New Roman" w:eastAsia="Times New Roman" w:hAnsi="Times New Roman" w:cs="Times New Roman"/>
                <w:color w:val="000000"/>
                <w:sz w:val="15"/>
                <w:szCs w:val="15"/>
                <w:lang w:val="ru-RU" w:eastAsia="ru-RU"/>
              </w:rPr>
              <w:t>2017 год (исполнено)</w:t>
            </w:r>
          </w:p>
        </w:tc>
        <w:tc>
          <w:tcPr>
            <w:tcW w:w="1240" w:type="dxa"/>
            <w:tcBorders>
              <w:top w:val="nil"/>
              <w:left w:val="nil"/>
              <w:bottom w:val="single" w:sz="4" w:space="0" w:color="auto"/>
              <w:right w:val="single" w:sz="4" w:space="0" w:color="auto"/>
            </w:tcBorders>
            <w:shd w:val="clear" w:color="000000" w:fill="FFFFFF"/>
            <w:vAlign w:val="center"/>
            <w:hideMark/>
          </w:tcPr>
          <w:p w:rsidR="00B756D8" w:rsidRPr="009E1C5D" w:rsidRDefault="00B756D8" w:rsidP="00935B86">
            <w:pPr>
              <w:widowControl/>
              <w:spacing w:after="0" w:line="240" w:lineRule="auto"/>
              <w:jc w:val="center"/>
              <w:rPr>
                <w:rFonts w:ascii="Times New Roman" w:eastAsia="Times New Roman" w:hAnsi="Times New Roman" w:cs="Times New Roman"/>
                <w:color w:val="000000"/>
                <w:sz w:val="15"/>
                <w:szCs w:val="15"/>
                <w:lang w:val="ru-RU" w:eastAsia="ru-RU"/>
              </w:rPr>
            </w:pPr>
            <w:r w:rsidRPr="009E1C5D">
              <w:rPr>
                <w:rFonts w:ascii="Times New Roman" w:eastAsia="Times New Roman" w:hAnsi="Times New Roman" w:cs="Times New Roman"/>
                <w:color w:val="000000"/>
                <w:sz w:val="15"/>
                <w:szCs w:val="15"/>
                <w:lang w:val="ru-RU" w:eastAsia="ru-RU"/>
              </w:rPr>
              <w:t>2018 год (утверждено)</w:t>
            </w:r>
            <w:r>
              <w:rPr>
                <w:rFonts w:ascii="Times New Roman" w:eastAsia="Times New Roman" w:hAnsi="Times New Roman" w:cs="Times New Roman"/>
                <w:color w:val="000000"/>
                <w:sz w:val="15"/>
                <w:szCs w:val="15"/>
                <w:lang w:val="ru-RU" w:eastAsia="ru-RU"/>
              </w:rPr>
              <w:t>*</w:t>
            </w:r>
          </w:p>
        </w:tc>
        <w:tc>
          <w:tcPr>
            <w:tcW w:w="1240" w:type="dxa"/>
            <w:tcBorders>
              <w:top w:val="nil"/>
              <w:left w:val="nil"/>
              <w:bottom w:val="single" w:sz="4" w:space="0" w:color="auto"/>
              <w:right w:val="single" w:sz="4" w:space="0" w:color="auto"/>
            </w:tcBorders>
            <w:shd w:val="clear" w:color="000000" w:fill="FFFFFF"/>
            <w:vAlign w:val="center"/>
            <w:hideMark/>
          </w:tcPr>
          <w:p w:rsidR="00B756D8" w:rsidRPr="009E1C5D" w:rsidRDefault="00B756D8" w:rsidP="00935B86">
            <w:pPr>
              <w:widowControl/>
              <w:spacing w:after="0" w:line="240" w:lineRule="auto"/>
              <w:jc w:val="center"/>
              <w:rPr>
                <w:rFonts w:ascii="Times New Roman" w:eastAsia="Times New Roman" w:hAnsi="Times New Roman" w:cs="Times New Roman"/>
                <w:color w:val="000000"/>
                <w:sz w:val="15"/>
                <w:szCs w:val="15"/>
                <w:lang w:val="ru-RU" w:eastAsia="ru-RU"/>
              </w:rPr>
            </w:pPr>
            <w:r w:rsidRPr="009E1C5D">
              <w:rPr>
                <w:rFonts w:ascii="Times New Roman" w:eastAsia="Times New Roman" w:hAnsi="Times New Roman" w:cs="Times New Roman"/>
                <w:color w:val="000000"/>
                <w:sz w:val="15"/>
                <w:szCs w:val="15"/>
                <w:lang w:val="ru-RU" w:eastAsia="ru-RU"/>
              </w:rPr>
              <w:t>2019 год     (проект)</w:t>
            </w:r>
          </w:p>
        </w:tc>
        <w:tc>
          <w:tcPr>
            <w:tcW w:w="1240" w:type="dxa"/>
            <w:tcBorders>
              <w:top w:val="nil"/>
              <w:left w:val="nil"/>
              <w:bottom w:val="single" w:sz="4" w:space="0" w:color="auto"/>
              <w:right w:val="single" w:sz="4" w:space="0" w:color="auto"/>
            </w:tcBorders>
            <w:shd w:val="clear" w:color="000000" w:fill="FFFFFF"/>
            <w:vAlign w:val="center"/>
            <w:hideMark/>
          </w:tcPr>
          <w:p w:rsidR="00B756D8" w:rsidRPr="009E1C5D" w:rsidRDefault="00B756D8" w:rsidP="00935B86">
            <w:pPr>
              <w:widowControl/>
              <w:spacing w:after="0" w:line="240" w:lineRule="auto"/>
              <w:jc w:val="center"/>
              <w:rPr>
                <w:rFonts w:ascii="Times New Roman" w:eastAsia="Times New Roman" w:hAnsi="Times New Roman" w:cs="Times New Roman"/>
                <w:color w:val="000000"/>
                <w:sz w:val="15"/>
                <w:szCs w:val="15"/>
                <w:lang w:val="ru-RU" w:eastAsia="ru-RU"/>
              </w:rPr>
            </w:pPr>
            <w:r w:rsidRPr="009E1C5D">
              <w:rPr>
                <w:rFonts w:ascii="Times New Roman" w:eastAsia="Times New Roman" w:hAnsi="Times New Roman" w:cs="Times New Roman"/>
                <w:color w:val="000000"/>
                <w:sz w:val="15"/>
                <w:szCs w:val="15"/>
                <w:lang w:val="ru-RU" w:eastAsia="ru-RU"/>
              </w:rPr>
              <w:t>2020 год     (проект)</w:t>
            </w:r>
          </w:p>
        </w:tc>
        <w:tc>
          <w:tcPr>
            <w:tcW w:w="1240" w:type="dxa"/>
            <w:tcBorders>
              <w:top w:val="nil"/>
              <w:left w:val="nil"/>
              <w:bottom w:val="single" w:sz="4" w:space="0" w:color="auto"/>
              <w:right w:val="single" w:sz="4" w:space="0" w:color="auto"/>
            </w:tcBorders>
            <w:shd w:val="clear" w:color="000000" w:fill="FFFFFF"/>
            <w:vAlign w:val="center"/>
            <w:hideMark/>
          </w:tcPr>
          <w:p w:rsidR="00B756D8" w:rsidRPr="009E1C5D" w:rsidRDefault="00B756D8" w:rsidP="00935B86">
            <w:pPr>
              <w:widowControl/>
              <w:spacing w:after="0" w:line="240" w:lineRule="auto"/>
              <w:jc w:val="center"/>
              <w:rPr>
                <w:rFonts w:ascii="Times New Roman" w:eastAsia="Times New Roman" w:hAnsi="Times New Roman" w:cs="Times New Roman"/>
                <w:color w:val="000000"/>
                <w:sz w:val="15"/>
                <w:szCs w:val="15"/>
                <w:lang w:val="ru-RU" w:eastAsia="ru-RU"/>
              </w:rPr>
            </w:pPr>
            <w:r w:rsidRPr="009E1C5D">
              <w:rPr>
                <w:rFonts w:ascii="Times New Roman" w:eastAsia="Times New Roman" w:hAnsi="Times New Roman" w:cs="Times New Roman"/>
                <w:color w:val="000000"/>
                <w:sz w:val="15"/>
                <w:szCs w:val="15"/>
                <w:lang w:val="ru-RU" w:eastAsia="ru-RU"/>
              </w:rPr>
              <w:t>2021 год     (проект)</w:t>
            </w:r>
          </w:p>
        </w:tc>
      </w:tr>
      <w:tr w:rsidR="00B756D8" w:rsidRPr="009E1C5D" w:rsidTr="00935B86">
        <w:trPr>
          <w:trHeight w:hRule="exact" w:val="300"/>
        </w:trPr>
        <w:tc>
          <w:tcPr>
            <w:tcW w:w="3840" w:type="dxa"/>
            <w:tcBorders>
              <w:top w:val="nil"/>
              <w:left w:val="single" w:sz="4" w:space="0" w:color="auto"/>
              <w:bottom w:val="single" w:sz="4" w:space="0" w:color="auto"/>
              <w:right w:val="single" w:sz="4" w:space="0" w:color="auto"/>
            </w:tcBorders>
            <w:shd w:val="clear" w:color="000000" w:fill="FFFFFF"/>
            <w:vAlign w:val="center"/>
            <w:hideMark/>
          </w:tcPr>
          <w:p w:rsidR="00B756D8" w:rsidRPr="009E1C5D" w:rsidRDefault="00B756D8" w:rsidP="00935B86">
            <w:pPr>
              <w:widowControl/>
              <w:spacing w:after="0" w:line="240" w:lineRule="auto"/>
              <w:jc w:val="center"/>
              <w:rPr>
                <w:rFonts w:ascii="Times New Roman" w:eastAsia="Times New Roman" w:hAnsi="Times New Roman" w:cs="Times New Roman"/>
                <w:color w:val="000000"/>
                <w:sz w:val="15"/>
                <w:szCs w:val="15"/>
                <w:lang w:val="ru-RU" w:eastAsia="ru-RU"/>
              </w:rPr>
            </w:pPr>
            <w:r w:rsidRPr="009E1C5D">
              <w:rPr>
                <w:rFonts w:ascii="Times New Roman" w:eastAsia="Times New Roman" w:hAnsi="Times New Roman" w:cs="Times New Roman"/>
                <w:color w:val="000000"/>
                <w:sz w:val="15"/>
                <w:szCs w:val="15"/>
                <w:lang w:val="ru-RU" w:eastAsia="ru-RU"/>
              </w:rPr>
              <w:t>1</w:t>
            </w:r>
          </w:p>
        </w:tc>
        <w:tc>
          <w:tcPr>
            <w:tcW w:w="1240" w:type="dxa"/>
            <w:tcBorders>
              <w:top w:val="nil"/>
              <w:left w:val="nil"/>
              <w:bottom w:val="single" w:sz="4" w:space="0" w:color="auto"/>
              <w:right w:val="single" w:sz="4" w:space="0" w:color="auto"/>
            </w:tcBorders>
            <w:shd w:val="clear" w:color="000000" w:fill="FFFFFF"/>
            <w:vAlign w:val="center"/>
            <w:hideMark/>
          </w:tcPr>
          <w:p w:rsidR="00B756D8" w:rsidRPr="009E1C5D" w:rsidRDefault="00B756D8" w:rsidP="00935B86">
            <w:pPr>
              <w:widowControl/>
              <w:spacing w:after="0" w:line="240" w:lineRule="auto"/>
              <w:jc w:val="center"/>
              <w:rPr>
                <w:rFonts w:ascii="Times New Roman" w:eastAsia="Times New Roman" w:hAnsi="Times New Roman" w:cs="Times New Roman"/>
                <w:color w:val="000000"/>
                <w:sz w:val="15"/>
                <w:szCs w:val="15"/>
                <w:lang w:val="ru-RU" w:eastAsia="ru-RU"/>
              </w:rPr>
            </w:pPr>
            <w:r w:rsidRPr="009E1C5D">
              <w:rPr>
                <w:rFonts w:ascii="Times New Roman" w:eastAsia="Times New Roman" w:hAnsi="Times New Roman" w:cs="Times New Roman"/>
                <w:color w:val="000000"/>
                <w:sz w:val="15"/>
                <w:szCs w:val="15"/>
                <w:lang w:val="ru-RU" w:eastAsia="ru-RU"/>
              </w:rPr>
              <w:t>2</w:t>
            </w:r>
          </w:p>
        </w:tc>
        <w:tc>
          <w:tcPr>
            <w:tcW w:w="1240" w:type="dxa"/>
            <w:tcBorders>
              <w:top w:val="nil"/>
              <w:left w:val="nil"/>
              <w:bottom w:val="single" w:sz="4" w:space="0" w:color="auto"/>
              <w:right w:val="single" w:sz="4" w:space="0" w:color="auto"/>
            </w:tcBorders>
            <w:shd w:val="clear" w:color="000000" w:fill="FFFFFF"/>
            <w:vAlign w:val="center"/>
            <w:hideMark/>
          </w:tcPr>
          <w:p w:rsidR="00B756D8" w:rsidRPr="009E1C5D" w:rsidRDefault="00B756D8" w:rsidP="00935B86">
            <w:pPr>
              <w:widowControl/>
              <w:spacing w:after="0" w:line="240" w:lineRule="auto"/>
              <w:jc w:val="center"/>
              <w:rPr>
                <w:rFonts w:ascii="Times New Roman" w:eastAsia="Times New Roman" w:hAnsi="Times New Roman" w:cs="Times New Roman"/>
                <w:color w:val="000000"/>
                <w:sz w:val="15"/>
                <w:szCs w:val="15"/>
                <w:lang w:val="ru-RU" w:eastAsia="ru-RU"/>
              </w:rPr>
            </w:pPr>
            <w:r w:rsidRPr="009E1C5D">
              <w:rPr>
                <w:rFonts w:ascii="Times New Roman" w:eastAsia="Times New Roman" w:hAnsi="Times New Roman" w:cs="Times New Roman"/>
                <w:color w:val="000000"/>
                <w:sz w:val="15"/>
                <w:szCs w:val="15"/>
                <w:lang w:val="ru-RU" w:eastAsia="ru-RU"/>
              </w:rPr>
              <w:t>3</w:t>
            </w:r>
          </w:p>
        </w:tc>
        <w:tc>
          <w:tcPr>
            <w:tcW w:w="1240" w:type="dxa"/>
            <w:tcBorders>
              <w:top w:val="nil"/>
              <w:left w:val="nil"/>
              <w:bottom w:val="single" w:sz="4" w:space="0" w:color="auto"/>
              <w:right w:val="single" w:sz="4" w:space="0" w:color="auto"/>
            </w:tcBorders>
            <w:shd w:val="clear" w:color="000000" w:fill="FFFFFF"/>
            <w:vAlign w:val="center"/>
            <w:hideMark/>
          </w:tcPr>
          <w:p w:rsidR="00B756D8" w:rsidRPr="009E1C5D" w:rsidRDefault="00B756D8" w:rsidP="00935B86">
            <w:pPr>
              <w:widowControl/>
              <w:spacing w:after="0" w:line="240" w:lineRule="auto"/>
              <w:jc w:val="center"/>
              <w:rPr>
                <w:rFonts w:ascii="Times New Roman" w:eastAsia="Times New Roman" w:hAnsi="Times New Roman" w:cs="Times New Roman"/>
                <w:color w:val="000000"/>
                <w:sz w:val="15"/>
                <w:szCs w:val="15"/>
                <w:lang w:val="ru-RU" w:eastAsia="ru-RU"/>
              </w:rPr>
            </w:pPr>
            <w:r w:rsidRPr="009E1C5D">
              <w:rPr>
                <w:rFonts w:ascii="Times New Roman" w:eastAsia="Times New Roman" w:hAnsi="Times New Roman" w:cs="Times New Roman"/>
                <w:color w:val="000000"/>
                <w:sz w:val="15"/>
                <w:szCs w:val="15"/>
                <w:lang w:val="ru-RU" w:eastAsia="ru-RU"/>
              </w:rPr>
              <w:t>4</w:t>
            </w:r>
          </w:p>
        </w:tc>
        <w:tc>
          <w:tcPr>
            <w:tcW w:w="1240" w:type="dxa"/>
            <w:tcBorders>
              <w:top w:val="nil"/>
              <w:left w:val="nil"/>
              <w:bottom w:val="single" w:sz="4" w:space="0" w:color="auto"/>
              <w:right w:val="single" w:sz="4" w:space="0" w:color="auto"/>
            </w:tcBorders>
            <w:shd w:val="clear" w:color="000000" w:fill="FFFFFF"/>
            <w:vAlign w:val="center"/>
            <w:hideMark/>
          </w:tcPr>
          <w:p w:rsidR="00B756D8" w:rsidRPr="009E1C5D" w:rsidRDefault="00B756D8" w:rsidP="00935B86">
            <w:pPr>
              <w:widowControl/>
              <w:spacing w:after="0" w:line="240" w:lineRule="auto"/>
              <w:jc w:val="center"/>
              <w:rPr>
                <w:rFonts w:ascii="Times New Roman" w:eastAsia="Times New Roman" w:hAnsi="Times New Roman" w:cs="Times New Roman"/>
                <w:color w:val="000000"/>
                <w:sz w:val="15"/>
                <w:szCs w:val="15"/>
                <w:lang w:val="ru-RU" w:eastAsia="ru-RU"/>
              </w:rPr>
            </w:pPr>
            <w:r w:rsidRPr="009E1C5D">
              <w:rPr>
                <w:rFonts w:ascii="Times New Roman" w:eastAsia="Times New Roman" w:hAnsi="Times New Roman" w:cs="Times New Roman"/>
                <w:color w:val="000000"/>
                <w:sz w:val="15"/>
                <w:szCs w:val="15"/>
                <w:lang w:val="ru-RU" w:eastAsia="ru-RU"/>
              </w:rPr>
              <w:t>5</w:t>
            </w:r>
          </w:p>
        </w:tc>
        <w:tc>
          <w:tcPr>
            <w:tcW w:w="1240" w:type="dxa"/>
            <w:tcBorders>
              <w:top w:val="nil"/>
              <w:left w:val="nil"/>
              <w:bottom w:val="single" w:sz="4" w:space="0" w:color="auto"/>
              <w:right w:val="single" w:sz="4" w:space="0" w:color="auto"/>
            </w:tcBorders>
            <w:shd w:val="clear" w:color="000000" w:fill="FFFFFF"/>
            <w:vAlign w:val="center"/>
            <w:hideMark/>
          </w:tcPr>
          <w:p w:rsidR="00B756D8" w:rsidRPr="009E1C5D" w:rsidRDefault="00B756D8" w:rsidP="00935B86">
            <w:pPr>
              <w:widowControl/>
              <w:spacing w:after="0" w:line="240" w:lineRule="auto"/>
              <w:jc w:val="center"/>
              <w:rPr>
                <w:rFonts w:ascii="Times New Roman" w:eastAsia="Times New Roman" w:hAnsi="Times New Roman" w:cs="Times New Roman"/>
                <w:color w:val="000000"/>
                <w:sz w:val="15"/>
                <w:szCs w:val="15"/>
                <w:lang w:val="ru-RU" w:eastAsia="ru-RU"/>
              </w:rPr>
            </w:pPr>
            <w:r w:rsidRPr="009E1C5D">
              <w:rPr>
                <w:rFonts w:ascii="Times New Roman" w:eastAsia="Times New Roman" w:hAnsi="Times New Roman" w:cs="Times New Roman"/>
                <w:color w:val="000000"/>
                <w:sz w:val="15"/>
                <w:szCs w:val="15"/>
                <w:lang w:val="ru-RU" w:eastAsia="ru-RU"/>
              </w:rPr>
              <w:t>6</w:t>
            </w:r>
          </w:p>
        </w:tc>
      </w:tr>
      <w:tr w:rsidR="00B756D8" w:rsidRPr="009E1C5D" w:rsidTr="00542896">
        <w:trPr>
          <w:trHeight w:hRule="exact" w:val="343"/>
        </w:trPr>
        <w:tc>
          <w:tcPr>
            <w:tcW w:w="3840" w:type="dxa"/>
            <w:tcBorders>
              <w:top w:val="nil"/>
              <w:left w:val="single" w:sz="4" w:space="0" w:color="auto"/>
              <w:bottom w:val="single" w:sz="4" w:space="0" w:color="auto"/>
              <w:right w:val="single" w:sz="4" w:space="0" w:color="auto"/>
            </w:tcBorders>
            <w:shd w:val="clear" w:color="000000" w:fill="FFFFFF"/>
            <w:vAlign w:val="center"/>
            <w:hideMark/>
          </w:tcPr>
          <w:p w:rsidR="00B756D8" w:rsidRPr="009E1C5D" w:rsidRDefault="00B756D8" w:rsidP="00935B86">
            <w:pPr>
              <w:widowControl/>
              <w:spacing w:after="0" w:line="240" w:lineRule="auto"/>
              <w:rPr>
                <w:rFonts w:ascii="Times New Roman" w:eastAsia="Times New Roman" w:hAnsi="Times New Roman" w:cs="Times New Roman"/>
                <w:b/>
                <w:bCs/>
                <w:color w:val="000000"/>
                <w:sz w:val="15"/>
                <w:szCs w:val="15"/>
                <w:lang w:val="ru-RU" w:eastAsia="ru-RU"/>
              </w:rPr>
            </w:pPr>
            <w:r w:rsidRPr="009E1C5D">
              <w:rPr>
                <w:rFonts w:ascii="Times New Roman" w:eastAsia="Times New Roman" w:hAnsi="Times New Roman" w:cs="Times New Roman"/>
                <w:b/>
                <w:bCs/>
                <w:color w:val="000000"/>
                <w:sz w:val="15"/>
                <w:szCs w:val="15"/>
                <w:lang w:val="ru-RU" w:eastAsia="ru-RU"/>
              </w:rPr>
              <w:t>Расходные обязательства городских округов</w:t>
            </w:r>
          </w:p>
        </w:tc>
        <w:tc>
          <w:tcPr>
            <w:tcW w:w="1240" w:type="dxa"/>
            <w:tcBorders>
              <w:top w:val="nil"/>
              <w:left w:val="nil"/>
              <w:bottom w:val="single" w:sz="4" w:space="0" w:color="auto"/>
              <w:right w:val="single" w:sz="4" w:space="0" w:color="auto"/>
            </w:tcBorders>
            <w:shd w:val="clear" w:color="000000" w:fill="FFFFFF"/>
            <w:vAlign w:val="center"/>
            <w:hideMark/>
          </w:tcPr>
          <w:p w:rsidR="00B756D8" w:rsidRPr="009E1C5D" w:rsidRDefault="00B756D8" w:rsidP="00935B86">
            <w:pPr>
              <w:widowControl/>
              <w:spacing w:after="0" w:line="240" w:lineRule="auto"/>
              <w:jc w:val="center"/>
              <w:rPr>
                <w:rFonts w:ascii="Times New Roman" w:eastAsia="Times New Roman" w:hAnsi="Times New Roman" w:cs="Times New Roman"/>
                <w:b/>
                <w:bCs/>
                <w:color w:val="000000"/>
                <w:sz w:val="16"/>
                <w:szCs w:val="16"/>
                <w:lang w:val="ru-RU" w:eastAsia="ru-RU"/>
              </w:rPr>
            </w:pPr>
            <w:r w:rsidRPr="009E1C5D">
              <w:rPr>
                <w:rFonts w:ascii="Times New Roman" w:eastAsia="Times New Roman" w:hAnsi="Times New Roman" w:cs="Times New Roman"/>
                <w:b/>
                <w:bCs/>
                <w:color w:val="000000"/>
                <w:sz w:val="16"/>
                <w:szCs w:val="16"/>
                <w:lang w:val="ru-RU" w:eastAsia="ru-RU"/>
              </w:rPr>
              <w:t>2 553 359</w:t>
            </w:r>
          </w:p>
        </w:tc>
        <w:tc>
          <w:tcPr>
            <w:tcW w:w="1240" w:type="dxa"/>
            <w:tcBorders>
              <w:top w:val="nil"/>
              <w:left w:val="nil"/>
              <w:bottom w:val="single" w:sz="4" w:space="0" w:color="auto"/>
              <w:right w:val="single" w:sz="4" w:space="0" w:color="auto"/>
            </w:tcBorders>
            <w:shd w:val="clear" w:color="000000" w:fill="FFFFFF"/>
            <w:vAlign w:val="center"/>
            <w:hideMark/>
          </w:tcPr>
          <w:p w:rsidR="00B756D8" w:rsidRPr="009E1C5D" w:rsidRDefault="00B756D8" w:rsidP="00935B86">
            <w:pPr>
              <w:widowControl/>
              <w:spacing w:after="0" w:line="240" w:lineRule="auto"/>
              <w:jc w:val="center"/>
              <w:rPr>
                <w:rFonts w:ascii="Times New Roman" w:eastAsia="Times New Roman" w:hAnsi="Times New Roman" w:cs="Times New Roman"/>
                <w:b/>
                <w:bCs/>
                <w:color w:val="000000"/>
                <w:sz w:val="16"/>
                <w:szCs w:val="16"/>
                <w:lang w:val="ru-RU" w:eastAsia="ru-RU"/>
              </w:rPr>
            </w:pPr>
            <w:r w:rsidRPr="009E1C5D">
              <w:rPr>
                <w:rFonts w:ascii="Times New Roman" w:eastAsia="Times New Roman" w:hAnsi="Times New Roman" w:cs="Times New Roman"/>
                <w:b/>
                <w:bCs/>
                <w:color w:val="000000"/>
                <w:sz w:val="16"/>
                <w:szCs w:val="16"/>
                <w:lang w:val="ru-RU" w:eastAsia="ru-RU"/>
              </w:rPr>
              <w:t>2 778 228</w:t>
            </w:r>
          </w:p>
        </w:tc>
        <w:tc>
          <w:tcPr>
            <w:tcW w:w="1240" w:type="dxa"/>
            <w:tcBorders>
              <w:top w:val="nil"/>
              <w:left w:val="nil"/>
              <w:bottom w:val="single" w:sz="4" w:space="0" w:color="auto"/>
              <w:right w:val="single" w:sz="4" w:space="0" w:color="auto"/>
            </w:tcBorders>
            <w:shd w:val="clear" w:color="000000" w:fill="FFFFFF"/>
            <w:vAlign w:val="center"/>
            <w:hideMark/>
          </w:tcPr>
          <w:p w:rsidR="00B756D8" w:rsidRPr="009E1C5D" w:rsidRDefault="00B756D8" w:rsidP="00935B86">
            <w:pPr>
              <w:widowControl/>
              <w:spacing w:after="0" w:line="240" w:lineRule="auto"/>
              <w:jc w:val="center"/>
              <w:rPr>
                <w:rFonts w:ascii="Times New Roman" w:eastAsia="Times New Roman" w:hAnsi="Times New Roman" w:cs="Times New Roman"/>
                <w:b/>
                <w:bCs/>
                <w:color w:val="000000"/>
                <w:sz w:val="16"/>
                <w:szCs w:val="16"/>
                <w:lang w:val="ru-RU" w:eastAsia="ru-RU"/>
              </w:rPr>
            </w:pPr>
            <w:r w:rsidRPr="009E1C5D">
              <w:rPr>
                <w:rFonts w:ascii="Times New Roman" w:eastAsia="Times New Roman" w:hAnsi="Times New Roman" w:cs="Times New Roman"/>
                <w:b/>
                <w:bCs/>
                <w:color w:val="000000"/>
                <w:sz w:val="16"/>
                <w:szCs w:val="16"/>
                <w:lang w:val="ru-RU" w:eastAsia="ru-RU"/>
              </w:rPr>
              <w:t>3 202 020</w:t>
            </w:r>
          </w:p>
        </w:tc>
        <w:tc>
          <w:tcPr>
            <w:tcW w:w="1240" w:type="dxa"/>
            <w:tcBorders>
              <w:top w:val="nil"/>
              <w:left w:val="nil"/>
              <w:bottom w:val="single" w:sz="4" w:space="0" w:color="auto"/>
              <w:right w:val="single" w:sz="4" w:space="0" w:color="auto"/>
            </w:tcBorders>
            <w:shd w:val="clear" w:color="000000" w:fill="FFFFFF"/>
            <w:vAlign w:val="center"/>
            <w:hideMark/>
          </w:tcPr>
          <w:p w:rsidR="00B756D8" w:rsidRPr="009E1C5D" w:rsidRDefault="00B756D8" w:rsidP="00935B86">
            <w:pPr>
              <w:widowControl/>
              <w:spacing w:after="0" w:line="240" w:lineRule="auto"/>
              <w:jc w:val="center"/>
              <w:rPr>
                <w:rFonts w:ascii="Times New Roman" w:eastAsia="Times New Roman" w:hAnsi="Times New Roman" w:cs="Times New Roman"/>
                <w:b/>
                <w:bCs/>
                <w:color w:val="000000"/>
                <w:sz w:val="16"/>
                <w:szCs w:val="16"/>
                <w:lang w:val="ru-RU" w:eastAsia="ru-RU"/>
              </w:rPr>
            </w:pPr>
            <w:r w:rsidRPr="009E1C5D">
              <w:rPr>
                <w:rFonts w:ascii="Times New Roman" w:eastAsia="Times New Roman" w:hAnsi="Times New Roman" w:cs="Times New Roman"/>
                <w:b/>
                <w:bCs/>
                <w:color w:val="000000"/>
                <w:sz w:val="16"/>
                <w:szCs w:val="16"/>
                <w:lang w:val="ru-RU" w:eastAsia="ru-RU"/>
              </w:rPr>
              <w:t>3 340 750</w:t>
            </w:r>
          </w:p>
        </w:tc>
        <w:tc>
          <w:tcPr>
            <w:tcW w:w="1240" w:type="dxa"/>
            <w:tcBorders>
              <w:top w:val="nil"/>
              <w:left w:val="nil"/>
              <w:bottom w:val="single" w:sz="4" w:space="0" w:color="auto"/>
              <w:right w:val="single" w:sz="4" w:space="0" w:color="auto"/>
            </w:tcBorders>
            <w:shd w:val="clear" w:color="000000" w:fill="FFFFFF"/>
            <w:vAlign w:val="center"/>
            <w:hideMark/>
          </w:tcPr>
          <w:p w:rsidR="00B756D8" w:rsidRPr="009E1C5D" w:rsidRDefault="00B756D8" w:rsidP="00935B86">
            <w:pPr>
              <w:widowControl/>
              <w:spacing w:after="0" w:line="240" w:lineRule="auto"/>
              <w:jc w:val="center"/>
              <w:rPr>
                <w:rFonts w:ascii="Times New Roman" w:eastAsia="Times New Roman" w:hAnsi="Times New Roman" w:cs="Times New Roman"/>
                <w:b/>
                <w:bCs/>
                <w:color w:val="000000"/>
                <w:sz w:val="16"/>
                <w:szCs w:val="16"/>
                <w:lang w:val="ru-RU" w:eastAsia="ru-RU"/>
              </w:rPr>
            </w:pPr>
            <w:r w:rsidRPr="009E1C5D">
              <w:rPr>
                <w:rFonts w:ascii="Times New Roman" w:eastAsia="Times New Roman" w:hAnsi="Times New Roman" w:cs="Times New Roman"/>
                <w:b/>
                <w:bCs/>
                <w:color w:val="000000"/>
                <w:sz w:val="16"/>
                <w:szCs w:val="16"/>
                <w:lang w:val="ru-RU" w:eastAsia="ru-RU"/>
              </w:rPr>
              <w:t>2 691 670</w:t>
            </w:r>
          </w:p>
        </w:tc>
      </w:tr>
      <w:tr w:rsidR="00B756D8" w:rsidRPr="009E1C5D" w:rsidTr="00542896">
        <w:trPr>
          <w:trHeight w:hRule="exact" w:val="1020"/>
        </w:trPr>
        <w:tc>
          <w:tcPr>
            <w:tcW w:w="38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756D8" w:rsidRPr="009E1C5D" w:rsidRDefault="00B756D8" w:rsidP="00935B86">
            <w:pPr>
              <w:widowControl/>
              <w:spacing w:after="0" w:line="240" w:lineRule="auto"/>
              <w:rPr>
                <w:rFonts w:ascii="Times New Roman" w:eastAsia="Times New Roman" w:hAnsi="Times New Roman" w:cs="Times New Roman"/>
                <w:color w:val="000000"/>
                <w:sz w:val="15"/>
                <w:szCs w:val="15"/>
                <w:lang w:val="ru-RU" w:eastAsia="ru-RU"/>
              </w:rPr>
            </w:pPr>
            <w:r w:rsidRPr="009E1C5D">
              <w:rPr>
                <w:rFonts w:ascii="Times New Roman" w:eastAsia="Times New Roman" w:hAnsi="Times New Roman" w:cs="Times New Roman"/>
                <w:color w:val="000000"/>
                <w:sz w:val="15"/>
                <w:szCs w:val="15"/>
                <w:lang w:val="ru-RU" w:eastAsia="ru-RU"/>
              </w:rPr>
              <w:lastRenderedPageBreak/>
              <w:t>Расходные обязательства, возникшие в результате принятия нормативных правовых актов городского округа, заключения договоров (соглашений) в рамках реализации вопросов местного значения городского округа</w:t>
            </w:r>
          </w:p>
        </w:tc>
        <w:tc>
          <w:tcPr>
            <w:tcW w:w="124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B756D8" w:rsidRPr="009E1C5D" w:rsidRDefault="00B756D8" w:rsidP="00935B86">
            <w:pPr>
              <w:widowControl/>
              <w:spacing w:after="0" w:line="240" w:lineRule="auto"/>
              <w:jc w:val="right"/>
              <w:rPr>
                <w:rFonts w:ascii="Times New Roman" w:eastAsia="Times New Roman" w:hAnsi="Times New Roman" w:cs="Times New Roman"/>
                <w:color w:val="000000"/>
                <w:sz w:val="16"/>
                <w:szCs w:val="16"/>
                <w:lang w:val="ru-RU" w:eastAsia="ru-RU"/>
              </w:rPr>
            </w:pPr>
            <w:r w:rsidRPr="009E1C5D">
              <w:rPr>
                <w:rFonts w:ascii="Times New Roman" w:eastAsia="Times New Roman" w:hAnsi="Times New Roman" w:cs="Times New Roman"/>
                <w:color w:val="000000"/>
                <w:sz w:val="16"/>
                <w:szCs w:val="16"/>
                <w:lang w:val="ru-RU" w:eastAsia="ru-RU"/>
              </w:rPr>
              <w:t xml:space="preserve">       1 393 394   </w:t>
            </w:r>
          </w:p>
        </w:tc>
        <w:tc>
          <w:tcPr>
            <w:tcW w:w="124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B756D8" w:rsidRPr="009E1C5D" w:rsidRDefault="00B756D8" w:rsidP="00935B86">
            <w:pPr>
              <w:widowControl/>
              <w:spacing w:after="0" w:line="240" w:lineRule="auto"/>
              <w:jc w:val="right"/>
              <w:rPr>
                <w:rFonts w:ascii="Times New Roman" w:eastAsia="Times New Roman" w:hAnsi="Times New Roman" w:cs="Times New Roman"/>
                <w:color w:val="000000"/>
                <w:sz w:val="16"/>
                <w:szCs w:val="16"/>
                <w:lang w:val="ru-RU" w:eastAsia="ru-RU"/>
              </w:rPr>
            </w:pPr>
            <w:r w:rsidRPr="009E1C5D">
              <w:rPr>
                <w:rFonts w:ascii="Times New Roman" w:eastAsia="Times New Roman" w:hAnsi="Times New Roman" w:cs="Times New Roman"/>
                <w:color w:val="000000"/>
                <w:sz w:val="16"/>
                <w:szCs w:val="16"/>
                <w:lang w:val="ru-RU" w:eastAsia="ru-RU"/>
              </w:rPr>
              <w:t xml:space="preserve">       1 487 785   </w:t>
            </w:r>
          </w:p>
        </w:tc>
        <w:tc>
          <w:tcPr>
            <w:tcW w:w="124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B756D8" w:rsidRPr="009E1C5D" w:rsidRDefault="00B756D8" w:rsidP="00935B86">
            <w:pPr>
              <w:widowControl/>
              <w:spacing w:after="0" w:line="240" w:lineRule="auto"/>
              <w:jc w:val="right"/>
              <w:rPr>
                <w:rFonts w:ascii="Times New Roman" w:eastAsia="Times New Roman" w:hAnsi="Times New Roman" w:cs="Times New Roman"/>
                <w:color w:val="000000"/>
                <w:sz w:val="16"/>
                <w:szCs w:val="16"/>
                <w:lang w:val="ru-RU" w:eastAsia="ru-RU"/>
              </w:rPr>
            </w:pPr>
            <w:r w:rsidRPr="009E1C5D">
              <w:rPr>
                <w:rFonts w:ascii="Times New Roman" w:eastAsia="Times New Roman" w:hAnsi="Times New Roman" w:cs="Times New Roman"/>
                <w:color w:val="000000"/>
                <w:sz w:val="16"/>
                <w:szCs w:val="16"/>
                <w:lang w:val="ru-RU" w:eastAsia="ru-RU"/>
              </w:rPr>
              <w:t xml:space="preserve">       1 871 292   </w:t>
            </w:r>
          </w:p>
        </w:tc>
        <w:tc>
          <w:tcPr>
            <w:tcW w:w="124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B756D8" w:rsidRPr="009E1C5D" w:rsidRDefault="00B756D8" w:rsidP="00935B86">
            <w:pPr>
              <w:widowControl/>
              <w:spacing w:after="0" w:line="240" w:lineRule="auto"/>
              <w:jc w:val="right"/>
              <w:rPr>
                <w:rFonts w:ascii="Times New Roman" w:eastAsia="Times New Roman" w:hAnsi="Times New Roman" w:cs="Times New Roman"/>
                <w:color w:val="000000"/>
                <w:sz w:val="16"/>
                <w:szCs w:val="16"/>
                <w:lang w:val="ru-RU" w:eastAsia="ru-RU"/>
              </w:rPr>
            </w:pPr>
            <w:r w:rsidRPr="009E1C5D">
              <w:rPr>
                <w:rFonts w:ascii="Times New Roman" w:eastAsia="Times New Roman" w:hAnsi="Times New Roman" w:cs="Times New Roman"/>
                <w:color w:val="000000"/>
                <w:sz w:val="16"/>
                <w:szCs w:val="16"/>
                <w:lang w:val="ru-RU" w:eastAsia="ru-RU"/>
              </w:rPr>
              <w:t xml:space="preserve">       1 960 069   </w:t>
            </w:r>
          </w:p>
        </w:tc>
        <w:tc>
          <w:tcPr>
            <w:tcW w:w="124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B756D8" w:rsidRPr="009E1C5D" w:rsidRDefault="00B756D8" w:rsidP="00935B86">
            <w:pPr>
              <w:widowControl/>
              <w:spacing w:after="0" w:line="240" w:lineRule="auto"/>
              <w:jc w:val="right"/>
              <w:rPr>
                <w:rFonts w:ascii="Times New Roman" w:eastAsia="Times New Roman" w:hAnsi="Times New Roman" w:cs="Times New Roman"/>
                <w:color w:val="000000"/>
                <w:sz w:val="16"/>
                <w:szCs w:val="16"/>
                <w:lang w:val="ru-RU" w:eastAsia="ru-RU"/>
              </w:rPr>
            </w:pPr>
            <w:r w:rsidRPr="009E1C5D">
              <w:rPr>
                <w:rFonts w:ascii="Times New Roman" w:eastAsia="Times New Roman" w:hAnsi="Times New Roman" w:cs="Times New Roman"/>
                <w:color w:val="000000"/>
                <w:sz w:val="16"/>
                <w:szCs w:val="16"/>
                <w:lang w:val="ru-RU" w:eastAsia="ru-RU"/>
              </w:rPr>
              <w:t xml:space="preserve">       1 292 858   </w:t>
            </w:r>
          </w:p>
        </w:tc>
      </w:tr>
      <w:tr w:rsidR="00B756D8" w:rsidRPr="009E1C5D" w:rsidTr="00542896">
        <w:trPr>
          <w:trHeight w:val="420"/>
        </w:trPr>
        <w:tc>
          <w:tcPr>
            <w:tcW w:w="38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756D8" w:rsidRPr="009E1C5D" w:rsidRDefault="00B756D8" w:rsidP="00935B86">
            <w:pPr>
              <w:widowControl/>
              <w:spacing w:after="0" w:line="240" w:lineRule="auto"/>
              <w:jc w:val="right"/>
              <w:rPr>
                <w:rFonts w:ascii="Times New Roman" w:eastAsia="Times New Roman" w:hAnsi="Times New Roman" w:cs="Times New Roman"/>
                <w:i/>
                <w:iCs/>
                <w:color w:val="000000"/>
                <w:sz w:val="15"/>
                <w:szCs w:val="15"/>
                <w:lang w:val="ru-RU" w:eastAsia="ru-RU"/>
              </w:rPr>
            </w:pPr>
            <w:r w:rsidRPr="009E1C5D">
              <w:rPr>
                <w:rFonts w:ascii="Times New Roman" w:eastAsia="Times New Roman" w:hAnsi="Times New Roman" w:cs="Times New Roman"/>
                <w:i/>
                <w:iCs/>
                <w:color w:val="000000"/>
                <w:sz w:val="15"/>
                <w:szCs w:val="15"/>
                <w:lang w:val="ru-RU" w:eastAsia="ru-RU"/>
              </w:rPr>
              <w:t>доля в общем объеме</w:t>
            </w:r>
          </w:p>
        </w:tc>
        <w:tc>
          <w:tcPr>
            <w:tcW w:w="1240" w:type="dxa"/>
            <w:tcBorders>
              <w:top w:val="single" w:sz="4" w:space="0" w:color="auto"/>
              <w:left w:val="nil"/>
              <w:bottom w:val="single" w:sz="4" w:space="0" w:color="auto"/>
              <w:right w:val="single" w:sz="4" w:space="0" w:color="auto"/>
            </w:tcBorders>
            <w:shd w:val="clear" w:color="FFFFCC" w:fill="FFFFFF"/>
            <w:vAlign w:val="center"/>
            <w:hideMark/>
          </w:tcPr>
          <w:p w:rsidR="00B756D8" w:rsidRPr="009E1C5D" w:rsidRDefault="00B756D8" w:rsidP="00935B86">
            <w:pPr>
              <w:widowControl/>
              <w:spacing w:after="0" w:line="240" w:lineRule="auto"/>
              <w:jc w:val="right"/>
              <w:rPr>
                <w:rFonts w:ascii="Times New Roman" w:eastAsia="Times New Roman" w:hAnsi="Times New Roman" w:cs="Times New Roman"/>
                <w:color w:val="000000"/>
                <w:sz w:val="16"/>
                <w:szCs w:val="16"/>
                <w:lang w:val="ru-RU" w:eastAsia="ru-RU"/>
              </w:rPr>
            </w:pPr>
            <w:r w:rsidRPr="009E1C5D">
              <w:rPr>
                <w:rFonts w:ascii="Times New Roman" w:eastAsia="Times New Roman" w:hAnsi="Times New Roman" w:cs="Times New Roman"/>
                <w:color w:val="000000"/>
                <w:sz w:val="16"/>
                <w:szCs w:val="16"/>
                <w:lang w:val="ru-RU" w:eastAsia="ru-RU"/>
              </w:rPr>
              <w:t xml:space="preserve">                54,6   </w:t>
            </w:r>
          </w:p>
        </w:tc>
        <w:tc>
          <w:tcPr>
            <w:tcW w:w="1240" w:type="dxa"/>
            <w:tcBorders>
              <w:top w:val="single" w:sz="4" w:space="0" w:color="auto"/>
              <w:left w:val="nil"/>
              <w:bottom w:val="single" w:sz="4" w:space="0" w:color="auto"/>
              <w:right w:val="single" w:sz="4" w:space="0" w:color="auto"/>
            </w:tcBorders>
            <w:shd w:val="clear" w:color="FFFFCC" w:fill="FFFFFF"/>
            <w:vAlign w:val="center"/>
            <w:hideMark/>
          </w:tcPr>
          <w:p w:rsidR="00B756D8" w:rsidRPr="009E1C5D" w:rsidRDefault="00B756D8" w:rsidP="00935B86">
            <w:pPr>
              <w:widowControl/>
              <w:spacing w:after="0" w:line="240" w:lineRule="auto"/>
              <w:jc w:val="right"/>
              <w:rPr>
                <w:rFonts w:ascii="Times New Roman" w:eastAsia="Times New Roman" w:hAnsi="Times New Roman" w:cs="Times New Roman"/>
                <w:color w:val="000000"/>
                <w:sz w:val="16"/>
                <w:szCs w:val="16"/>
                <w:lang w:val="ru-RU" w:eastAsia="ru-RU"/>
              </w:rPr>
            </w:pPr>
            <w:r w:rsidRPr="009E1C5D">
              <w:rPr>
                <w:rFonts w:ascii="Times New Roman" w:eastAsia="Times New Roman" w:hAnsi="Times New Roman" w:cs="Times New Roman"/>
                <w:color w:val="000000"/>
                <w:sz w:val="16"/>
                <w:szCs w:val="16"/>
                <w:lang w:val="ru-RU" w:eastAsia="ru-RU"/>
              </w:rPr>
              <w:t xml:space="preserve">                53,6   </w:t>
            </w:r>
          </w:p>
        </w:tc>
        <w:tc>
          <w:tcPr>
            <w:tcW w:w="1240" w:type="dxa"/>
            <w:tcBorders>
              <w:top w:val="single" w:sz="4" w:space="0" w:color="auto"/>
              <w:left w:val="nil"/>
              <w:bottom w:val="single" w:sz="4" w:space="0" w:color="auto"/>
              <w:right w:val="single" w:sz="4" w:space="0" w:color="auto"/>
            </w:tcBorders>
            <w:shd w:val="clear" w:color="FFFFCC" w:fill="FFFFFF"/>
            <w:vAlign w:val="center"/>
            <w:hideMark/>
          </w:tcPr>
          <w:p w:rsidR="00B756D8" w:rsidRPr="009E1C5D" w:rsidRDefault="00B756D8" w:rsidP="00935B86">
            <w:pPr>
              <w:widowControl/>
              <w:spacing w:after="0" w:line="240" w:lineRule="auto"/>
              <w:jc w:val="right"/>
              <w:rPr>
                <w:rFonts w:ascii="Times New Roman" w:eastAsia="Times New Roman" w:hAnsi="Times New Roman" w:cs="Times New Roman"/>
                <w:color w:val="000000"/>
                <w:sz w:val="16"/>
                <w:szCs w:val="16"/>
                <w:lang w:val="ru-RU" w:eastAsia="ru-RU"/>
              </w:rPr>
            </w:pPr>
            <w:r w:rsidRPr="009E1C5D">
              <w:rPr>
                <w:rFonts w:ascii="Times New Roman" w:eastAsia="Times New Roman" w:hAnsi="Times New Roman" w:cs="Times New Roman"/>
                <w:color w:val="000000"/>
                <w:sz w:val="16"/>
                <w:szCs w:val="16"/>
                <w:lang w:val="ru-RU" w:eastAsia="ru-RU"/>
              </w:rPr>
              <w:t xml:space="preserve">                58,4   </w:t>
            </w:r>
          </w:p>
        </w:tc>
        <w:tc>
          <w:tcPr>
            <w:tcW w:w="1240" w:type="dxa"/>
            <w:tcBorders>
              <w:top w:val="single" w:sz="4" w:space="0" w:color="auto"/>
              <w:left w:val="nil"/>
              <w:bottom w:val="single" w:sz="4" w:space="0" w:color="auto"/>
              <w:right w:val="single" w:sz="4" w:space="0" w:color="auto"/>
            </w:tcBorders>
            <w:shd w:val="clear" w:color="FFFFCC" w:fill="FFFFFF"/>
            <w:vAlign w:val="center"/>
            <w:hideMark/>
          </w:tcPr>
          <w:p w:rsidR="00B756D8" w:rsidRPr="009E1C5D" w:rsidRDefault="00B756D8" w:rsidP="00935B86">
            <w:pPr>
              <w:widowControl/>
              <w:spacing w:after="0" w:line="240" w:lineRule="auto"/>
              <w:jc w:val="right"/>
              <w:rPr>
                <w:rFonts w:ascii="Times New Roman" w:eastAsia="Times New Roman" w:hAnsi="Times New Roman" w:cs="Times New Roman"/>
                <w:color w:val="000000"/>
                <w:sz w:val="16"/>
                <w:szCs w:val="16"/>
                <w:lang w:val="ru-RU" w:eastAsia="ru-RU"/>
              </w:rPr>
            </w:pPr>
            <w:r w:rsidRPr="009E1C5D">
              <w:rPr>
                <w:rFonts w:ascii="Times New Roman" w:eastAsia="Times New Roman" w:hAnsi="Times New Roman" w:cs="Times New Roman"/>
                <w:color w:val="000000"/>
                <w:sz w:val="16"/>
                <w:szCs w:val="16"/>
                <w:lang w:val="ru-RU" w:eastAsia="ru-RU"/>
              </w:rPr>
              <w:t xml:space="preserve">                58,7   </w:t>
            </w:r>
          </w:p>
        </w:tc>
        <w:tc>
          <w:tcPr>
            <w:tcW w:w="1240" w:type="dxa"/>
            <w:tcBorders>
              <w:top w:val="single" w:sz="4" w:space="0" w:color="auto"/>
              <w:left w:val="nil"/>
              <w:bottom w:val="single" w:sz="4" w:space="0" w:color="auto"/>
              <w:right w:val="single" w:sz="4" w:space="0" w:color="auto"/>
            </w:tcBorders>
            <w:shd w:val="clear" w:color="FFFFCC" w:fill="FFFFFF"/>
            <w:vAlign w:val="center"/>
            <w:hideMark/>
          </w:tcPr>
          <w:p w:rsidR="00B756D8" w:rsidRPr="009E1C5D" w:rsidRDefault="00B756D8" w:rsidP="00935B86">
            <w:pPr>
              <w:widowControl/>
              <w:spacing w:after="0" w:line="240" w:lineRule="auto"/>
              <w:jc w:val="right"/>
              <w:rPr>
                <w:rFonts w:ascii="Times New Roman" w:eastAsia="Times New Roman" w:hAnsi="Times New Roman" w:cs="Times New Roman"/>
                <w:color w:val="000000"/>
                <w:sz w:val="16"/>
                <w:szCs w:val="16"/>
                <w:lang w:val="ru-RU" w:eastAsia="ru-RU"/>
              </w:rPr>
            </w:pPr>
            <w:r w:rsidRPr="009E1C5D">
              <w:rPr>
                <w:rFonts w:ascii="Times New Roman" w:eastAsia="Times New Roman" w:hAnsi="Times New Roman" w:cs="Times New Roman"/>
                <w:color w:val="000000"/>
                <w:sz w:val="16"/>
                <w:szCs w:val="16"/>
                <w:lang w:val="ru-RU" w:eastAsia="ru-RU"/>
              </w:rPr>
              <w:t xml:space="preserve">                48,0   </w:t>
            </w:r>
          </w:p>
        </w:tc>
      </w:tr>
      <w:tr w:rsidR="00B756D8" w:rsidRPr="009E1C5D" w:rsidTr="002E1F91">
        <w:trPr>
          <w:trHeight w:hRule="exact" w:val="1247"/>
        </w:trPr>
        <w:tc>
          <w:tcPr>
            <w:tcW w:w="3840" w:type="dxa"/>
            <w:tcBorders>
              <w:top w:val="nil"/>
              <w:left w:val="single" w:sz="4" w:space="0" w:color="auto"/>
              <w:bottom w:val="single" w:sz="4" w:space="0" w:color="auto"/>
              <w:right w:val="single" w:sz="4" w:space="0" w:color="auto"/>
            </w:tcBorders>
            <w:shd w:val="clear" w:color="000000" w:fill="FFFFFF"/>
            <w:vAlign w:val="center"/>
            <w:hideMark/>
          </w:tcPr>
          <w:p w:rsidR="00B756D8" w:rsidRPr="009E1C5D" w:rsidRDefault="00B756D8" w:rsidP="00935B86">
            <w:pPr>
              <w:widowControl/>
              <w:spacing w:after="0" w:line="240" w:lineRule="auto"/>
              <w:rPr>
                <w:rFonts w:ascii="Times New Roman" w:eastAsia="Times New Roman" w:hAnsi="Times New Roman" w:cs="Times New Roman"/>
                <w:color w:val="000000"/>
                <w:sz w:val="15"/>
                <w:szCs w:val="15"/>
                <w:lang w:val="ru-RU" w:eastAsia="ru-RU"/>
              </w:rPr>
            </w:pPr>
            <w:r w:rsidRPr="009E1C5D">
              <w:rPr>
                <w:rFonts w:ascii="Times New Roman" w:eastAsia="Times New Roman" w:hAnsi="Times New Roman" w:cs="Times New Roman"/>
                <w:color w:val="000000"/>
                <w:sz w:val="15"/>
                <w:szCs w:val="15"/>
                <w:lang w:val="ru-RU" w:eastAsia="ru-RU"/>
              </w:rPr>
              <w:t>Расходные обязательства, возникшие в результате принятия нормативных правовых актов городского округа, заключения договоров (соглашений) в рамках реализации полномочий органов местного самоуправления городского округа по решению вопросов местного значения городского округа</w:t>
            </w:r>
          </w:p>
        </w:tc>
        <w:tc>
          <w:tcPr>
            <w:tcW w:w="1240" w:type="dxa"/>
            <w:tcBorders>
              <w:top w:val="nil"/>
              <w:left w:val="nil"/>
              <w:bottom w:val="single" w:sz="4" w:space="0" w:color="auto"/>
              <w:right w:val="single" w:sz="4" w:space="0" w:color="auto"/>
            </w:tcBorders>
            <w:shd w:val="clear" w:color="FFFFCC" w:fill="FFFFFF"/>
            <w:vAlign w:val="center"/>
            <w:hideMark/>
          </w:tcPr>
          <w:p w:rsidR="00B756D8" w:rsidRPr="009E1C5D" w:rsidRDefault="00B756D8" w:rsidP="00935B86">
            <w:pPr>
              <w:widowControl/>
              <w:spacing w:after="0" w:line="240" w:lineRule="auto"/>
              <w:jc w:val="right"/>
              <w:rPr>
                <w:rFonts w:ascii="Times New Roman" w:eastAsia="Times New Roman" w:hAnsi="Times New Roman" w:cs="Times New Roman"/>
                <w:color w:val="000000"/>
                <w:sz w:val="16"/>
                <w:szCs w:val="16"/>
                <w:lang w:val="ru-RU" w:eastAsia="ru-RU"/>
              </w:rPr>
            </w:pPr>
            <w:r w:rsidRPr="009E1C5D">
              <w:rPr>
                <w:rFonts w:ascii="Times New Roman" w:eastAsia="Times New Roman" w:hAnsi="Times New Roman" w:cs="Times New Roman"/>
                <w:color w:val="000000"/>
                <w:sz w:val="16"/>
                <w:szCs w:val="16"/>
                <w:lang w:val="ru-RU" w:eastAsia="ru-RU"/>
              </w:rPr>
              <w:t xml:space="preserve">          295 719   </w:t>
            </w:r>
          </w:p>
        </w:tc>
        <w:tc>
          <w:tcPr>
            <w:tcW w:w="1240" w:type="dxa"/>
            <w:tcBorders>
              <w:top w:val="nil"/>
              <w:left w:val="nil"/>
              <w:bottom w:val="single" w:sz="4" w:space="0" w:color="auto"/>
              <w:right w:val="single" w:sz="4" w:space="0" w:color="auto"/>
            </w:tcBorders>
            <w:shd w:val="clear" w:color="FFFFCC" w:fill="FFFFFF"/>
            <w:vAlign w:val="center"/>
            <w:hideMark/>
          </w:tcPr>
          <w:p w:rsidR="00B756D8" w:rsidRPr="009E1C5D" w:rsidRDefault="00B756D8" w:rsidP="00935B86">
            <w:pPr>
              <w:widowControl/>
              <w:spacing w:after="0" w:line="240" w:lineRule="auto"/>
              <w:jc w:val="right"/>
              <w:rPr>
                <w:rFonts w:ascii="Times New Roman" w:eastAsia="Times New Roman" w:hAnsi="Times New Roman" w:cs="Times New Roman"/>
                <w:color w:val="000000"/>
                <w:sz w:val="16"/>
                <w:szCs w:val="16"/>
                <w:lang w:val="ru-RU" w:eastAsia="ru-RU"/>
              </w:rPr>
            </w:pPr>
            <w:r w:rsidRPr="009E1C5D">
              <w:rPr>
                <w:rFonts w:ascii="Times New Roman" w:eastAsia="Times New Roman" w:hAnsi="Times New Roman" w:cs="Times New Roman"/>
                <w:color w:val="000000"/>
                <w:sz w:val="16"/>
                <w:szCs w:val="16"/>
                <w:lang w:val="ru-RU" w:eastAsia="ru-RU"/>
              </w:rPr>
              <w:t xml:space="preserve">          329 660   </w:t>
            </w:r>
          </w:p>
        </w:tc>
        <w:tc>
          <w:tcPr>
            <w:tcW w:w="1240" w:type="dxa"/>
            <w:tcBorders>
              <w:top w:val="nil"/>
              <w:left w:val="nil"/>
              <w:bottom w:val="single" w:sz="4" w:space="0" w:color="auto"/>
              <w:right w:val="single" w:sz="4" w:space="0" w:color="auto"/>
            </w:tcBorders>
            <w:shd w:val="clear" w:color="FFFFCC" w:fill="FFFFFF"/>
            <w:vAlign w:val="center"/>
            <w:hideMark/>
          </w:tcPr>
          <w:p w:rsidR="00B756D8" w:rsidRPr="009E1C5D" w:rsidRDefault="00B756D8" w:rsidP="00935B86">
            <w:pPr>
              <w:widowControl/>
              <w:spacing w:after="0" w:line="240" w:lineRule="auto"/>
              <w:jc w:val="right"/>
              <w:rPr>
                <w:rFonts w:ascii="Times New Roman" w:eastAsia="Times New Roman" w:hAnsi="Times New Roman" w:cs="Times New Roman"/>
                <w:color w:val="000000"/>
                <w:sz w:val="16"/>
                <w:szCs w:val="16"/>
                <w:lang w:val="ru-RU" w:eastAsia="ru-RU"/>
              </w:rPr>
            </w:pPr>
            <w:r w:rsidRPr="009E1C5D">
              <w:rPr>
                <w:rFonts w:ascii="Times New Roman" w:eastAsia="Times New Roman" w:hAnsi="Times New Roman" w:cs="Times New Roman"/>
                <w:color w:val="000000"/>
                <w:sz w:val="16"/>
                <w:szCs w:val="16"/>
                <w:lang w:val="ru-RU" w:eastAsia="ru-RU"/>
              </w:rPr>
              <w:t xml:space="preserve">          300 465   </w:t>
            </w:r>
          </w:p>
        </w:tc>
        <w:tc>
          <w:tcPr>
            <w:tcW w:w="1240" w:type="dxa"/>
            <w:tcBorders>
              <w:top w:val="nil"/>
              <w:left w:val="nil"/>
              <w:bottom w:val="single" w:sz="4" w:space="0" w:color="auto"/>
              <w:right w:val="single" w:sz="4" w:space="0" w:color="auto"/>
            </w:tcBorders>
            <w:shd w:val="clear" w:color="FFFFCC" w:fill="FFFFFF"/>
            <w:vAlign w:val="center"/>
            <w:hideMark/>
          </w:tcPr>
          <w:p w:rsidR="00B756D8" w:rsidRPr="009E1C5D" w:rsidRDefault="00B756D8" w:rsidP="00935B86">
            <w:pPr>
              <w:widowControl/>
              <w:spacing w:after="0" w:line="240" w:lineRule="auto"/>
              <w:jc w:val="right"/>
              <w:rPr>
                <w:rFonts w:ascii="Times New Roman" w:eastAsia="Times New Roman" w:hAnsi="Times New Roman" w:cs="Times New Roman"/>
                <w:color w:val="000000"/>
                <w:sz w:val="16"/>
                <w:szCs w:val="16"/>
                <w:lang w:val="ru-RU" w:eastAsia="ru-RU"/>
              </w:rPr>
            </w:pPr>
            <w:r w:rsidRPr="009E1C5D">
              <w:rPr>
                <w:rFonts w:ascii="Times New Roman" w:eastAsia="Times New Roman" w:hAnsi="Times New Roman" w:cs="Times New Roman"/>
                <w:color w:val="000000"/>
                <w:sz w:val="16"/>
                <w:szCs w:val="16"/>
                <w:lang w:val="ru-RU" w:eastAsia="ru-RU"/>
              </w:rPr>
              <w:t xml:space="preserve">          310 642   </w:t>
            </w:r>
          </w:p>
        </w:tc>
        <w:tc>
          <w:tcPr>
            <w:tcW w:w="1240" w:type="dxa"/>
            <w:tcBorders>
              <w:top w:val="nil"/>
              <w:left w:val="nil"/>
              <w:bottom w:val="single" w:sz="4" w:space="0" w:color="auto"/>
              <w:right w:val="single" w:sz="4" w:space="0" w:color="auto"/>
            </w:tcBorders>
            <w:shd w:val="clear" w:color="FFFFCC" w:fill="FFFFFF"/>
            <w:vAlign w:val="center"/>
            <w:hideMark/>
          </w:tcPr>
          <w:p w:rsidR="00B756D8" w:rsidRPr="009E1C5D" w:rsidRDefault="00B756D8" w:rsidP="00935B86">
            <w:pPr>
              <w:widowControl/>
              <w:spacing w:after="0" w:line="240" w:lineRule="auto"/>
              <w:jc w:val="right"/>
              <w:rPr>
                <w:rFonts w:ascii="Times New Roman" w:eastAsia="Times New Roman" w:hAnsi="Times New Roman" w:cs="Times New Roman"/>
                <w:color w:val="000000"/>
                <w:sz w:val="16"/>
                <w:szCs w:val="16"/>
                <w:lang w:val="ru-RU" w:eastAsia="ru-RU"/>
              </w:rPr>
            </w:pPr>
            <w:r w:rsidRPr="009E1C5D">
              <w:rPr>
                <w:rFonts w:ascii="Times New Roman" w:eastAsia="Times New Roman" w:hAnsi="Times New Roman" w:cs="Times New Roman"/>
                <w:color w:val="000000"/>
                <w:sz w:val="16"/>
                <w:szCs w:val="16"/>
                <w:lang w:val="ru-RU" w:eastAsia="ru-RU"/>
              </w:rPr>
              <w:t xml:space="preserve">          327 505   </w:t>
            </w:r>
          </w:p>
        </w:tc>
      </w:tr>
      <w:tr w:rsidR="00B756D8" w:rsidRPr="009E1C5D" w:rsidTr="00935B86">
        <w:trPr>
          <w:trHeight w:val="420"/>
        </w:trPr>
        <w:tc>
          <w:tcPr>
            <w:tcW w:w="3840" w:type="dxa"/>
            <w:tcBorders>
              <w:top w:val="nil"/>
              <w:left w:val="single" w:sz="4" w:space="0" w:color="auto"/>
              <w:bottom w:val="single" w:sz="4" w:space="0" w:color="auto"/>
              <w:right w:val="single" w:sz="4" w:space="0" w:color="auto"/>
            </w:tcBorders>
            <w:shd w:val="clear" w:color="000000" w:fill="FFFFFF"/>
            <w:vAlign w:val="center"/>
            <w:hideMark/>
          </w:tcPr>
          <w:p w:rsidR="00B756D8" w:rsidRPr="009E1C5D" w:rsidRDefault="00B756D8" w:rsidP="00935B86">
            <w:pPr>
              <w:widowControl/>
              <w:spacing w:after="0" w:line="240" w:lineRule="auto"/>
              <w:jc w:val="right"/>
              <w:rPr>
                <w:rFonts w:ascii="Times New Roman" w:eastAsia="Times New Roman" w:hAnsi="Times New Roman" w:cs="Times New Roman"/>
                <w:i/>
                <w:iCs/>
                <w:color w:val="000000"/>
                <w:sz w:val="15"/>
                <w:szCs w:val="15"/>
                <w:lang w:val="ru-RU" w:eastAsia="ru-RU"/>
              </w:rPr>
            </w:pPr>
            <w:r w:rsidRPr="009E1C5D">
              <w:rPr>
                <w:rFonts w:ascii="Times New Roman" w:eastAsia="Times New Roman" w:hAnsi="Times New Roman" w:cs="Times New Roman"/>
                <w:i/>
                <w:iCs/>
                <w:color w:val="000000"/>
                <w:sz w:val="15"/>
                <w:szCs w:val="15"/>
                <w:lang w:val="ru-RU" w:eastAsia="ru-RU"/>
              </w:rPr>
              <w:t>доля в общем объеме</w:t>
            </w:r>
          </w:p>
        </w:tc>
        <w:tc>
          <w:tcPr>
            <w:tcW w:w="1240" w:type="dxa"/>
            <w:tcBorders>
              <w:top w:val="nil"/>
              <w:left w:val="nil"/>
              <w:bottom w:val="single" w:sz="4" w:space="0" w:color="auto"/>
              <w:right w:val="single" w:sz="4" w:space="0" w:color="auto"/>
            </w:tcBorders>
            <w:shd w:val="clear" w:color="000000" w:fill="FFFFFF"/>
            <w:vAlign w:val="center"/>
            <w:hideMark/>
          </w:tcPr>
          <w:p w:rsidR="00B756D8" w:rsidRPr="009E1C5D" w:rsidRDefault="00B756D8" w:rsidP="00935B86">
            <w:pPr>
              <w:widowControl/>
              <w:spacing w:after="0" w:line="240" w:lineRule="auto"/>
              <w:jc w:val="right"/>
              <w:rPr>
                <w:rFonts w:ascii="Times New Roman" w:eastAsia="Times New Roman" w:hAnsi="Times New Roman" w:cs="Times New Roman"/>
                <w:i/>
                <w:iCs/>
                <w:color w:val="000000"/>
                <w:sz w:val="16"/>
                <w:szCs w:val="16"/>
                <w:lang w:val="ru-RU" w:eastAsia="ru-RU"/>
              </w:rPr>
            </w:pPr>
            <w:r w:rsidRPr="009E1C5D">
              <w:rPr>
                <w:rFonts w:ascii="Times New Roman" w:eastAsia="Times New Roman" w:hAnsi="Times New Roman" w:cs="Times New Roman"/>
                <w:i/>
                <w:iCs/>
                <w:color w:val="000000"/>
                <w:sz w:val="16"/>
                <w:szCs w:val="16"/>
                <w:lang w:val="ru-RU" w:eastAsia="ru-RU"/>
              </w:rPr>
              <w:t xml:space="preserve">               11,6   </w:t>
            </w:r>
          </w:p>
        </w:tc>
        <w:tc>
          <w:tcPr>
            <w:tcW w:w="1240" w:type="dxa"/>
            <w:tcBorders>
              <w:top w:val="nil"/>
              <w:left w:val="nil"/>
              <w:bottom w:val="single" w:sz="4" w:space="0" w:color="auto"/>
              <w:right w:val="single" w:sz="4" w:space="0" w:color="auto"/>
            </w:tcBorders>
            <w:shd w:val="clear" w:color="000000" w:fill="FFFFFF"/>
            <w:vAlign w:val="center"/>
            <w:hideMark/>
          </w:tcPr>
          <w:p w:rsidR="00B756D8" w:rsidRPr="009E1C5D" w:rsidRDefault="00B756D8" w:rsidP="00935B86">
            <w:pPr>
              <w:widowControl/>
              <w:spacing w:after="0" w:line="240" w:lineRule="auto"/>
              <w:jc w:val="right"/>
              <w:rPr>
                <w:rFonts w:ascii="Times New Roman" w:eastAsia="Times New Roman" w:hAnsi="Times New Roman" w:cs="Times New Roman"/>
                <w:i/>
                <w:iCs/>
                <w:color w:val="000000"/>
                <w:sz w:val="16"/>
                <w:szCs w:val="16"/>
                <w:lang w:val="ru-RU" w:eastAsia="ru-RU"/>
              </w:rPr>
            </w:pPr>
            <w:r w:rsidRPr="009E1C5D">
              <w:rPr>
                <w:rFonts w:ascii="Times New Roman" w:eastAsia="Times New Roman" w:hAnsi="Times New Roman" w:cs="Times New Roman"/>
                <w:i/>
                <w:iCs/>
                <w:color w:val="000000"/>
                <w:sz w:val="16"/>
                <w:szCs w:val="16"/>
                <w:lang w:val="ru-RU" w:eastAsia="ru-RU"/>
              </w:rPr>
              <w:t xml:space="preserve">               11,9   </w:t>
            </w:r>
          </w:p>
        </w:tc>
        <w:tc>
          <w:tcPr>
            <w:tcW w:w="1240" w:type="dxa"/>
            <w:tcBorders>
              <w:top w:val="nil"/>
              <w:left w:val="nil"/>
              <w:bottom w:val="single" w:sz="4" w:space="0" w:color="auto"/>
              <w:right w:val="single" w:sz="4" w:space="0" w:color="auto"/>
            </w:tcBorders>
            <w:shd w:val="clear" w:color="000000" w:fill="FFFFFF"/>
            <w:vAlign w:val="center"/>
            <w:hideMark/>
          </w:tcPr>
          <w:p w:rsidR="00B756D8" w:rsidRPr="009E1C5D" w:rsidRDefault="00B756D8" w:rsidP="00935B86">
            <w:pPr>
              <w:widowControl/>
              <w:spacing w:after="0" w:line="240" w:lineRule="auto"/>
              <w:jc w:val="right"/>
              <w:rPr>
                <w:rFonts w:ascii="Times New Roman" w:eastAsia="Times New Roman" w:hAnsi="Times New Roman" w:cs="Times New Roman"/>
                <w:i/>
                <w:iCs/>
                <w:color w:val="000000"/>
                <w:sz w:val="16"/>
                <w:szCs w:val="16"/>
                <w:lang w:val="ru-RU" w:eastAsia="ru-RU"/>
              </w:rPr>
            </w:pPr>
            <w:r w:rsidRPr="009E1C5D">
              <w:rPr>
                <w:rFonts w:ascii="Times New Roman" w:eastAsia="Times New Roman" w:hAnsi="Times New Roman" w:cs="Times New Roman"/>
                <w:i/>
                <w:iCs/>
                <w:color w:val="000000"/>
                <w:sz w:val="16"/>
                <w:szCs w:val="16"/>
                <w:lang w:val="ru-RU" w:eastAsia="ru-RU"/>
              </w:rPr>
              <w:t xml:space="preserve">                 9,4   </w:t>
            </w:r>
          </w:p>
        </w:tc>
        <w:tc>
          <w:tcPr>
            <w:tcW w:w="1240" w:type="dxa"/>
            <w:tcBorders>
              <w:top w:val="nil"/>
              <w:left w:val="nil"/>
              <w:bottom w:val="single" w:sz="4" w:space="0" w:color="auto"/>
              <w:right w:val="single" w:sz="4" w:space="0" w:color="auto"/>
            </w:tcBorders>
            <w:shd w:val="clear" w:color="000000" w:fill="FFFFFF"/>
            <w:vAlign w:val="center"/>
            <w:hideMark/>
          </w:tcPr>
          <w:p w:rsidR="00B756D8" w:rsidRPr="009E1C5D" w:rsidRDefault="00B756D8" w:rsidP="00935B86">
            <w:pPr>
              <w:widowControl/>
              <w:spacing w:after="0" w:line="240" w:lineRule="auto"/>
              <w:jc w:val="right"/>
              <w:rPr>
                <w:rFonts w:ascii="Times New Roman" w:eastAsia="Times New Roman" w:hAnsi="Times New Roman" w:cs="Times New Roman"/>
                <w:i/>
                <w:iCs/>
                <w:color w:val="000000"/>
                <w:sz w:val="16"/>
                <w:szCs w:val="16"/>
                <w:lang w:val="ru-RU" w:eastAsia="ru-RU"/>
              </w:rPr>
            </w:pPr>
            <w:r w:rsidRPr="009E1C5D">
              <w:rPr>
                <w:rFonts w:ascii="Times New Roman" w:eastAsia="Times New Roman" w:hAnsi="Times New Roman" w:cs="Times New Roman"/>
                <w:i/>
                <w:iCs/>
                <w:color w:val="000000"/>
                <w:sz w:val="16"/>
                <w:szCs w:val="16"/>
                <w:lang w:val="ru-RU" w:eastAsia="ru-RU"/>
              </w:rPr>
              <w:t xml:space="preserve">                 9,3   </w:t>
            </w:r>
          </w:p>
        </w:tc>
        <w:tc>
          <w:tcPr>
            <w:tcW w:w="1240" w:type="dxa"/>
            <w:tcBorders>
              <w:top w:val="nil"/>
              <w:left w:val="nil"/>
              <w:bottom w:val="single" w:sz="4" w:space="0" w:color="auto"/>
              <w:right w:val="single" w:sz="4" w:space="0" w:color="auto"/>
            </w:tcBorders>
            <w:shd w:val="clear" w:color="000000" w:fill="FFFFFF"/>
            <w:vAlign w:val="center"/>
            <w:hideMark/>
          </w:tcPr>
          <w:p w:rsidR="00B756D8" w:rsidRPr="009E1C5D" w:rsidRDefault="00B756D8" w:rsidP="00935B86">
            <w:pPr>
              <w:widowControl/>
              <w:spacing w:after="0" w:line="240" w:lineRule="auto"/>
              <w:jc w:val="right"/>
              <w:rPr>
                <w:rFonts w:ascii="Times New Roman" w:eastAsia="Times New Roman" w:hAnsi="Times New Roman" w:cs="Times New Roman"/>
                <w:i/>
                <w:iCs/>
                <w:color w:val="000000"/>
                <w:sz w:val="16"/>
                <w:szCs w:val="16"/>
                <w:lang w:val="ru-RU" w:eastAsia="ru-RU"/>
              </w:rPr>
            </w:pPr>
            <w:r w:rsidRPr="009E1C5D">
              <w:rPr>
                <w:rFonts w:ascii="Times New Roman" w:eastAsia="Times New Roman" w:hAnsi="Times New Roman" w:cs="Times New Roman"/>
                <w:i/>
                <w:iCs/>
                <w:color w:val="000000"/>
                <w:sz w:val="16"/>
                <w:szCs w:val="16"/>
                <w:lang w:val="ru-RU" w:eastAsia="ru-RU"/>
              </w:rPr>
              <w:t xml:space="preserve">               12,2   </w:t>
            </w:r>
          </w:p>
        </w:tc>
      </w:tr>
      <w:tr w:rsidR="00B756D8" w:rsidRPr="009E1C5D" w:rsidTr="002E1F91">
        <w:trPr>
          <w:trHeight w:hRule="exact" w:val="395"/>
        </w:trPr>
        <w:tc>
          <w:tcPr>
            <w:tcW w:w="3840" w:type="dxa"/>
            <w:tcBorders>
              <w:top w:val="nil"/>
              <w:left w:val="single" w:sz="4" w:space="0" w:color="auto"/>
              <w:bottom w:val="single" w:sz="4" w:space="0" w:color="auto"/>
              <w:right w:val="single" w:sz="4" w:space="0" w:color="auto"/>
            </w:tcBorders>
            <w:shd w:val="clear" w:color="000000" w:fill="FFFFFF"/>
            <w:vAlign w:val="center"/>
            <w:hideMark/>
          </w:tcPr>
          <w:p w:rsidR="00B756D8" w:rsidRPr="009E1C5D" w:rsidRDefault="00B756D8" w:rsidP="00935B86">
            <w:pPr>
              <w:widowControl/>
              <w:spacing w:after="0" w:line="240" w:lineRule="auto"/>
              <w:rPr>
                <w:rFonts w:ascii="Times New Roman" w:eastAsia="Times New Roman" w:hAnsi="Times New Roman" w:cs="Times New Roman"/>
                <w:b/>
                <w:bCs/>
                <w:color w:val="000000"/>
                <w:sz w:val="15"/>
                <w:szCs w:val="15"/>
                <w:lang w:val="ru-RU" w:eastAsia="ru-RU"/>
              </w:rPr>
            </w:pPr>
            <w:r w:rsidRPr="009E1C5D">
              <w:rPr>
                <w:rFonts w:ascii="Times New Roman" w:eastAsia="Times New Roman" w:hAnsi="Times New Roman" w:cs="Times New Roman"/>
                <w:b/>
                <w:bCs/>
                <w:color w:val="000000"/>
                <w:sz w:val="15"/>
                <w:szCs w:val="15"/>
                <w:lang w:val="ru-RU" w:eastAsia="ru-RU"/>
              </w:rPr>
              <w:t>Всего по вопросам местного значения:</w:t>
            </w:r>
          </w:p>
        </w:tc>
        <w:tc>
          <w:tcPr>
            <w:tcW w:w="1240" w:type="dxa"/>
            <w:tcBorders>
              <w:top w:val="nil"/>
              <w:left w:val="nil"/>
              <w:bottom w:val="single" w:sz="4" w:space="0" w:color="auto"/>
              <w:right w:val="single" w:sz="4" w:space="0" w:color="auto"/>
            </w:tcBorders>
            <w:shd w:val="clear" w:color="000000" w:fill="FFFFFF"/>
            <w:vAlign w:val="center"/>
            <w:hideMark/>
          </w:tcPr>
          <w:p w:rsidR="00B756D8" w:rsidRPr="009E1C5D" w:rsidRDefault="00B756D8" w:rsidP="00935B86">
            <w:pPr>
              <w:widowControl/>
              <w:spacing w:after="0" w:line="240" w:lineRule="auto"/>
              <w:jc w:val="right"/>
              <w:rPr>
                <w:rFonts w:ascii="Times New Roman" w:eastAsia="Times New Roman" w:hAnsi="Times New Roman" w:cs="Times New Roman"/>
                <w:b/>
                <w:bCs/>
                <w:color w:val="000000"/>
                <w:sz w:val="16"/>
                <w:szCs w:val="16"/>
                <w:lang w:val="ru-RU" w:eastAsia="ru-RU"/>
              </w:rPr>
            </w:pPr>
            <w:r w:rsidRPr="009E1C5D">
              <w:rPr>
                <w:rFonts w:ascii="Times New Roman" w:eastAsia="Times New Roman" w:hAnsi="Times New Roman" w:cs="Times New Roman"/>
                <w:b/>
                <w:bCs/>
                <w:color w:val="000000"/>
                <w:sz w:val="16"/>
                <w:szCs w:val="16"/>
                <w:lang w:val="ru-RU" w:eastAsia="ru-RU"/>
              </w:rPr>
              <w:t xml:space="preserve">       1 689 113   </w:t>
            </w:r>
          </w:p>
        </w:tc>
        <w:tc>
          <w:tcPr>
            <w:tcW w:w="1240" w:type="dxa"/>
            <w:tcBorders>
              <w:top w:val="nil"/>
              <w:left w:val="nil"/>
              <w:bottom w:val="single" w:sz="4" w:space="0" w:color="auto"/>
              <w:right w:val="single" w:sz="4" w:space="0" w:color="auto"/>
            </w:tcBorders>
            <w:shd w:val="clear" w:color="000000" w:fill="FFFFFF"/>
            <w:vAlign w:val="center"/>
            <w:hideMark/>
          </w:tcPr>
          <w:p w:rsidR="00B756D8" w:rsidRPr="009E1C5D" w:rsidRDefault="00B756D8" w:rsidP="00935B86">
            <w:pPr>
              <w:widowControl/>
              <w:spacing w:after="0" w:line="240" w:lineRule="auto"/>
              <w:jc w:val="right"/>
              <w:rPr>
                <w:rFonts w:ascii="Times New Roman" w:eastAsia="Times New Roman" w:hAnsi="Times New Roman" w:cs="Times New Roman"/>
                <w:b/>
                <w:bCs/>
                <w:color w:val="000000"/>
                <w:sz w:val="16"/>
                <w:szCs w:val="16"/>
                <w:lang w:val="ru-RU" w:eastAsia="ru-RU"/>
              </w:rPr>
            </w:pPr>
            <w:r w:rsidRPr="009E1C5D">
              <w:rPr>
                <w:rFonts w:ascii="Times New Roman" w:eastAsia="Times New Roman" w:hAnsi="Times New Roman" w:cs="Times New Roman"/>
                <w:b/>
                <w:bCs/>
                <w:color w:val="000000"/>
                <w:sz w:val="16"/>
                <w:szCs w:val="16"/>
                <w:lang w:val="ru-RU" w:eastAsia="ru-RU"/>
              </w:rPr>
              <w:t xml:space="preserve">       1 817 445   </w:t>
            </w:r>
          </w:p>
        </w:tc>
        <w:tc>
          <w:tcPr>
            <w:tcW w:w="1240" w:type="dxa"/>
            <w:tcBorders>
              <w:top w:val="nil"/>
              <w:left w:val="nil"/>
              <w:bottom w:val="single" w:sz="4" w:space="0" w:color="auto"/>
              <w:right w:val="single" w:sz="4" w:space="0" w:color="auto"/>
            </w:tcBorders>
            <w:shd w:val="clear" w:color="000000" w:fill="FFFFFF"/>
            <w:vAlign w:val="center"/>
            <w:hideMark/>
          </w:tcPr>
          <w:p w:rsidR="00B756D8" w:rsidRPr="009E1C5D" w:rsidRDefault="00B756D8" w:rsidP="00935B86">
            <w:pPr>
              <w:widowControl/>
              <w:spacing w:after="0" w:line="240" w:lineRule="auto"/>
              <w:jc w:val="right"/>
              <w:rPr>
                <w:rFonts w:ascii="Times New Roman" w:eastAsia="Times New Roman" w:hAnsi="Times New Roman" w:cs="Times New Roman"/>
                <w:b/>
                <w:bCs/>
                <w:color w:val="000000"/>
                <w:sz w:val="16"/>
                <w:szCs w:val="16"/>
                <w:lang w:val="ru-RU" w:eastAsia="ru-RU"/>
              </w:rPr>
            </w:pPr>
            <w:r w:rsidRPr="009E1C5D">
              <w:rPr>
                <w:rFonts w:ascii="Times New Roman" w:eastAsia="Times New Roman" w:hAnsi="Times New Roman" w:cs="Times New Roman"/>
                <w:b/>
                <w:bCs/>
                <w:color w:val="000000"/>
                <w:sz w:val="16"/>
                <w:szCs w:val="16"/>
                <w:lang w:val="ru-RU" w:eastAsia="ru-RU"/>
              </w:rPr>
              <w:t xml:space="preserve">       2 171 757   </w:t>
            </w:r>
          </w:p>
        </w:tc>
        <w:tc>
          <w:tcPr>
            <w:tcW w:w="1240" w:type="dxa"/>
            <w:tcBorders>
              <w:top w:val="nil"/>
              <w:left w:val="nil"/>
              <w:bottom w:val="single" w:sz="4" w:space="0" w:color="auto"/>
              <w:right w:val="single" w:sz="4" w:space="0" w:color="auto"/>
            </w:tcBorders>
            <w:shd w:val="clear" w:color="000000" w:fill="FFFFFF"/>
            <w:vAlign w:val="center"/>
            <w:hideMark/>
          </w:tcPr>
          <w:p w:rsidR="00B756D8" w:rsidRPr="009E1C5D" w:rsidRDefault="00B756D8" w:rsidP="00935B86">
            <w:pPr>
              <w:widowControl/>
              <w:spacing w:after="0" w:line="240" w:lineRule="auto"/>
              <w:jc w:val="right"/>
              <w:rPr>
                <w:rFonts w:ascii="Times New Roman" w:eastAsia="Times New Roman" w:hAnsi="Times New Roman" w:cs="Times New Roman"/>
                <w:b/>
                <w:bCs/>
                <w:color w:val="000000"/>
                <w:sz w:val="16"/>
                <w:szCs w:val="16"/>
                <w:lang w:val="ru-RU" w:eastAsia="ru-RU"/>
              </w:rPr>
            </w:pPr>
            <w:r w:rsidRPr="009E1C5D">
              <w:rPr>
                <w:rFonts w:ascii="Times New Roman" w:eastAsia="Times New Roman" w:hAnsi="Times New Roman" w:cs="Times New Roman"/>
                <w:b/>
                <w:bCs/>
                <w:color w:val="000000"/>
                <w:sz w:val="16"/>
                <w:szCs w:val="16"/>
                <w:lang w:val="ru-RU" w:eastAsia="ru-RU"/>
              </w:rPr>
              <w:t xml:space="preserve">       2 270 711   </w:t>
            </w:r>
          </w:p>
        </w:tc>
        <w:tc>
          <w:tcPr>
            <w:tcW w:w="1240" w:type="dxa"/>
            <w:tcBorders>
              <w:top w:val="nil"/>
              <w:left w:val="nil"/>
              <w:bottom w:val="single" w:sz="4" w:space="0" w:color="auto"/>
              <w:right w:val="single" w:sz="4" w:space="0" w:color="auto"/>
            </w:tcBorders>
            <w:shd w:val="clear" w:color="000000" w:fill="FFFFFF"/>
            <w:vAlign w:val="center"/>
            <w:hideMark/>
          </w:tcPr>
          <w:p w:rsidR="00B756D8" w:rsidRPr="009E1C5D" w:rsidRDefault="00B756D8" w:rsidP="00935B86">
            <w:pPr>
              <w:widowControl/>
              <w:spacing w:after="0" w:line="240" w:lineRule="auto"/>
              <w:jc w:val="right"/>
              <w:rPr>
                <w:rFonts w:ascii="Times New Roman" w:eastAsia="Times New Roman" w:hAnsi="Times New Roman" w:cs="Times New Roman"/>
                <w:b/>
                <w:bCs/>
                <w:color w:val="000000"/>
                <w:sz w:val="16"/>
                <w:szCs w:val="16"/>
                <w:lang w:val="ru-RU" w:eastAsia="ru-RU"/>
              </w:rPr>
            </w:pPr>
            <w:r w:rsidRPr="009E1C5D">
              <w:rPr>
                <w:rFonts w:ascii="Times New Roman" w:eastAsia="Times New Roman" w:hAnsi="Times New Roman" w:cs="Times New Roman"/>
                <w:b/>
                <w:bCs/>
                <w:color w:val="000000"/>
                <w:sz w:val="16"/>
                <w:szCs w:val="16"/>
                <w:lang w:val="ru-RU" w:eastAsia="ru-RU"/>
              </w:rPr>
              <w:t xml:space="preserve">       1 620 363   </w:t>
            </w:r>
          </w:p>
        </w:tc>
      </w:tr>
      <w:tr w:rsidR="00B756D8" w:rsidRPr="009E1C5D" w:rsidTr="00935B86">
        <w:trPr>
          <w:trHeight w:hRule="exact" w:val="375"/>
        </w:trPr>
        <w:tc>
          <w:tcPr>
            <w:tcW w:w="3840" w:type="dxa"/>
            <w:tcBorders>
              <w:top w:val="nil"/>
              <w:left w:val="single" w:sz="4" w:space="0" w:color="auto"/>
              <w:bottom w:val="single" w:sz="4" w:space="0" w:color="auto"/>
              <w:right w:val="single" w:sz="4" w:space="0" w:color="auto"/>
            </w:tcBorders>
            <w:shd w:val="clear" w:color="000000" w:fill="FFFFFF"/>
            <w:vAlign w:val="center"/>
            <w:hideMark/>
          </w:tcPr>
          <w:p w:rsidR="00B756D8" w:rsidRPr="009E1C5D" w:rsidRDefault="00B756D8" w:rsidP="00935B86">
            <w:pPr>
              <w:widowControl/>
              <w:spacing w:after="0" w:line="240" w:lineRule="auto"/>
              <w:jc w:val="right"/>
              <w:rPr>
                <w:rFonts w:ascii="Times New Roman" w:eastAsia="Times New Roman" w:hAnsi="Times New Roman" w:cs="Times New Roman"/>
                <w:i/>
                <w:iCs/>
                <w:color w:val="000000"/>
                <w:sz w:val="15"/>
                <w:szCs w:val="15"/>
                <w:lang w:val="ru-RU" w:eastAsia="ru-RU"/>
              </w:rPr>
            </w:pPr>
            <w:r w:rsidRPr="009E1C5D">
              <w:rPr>
                <w:rFonts w:ascii="Times New Roman" w:eastAsia="Times New Roman" w:hAnsi="Times New Roman" w:cs="Times New Roman"/>
                <w:i/>
                <w:iCs/>
                <w:color w:val="000000"/>
                <w:sz w:val="15"/>
                <w:szCs w:val="15"/>
                <w:lang w:val="ru-RU" w:eastAsia="ru-RU"/>
              </w:rPr>
              <w:t>доля в общем объеме</w:t>
            </w:r>
          </w:p>
        </w:tc>
        <w:tc>
          <w:tcPr>
            <w:tcW w:w="1240" w:type="dxa"/>
            <w:tcBorders>
              <w:top w:val="nil"/>
              <w:left w:val="nil"/>
              <w:bottom w:val="single" w:sz="4" w:space="0" w:color="auto"/>
              <w:right w:val="single" w:sz="4" w:space="0" w:color="auto"/>
            </w:tcBorders>
            <w:shd w:val="clear" w:color="000000" w:fill="FFFFFF"/>
            <w:vAlign w:val="center"/>
            <w:hideMark/>
          </w:tcPr>
          <w:p w:rsidR="00B756D8" w:rsidRPr="009E1C5D" w:rsidRDefault="00B756D8" w:rsidP="00935B86">
            <w:pPr>
              <w:widowControl/>
              <w:spacing w:after="0" w:line="240" w:lineRule="auto"/>
              <w:jc w:val="right"/>
              <w:rPr>
                <w:rFonts w:ascii="Times New Roman" w:eastAsia="Times New Roman" w:hAnsi="Times New Roman" w:cs="Times New Roman"/>
                <w:i/>
                <w:iCs/>
                <w:color w:val="000000"/>
                <w:sz w:val="16"/>
                <w:szCs w:val="16"/>
                <w:lang w:val="ru-RU" w:eastAsia="ru-RU"/>
              </w:rPr>
            </w:pPr>
            <w:r w:rsidRPr="009E1C5D">
              <w:rPr>
                <w:rFonts w:ascii="Times New Roman" w:eastAsia="Times New Roman" w:hAnsi="Times New Roman" w:cs="Times New Roman"/>
                <w:i/>
                <w:iCs/>
                <w:color w:val="000000"/>
                <w:sz w:val="16"/>
                <w:szCs w:val="16"/>
                <w:lang w:val="ru-RU" w:eastAsia="ru-RU"/>
              </w:rPr>
              <w:t xml:space="preserve">               66,2   </w:t>
            </w:r>
          </w:p>
        </w:tc>
        <w:tc>
          <w:tcPr>
            <w:tcW w:w="1240" w:type="dxa"/>
            <w:tcBorders>
              <w:top w:val="nil"/>
              <w:left w:val="nil"/>
              <w:bottom w:val="single" w:sz="4" w:space="0" w:color="auto"/>
              <w:right w:val="single" w:sz="4" w:space="0" w:color="auto"/>
            </w:tcBorders>
            <w:shd w:val="clear" w:color="000000" w:fill="FFFFFF"/>
            <w:vAlign w:val="center"/>
            <w:hideMark/>
          </w:tcPr>
          <w:p w:rsidR="00B756D8" w:rsidRPr="009E1C5D" w:rsidRDefault="00B756D8" w:rsidP="00935B86">
            <w:pPr>
              <w:widowControl/>
              <w:spacing w:after="0" w:line="240" w:lineRule="auto"/>
              <w:jc w:val="right"/>
              <w:rPr>
                <w:rFonts w:ascii="Times New Roman" w:eastAsia="Times New Roman" w:hAnsi="Times New Roman" w:cs="Times New Roman"/>
                <w:i/>
                <w:iCs/>
                <w:color w:val="000000"/>
                <w:sz w:val="16"/>
                <w:szCs w:val="16"/>
                <w:lang w:val="ru-RU" w:eastAsia="ru-RU"/>
              </w:rPr>
            </w:pPr>
            <w:r w:rsidRPr="009E1C5D">
              <w:rPr>
                <w:rFonts w:ascii="Times New Roman" w:eastAsia="Times New Roman" w:hAnsi="Times New Roman" w:cs="Times New Roman"/>
                <w:i/>
                <w:iCs/>
                <w:color w:val="000000"/>
                <w:sz w:val="16"/>
                <w:szCs w:val="16"/>
                <w:lang w:val="ru-RU" w:eastAsia="ru-RU"/>
              </w:rPr>
              <w:t xml:space="preserve">               65,4   </w:t>
            </w:r>
          </w:p>
        </w:tc>
        <w:tc>
          <w:tcPr>
            <w:tcW w:w="1240" w:type="dxa"/>
            <w:tcBorders>
              <w:top w:val="nil"/>
              <w:left w:val="nil"/>
              <w:bottom w:val="single" w:sz="4" w:space="0" w:color="auto"/>
              <w:right w:val="single" w:sz="4" w:space="0" w:color="auto"/>
            </w:tcBorders>
            <w:shd w:val="clear" w:color="000000" w:fill="FFFFFF"/>
            <w:vAlign w:val="center"/>
            <w:hideMark/>
          </w:tcPr>
          <w:p w:rsidR="00B756D8" w:rsidRPr="009E1C5D" w:rsidRDefault="00B756D8" w:rsidP="00935B86">
            <w:pPr>
              <w:widowControl/>
              <w:spacing w:after="0" w:line="240" w:lineRule="auto"/>
              <w:jc w:val="right"/>
              <w:rPr>
                <w:rFonts w:ascii="Times New Roman" w:eastAsia="Times New Roman" w:hAnsi="Times New Roman" w:cs="Times New Roman"/>
                <w:i/>
                <w:iCs/>
                <w:color w:val="000000"/>
                <w:sz w:val="16"/>
                <w:szCs w:val="16"/>
                <w:lang w:val="ru-RU" w:eastAsia="ru-RU"/>
              </w:rPr>
            </w:pPr>
            <w:r w:rsidRPr="009E1C5D">
              <w:rPr>
                <w:rFonts w:ascii="Times New Roman" w:eastAsia="Times New Roman" w:hAnsi="Times New Roman" w:cs="Times New Roman"/>
                <w:i/>
                <w:iCs/>
                <w:color w:val="000000"/>
                <w:sz w:val="16"/>
                <w:szCs w:val="16"/>
                <w:lang w:val="ru-RU" w:eastAsia="ru-RU"/>
              </w:rPr>
              <w:t xml:space="preserve">               67,8   </w:t>
            </w:r>
          </w:p>
        </w:tc>
        <w:tc>
          <w:tcPr>
            <w:tcW w:w="1240" w:type="dxa"/>
            <w:tcBorders>
              <w:top w:val="nil"/>
              <w:left w:val="nil"/>
              <w:bottom w:val="single" w:sz="4" w:space="0" w:color="auto"/>
              <w:right w:val="single" w:sz="4" w:space="0" w:color="auto"/>
            </w:tcBorders>
            <w:shd w:val="clear" w:color="000000" w:fill="FFFFFF"/>
            <w:vAlign w:val="center"/>
            <w:hideMark/>
          </w:tcPr>
          <w:p w:rsidR="00B756D8" w:rsidRPr="009E1C5D" w:rsidRDefault="00B756D8" w:rsidP="00935B86">
            <w:pPr>
              <w:widowControl/>
              <w:spacing w:after="0" w:line="240" w:lineRule="auto"/>
              <w:jc w:val="right"/>
              <w:rPr>
                <w:rFonts w:ascii="Times New Roman" w:eastAsia="Times New Roman" w:hAnsi="Times New Roman" w:cs="Times New Roman"/>
                <w:i/>
                <w:iCs/>
                <w:color w:val="000000"/>
                <w:sz w:val="16"/>
                <w:szCs w:val="16"/>
                <w:lang w:val="ru-RU" w:eastAsia="ru-RU"/>
              </w:rPr>
            </w:pPr>
            <w:r w:rsidRPr="009E1C5D">
              <w:rPr>
                <w:rFonts w:ascii="Times New Roman" w:eastAsia="Times New Roman" w:hAnsi="Times New Roman" w:cs="Times New Roman"/>
                <w:i/>
                <w:iCs/>
                <w:color w:val="000000"/>
                <w:sz w:val="16"/>
                <w:szCs w:val="16"/>
                <w:lang w:val="ru-RU" w:eastAsia="ru-RU"/>
              </w:rPr>
              <w:t xml:space="preserve">               68,0   </w:t>
            </w:r>
          </w:p>
        </w:tc>
        <w:tc>
          <w:tcPr>
            <w:tcW w:w="1240" w:type="dxa"/>
            <w:tcBorders>
              <w:top w:val="nil"/>
              <w:left w:val="nil"/>
              <w:bottom w:val="single" w:sz="4" w:space="0" w:color="auto"/>
              <w:right w:val="single" w:sz="4" w:space="0" w:color="auto"/>
            </w:tcBorders>
            <w:shd w:val="clear" w:color="000000" w:fill="FFFFFF"/>
            <w:vAlign w:val="center"/>
            <w:hideMark/>
          </w:tcPr>
          <w:p w:rsidR="00B756D8" w:rsidRPr="009E1C5D" w:rsidRDefault="00B756D8" w:rsidP="00935B86">
            <w:pPr>
              <w:widowControl/>
              <w:spacing w:after="0" w:line="240" w:lineRule="auto"/>
              <w:jc w:val="right"/>
              <w:rPr>
                <w:rFonts w:ascii="Times New Roman" w:eastAsia="Times New Roman" w:hAnsi="Times New Roman" w:cs="Times New Roman"/>
                <w:i/>
                <w:iCs/>
                <w:color w:val="000000"/>
                <w:sz w:val="16"/>
                <w:szCs w:val="16"/>
                <w:lang w:val="ru-RU" w:eastAsia="ru-RU"/>
              </w:rPr>
            </w:pPr>
            <w:r w:rsidRPr="009E1C5D">
              <w:rPr>
                <w:rFonts w:ascii="Times New Roman" w:eastAsia="Times New Roman" w:hAnsi="Times New Roman" w:cs="Times New Roman"/>
                <w:i/>
                <w:iCs/>
                <w:color w:val="000000"/>
                <w:sz w:val="16"/>
                <w:szCs w:val="16"/>
                <w:lang w:val="ru-RU" w:eastAsia="ru-RU"/>
              </w:rPr>
              <w:t xml:space="preserve">               60,2   </w:t>
            </w:r>
          </w:p>
        </w:tc>
      </w:tr>
      <w:tr w:rsidR="00B756D8" w:rsidRPr="009E1C5D" w:rsidTr="002E1F91">
        <w:trPr>
          <w:trHeight w:hRule="exact" w:val="1199"/>
        </w:trPr>
        <w:tc>
          <w:tcPr>
            <w:tcW w:w="3840" w:type="dxa"/>
            <w:tcBorders>
              <w:top w:val="nil"/>
              <w:left w:val="single" w:sz="4" w:space="0" w:color="auto"/>
              <w:bottom w:val="single" w:sz="4" w:space="0" w:color="auto"/>
              <w:right w:val="single" w:sz="4" w:space="0" w:color="auto"/>
            </w:tcBorders>
            <w:shd w:val="clear" w:color="000000" w:fill="FFFFFF"/>
            <w:vAlign w:val="center"/>
            <w:hideMark/>
          </w:tcPr>
          <w:p w:rsidR="00B756D8" w:rsidRPr="009E1C5D" w:rsidRDefault="00B756D8" w:rsidP="00935B86">
            <w:pPr>
              <w:widowControl/>
              <w:spacing w:after="0" w:line="240" w:lineRule="auto"/>
              <w:rPr>
                <w:rFonts w:ascii="Times New Roman" w:eastAsia="Times New Roman" w:hAnsi="Times New Roman" w:cs="Times New Roman"/>
                <w:color w:val="000000"/>
                <w:sz w:val="15"/>
                <w:szCs w:val="15"/>
                <w:lang w:val="ru-RU" w:eastAsia="ru-RU"/>
              </w:rPr>
            </w:pPr>
            <w:r w:rsidRPr="009E1C5D">
              <w:rPr>
                <w:rFonts w:ascii="Times New Roman" w:eastAsia="Times New Roman" w:hAnsi="Times New Roman" w:cs="Times New Roman"/>
                <w:color w:val="000000"/>
                <w:sz w:val="15"/>
                <w:szCs w:val="15"/>
                <w:lang w:val="ru-RU" w:eastAsia="ru-RU"/>
              </w:rPr>
              <w:t>Расходные обязательства, возникшие в результате принятия нормативных правовых актов городского округа, заключения договоров (соглашений) в рамках реализации органами местного самоуправления городского округа прав на решение вопросов, не отнесенных к вопросам местного значения городского округа</w:t>
            </w:r>
          </w:p>
        </w:tc>
        <w:tc>
          <w:tcPr>
            <w:tcW w:w="1240" w:type="dxa"/>
            <w:tcBorders>
              <w:top w:val="nil"/>
              <w:left w:val="nil"/>
              <w:bottom w:val="single" w:sz="4" w:space="0" w:color="auto"/>
              <w:right w:val="single" w:sz="4" w:space="0" w:color="auto"/>
            </w:tcBorders>
            <w:shd w:val="clear" w:color="FFFFCC" w:fill="FFFFFF"/>
            <w:vAlign w:val="center"/>
            <w:hideMark/>
          </w:tcPr>
          <w:p w:rsidR="00B756D8" w:rsidRPr="009E1C5D" w:rsidRDefault="00B756D8" w:rsidP="00935B86">
            <w:pPr>
              <w:widowControl/>
              <w:spacing w:after="0" w:line="240" w:lineRule="auto"/>
              <w:jc w:val="right"/>
              <w:rPr>
                <w:rFonts w:ascii="Times New Roman" w:eastAsia="Times New Roman" w:hAnsi="Times New Roman" w:cs="Times New Roman"/>
                <w:color w:val="000000"/>
                <w:sz w:val="16"/>
                <w:szCs w:val="16"/>
                <w:lang w:val="ru-RU" w:eastAsia="ru-RU"/>
              </w:rPr>
            </w:pPr>
            <w:r w:rsidRPr="009E1C5D">
              <w:rPr>
                <w:rFonts w:ascii="Times New Roman" w:eastAsia="Times New Roman" w:hAnsi="Times New Roman" w:cs="Times New Roman"/>
                <w:color w:val="000000"/>
                <w:sz w:val="16"/>
                <w:szCs w:val="16"/>
                <w:lang w:val="ru-RU" w:eastAsia="ru-RU"/>
              </w:rPr>
              <w:t xml:space="preserve">              6 684   </w:t>
            </w:r>
          </w:p>
        </w:tc>
        <w:tc>
          <w:tcPr>
            <w:tcW w:w="1240" w:type="dxa"/>
            <w:tcBorders>
              <w:top w:val="nil"/>
              <w:left w:val="nil"/>
              <w:bottom w:val="single" w:sz="4" w:space="0" w:color="auto"/>
              <w:right w:val="single" w:sz="4" w:space="0" w:color="auto"/>
            </w:tcBorders>
            <w:shd w:val="clear" w:color="FFFFCC" w:fill="FFFFFF"/>
            <w:vAlign w:val="center"/>
            <w:hideMark/>
          </w:tcPr>
          <w:p w:rsidR="00B756D8" w:rsidRPr="009E1C5D" w:rsidRDefault="00B756D8" w:rsidP="00935B86">
            <w:pPr>
              <w:widowControl/>
              <w:spacing w:after="0" w:line="240" w:lineRule="auto"/>
              <w:jc w:val="right"/>
              <w:rPr>
                <w:rFonts w:ascii="Times New Roman" w:eastAsia="Times New Roman" w:hAnsi="Times New Roman" w:cs="Times New Roman"/>
                <w:color w:val="000000"/>
                <w:sz w:val="16"/>
                <w:szCs w:val="16"/>
                <w:lang w:val="ru-RU" w:eastAsia="ru-RU"/>
              </w:rPr>
            </w:pPr>
            <w:r w:rsidRPr="009E1C5D">
              <w:rPr>
                <w:rFonts w:ascii="Times New Roman" w:eastAsia="Times New Roman" w:hAnsi="Times New Roman" w:cs="Times New Roman"/>
                <w:color w:val="000000"/>
                <w:sz w:val="16"/>
                <w:szCs w:val="16"/>
                <w:lang w:val="ru-RU" w:eastAsia="ru-RU"/>
              </w:rPr>
              <w:t xml:space="preserve">              6 433   </w:t>
            </w:r>
          </w:p>
        </w:tc>
        <w:tc>
          <w:tcPr>
            <w:tcW w:w="1240" w:type="dxa"/>
            <w:tcBorders>
              <w:top w:val="nil"/>
              <w:left w:val="nil"/>
              <w:bottom w:val="single" w:sz="4" w:space="0" w:color="auto"/>
              <w:right w:val="single" w:sz="4" w:space="0" w:color="auto"/>
            </w:tcBorders>
            <w:shd w:val="clear" w:color="FFFFCC" w:fill="FFFFFF"/>
            <w:vAlign w:val="center"/>
            <w:hideMark/>
          </w:tcPr>
          <w:p w:rsidR="00B756D8" w:rsidRPr="009E1C5D" w:rsidRDefault="00B756D8" w:rsidP="00935B86">
            <w:pPr>
              <w:widowControl/>
              <w:spacing w:after="0" w:line="240" w:lineRule="auto"/>
              <w:jc w:val="right"/>
              <w:rPr>
                <w:rFonts w:ascii="Times New Roman" w:eastAsia="Times New Roman" w:hAnsi="Times New Roman" w:cs="Times New Roman"/>
                <w:color w:val="000000"/>
                <w:sz w:val="16"/>
                <w:szCs w:val="16"/>
                <w:lang w:val="ru-RU" w:eastAsia="ru-RU"/>
              </w:rPr>
            </w:pPr>
            <w:r w:rsidRPr="009E1C5D">
              <w:rPr>
                <w:rFonts w:ascii="Times New Roman" w:eastAsia="Times New Roman" w:hAnsi="Times New Roman" w:cs="Times New Roman"/>
                <w:color w:val="000000"/>
                <w:sz w:val="16"/>
                <w:szCs w:val="16"/>
                <w:lang w:val="ru-RU" w:eastAsia="ru-RU"/>
              </w:rPr>
              <w:t xml:space="preserve">              6 749   </w:t>
            </w:r>
          </w:p>
        </w:tc>
        <w:tc>
          <w:tcPr>
            <w:tcW w:w="1240" w:type="dxa"/>
            <w:tcBorders>
              <w:top w:val="nil"/>
              <w:left w:val="nil"/>
              <w:bottom w:val="single" w:sz="4" w:space="0" w:color="auto"/>
              <w:right w:val="single" w:sz="4" w:space="0" w:color="auto"/>
            </w:tcBorders>
            <w:shd w:val="clear" w:color="FFFFCC" w:fill="FFFFFF"/>
            <w:vAlign w:val="center"/>
            <w:hideMark/>
          </w:tcPr>
          <w:p w:rsidR="00B756D8" w:rsidRPr="009E1C5D" w:rsidRDefault="00B756D8" w:rsidP="00935B86">
            <w:pPr>
              <w:widowControl/>
              <w:spacing w:after="0" w:line="240" w:lineRule="auto"/>
              <w:jc w:val="right"/>
              <w:rPr>
                <w:rFonts w:ascii="Times New Roman" w:eastAsia="Times New Roman" w:hAnsi="Times New Roman" w:cs="Times New Roman"/>
                <w:color w:val="000000"/>
                <w:sz w:val="16"/>
                <w:szCs w:val="16"/>
                <w:lang w:val="ru-RU" w:eastAsia="ru-RU"/>
              </w:rPr>
            </w:pPr>
            <w:r w:rsidRPr="009E1C5D">
              <w:rPr>
                <w:rFonts w:ascii="Times New Roman" w:eastAsia="Times New Roman" w:hAnsi="Times New Roman" w:cs="Times New Roman"/>
                <w:color w:val="000000"/>
                <w:sz w:val="16"/>
                <w:szCs w:val="16"/>
                <w:lang w:val="ru-RU" w:eastAsia="ru-RU"/>
              </w:rPr>
              <w:t xml:space="preserve">              6 749   </w:t>
            </w:r>
          </w:p>
        </w:tc>
        <w:tc>
          <w:tcPr>
            <w:tcW w:w="1240" w:type="dxa"/>
            <w:tcBorders>
              <w:top w:val="nil"/>
              <w:left w:val="nil"/>
              <w:bottom w:val="single" w:sz="4" w:space="0" w:color="auto"/>
              <w:right w:val="single" w:sz="4" w:space="0" w:color="auto"/>
            </w:tcBorders>
            <w:shd w:val="clear" w:color="FFFFCC" w:fill="FFFFFF"/>
            <w:vAlign w:val="center"/>
            <w:hideMark/>
          </w:tcPr>
          <w:p w:rsidR="00B756D8" w:rsidRPr="009E1C5D" w:rsidRDefault="00B756D8" w:rsidP="00935B86">
            <w:pPr>
              <w:widowControl/>
              <w:spacing w:after="0" w:line="240" w:lineRule="auto"/>
              <w:jc w:val="right"/>
              <w:rPr>
                <w:rFonts w:ascii="Times New Roman" w:eastAsia="Times New Roman" w:hAnsi="Times New Roman" w:cs="Times New Roman"/>
                <w:color w:val="000000"/>
                <w:sz w:val="16"/>
                <w:szCs w:val="16"/>
                <w:lang w:val="ru-RU" w:eastAsia="ru-RU"/>
              </w:rPr>
            </w:pPr>
            <w:r w:rsidRPr="009E1C5D">
              <w:rPr>
                <w:rFonts w:ascii="Times New Roman" w:eastAsia="Times New Roman" w:hAnsi="Times New Roman" w:cs="Times New Roman"/>
                <w:color w:val="000000"/>
                <w:sz w:val="16"/>
                <w:szCs w:val="16"/>
                <w:lang w:val="ru-RU" w:eastAsia="ru-RU"/>
              </w:rPr>
              <w:t xml:space="preserve">              6 749   </w:t>
            </w:r>
          </w:p>
        </w:tc>
      </w:tr>
      <w:tr w:rsidR="00B756D8" w:rsidRPr="009E1C5D" w:rsidTr="00935B86">
        <w:trPr>
          <w:trHeight w:val="435"/>
        </w:trPr>
        <w:tc>
          <w:tcPr>
            <w:tcW w:w="3840" w:type="dxa"/>
            <w:tcBorders>
              <w:top w:val="nil"/>
              <w:left w:val="single" w:sz="4" w:space="0" w:color="auto"/>
              <w:bottom w:val="single" w:sz="4" w:space="0" w:color="auto"/>
              <w:right w:val="single" w:sz="4" w:space="0" w:color="auto"/>
            </w:tcBorders>
            <w:shd w:val="clear" w:color="000000" w:fill="FFFFFF"/>
            <w:vAlign w:val="center"/>
            <w:hideMark/>
          </w:tcPr>
          <w:p w:rsidR="00B756D8" w:rsidRPr="009E1C5D" w:rsidRDefault="00B756D8" w:rsidP="00935B86">
            <w:pPr>
              <w:widowControl/>
              <w:spacing w:after="0" w:line="240" w:lineRule="auto"/>
              <w:jc w:val="right"/>
              <w:rPr>
                <w:rFonts w:ascii="Times New Roman" w:eastAsia="Times New Roman" w:hAnsi="Times New Roman" w:cs="Times New Roman"/>
                <w:i/>
                <w:iCs/>
                <w:color w:val="000000"/>
                <w:sz w:val="15"/>
                <w:szCs w:val="15"/>
                <w:lang w:val="ru-RU" w:eastAsia="ru-RU"/>
              </w:rPr>
            </w:pPr>
            <w:r w:rsidRPr="009E1C5D">
              <w:rPr>
                <w:rFonts w:ascii="Times New Roman" w:eastAsia="Times New Roman" w:hAnsi="Times New Roman" w:cs="Times New Roman"/>
                <w:i/>
                <w:iCs/>
                <w:color w:val="000000"/>
                <w:sz w:val="15"/>
                <w:szCs w:val="15"/>
                <w:lang w:val="ru-RU" w:eastAsia="ru-RU"/>
              </w:rPr>
              <w:t>доля в общем объеме</w:t>
            </w:r>
          </w:p>
        </w:tc>
        <w:tc>
          <w:tcPr>
            <w:tcW w:w="1240" w:type="dxa"/>
            <w:tcBorders>
              <w:top w:val="nil"/>
              <w:left w:val="nil"/>
              <w:bottom w:val="single" w:sz="4" w:space="0" w:color="auto"/>
              <w:right w:val="single" w:sz="4" w:space="0" w:color="auto"/>
            </w:tcBorders>
            <w:shd w:val="clear" w:color="000000" w:fill="FFFFFF"/>
            <w:vAlign w:val="center"/>
            <w:hideMark/>
          </w:tcPr>
          <w:p w:rsidR="00B756D8" w:rsidRPr="009E1C5D" w:rsidRDefault="00B756D8" w:rsidP="00935B86">
            <w:pPr>
              <w:widowControl/>
              <w:spacing w:after="0" w:line="240" w:lineRule="auto"/>
              <w:jc w:val="right"/>
              <w:rPr>
                <w:rFonts w:ascii="Times New Roman" w:eastAsia="Times New Roman" w:hAnsi="Times New Roman" w:cs="Times New Roman"/>
                <w:i/>
                <w:iCs/>
                <w:color w:val="000000"/>
                <w:sz w:val="16"/>
                <w:szCs w:val="16"/>
                <w:lang w:val="ru-RU" w:eastAsia="ru-RU"/>
              </w:rPr>
            </w:pPr>
            <w:r w:rsidRPr="009E1C5D">
              <w:rPr>
                <w:rFonts w:ascii="Times New Roman" w:eastAsia="Times New Roman" w:hAnsi="Times New Roman" w:cs="Times New Roman"/>
                <w:i/>
                <w:iCs/>
                <w:color w:val="000000"/>
                <w:sz w:val="16"/>
                <w:szCs w:val="16"/>
                <w:lang w:val="ru-RU" w:eastAsia="ru-RU"/>
              </w:rPr>
              <w:t xml:space="preserve">                 0,3   </w:t>
            </w:r>
          </w:p>
        </w:tc>
        <w:tc>
          <w:tcPr>
            <w:tcW w:w="1240" w:type="dxa"/>
            <w:tcBorders>
              <w:top w:val="nil"/>
              <w:left w:val="nil"/>
              <w:bottom w:val="single" w:sz="4" w:space="0" w:color="auto"/>
              <w:right w:val="single" w:sz="4" w:space="0" w:color="auto"/>
            </w:tcBorders>
            <w:shd w:val="clear" w:color="000000" w:fill="FFFFFF"/>
            <w:vAlign w:val="center"/>
            <w:hideMark/>
          </w:tcPr>
          <w:p w:rsidR="00B756D8" w:rsidRPr="009E1C5D" w:rsidRDefault="00B756D8" w:rsidP="00935B86">
            <w:pPr>
              <w:widowControl/>
              <w:spacing w:after="0" w:line="240" w:lineRule="auto"/>
              <w:jc w:val="right"/>
              <w:rPr>
                <w:rFonts w:ascii="Times New Roman" w:eastAsia="Times New Roman" w:hAnsi="Times New Roman" w:cs="Times New Roman"/>
                <w:i/>
                <w:iCs/>
                <w:color w:val="000000"/>
                <w:sz w:val="16"/>
                <w:szCs w:val="16"/>
                <w:lang w:val="ru-RU" w:eastAsia="ru-RU"/>
              </w:rPr>
            </w:pPr>
            <w:r w:rsidRPr="009E1C5D">
              <w:rPr>
                <w:rFonts w:ascii="Times New Roman" w:eastAsia="Times New Roman" w:hAnsi="Times New Roman" w:cs="Times New Roman"/>
                <w:i/>
                <w:iCs/>
                <w:color w:val="000000"/>
                <w:sz w:val="16"/>
                <w:szCs w:val="16"/>
                <w:lang w:val="ru-RU" w:eastAsia="ru-RU"/>
              </w:rPr>
              <w:t xml:space="preserve">                 0,2   </w:t>
            </w:r>
          </w:p>
        </w:tc>
        <w:tc>
          <w:tcPr>
            <w:tcW w:w="1240" w:type="dxa"/>
            <w:tcBorders>
              <w:top w:val="nil"/>
              <w:left w:val="nil"/>
              <w:bottom w:val="single" w:sz="4" w:space="0" w:color="auto"/>
              <w:right w:val="single" w:sz="4" w:space="0" w:color="auto"/>
            </w:tcBorders>
            <w:shd w:val="clear" w:color="000000" w:fill="FFFFFF"/>
            <w:vAlign w:val="center"/>
            <w:hideMark/>
          </w:tcPr>
          <w:p w:rsidR="00B756D8" w:rsidRPr="009E1C5D" w:rsidRDefault="00B756D8" w:rsidP="00935B86">
            <w:pPr>
              <w:widowControl/>
              <w:spacing w:after="0" w:line="240" w:lineRule="auto"/>
              <w:jc w:val="right"/>
              <w:rPr>
                <w:rFonts w:ascii="Times New Roman" w:eastAsia="Times New Roman" w:hAnsi="Times New Roman" w:cs="Times New Roman"/>
                <w:i/>
                <w:iCs/>
                <w:color w:val="000000"/>
                <w:sz w:val="16"/>
                <w:szCs w:val="16"/>
                <w:lang w:val="ru-RU" w:eastAsia="ru-RU"/>
              </w:rPr>
            </w:pPr>
            <w:r w:rsidRPr="009E1C5D">
              <w:rPr>
                <w:rFonts w:ascii="Times New Roman" w:eastAsia="Times New Roman" w:hAnsi="Times New Roman" w:cs="Times New Roman"/>
                <w:i/>
                <w:iCs/>
                <w:color w:val="000000"/>
                <w:sz w:val="16"/>
                <w:szCs w:val="16"/>
                <w:lang w:val="ru-RU" w:eastAsia="ru-RU"/>
              </w:rPr>
              <w:t xml:space="preserve">                 0,2   </w:t>
            </w:r>
          </w:p>
        </w:tc>
        <w:tc>
          <w:tcPr>
            <w:tcW w:w="1240" w:type="dxa"/>
            <w:tcBorders>
              <w:top w:val="nil"/>
              <w:left w:val="nil"/>
              <w:bottom w:val="single" w:sz="4" w:space="0" w:color="auto"/>
              <w:right w:val="single" w:sz="4" w:space="0" w:color="auto"/>
            </w:tcBorders>
            <w:shd w:val="clear" w:color="000000" w:fill="FFFFFF"/>
            <w:vAlign w:val="center"/>
            <w:hideMark/>
          </w:tcPr>
          <w:p w:rsidR="00B756D8" w:rsidRPr="009E1C5D" w:rsidRDefault="00B756D8" w:rsidP="00935B86">
            <w:pPr>
              <w:widowControl/>
              <w:spacing w:after="0" w:line="240" w:lineRule="auto"/>
              <w:jc w:val="right"/>
              <w:rPr>
                <w:rFonts w:ascii="Times New Roman" w:eastAsia="Times New Roman" w:hAnsi="Times New Roman" w:cs="Times New Roman"/>
                <w:i/>
                <w:iCs/>
                <w:color w:val="000000"/>
                <w:sz w:val="16"/>
                <w:szCs w:val="16"/>
                <w:lang w:val="ru-RU" w:eastAsia="ru-RU"/>
              </w:rPr>
            </w:pPr>
            <w:r w:rsidRPr="009E1C5D">
              <w:rPr>
                <w:rFonts w:ascii="Times New Roman" w:eastAsia="Times New Roman" w:hAnsi="Times New Roman" w:cs="Times New Roman"/>
                <w:i/>
                <w:iCs/>
                <w:color w:val="000000"/>
                <w:sz w:val="16"/>
                <w:szCs w:val="16"/>
                <w:lang w:val="ru-RU" w:eastAsia="ru-RU"/>
              </w:rPr>
              <w:t xml:space="preserve">                 0,2   </w:t>
            </w:r>
          </w:p>
        </w:tc>
        <w:tc>
          <w:tcPr>
            <w:tcW w:w="1240" w:type="dxa"/>
            <w:tcBorders>
              <w:top w:val="nil"/>
              <w:left w:val="nil"/>
              <w:bottom w:val="single" w:sz="4" w:space="0" w:color="auto"/>
              <w:right w:val="single" w:sz="4" w:space="0" w:color="auto"/>
            </w:tcBorders>
            <w:shd w:val="clear" w:color="000000" w:fill="FFFFFF"/>
            <w:vAlign w:val="center"/>
            <w:hideMark/>
          </w:tcPr>
          <w:p w:rsidR="00B756D8" w:rsidRPr="009E1C5D" w:rsidRDefault="00B756D8" w:rsidP="00935B86">
            <w:pPr>
              <w:widowControl/>
              <w:spacing w:after="0" w:line="240" w:lineRule="auto"/>
              <w:jc w:val="right"/>
              <w:rPr>
                <w:rFonts w:ascii="Times New Roman" w:eastAsia="Times New Roman" w:hAnsi="Times New Roman" w:cs="Times New Roman"/>
                <w:i/>
                <w:iCs/>
                <w:color w:val="000000"/>
                <w:sz w:val="16"/>
                <w:szCs w:val="16"/>
                <w:lang w:val="ru-RU" w:eastAsia="ru-RU"/>
              </w:rPr>
            </w:pPr>
            <w:r w:rsidRPr="009E1C5D">
              <w:rPr>
                <w:rFonts w:ascii="Times New Roman" w:eastAsia="Times New Roman" w:hAnsi="Times New Roman" w:cs="Times New Roman"/>
                <w:i/>
                <w:iCs/>
                <w:color w:val="000000"/>
                <w:sz w:val="16"/>
                <w:szCs w:val="16"/>
                <w:lang w:val="ru-RU" w:eastAsia="ru-RU"/>
              </w:rPr>
              <w:t xml:space="preserve">                 0,3   </w:t>
            </w:r>
          </w:p>
        </w:tc>
      </w:tr>
      <w:tr w:rsidR="00B756D8" w:rsidRPr="009E1C5D" w:rsidTr="002E1F91">
        <w:trPr>
          <w:trHeight w:hRule="exact" w:val="1535"/>
        </w:trPr>
        <w:tc>
          <w:tcPr>
            <w:tcW w:w="3840" w:type="dxa"/>
            <w:tcBorders>
              <w:top w:val="nil"/>
              <w:left w:val="single" w:sz="4" w:space="0" w:color="auto"/>
              <w:bottom w:val="single" w:sz="4" w:space="0" w:color="auto"/>
              <w:right w:val="single" w:sz="4" w:space="0" w:color="auto"/>
            </w:tcBorders>
            <w:shd w:val="clear" w:color="000000" w:fill="FFFFFF"/>
            <w:vAlign w:val="center"/>
            <w:hideMark/>
          </w:tcPr>
          <w:p w:rsidR="00B756D8" w:rsidRPr="009E1C5D" w:rsidRDefault="00B756D8" w:rsidP="00935B86">
            <w:pPr>
              <w:widowControl/>
              <w:spacing w:after="0" w:line="240" w:lineRule="auto"/>
              <w:rPr>
                <w:rFonts w:ascii="Times New Roman" w:eastAsia="Times New Roman" w:hAnsi="Times New Roman" w:cs="Times New Roman"/>
                <w:color w:val="000000"/>
                <w:sz w:val="15"/>
                <w:szCs w:val="15"/>
                <w:lang w:val="ru-RU" w:eastAsia="ru-RU"/>
              </w:rPr>
            </w:pPr>
            <w:r w:rsidRPr="009E1C5D">
              <w:rPr>
                <w:rFonts w:ascii="Times New Roman" w:eastAsia="Times New Roman" w:hAnsi="Times New Roman" w:cs="Times New Roman"/>
                <w:color w:val="000000"/>
                <w:sz w:val="15"/>
                <w:szCs w:val="15"/>
                <w:lang w:val="ru-RU" w:eastAsia="ru-RU"/>
              </w:rPr>
              <w:t>Расходные обязательства, возникшие в результате принятия нормативных правовых актов городского округа, заключения договоров (соглашений) в рамках реализации органами местного самоуправления городского округа отдельных государственных полномочий, переданных органами государственной власти Российской Федерации и (или) органами государственной власти субъекта Российской Федерации</w:t>
            </w:r>
          </w:p>
        </w:tc>
        <w:tc>
          <w:tcPr>
            <w:tcW w:w="1240" w:type="dxa"/>
            <w:tcBorders>
              <w:top w:val="nil"/>
              <w:left w:val="nil"/>
              <w:bottom w:val="single" w:sz="4" w:space="0" w:color="auto"/>
              <w:right w:val="single" w:sz="4" w:space="0" w:color="auto"/>
            </w:tcBorders>
            <w:shd w:val="clear" w:color="FFFFCC" w:fill="FFFFFF"/>
            <w:vAlign w:val="center"/>
            <w:hideMark/>
          </w:tcPr>
          <w:p w:rsidR="00B756D8" w:rsidRPr="009E1C5D" w:rsidRDefault="00B756D8" w:rsidP="00935B86">
            <w:pPr>
              <w:widowControl/>
              <w:spacing w:after="0" w:line="240" w:lineRule="auto"/>
              <w:jc w:val="right"/>
              <w:rPr>
                <w:rFonts w:ascii="Times New Roman" w:eastAsia="Times New Roman" w:hAnsi="Times New Roman" w:cs="Times New Roman"/>
                <w:color w:val="000000"/>
                <w:sz w:val="16"/>
                <w:szCs w:val="16"/>
                <w:lang w:val="ru-RU" w:eastAsia="ru-RU"/>
              </w:rPr>
            </w:pPr>
            <w:r w:rsidRPr="009E1C5D">
              <w:rPr>
                <w:rFonts w:ascii="Times New Roman" w:eastAsia="Times New Roman" w:hAnsi="Times New Roman" w:cs="Times New Roman"/>
                <w:color w:val="000000"/>
                <w:sz w:val="16"/>
                <w:szCs w:val="16"/>
                <w:lang w:val="ru-RU" w:eastAsia="ru-RU"/>
              </w:rPr>
              <w:t xml:space="preserve">            93 416   </w:t>
            </w:r>
          </w:p>
        </w:tc>
        <w:tc>
          <w:tcPr>
            <w:tcW w:w="1240" w:type="dxa"/>
            <w:tcBorders>
              <w:top w:val="nil"/>
              <w:left w:val="nil"/>
              <w:bottom w:val="single" w:sz="4" w:space="0" w:color="auto"/>
              <w:right w:val="single" w:sz="4" w:space="0" w:color="auto"/>
            </w:tcBorders>
            <w:shd w:val="clear" w:color="FFFFCC" w:fill="FFFFFF"/>
            <w:vAlign w:val="center"/>
            <w:hideMark/>
          </w:tcPr>
          <w:p w:rsidR="00B756D8" w:rsidRPr="009E1C5D" w:rsidRDefault="00B756D8" w:rsidP="00935B86">
            <w:pPr>
              <w:widowControl/>
              <w:spacing w:after="0" w:line="240" w:lineRule="auto"/>
              <w:jc w:val="right"/>
              <w:rPr>
                <w:rFonts w:ascii="Times New Roman" w:eastAsia="Times New Roman" w:hAnsi="Times New Roman" w:cs="Times New Roman"/>
                <w:color w:val="000000"/>
                <w:sz w:val="16"/>
                <w:szCs w:val="16"/>
                <w:lang w:val="ru-RU" w:eastAsia="ru-RU"/>
              </w:rPr>
            </w:pPr>
            <w:r w:rsidRPr="009E1C5D">
              <w:rPr>
                <w:rFonts w:ascii="Times New Roman" w:eastAsia="Times New Roman" w:hAnsi="Times New Roman" w:cs="Times New Roman"/>
                <w:color w:val="000000"/>
                <w:sz w:val="16"/>
                <w:szCs w:val="16"/>
                <w:lang w:val="ru-RU" w:eastAsia="ru-RU"/>
              </w:rPr>
              <w:t xml:space="preserve">          116 494   </w:t>
            </w:r>
          </w:p>
        </w:tc>
        <w:tc>
          <w:tcPr>
            <w:tcW w:w="1240" w:type="dxa"/>
            <w:tcBorders>
              <w:top w:val="nil"/>
              <w:left w:val="nil"/>
              <w:bottom w:val="single" w:sz="4" w:space="0" w:color="auto"/>
              <w:right w:val="single" w:sz="4" w:space="0" w:color="auto"/>
            </w:tcBorders>
            <w:shd w:val="clear" w:color="FFFFCC" w:fill="FFFFFF"/>
            <w:vAlign w:val="center"/>
            <w:hideMark/>
          </w:tcPr>
          <w:p w:rsidR="00B756D8" w:rsidRPr="009E1C5D" w:rsidRDefault="00B756D8" w:rsidP="00935B86">
            <w:pPr>
              <w:widowControl/>
              <w:spacing w:after="0" w:line="240" w:lineRule="auto"/>
              <w:jc w:val="right"/>
              <w:rPr>
                <w:rFonts w:ascii="Times New Roman" w:eastAsia="Times New Roman" w:hAnsi="Times New Roman" w:cs="Times New Roman"/>
                <w:color w:val="000000"/>
                <w:sz w:val="16"/>
                <w:szCs w:val="16"/>
                <w:lang w:val="ru-RU" w:eastAsia="ru-RU"/>
              </w:rPr>
            </w:pPr>
            <w:r w:rsidRPr="009E1C5D">
              <w:rPr>
                <w:rFonts w:ascii="Times New Roman" w:eastAsia="Times New Roman" w:hAnsi="Times New Roman" w:cs="Times New Roman"/>
                <w:color w:val="000000"/>
                <w:sz w:val="16"/>
                <w:szCs w:val="16"/>
                <w:lang w:val="ru-RU" w:eastAsia="ru-RU"/>
              </w:rPr>
              <w:t xml:space="preserve">          118 331   </w:t>
            </w:r>
          </w:p>
        </w:tc>
        <w:tc>
          <w:tcPr>
            <w:tcW w:w="1240" w:type="dxa"/>
            <w:tcBorders>
              <w:top w:val="nil"/>
              <w:left w:val="nil"/>
              <w:bottom w:val="single" w:sz="4" w:space="0" w:color="auto"/>
              <w:right w:val="single" w:sz="4" w:space="0" w:color="auto"/>
            </w:tcBorders>
            <w:shd w:val="clear" w:color="FFFFCC" w:fill="FFFFFF"/>
            <w:vAlign w:val="center"/>
            <w:hideMark/>
          </w:tcPr>
          <w:p w:rsidR="00B756D8" w:rsidRPr="009E1C5D" w:rsidRDefault="00B756D8" w:rsidP="00935B86">
            <w:pPr>
              <w:widowControl/>
              <w:spacing w:after="0" w:line="240" w:lineRule="auto"/>
              <w:jc w:val="right"/>
              <w:rPr>
                <w:rFonts w:ascii="Times New Roman" w:eastAsia="Times New Roman" w:hAnsi="Times New Roman" w:cs="Times New Roman"/>
                <w:color w:val="000000"/>
                <w:sz w:val="16"/>
                <w:szCs w:val="16"/>
                <w:lang w:val="ru-RU" w:eastAsia="ru-RU"/>
              </w:rPr>
            </w:pPr>
            <w:r w:rsidRPr="009E1C5D">
              <w:rPr>
                <w:rFonts w:ascii="Times New Roman" w:eastAsia="Times New Roman" w:hAnsi="Times New Roman" w:cs="Times New Roman"/>
                <w:color w:val="000000"/>
                <w:sz w:val="16"/>
                <w:szCs w:val="16"/>
                <w:lang w:val="ru-RU" w:eastAsia="ru-RU"/>
              </w:rPr>
              <w:t xml:space="preserve">          123 262   </w:t>
            </w:r>
          </w:p>
        </w:tc>
        <w:tc>
          <w:tcPr>
            <w:tcW w:w="1240" w:type="dxa"/>
            <w:tcBorders>
              <w:top w:val="nil"/>
              <w:left w:val="nil"/>
              <w:bottom w:val="single" w:sz="4" w:space="0" w:color="auto"/>
              <w:right w:val="single" w:sz="4" w:space="0" w:color="auto"/>
            </w:tcBorders>
            <w:shd w:val="clear" w:color="FFFFCC" w:fill="FFFFFF"/>
            <w:vAlign w:val="center"/>
            <w:hideMark/>
          </w:tcPr>
          <w:p w:rsidR="00B756D8" w:rsidRPr="009E1C5D" w:rsidRDefault="00B756D8" w:rsidP="00935B86">
            <w:pPr>
              <w:widowControl/>
              <w:spacing w:after="0" w:line="240" w:lineRule="auto"/>
              <w:jc w:val="right"/>
              <w:rPr>
                <w:rFonts w:ascii="Times New Roman" w:eastAsia="Times New Roman" w:hAnsi="Times New Roman" w:cs="Times New Roman"/>
                <w:color w:val="000000"/>
                <w:sz w:val="16"/>
                <w:szCs w:val="16"/>
                <w:lang w:val="ru-RU" w:eastAsia="ru-RU"/>
              </w:rPr>
            </w:pPr>
            <w:r w:rsidRPr="009E1C5D">
              <w:rPr>
                <w:rFonts w:ascii="Times New Roman" w:eastAsia="Times New Roman" w:hAnsi="Times New Roman" w:cs="Times New Roman"/>
                <w:color w:val="000000"/>
                <w:sz w:val="16"/>
                <w:szCs w:val="16"/>
                <w:lang w:val="ru-RU" w:eastAsia="ru-RU"/>
              </w:rPr>
              <w:t xml:space="preserve">          118 491   </w:t>
            </w:r>
          </w:p>
        </w:tc>
      </w:tr>
      <w:tr w:rsidR="00B756D8" w:rsidRPr="009E1C5D" w:rsidTr="002E1F91">
        <w:trPr>
          <w:trHeight w:val="403"/>
        </w:trPr>
        <w:tc>
          <w:tcPr>
            <w:tcW w:w="3840" w:type="dxa"/>
            <w:tcBorders>
              <w:top w:val="nil"/>
              <w:left w:val="single" w:sz="4" w:space="0" w:color="auto"/>
              <w:bottom w:val="single" w:sz="4" w:space="0" w:color="auto"/>
              <w:right w:val="single" w:sz="4" w:space="0" w:color="auto"/>
            </w:tcBorders>
            <w:shd w:val="clear" w:color="000000" w:fill="FFFFFF"/>
            <w:vAlign w:val="center"/>
            <w:hideMark/>
          </w:tcPr>
          <w:p w:rsidR="00B756D8" w:rsidRPr="009E1C5D" w:rsidRDefault="00B756D8" w:rsidP="00935B86">
            <w:pPr>
              <w:widowControl/>
              <w:spacing w:after="0" w:line="240" w:lineRule="auto"/>
              <w:jc w:val="right"/>
              <w:rPr>
                <w:rFonts w:ascii="Times New Roman" w:eastAsia="Times New Roman" w:hAnsi="Times New Roman" w:cs="Times New Roman"/>
                <w:i/>
                <w:iCs/>
                <w:color w:val="000000"/>
                <w:sz w:val="15"/>
                <w:szCs w:val="15"/>
                <w:lang w:val="ru-RU" w:eastAsia="ru-RU"/>
              </w:rPr>
            </w:pPr>
            <w:r w:rsidRPr="009E1C5D">
              <w:rPr>
                <w:rFonts w:ascii="Times New Roman" w:eastAsia="Times New Roman" w:hAnsi="Times New Roman" w:cs="Times New Roman"/>
                <w:i/>
                <w:iCs/>
                <w:color w:val="000000"/>
                <w:sz w:val="15"/>
                <w:szCs w:val="15"/>
                <w:lang w:val="ru-RU" w:eastAsia="ru-RU"/>
              </w:rPr>
              <w:t>доля в общем объеме</w:t>
            </w:r>
          </w:p>
        </w:tc>
        <w:tc>
          <w:tcPr>
            <w:tcW w:w="1240" w:type="dxa"/>
            <w:tcBorders>
              <w:top w:val="nil"/>
              <w:left w:val="nil"/>
              <w:bottom w:val="single" w:sz="4" w:space="0" w:color="auto"/>
              <w:right w:val="single" w:sz="4" w:space="0" w:color="auto"/>
            </w:tcBorders>
            <w:shd w:val="clear" w:color="000000" w:fill="FFFFFF"/>
            <w:vAlign w:val="center"/>
            <w:hideMark/>
          </w:tcPr>
          <w:p w:rsidR="00B756D8" w:rsidRPr="009E1C5D" w:rsidRDefault="00B756D8" w:rsidP="00935B86">
            <w:pPr>
              <w:widowControl/>
              <w:spacing w:after="0" w:line="240" w:lineRule="auto"/>
              <w:jc w:val="right"/>
              <w:rPr>
                <w:rFonts w:ascii="Times New Roman" w:eastAsia="Times New Roman" w:hAnsi="Times New Roman" w:cs="Times New Roman"/>
                <w:i/>
                <w:iCs/>
                <w:color w:val="000000"/>
                <w:sz w:val="16"/>
                <w:szCs w:val="16"/>
                <w:lang w:val="ru-RU" w:eastAsia="ru-RU"/>
              </w:rPr>
            </w:pPr>
            <w:r w:rsidRPr="009E1C5D">
              <w:rPr>
                <w:rFonts w:ascii="Times New Roman" w:eastAsia="Times New Roman" w:hAnsi="Times New Roman" w:cs="Times New Roman"/>
                <w:i/>
                <w:iCs/>
                <w:color w:val="000000"/>
                <w:sz w:val="16"/>
                <w:szCs w:val="16"/>
                <w:lang w:val="ru-RU" w:eastAsia="ru-RU"/>
              </w:rPr>
              <w:t xml:space="preserve">                 3,7   </w:t>
            </w:r>
          </w:p>
        </w:tc>
        <w:tc>
          <w:tcPr>
            <w:tcW w:w="1240" w:type="dxa"/>
            <w:tcBorders>
              <w:top w:val="nil"/>
              <w:left w:val="nil"/>
              <w:bottom w:val="single" w:sz="4" w:space="0" w:color="auto"/>
              <w:right w:val="single" w:sz="4" w:space="0" w:color="auto"/>
            </w:tcBorders>
            <w:shd w:val="clear" w:color="000000" w:fill="FFFFFF"/>
            <w:vAlign w:val="center"/>
            <w:hideMark/>
          </w:tcPr>
          <w:p w:rsidR="00B756D8" w:rsidRPr="009E1C5D" w:rsidRDefault="00B756D8" w:rsidP="00935B86">
            <w:pPr>
              <w:widowControl/>
              <w:spacing w:after="0" w:line="240" w:lineRule="auto"/>
              <w:jc w:val="right"/>
              <w:rPr>
                <w:rFonts w:ascii="Times New Roman" w:eastAsia="Times New Roman" w:hAnsi="Times New Roman" w:cs="Times New Roman"/>
                <w:i/>
                <w:iCs/>
                <w:color w:val="000000"/>
                <w:sz w:val="16"/>
                <w:szCs w:val="16"/>
                <w:lang w:val="ru-RU" w:eastAsia="ru-RU"/>
              </w:rPr>
            </w:pPr>
            <w:r w:rsidRPr="009E1C5D">
              <w:rPr>
                <w:rFonts w:ascii="Times New Roman" w:eastAsia="Times New Roman" w:hAnsi="Times New Roman" w:cs="Times New Roman"/>
                <w:i/>
                <w:iCs/>
                <w:color w:val="000000"/>
                <w:sz w:val="16"/>
                <w:szCs w:val="16"/>
                <w:lang w:val="ru-RU" w:eastAsia="ru-RU"/>
              </w:rPr>
              <w:t xml:space="preserve">                 4,2   </w:t>
            </w:r>
          </w:p>
        </w:tc>
        <w:tc>
          <w:tcPr>
            <w:tcW w:w="1240" w:type="dxa"/>
            <w:tcBorders>
              <w:top w:val="nil"/>
              <w:left w:val="nil"/>
              <w:bottom w:val="single" w:sz="4" w:space="0" w:color="auto"/>
              <w:right w:val="single" w:sz="4" w:space="0" w:color="auto"/>
            </w:tcBorders>
            <w:shd w:val="clear" w:color="000000" w:fill="FFFFFF"/>
            <w:vAlign w:val="center"/>
            <w:hideMark/>
          </w:tcPr>
          <w:p w:rsidR="00B756D8" w:rsidRPr="009E1C5D" w:rsidRDefault="00B756D8" w:rsidP="00935B86">
            <w:pPr>
              <w:widowControl/>
              <w:spacing w:after="0" w:line="240" w:lineRule="auto"/>
              <w:jc w:val="right"/>
              <w:rPr>
                <w:rFonts w:ascii="Times New Roman" w:eastAsia="Times New Roman" w:hAnsi="Times New Roman" w:cs="Times New Roman"/>
                <w:i/>
                <w:iCs/>
                <w:color w:val="000000"/>
                <w:sz w:val="16"/>
                <w:szCs w:val="16"/>
                <w:lang w:val="ru-RU" w:eastAsia="ru-RU"/>
              </w:rPr>
            </w:pPr>
            <w:r w:rsidRPr="009E1C5D">
              <w:rPr>
                <w:rFonts w:ascii="Times New Roman" w:eastAsia="Times New Roman" w:hAnsi="Times New Roman" w:cs="Times New Roman"/>
                <w:i/>
                <w:iCs/>
                <w:color w:val="000000"/>
                <w:sz w:val="16"/>
                <w:szCs w:val="16"/>
                <w:lang w:val="ru-RU" w:eastAsia="ru-RU"/>
              </w:rPr>
              <w:t xml:space="preserve">                 3,7   </w:t>
            </w:r>
          </w:p>
        </w:tc>
        <w:tc>
          <w:tcPr>
            <w:tcW w:w="1240" w:type="dxa"/>
            <w:tcBorders>
              <w:top w:val="nil"/>
              <w:left w:val="nil"/>
              <w:bottom w:val="single" w:sz="4" w:space="0" w:color="auto"/>
              <w:right w:val="single" w:sz="4" w:space="0" w:color="auto"/>
            </w:tcBorders>
            <w:shd w:val="clear" w:color="000000" w:fill="FFFFFF"/>
            <w:vAlign w:val="center"/>
            <w:hideMark/>
          </w:tcPr>
          <w:p w:rsidR="00B756D8" w:rsidRPr="009E1C5D" w:rsidRDefault="00B756D8" w:rsidP="00935B86">
            <w:pPr>
              <w:widowControl/>
              <w:spacing w:after="0" w:line="240" w:lineRule="auto"/>
              <w:jc w:val="right"/>
              <w:rPr>
                <w:rFonts w:ascii="Times New Roman" w:eastAsia="Times New Roman" w:hAnsi="Times New Roman" w:cs="Times New Roman"/>
                <w:i/>
                <w:iCs/>
                <w:color w:val="000000"/>
                <w:sz w:val="16"/>
                <w:szCs w:val="16"/>
                <w:lang w:val="ru-RU" w:eastAsia="ru-RU"/>
              </w:rPr>
            </w:pPr>
            <w:r w:rsidRPr="009E1C5D">
              <w:rPr>
                <w:rFonts w:ascii="Times New Roman" w:eastAsia="Times New Roman" w:hAnsi="Times New Roman" w:cs="Times New Roman"/>
                <w:i/>
                <w:iCs/>
                <w:color w:val="000000"/>
                <w:sz w:val="16"/>
                <w:szCs w:val="16"/>
                <w:lang w:val="ru-RU" w:eastAsia="ru-RU"/>
              </w:rPr>
              <w:t xml:space="preserve">                 3,7   </w:t>
            </w:r>
          </w:p>
        </w:tc>
        <w:tc>
          <w:tcPr>
            <w:tcW w:w="1240" w:type="dxa"/>
            <w:tcBorders>
              <w:top w:val="nil"/>
              <w:left w:val="nil"/>
              <w:bottom w:val="single" w:sz="4" w:space="0" w:color="auto"/>
              <w:right w:val="single" w:sz="4" w:space="0" w:color="auto"/>
            </w:tcBorders>
            <w:shd w:val="clear" w:color="000000" w:fill="FFFFFF"/>
            <w:vAlign w:val="center"/>
            <w:hideMark/>
          </w:tcPr>
          <w:p w:rsidR="00B756D8" w:rsidRPr="009E1C5D" w:rsidRDefault="00B756D8" w:rsidP="00935B86">
            <w:pPr>
              <w:widowControl/>
              <w:spacing w:after="0" w:line="240" w:lineRule="auto"/>
              <w:jc w:val="right"/>
              <w:rPr>
                <w:rFonts w:ascii="Times New Roman" w:eastAsia="Times New Roman" w:hAnsi="Times New Roman" w:cs="Times New Roman"/>
                <w:i/>
                <w:iCs/>
                <w:color w:val="000000"/>
                <w:sz w:val="16"/>
                <w:szCs w:val="16"/>
                <w:lang w:val="ru-RU" w:eastAsia="ru-RU"/>
              </w:rPr>
            </w:pPr>
            <w:r w:rsidRPr="009E1C5D">
              <w:rPr>
                <w:rFonts w:ascii="Times New Roman" w:eastAsia="Times New Roman" w:hAnsi="Times New Roman" w:cs="Times New Roman"/>
                <w:i/>
                <w:iCs/>
                <w:color w:val="000000"/>
                <w:sz w:val="16"/>
                <w:szCs w:val="16"/>
                <w:lang w:val="ru-RU" w:eastAsia="ru-RU"/>
              </w:rPr>
              <w:t xml:space="preserve">                 4,4   </w:t>
            </w:r>
          </w:p>
        </w:tc>
      </w:tr>
      <w:tr w:rsidR="00B756D8" w:rsidRPr="009E1C5D" w:rsidTr="00935B86">
        <w:trPr>
          <w:trHeight w:val="780"/>
        </w:trPr>
        <w:tc>
          <w:tcPr>
            <w:tcW w:w="38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756D8" w:rsidRPr="009E1C5D" w:rsidRDefault="00B756D8" w:rsidP="00935B86">
            <w:pPr>
              <w:widowControl/>
              <w:spacing w:after="0" w:line="240" w:lineRule="auto"/>
              <w:rPr>
                <w:rFonts w:ascii="Times New Roman" w:eastAsia="Times New Roman" w:hAnsi="Times New Roman" w:cs="Times New Roman"/>
                <w:color w:val="000000"/>
                <w:sz w:val="15"/>
                <w:szCs w:val="15"/>
                <w:lang w:val="ru-RU" w:eastAsia="ru-RU"/>
              </w:rPr>
            </w:pPr>
            <w:r w:rsidRPr="009E1C5D">
              <w:rPr>
                <w:rFonts w:ascii="Times New Roman" w:eastAsia="Times New Roman" w:hAnsi="Times New Roman" w:cs="Times New Roman"/>
                <w:color w:val="000000"/>
                <w:sz w:val="15"/>
                <w:szCs w:val="15"/>
                <w:lang w:val="ru-RU" w:eastAsia="ru-RU"/>
              </w:rPr>
              <w:t>Отдельные государственные полномочия, не переданные, но осуществляемые органами местного самоуправления за счет субвенций из бюджета субъекта Российской Федерации</w:t>
            </w:r>
          </w:p>
        </w:tc>
        <w:tc>
          <w:tcPr>
            <w:tcW w:w="124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B756D8" w:rsidRPr="009E1C5D" w:rsidRDefault="00B756D8" w:rsidP="00935B86">
            <w:pPr>
              <w:widowControl/>
              <w:spacing w:after="0" w:line="240" w:lineRule="auto"/>
              <w:jc w:val="right"/>
              <w:rPr>
                <w:rFonts w:ascii="Times New Roman" w:eastAsia="Times New Roman" w:hAnsi="Times New Roman" w:cs="Times New Roman"/>
                <w:color w:val="000000"/>
                <w:sz w:val="16"/>
                <w:szCs w:val="16"/>
                <w:lang w:val="ru-RU" w:eastAsia="ru-RU"/>
              </w:rPr>
            </w:pPr>
            <w:r w:rsidRPr="009E1C5D">
              <w:rPr>
                <w:rFonts w:ascii="Times New Roman" w:eastAsia="Times New Roman" w:hAnsi="Times New Roman" w:cs="Times New Roman"/>
                <w:color w:val="000000"/>
                <w:sz w:val="16"/>
                <w:szCs w:val="16"/>
                <w:lang w:val="ru-RU" w:eastAsia="ru-RU"/>
              </w:rPr>
              <w:t xml:space="preserve">          764 147   </w:t>
            </w:r>
          </w:p>
        </w:tc>
        <w:tc>
          <w:tcPr>
            <w:tcW w:w="124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B756D8" w:rsidRPr="009E1C5D" w:rsidRDefault="00B756D8" w:rsidP="00935B86">
            <w:pPr>
              <w:widowControl/>
              <w:spacing w:after="0" w:line="240" w:lineRule="auto"/>
              <w:jc w:val="right"/>
              <w:rPr>
                <w:rFonts w:ascii="Times New Roman" w:eastAsia="Times New Roman" w:hAnsi="Times New Roman" w:cs="Times New Roman"/>
                <w:color w:val="000000"/>
                <w:sz w:val="16"/>
                <w:szCs w:val="16"/>
                <w:lang w:val="ru-RU" w:eastAsia="ru-RU"/>
              </w:rPr>
            </w:pPr>
            <w:r w:rsidRPr="009E1C5D">
              <w:rPr>
                <w:rFonts w:ascii="Times New Roman" w:eastAsia="Times New Roman" w:hAnsi="Times New Roman" w:cs="Times New Roman"/>
                <w:color w:val="000000"/>
                <w:sz w:val="16"/>
                <w:szCs w:val="16"/>
                <w:lang w:val="ru-RU" w:eastAsia="ru-RU"/>
              </w:rPr>
              <w:t xml:space="preserve">          837 856   </w:t>
            </w:r>
          </w:p>
        </w:tc>
        <w:tc>
          <w:tcPr>
            <w:tcW w:w="124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B756D8" w:rsidRPr="009E1C5D" w:rsidRDefault="00B756D8" w:rsidP="00935B86">
            <w:pPr>
              <w:widowControl/>
              <w:spacing w:after="0" w:line="240" w:lineRule="auto"/>
              <w:jc w:val="right"/>
              <w:rPr>
                <w:rFonts w:ascii="Times New Roman" w:eastAsia="Times New Roman" w:hAnsi="Times New Roman" w:cs="Times New Roman"/>
                <w:color w:val="000000"/>
                <w:sz w:val="16"/>
                <w:szCs w:val="16"/>
                <w:lang w:val="ru-RU" w:eastAsia="ru-RU"/>
              </w:rPr>
            </w:pPr>
            <w:r w:rsidRPr="009E1C5D">
              <w:rPr>
                <w:rFonts w:ascii="Times New Roman" w:eastAsia="Times New Roman" w:hAnsi="Times New Roman" w:cs="Times New Roman"/>
                <w:color w:val="000000"/>
                <w:sz w:val="16"/>
                <w:szCs w:val="16"/>
                <w:lang w:val="ru-RU" w:eastAsia="ru-RU"/>
              </w:rPr>
              <w:t xml:space="preserve">          905 184   </w:t>
            </w:r>
          </w:p>
        </w:tc>
        <w:tc>
          <w:tcPr>
            <w:tcW w:w="124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B756D8" w:rsidRPr="009E1C5D" w:rsidRDefault="00B756D8" w:rsidP="00935B86">
            <w:pPr>
              <w:widowControl/>
              <w:spacing w:after="0" w:line="240" w:lineRule="auto"/>
              <w:jc w:val="right"/>
              <w:rPr>
                <w:rFonts w:ascii="Times New Roman" w:eastAsia="Times New Roman" w:hAnsi="Times New Roman" w:cs="Times New Roman"/>
                <w:color w:val="000000"/>
                <w:sz w:val="16"/>
                <w:szCs w:val="16"/>
                <w:lang w:val="ru-RU" w:eastAsia="ru-RU"/>
              </w:rPr>
            </w:pPr>
            <w:r w:rsidRPr="009E1C5D">
              <w:rPr>
                <w:rFonts w:ascii="Times New Roman" w:eastAsia="Times New Roman" w:hAnsi="Times New Roman" w:cs="Times New Roman"/>
                <w:color w:val="000000"/>
                <w:sz w:val="16"/>
                <w:szCs w:val="16"/>
                <w:lang w:val="ru-RU" w:eastAsia="ru-RU"/>
              </w:rPr>
              <w:t xml:space="preserve">          940 028   </w:t>
            </w:r>
          </w:p>
        </w:tc>
        <w:tc>
          <w:tcPr>
            <w:tcW w:w="124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B756D8" w:rsidRPr="009E1C5D" w:rsidRDefault="00B756D8" w:rsidP="00935B86">
            <w:pPr>
              <w:widowControl/>
              <w:spacing w:after="0" w:line="240" w:lineRule="auto"/>
              <w:jc w:val="right"/>
              <w:rPr>
                <w:rFonts w:ascii="Times New Roman" w:eastAsia="Times New Roman" w:hAnsi="Times New Roman" w:cs="Times New Roman"/>
                <w:color w:val="000000"/>
                <w:sz w:val="16"/>
                <w:szCs w:val="16"/>
                <w:lang w:val="ru-RU" w:eastAsia="ru-RU"/>
              </w:rPr>
            </w:pPr>
            <w:r w:rsidRPr="009E1C5D">
              <w:rPr>
                <w:rFonts w:ascii="Times New Roman" w:eastAsia="Times New Roman" w:hAnsi="Times New Roman" w:cs="Times New Roman"/>
                <w:color w:val="000000"/>
                <w:sz w:val="16"/>
                <w:szCs w:val="16"/>
                <w:lang w:val="ru-RU" w:eastAsia="ru-RU"/>
              </w:rPr>
              <w:t xml:space="preserve">          946 067   </w:t>
            </w:r>
          </w:p>
        </w:tc>
      </w:tr>
      <w:tr w:rsidR="00B756D8" w:rsidRPr="009E1C5D" w:rsidTr="00935B86">
        <w:trPr>
          <w:trHeight w:val="300"/>
        </w:trPr>
        <w:tc>
          <w:tcPr>
            <w:tcW w:w="38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756D8" w:rsidRPr="009E1C5D" w:rsidRDefault="00B756D8" w:rsidP="00935B86">
            <w:pPr>
              <w:widowControl/>
              <w:spacing w:after="0" w:line="240" w:lineRule="auto"/>
              <w:jc w:val="right"/>
              <w:rPr>
                <w:rFonts w:ascii="Times New Roman" w:eastAsia="Times New Roman" w:hAnsi="Times New Roman" w:cs="Times New Roman"/>
                <w:i/>
                <w:iCs/>
                <w:color w:val="000000"/>
                <w:sz w:val="15"/>
                <w:szCs w:val="15"/>
                <w:lang w:val="ru-RU" w:eastAsia="ru-RU"/>
              </w:rPr>
            </w:pPr>
            <w:r w:rsidRPr="009E1C5D">
              <w:rPr>
                <w:rFonts w:ascii="Times New Roman" w:eastAsia="Times New Roman" w:hAnsi="Times New Roman" w:cs="Times New Roman"/>
                <w:i/>
                <w:iCs/>
                <w:color w:val="000000"/>
                <w:sz w:val="15"/>
                <w:szCs w:val="15"/>
                <w:lang w:val="ru-RU" w:eastAsia="ru-RU"/>
              </w:rPr>
              <w:t>доля в общем объеме</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B756D8" w:rsidRPr="009E1C5D" w:rsidRDefault="00B756D8" w:rsidP="00935B86">
            <w:pPr>
              <w:widowControl/>
              <w:spacing w:after="0" w:line="240" w:lineRule="auto"/>
              <w:jc w:val="right"/>
              <w:rPr>
                <w:rFonts w:ascii="Times New Roman" w:eastAsia="Times New Roman" w:hAnsi="Times New Roman" w:cs="Times New Roman"/>
                <w:i/>
                <w:iCs/>
                <w:color w:val="000000"/>
                <w:sz w:val="16"/>
                <w:szCs w:val="16"/>
                <w:lang w:val="ru-RU" w:eastAsia="ru-RU"/>
              </w:rPr>
            </w:pPr>
            <w:r w:rsidRPr="009E1C5D">
              <w:rPr>
                <w:rFonts w:ascii="Times New Roman" w:eastAsia="Times New Roman" w:hAnsi="Times New Roman" w:cs="Times New Roman"/>
                <w:i/>
                <w:iCs/>
                <w:color w:val="000000"/>
                <w:sz w:val="16"/>
                <w:szCs w:val="16"/>
                <w:lang w:val="ru-RU" w:eastAsia="ru-RU"/>
              </w:rPr>
              <w:t xml:space="preserve">               29,9   </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B756D8" w:rsidRPr="009E1C5D" w:rsidRDefault="00B756D8" w:rsidP="00935B86">
            <w:pPr>
              <w:widowControl/>
              <w:spacing w:after="0" w:line="240" w:lineRule="auto"/>
              <w:jc w:val="right"/>
              <w:rPr>
                <w:rFonts w:ascii="Times New Roman" w:eastAsia="Times New Roman" w:hAnsi="Times New Roman" w:cs="Times New Roman"/>
                <w:i/>
                <w:iCs/>
                <w:color w:val="000000"/>
                <w:sz w:val="16"/>
                <w:szCs w:val="16"/>
                <w:lang w:val="ru-RU" w:eastAsia="ru-RU"/>
              </w:rPr>
            </w:pPr>
            <w:r w:rsidRPr="009E1C5D">
              <w:rPr>
                <w:rFonts w:ascii="Times New Roman" w:eastAsia="Times New Roman" w:hAnsi="Times New Roman" w:cs="Times New Roman"/>
                <w:i/>
                <w:iCs/>
                <w:color w:val="000000"/>
                <w:sz w:val="16"/>
                <w:szCs w:val="16"/>
                <w:lang w:val="ru-RU" w:eastAsia="ru-RU"/>
              </w:rPr>
              <w:t xml:space="preserve">               30,2   </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B756D8" w:rsidRPr="009E1C5D" w:rsidRDefault="00B756D8" w:rsidP="00935B86">
            <w:pPr>
              <w:widowControl/>
              <w:spacing w:after="0" w:line="240" w:lineRule="auto"/>
              <w:jc w:val="right"/>
              <w:rPr>
                <w:rFonts w:ascii="Times New Roman" w:eastAsia="Times New Roman" w:hAnsi="Times New Roman" w:cs="Times New Roman"/>
                <w:i/>
                <w:iCs/>
                <w:color w:val="000000"/>
                <w:sz w:val="16"/>
                <w:szCs w:val="16"/>
                <w:lang w:val="ru-RU" w:eastAsia="ru-RU"/>
              </w:rPr>
            </w:pPr>
            <w:r w:rsidRPr="009E1C5D">
              <w:rPr>
                <w:rFonts w:ascii="Times New Roman" w:eastAsia="Times New Roman" w:hAnsi="Times New Roman" w:cs="Times New Roman"/>
                <w:i/>
                <w:iCs/>
                <w:color w:val="000000"/>
                <w:sz w:val="16"/>
                <w:szCs w:val="16"/>
                <w:lang w:val="ru-RU" w:eastAsia="ru-RU"/>
              </w:rPr>
              <w:t xml:space="preserve">               28,3   </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B756D8" w:rsidRPr="009E1C5D" w:rsidRDefault="00B756D8" w:rsidP="00935B86">
            <w:pPr>
              <w:widowControl/>
              <w:spacing w:after="0" w:line="240" w:lineRule="auto"/>
              <w:jc w:val="right"/>
              <w:rPr>
                <w:rFonts w:ascii="Times New Roman" w:eastAsia="Times New Roman" w:hAnsi="Times New Roman" w:cs="Times New Roman"/>
                <w:i/>
                <w:iCs/>
                <w:color w:val="000000"/>
                <w:sz w:val="16"/>
                <w:szCs w:val="16"/>
                <w:lang w:val="ru-RU" w:eastAsia="ru-RU"/>
              </w:rPr>
            </w:pPr>
            <w:r w:rsidRPr="009E1C5D">
              <w:rPr>
                <w:rFonts w:ascii="Times New Roman" w:eastAsia="Times New Roman" w:hAnsi="Times New Roman" w:cs="Times New Roman"/>
                <w:i/>
                <w:iCs/>
                <w:color w:val="000000"/>
                <w:sz w:val="16"/>
                <w:szCs w:val="16"/>
                <w:lang w:val="ru-RU" w:eastAsia="ru-RU"/>
              </w:rPr>
              <w:t xml:space="preserve">               28,1   </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B756D8" w:rsidRPr="009E1C5D" w:rsidRDefault="00B756D8" w:rsidP="00935B86">
            <w:pPr>
              <w:widowControl/>
              <w:spacing w:after="0" w:line="240" w:lineRule="auto"/>
              <w:jc w:val="right"/>
              <w:rPr>
                <w:rFonts w:ascii="Times New Roman" w:eastAsia="Times New Roman" w:hAnsi="Times New Roman" w:cs="Times New Roman"/>
                <w:i/>
                <w:iCs/>
                <w:color w:val="000000"/>
                <w:sz w:val="16"/>
                <w:szCs w:val="16"/>
                <w:lang w:val="ru-RU" w:eastAsia="ru-RU"/>
              </w:rPr>
            </w:pPr>
            <w:r w:rsidRPr="009E1C5D">
              <w:rPr>
                <w:rFonts w:ascii="Times New Roman" w:eastAsia="Times New Roman" w:hAnsi="Times New Roman" w:cs="Times New Roman"/>
                <w:i/>
                <w:iCs/>
                <w:color w:val="000000"/>
                <w:sz w:val="16"/>
                <w:szCs w:val="16"/>
                <w:lang w:val="ru-RU" w:eastAsia="ru-RU"/>
              </w:rPr>
              <w:t xml:space="preserve">               35,1   </w:t>
            </w:r>
          </w:p>
        </w:tc>
      </w:tr>
    </w:tbl>
    <w:p w:rsidR="00B756D8" w:rsidRPr="009E1C5D" w:rsidRDefault="00B756D8" w:rsidP="00B756D8">
      <w:pPr>
        <w:pStyle w:val="23"/>
        <w:shd w:val="clear" w:color="auto" w:fill="auto"/>
        <w:spacing w:line="240" w:lineRule="auto"/>
        <w:ind w:right="12"/>
        <w:rPr>
          <w:i/>
          <w:sz w:val="22"/>
          <w:szCs w:val="22"/>
        </w:rPr>
      </w:pPr>
      <w:r>
        <w:rPr>
          <w:sz w:val="26"/>
          <w:szCs w:val="26"/>
        </w:rPr>
        <w:t>*</w:t>
      </w:r>
      <w:r w:rsidRPr="009E1C5D">
        <w:rPr>
          <w:rFonts w:eastAsia="Calibri"/>
          <w:i/>
          <w:sz w:val="22"/>
          <w:szCs w:val="22"/>
          <w:lang w:eastAsia="en-US"/>
        </w:rPr>
        <w:t>утверждено решением Совета Депутатов по состоянию на 01.10.2018.</w:t>
      </w:r>
    </w:p>
    <w:p w:rsidR="00B756D8" w:rsidRPr="009541BE" w:rsidRDefault="00B756D8" w:rsidP="00B756D8">
      <w:pPr>
        <w:pStyle w:val="23"/>
        <w:shd w:val="clear" w:color="auto" w:fill="auto"/>
        <w:spacing w:before="124"/>
        <w:ind w:right="12" w:firstLine="700"/>
        <w:rPr>
          <w:sz w:val="26"/>
          <w:szCs w:val="26"/>
        </w:rPr>
      </w:pPr>
      <w:r w:rsidRPr="009541BE">
        <w:rPr>
          <w:sz w:val="26"/>
          <w:szCs w:val="26"/>
        </w:rPr>
        <w:t>Основной объем бюджетных ассигнований составляют расходные обязательства, направленные на решение вопросов местного значения.</w:t>
      </w:r>
    </w:p>
    <w:p w:rsidR="00B756D8" w:rsidRPr="009541BE" w:rsidRDefault="00B756D8" w:rsidP="00B756D8">
      <w:pPr>
        <w:pStyle w:val="23"/>
        <w:shd w:val="clear" w:color="auto" w:fill="auto"/>
        <w:ind w:right="12" w:firstLine="700"/>
        <w:rPr>
          <w:sz w:val="26"/>
          <w:szCs w:val="26"/>
        </w:rPr>
      </w:pPr>
      <w:r w:rsidRPr="009541BE">
        <w:rPr>
          <w:sz w:val="26"/>
          <w:szCs w:val="26"/>
        </w:rPr>
        <w:t>Из таблицы следует, что доля таких расходных обязательств в общем объеме распределенных расходов спрогнозирована с незначительным ростом в 201</w:t>
      </w:r>
      <w:r>
        <w:rPr>
          <w:sz w:val="26"/>
          <w:szCs w:val="26"/>
        </w:rPr>
        <w:t>9 и 2020</w:t>
      </w:r>
      <w:r w:rsidRPr="009541BE">
        <w:rPr>
          <w:sz w:val="26"/>
          <w:szCs w:val="26"/>
        </w:rPr>
        <w:t xml:space="preserve"> год</w:t>
      </w:r>
      <w:r>
        <w:rPr>
          <w:sz w:val="26"/>
          <w:szCs w:val="26"/>
        </w:rPr>
        <w:t>ах</w:t>
      </w:r>
      <w:r w:rsidRPr="009541BE">
        <w:rPr>
          <w:sz w:val="26"/>
          <w:szCs w:val="26"/>
        </w:rPr>
        <w:t xml:space="preserve"> и с сокращением в плановом периоде</w:t>
      </w:r>
      <w:r>
        <w:rPr>
          <w:sz w:val="26"/>
          <w:szCs w:val="26"/>
        </w:rPr>
        <w:t xml:space="preserve"> 2021 года, в 2018</w:t>
      </w:r>
      <w:r w:rsidRPr="009541BE">
        <w:rPr>
          <w:sz w:val="26"/>
          <w:szCs w:val="26"/>
        </w:rPr>
        <w:t xml:space="preserve"> году она составляет 6</w:t>
      </w:r>
      <w:r>
        <w:rPr>
          <w:sz w:val="26"/>
          <w:szCs w:val="26"/>
        </w:rPr>
        <w:t>5,4</w:t>
      </w:r>
      <w:r w:rsidRPr="009541BE">
        <w:rPr>
          <w:sz w:val="26"/>
          <w:szCs w:val="26"/>
        </w:rPr>
        <w:t xml:space="preserve"> %, в 201</w:t>
      </w:r>
      <w:r>
        <w:rPr>
          <w:sz w:val="26"/>
          <w:szCs w:val="26"/>
        </w:rPr>
        <w:t>9</w:t>
      </w:r>
      <w:r w:rsidRPr="009541BE">
        <w:rPr>
          <w:sz w:val="26"/>
          <w:szCs w:val="26"/>
        </w:rPr>
        <w:t xml:space="preserve"> году </w:t>
      </w:r>
      <w:r>
        <w:rPr>
          <w:sz w:val="26"/>
          <w:szCs w:val="26"/>
        </w:rPr>
        <w:t>–</w:t>
      </w:r>
      <w:r w:rsidRPr="009541BE">
        <w:rPr>
          <w:sz w:val="26"/>
          <w:szCs w:val="26"/>
        </w:rPr>
        <w:t xml:space="preserve"> 6</w:t>
      </w:r>
      <w:r>
        <w:rPr>
          <w:sz w:val="26"/>
          <w:szCs w:val="26"/>
        </w:rPr>
        <w:t>7,8</w:t>
      </w:r>
      <w:r w:rsidRPr="009541BE">
        <w:rPr>
          <w:sz w:val="26"/>
          <w:szCs w:val="26"/>
        </w:rPr>
        <w:t xml:space="preserve"> %, </w:t>
      </w:r>
      <w:r>
        <w:rPr>
          <w:sz w:val="26"/>
          <w:szCs w:val="26"/>
        </w:rPr>
        <w:t xml:space="preserve">в 2020 году – 68,0 %, </w:t>
      </w:r>
      <w:r w:rsidRPr="009541BE">
        <w:rPr>
          <w:sz w:val="26"/>
          <w:szCs w:val="26"/>
        </w:rPr>
        <w:t>а к 202</w:t>
      </w:r>
      <w:r>
        <w:rPr>
          <w:sz w:val="26"/>
          <w:szCs w:val="26"/>
        </w:rPr>
        <w:t>1</w:t>
      </w:r>
      <w:r w:rsidRPr="009541BE">
        <w:rPr>
          <w:sz w:val="26"/>
          <w:szCs w:val="26"/>
        </w:rPr>
        <w:t xml:space="preserve"> году снизится до 6</w:t>
      </w:r>
      <w:r>
        <w:rPr>
          <w:sz w:val="26"/>
          <w:szCs w:val="26"/>
        </w:rPr>
        <w:t>0,2</w:t>
      </w:r>
      <w:r w:rsidRPr="009541BE">
        <w:rPr>
          <w:sz w:val="26"/>
          <w:szCs w:val="26"/>
        </w:rPr>
        <w:t>%.</w:t>
      </w:r>
    </w:p>
    <w:p w:rsidR="00B756D8" w:rsidRDefault="00B756D8" w:rsidP="00B756D8">
      <w:pPr>
        <w:pStyle w:val="23"/>
        <w:shd w:val="clear" w:color="auto" w:fill="auto"/>
        <w:tabs>
          <w:tab w:val="left" w:pos="2390"/>
          <w:tab w:val="left" w:pos="4157"/>
          <w:tab w:val="center" w:pos="6610"/>
          <w:tab w:val="right" w:pos="9557"/>
        </w:tabs>
        <w:ind w:right="12" w:firstLine="700"/>
        <w:rPr>
          <w:sz w:val="26"/>
          <w:szCs w:val="26"/>
        </w:rPr>
      </w:pPr>
      <w:r w:rsidRPr="009541BE">
        <w:rPr>
          <w:sz w:val="26"/>
          <w:szCs w:val="26"/>
        </w:rPr>
        <w:t>Незначительное снижение в плановом периоде доли расходных обязательств по решению вопросов местного значения в общем объеме расходов в основном связано с увеличением доли расходных обязательств, связанных с выполнением государственных полномочий, а также с уменьшением предоставления безвозмездных поступлений от бюджетов других уровней (без субвенций). Вместе с тем, проектом закона об областном бюджете ежегодно предусматриваю</w:t>
      </w:r>
      <w:r>
        <w:rPr>
          <w:sz w:val="26"/>
          <w:szCs w:val="26"/>
        </w:rPr>
        <w:t xml:space="preserve">тся межбюджетные </w:t>
      </w:r>
      <w:r w:rsidRPr="009541BE">
        <w:rPr>
          <w:sz w:val="26"/>
          <w:szCs w:val="26"/>
        </w:rPr>
        <w:t>трансферты</w:t>
      </w:r>
      <w:r w:rsidRPr="009541BE">
        <w:rPr>
          <w:sz w:val="26"/>
          <w:szCs w:val="26"/>
        </w:rPr>
        <w:tab/>
        <w:t>бюджетам</w:t>
      </w:r>
      <w:r>
        <w:rPr>
          <w:sz w:val="26"/>
          <w:szCs w:val="26"/>
        </w:rPr>
        <w:t xml:space="preserve"> м</w:t>
      </w:r>
      <w:r w:rsidRPr="009541BE">
        <w:rPr>
          <w:sz w:val="26"/>
          <w:szCs w:val="26"/>
        </w:rPr>
        <w:t>униципальных</w:t>
      </w:r>
      <w:r w:rsidRPr="009541BE">
        <w:rPr>
          <w:sz w:val="26"/>
          <w:szCs w:val="26"/>
        </w:rPr>
        <w:tab/>
        <w:t>образований,</w:t>
      </w:r>
      <w:r w:rsidR="00873961">
        <w:rPr>
          <w:sz w:val="26"/>
          <w:szCs w:val="26"/>
        </w:rPr>
        <w:t xml:space="preserve"> </w:t>
      </w:r>
      <w:r w:rsidRPr="009541BE">
        <w:rPr>
          <w:sz w:val="26"/>
          <w:szCs w:val="26"/>
        </w:rPr>
        <w:t>распределение которых осуществляется в ходе исполнения бюджета, в результате чего, объем межбюджетных трансфертов на решение вопросов местного значения может быть увеличен.</w:t>
      </w:r>
    </w:p>
    <w:p w:rsidR="00194792" w:rsidRPr="00873961" w:rsidRDefault="00CD6500" w:rsidP="00B756D8">
      <w:pPr>
        <w:pStyle w:val="23"/>
        <w:shd w:val="clear" w:color="auto" w:fill="auto"/>
        <w:tabs>
          <w:tab w:val="left" w:pos="2390"/>
          <w:tab w:val="left" w:pos="4157"/>
          <w:tab w:val="center" w:pos="6610"/>
          <w:tab w:val="right" w:pos="9557"/>
        </w:tabs>
        <w:ind w:right="12" w:firstLine="700"/>
        <w:rPr>
          <w:i/>
          <w:color w:val="auto"/>
          <w:sz w:val="26"/>
          <w:szCs w:val="26"/>
        </w:rPr>
      </w:pPr>
      <w:r w:rsidRPr="00873961">
        <w:rPr>
          <w:i/>
          <w:color w:val="auto"/>
          <w:sz w:val="26"/>
          <w:szCs w:val="26"/>
        </w:rPr>
        <w:t xml:space="preserve">Контрольно-счетная палата отмечает, что </w:t>
      </w:r>
      <w:r w:rsidR="00803C17" w:rsidRPr="00873961">
        <w:rPr>
          <w:i/>
          <w:color w:val="auto"/>
          <w:sz w:val="26"/>
          <w:szCs w:val="26"/>
        </w:rPr>
        <w:t xml:space="preserve">в РРО по пункту </w:t>
      </w:r>
      <w:r w:rsidR="00194792" w:rsidRPr="00873961">
        <w:rPr>
          <w:i/>
          <w:color w:val="auto"/>
          <w:sz w:val="26"/>
          <w:szCs w:val="26"/>
        </w:rPr>
        <w:t xml:space="preserve">2.2. </w:t>
      </w:r>
      <w:r w:rsidR="00803C17" w:rsidRPr="00873961">
        <w:rPr>
          <w:i/>
          <w:color w:val="auto"/>
          <w:sz w:val="26"/>
          <w:szCs w:val="26"/>
        </w:rPr>
        <w:t>«</w:t>
      </w:r>
      <w:r w:rsidR="00194792" w:rsidRPr="00873961">
        <w:rPr>
          <w:i/>
          <w:color w:val="auto"/>
          <w:sz w:val="26"/>
          <w:szCs w:val="26"/>
        </w:rPr>
        <w:t>Расходные обязательства, возникшие в результате принятия нормативных правовых актов городского округа, заключения договоров (соглашений) в рамках реализации полномочий органов местного самоуправления городского округа по решению вопросов местного значения городского округа</w:t>
      </w:r>
      <w:r w:rsidR="00803C17" w:rsidRPr="00873961">
        <w:rPr>
          <w:i/>
          <w:color w:val="auto"/>
          <w:sz w:val="26"/>
          <w:szCs w:val="26"/>
        </w:rPr>
        <w:t>»</w:t>
      </w:r>
      <w:r w:rsidR="00194792" w:rsidRPr="00873961">
        <w:rPr>
          <w:i/>
          <w:color w:val="auto"/>
          <w:sz w:val="26"/>
          <w:szCs w:val="26"/>
        </w:rPr>
        <w:t>,</w:t>
      </w:r>
      <w:r w:rsidR="00803C17" w:rsidRPr="00873961">
        <w:rPr>
          <w:i/>
          <w:color w:val="auto"/>
          <w:sz w:val="26"/>
          <w:szCs w:val="26"/>
        </w:rPr>
        <w:t xml:space="preserve"> подпункту </w:t>
      </w:r>
      <w:r w:rsidR="00194792" w:rsidRPr="00873961">
        <w:rPr>
          <w:i/>
          <w:color w:val="auto"/>
          <w:sz w:val="26"/>
          <w:szCs w:val="26"/>
        </w:rPr>
        <w:t xml:space="preserve">2.2.8. </w:t>
      </w:r>
      <w:r w:rsidR="00803C17" w:rsidRPr="00873961">
        <w:rPr>
          <w:i/>
          <w:color w:val="auto"/>
          <w:sz w:val="26"/>
          <w:szCs w:val="26"/>
        </w:rPr>
        <w:t>«</w:t>
      </w:r>
      <w:r w:rsidR="00194792" w:rsidRPr="00873961">
        <w:rPr>
          <w:i/>
          <w:color w:val="auto"/>
          <w:sz w:val="26"/>
          <w:szCs w:val="26"/>
        </w:rPr>
        <w:t xml:space="preserve">создание муниципальных учреждений, </w:t>
      </w:r>
      <w:r w:rsidR="00194792" w:rsidRPr="00873961">
        <w:rPr>
          <w:i/>
          <w:color w:val="auto"/>
          <w:sz w:val="26"/>
          <w:szCs w:val="26"/>
        </w:rPr>
        <w:lastRenderedPageBreak/>
        <w:t>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(в части общеотраслевых учреждений)</w:t>
      </w:r>
      <w:r w:rsidR="00803C17" w:rsidRPr="00873961">
        <w:rPr>
          <w:i/>
          <w:color w:val="auto"/>
          <w:sz w:val="26"/>
          <w:szCs w:val="26"/>
        </w:rPr>
        <w:t>» отражены среди прочих следующие показатели:</w:t>
      </w:r>
    </w:p>
    <w:tbl>
      <w:tblPr>
        <w:tblpPr w:leftFromText="180" w:rightFromText="180" w:vertAnchor="text" w:horzAnchor="margin" w:tblpXSpec="center" w:tblpY="236"/>
        <w:tblW w:w="8789" w:type="dxa"/>
        <w:tblLook w:val="04A0" w:firstRow="1" w:lastRow="0" w:firstColumn="1" w:lastColumn="0" w:noHBand="0" w:noVBand="1"/>
      </w:tblPr>
      <w:tblGrid>
        <w:gridCol w:w="843"/>
        <w:gridCol w:w="716"/>
        <w:gridCol w:w="1702"/>
        <w:gridCol w:w="992"/>
        <w:gridCol w:w="1559"/>
        <w:gridCol w:w="1418"/>
        <w:gridCol w:w="1559"/>
      </w:tblGrid>
      <w:tr w:rsidR="005F0C8D" w:rsidRPr="00873961" w:rsidTr="005F0C8D">
        <w:trPr>
          <w:trHeight w:val="348"/>
        </w:trPr>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0C8D" w:rsidRPr="00873961" w:rsidRDefault="005F0C8D" w:rsidP="005F0C8D">
            <w:pPr>
              <w:widowControl/>
              <w:spacing w:after="0" w:line="240" w:lineRule="auto"/>
              <w:jc w:val="center"/>
              <w:rPr>
                <w:rFonts w:ascii="Times New Roman" w:eastAsia="Times New Roman" w:hAnsi="Times New Roman" w:cs="Times New Roman"/>
                <w:i/>
                <w:color w:val="000000"/>
                <w:sz w:val="18"/>
                <w:szCs w:val="18"/>
                <w:lang w:val="ru-RU" w:eastAsia="ru-RU"/>
              </w:rPr>
            </w:pPr>
            <w:r w:rsidRPr="00873961">
              <w:rPr>
                <w:rFonts w:ascii="Times New Roman" w:eastAsia="Times New Roman" w:hAnsi="Times New Roman" w:cs="Times New Roman"/>
                <w:i/>
                <w:color w:val="000000"/>
                <w:sz w:val="18"/>
                <w:szCs w:val="18"/>
                <w:lang w:val="ru-RU" w:eastAsia="ru-RU"/>
              </w:rPr>
              <w:t>Раздел/подраздел</w:t>
            </w:r>
          </w:p>
        </w:tc>
        <w:tc>
          <w:tcPr>
            <w:tcW w:w="1702" w:type="dxa"/>
            <w:tcBorders>
              <w:top w:val="single" w:sz="4" w:space="0" w:color="000000"/>
              <w:left w:val="nil"/>
              <w:bottom w:val="single" w:sz="4" w:space="0" w:color="000000"/>
              <w:right w:val="single" w:sz="4" w:space="0" w:color="000000"/>
            </w:tcBorders>
            <w:shd w:val="clear" w:color="auto" w:fill="auto"/>
            <w:vAlign w:val="center"/>
          </w:tcPr>
          <w:p w:rsidR="005F0C8D" w:rsidRPr="00873961" w:rsidRDefault="005F0C8D" w:rsidP="005F0C8D">
            <w:pPr>
              <w:widowControl/>
              <w:spacing w:after="0" w:line="240" w:lineRule="auto"/>
              <w:jc w:val="center"/>
              <w:rPr>
                <w:rFonts w:ascii="Times New Roman" w:eastAsia="Times New Roman" w:hAnsi="Times New Roman" w:cs="Times New Roman"/>
                <w:i/>
                <w:color w:val="000000"/>
                <w:sz w:val="18"/>
                <w:szCs w:val="18"/>
                <w:lang w:val="ru-RU" w:eastAsia="ru-RU"/>
              </w:rPr>
            </w:pPr>
            <w:r w:rsidRPr="00873961">
              <w:rPr>
                <w:rFonts w:ascii="Times New Roman" w:eastAsia="Times New Roman" w:hAnsi="Times New Roman" w:cs="Times New Roman"/>
                <w:i/>
                <w:color w:val="000000"/>
                <w:sz w:val="18"/>
                <w:szCs w:val="18"/>
                <w:lang w:val="ru-RU" w:eastAsia="ru-RU"/>
              </w:rPr>
              <w:t>Ц.ст.</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5F0C8D" w:rsidRPr="00873961" w:rsidRDefault="005F0C8D" w:rsidP="005F0C8D">
            <w:pPr>
              <w:widowControl/>
              <w:spacing w:after="0" w:line="240" w:lineRule="auto"/>
              <w:jc w:val="center"/>
              <w:rPr>
                <w:rFonts w:ascii="Times New Roman" w:eastAsia="Times New Roman" w:hAnsi="Times New Roman" w:cs="Times New Roman"/>
                <w:i/>
                <w:color w:val="000000"/>
                <w:sz w:val="18"/>
                <w:szCs w:val="18"/>
                <w:lang w:val="ru-RU" w:eastAsia="ru-RU"/>
              </w:rPr>
            </w:pPr>
            <w:r w:rsidRPr="00873961">
              <w:rPr>
                <w:rFonts w:ascii="Times New Roman" w:eastAsia="Times New Roman" w:hAnsi="Times New Roman" w:cs="Times New Roman"/>
                <w:i/>
                <w:color w:val="000000"/>
                <w:sz w:val="18"/>
                <w:szCs w:val="18"/>
                <w:lang w:val="ru-RU" w:eastAsia="ru-RU"/>
              </w:rPr>
              <w:t>ВР</w:t>
            </w:r>
          </w:p>
        </w:tc>
        <w:tc>
          <w:tcPr>
            <w:tcW w:w="1559" w:type="dxa"/>
            <w:tcBorders>
              <w:top w:val="single" w:sz="4" w:space="0" w:color="000000"/>
              <w:left w:val="nil"/>
              <w:bottom w:val="single" w:sz="4" w:space="0" w:color="000000"/>
              <w:right w:val="single" w:sz="4" w:space="0" w:color="000000"/>
            </w:tcBorders>
            <w:shd w:val="clear" w:color="auto" w:fill="auto"/>
            <w:vAlign w:val="center"/>
          </w:tcPr>
          <w:p w:rsidR="005F0C8D" w:rsidRPr="00873961" w:rsidRDefault="005F0C8D" w:rsidP="005F0C8D">
            <w:pPr>
              <w:widowControl/>
              <w:spacing w:after="0" w:line="240" w:lineRule="auto"/>
              <w:jc w:val="center"/>
              <w:rPr>
                <w:rFonts w:ascii="Times New Roman" w:eastAsia="Times New Roman" w:hAnsi="Times New Roman" w:cs="Times New Roman"/>
                <w:i/>
                <w:color w:val="000000"/>
                <w:sz w:val="18"/>
                <w:szCs w:val="18"/>
                <w:lang w:val="ru-RU" w:eastAsia="ru-RU"/>
              </w:rPr>
            </w:pPr>
            <w:r w:rsidRPr="00873961">
              <w:rPr>
                <w:rFonts w:ascii="Times New Roman" w:eastAsia="Times New Roman" w:hAnsi="Times New Roman" w:cs="Times New Roman"/>
                <w:i/>
                <w:color w:val="000000"/>
                <w:sz w:val="18"/>
                <w:szCs w:val="18"/>
                <w:lang w:val="ru-RU" w:eastAsia="ru-RU"/>
              </w:rPr>
              <w:t>2019 год</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5F0C8D" w:rsidRPr="00873961" w:rsidRDefault="005F0C8D" w:rsidP="005F0C8D">
            <w:pPr>
              <w:widowControl/>
              <w:spacing w:after="0" w:line="240" w:lineRule="auto"/>
              <w:jc w:val="center"/>
              <w:rPr>
                <w:rFonts w:ascii="Times New Roman" w:eastAsia="Times New Roman" w:hAnsi="Times New Roman" w:cs="Times New Roman"/>
                <w:i/>
                <w:color w:val="000000"/>
                <w:sz w:val="18"/>
                <w:szCs w:val="18"/>
                <w:lang w:val="ru-RU" w:eastAsia="ru-RU"/>
              </w:rPr>
            </w:pPr>
            <w:r w:rsidRPr="00873961">
              <w:rPr>
                <w:rFonts w:ascii="Times New Roman" w:eastAsia="Times New Roman" w:hAnsi="Times New Roman" w:cs="Times New Roman"/>
                <w:i/>
                <w:color w:val="000000"/>
                <w:sz w:val="18"/>
                <w:szCs w:val="18"/>
                <w:lang w:val="ru-RU" w:eastAsia="ru-RU"/>
              </w:rPr>
              <w:t>2020 год</w:t>
            </w:r>
          </w:p>
        </w:tc>
        <w:tc>
          <w:tcPr>
            <w:tcW w:w="1559" w:type="dxa"/>
            <w:tcBorders>
              <w:top w:val="single" w:sz="4" w:space="0" w:color="000000"/>
              <w:left w:val="nil"/>
              <w:bottom w:val="single" w:sz="4" w:space="0" w:color="000000"/>
              <w:right w:val="single" w:sz="4" w:space="0" w:color="000000"/>
            </w:tcBorders>
            <w:shd w:val="clear" w:color="auto" w:fill="auto"/>
            <w:vAlign w:val="center"/>
          </w:tcPr>
          <w:p w:rsidR="005F0C8D" w:rsidRPr="00873961" w:rsidRDefault="005F0C8D" w:rsidP="005F0C8D">
            <w:pPr>
              <w:widowControl/>
              <w:spacing w:after="0" w:line="240" w:lineRule="auto"/>
              <w:jc w:val="center"/>
              <w:rPr>
                <w:rFonts w:ascii="Times New Roman" w:eastAsia="Times New Roman" w:hAnsi="Times New Roman" w:cs="Times New Roman"/>
                <w:i/>
                <w:color w:val="000000"/>
                <w:sz w:val="18"/>
                <w:szCs w:val="18"/>
                <w:lang w:val="ru-RU" w:eastAsia="ru-RU"/>
              </w:rPr>
            </w:pPr>
            <w:r w:rsidRPr="00873961">
              <w:rPr>
                <w:rFonts w:ascii="Times New Roman" w:eastAsia="Times New Roman" w:hAnsi="Times New Roman" w:cs="Times New Roman"/>
                <w:i/>
                <w:color w:val="000000"/>
                <w:sz w:val="18"/>
                <w:szCs w:val="18"/>
                <w:lang w:val="ru-RU" w:eastAsia="ru-RU"/>
              </w:rPr>
              <w:t>2021 год</w:t>
            </w:r>
          </w:p>
        </w:tc>
      </w:tr>
      <w:tr w:rsidR="005F0C8D" w:rsidRPr="00873961" w:rsidTr="005F0C8D">
        <w:trPr>
          <w:trHeight w:val="282"/>
        </w:trPr>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5F0C8D" w:rsidRPr="00873961" w:rsidRDefault="005F0C8D" w:rsidP="005F0C8D">
            <w:pPr>
              <w:widowControl/>
              <w:spacing w:after="0" w:line="240" w:lineRule="auto"/>
              <w:jc w:val="center"/>
              <w:rPr>
                <w:rFonts w:ascii="Times New Roman" w:eastAsia="Times New Roman" w:hAnsi="Times New Roman" w:cs="Times New Roman"/>
                <w:i/>
                <w:color w:val="000000"/>
                <w:sz w:val="18"/>
                <w:szCs w:val="18"/>
                <w:lang w:val="ru-RU" w:eastAsia="ru-RU"/>
              </w:rPr>
            </w:pPr>
            <w:r w:rsidRPr="00873961">
              <w:rPr>
                <w:rFonts w:ascii="Times New Roman" w:eastAsia="Times New Roman" w:hAnsi="Times New Roman" w:cs="Times New Roman"/>
                <w:i/>
                <w:color w:val="000000"/>
                <w:sz w:val="18"/>
                <w:szCs w:val="18"/>
                <w:lang w:val="ru-RU" w:eastAsia="ru-RU"/>
              </w:rPr>
              <w:t>12</w:t>
            </w:r>
          </w:p>
        </w:tc>
        <w:tc>
          <w:tcPr>
            <w:tcW w:w="716" w:type="dxa"/>
            <w:tcBorders>
              <w:top w:val="single" w:sz="4" w:space="0" w:color="000000"/>
              <w:left w:val="nil"/>
              <w:bottom w:val="single" w:sz="4" w:space="0" w:color="000000"/>
              <w:right w:val="single" w:sz="4" w:space="0" w:color="000000"/>
            </w:tcBorders>
            <w:shd w:val="clear" w:color="auto" w:fill="auto"/>
          </w:tcPr>
          <w:p w:rsidR="005F0C8D" w:rsidRPr="00873961" w:rsidRDefault="005F0C8D" w:rsidP="005F0C8D">
            <w:pPr>
              <w:widowControl/>
              <w:spacing w:after="0" w:line="240" w:lineRule="auto"/>
              <w:jc w:val="center"/>
              <w:rPr>
                <w:rFonts w:ascii="Times New Roman" w:eastAsia="Times New Roman" w:hAnsi="Times New Roman" w:cs="Times New Roman"/>
                <w:i/>
                <w:color w:val="000000"/>
                <w:sz w:val="18"/>
                <w:szCs w:val="18"/>
                <w:lang w:val="ru-RU" w:eastAsia="ru-RU"/>
              </w:rPr>
            </w:pPr>
            <w:r w:rsidRPr="00873961">
              <w:rPr>
                <w:rFonts w:ascii="Times New Roman" w:eastAsia="Times New Roman" w:hAnsi="Times New Roman" w:cs="Times New Roman"/>
                <w:i/>
                <w:color w:val="000000"/>
                <w:sz w:val="18"/>
                <w:szCs w:val="18"/>
                <w:lang w:val="ru-RU" w:eastAsia="ru-RU"/>
              </w:rPr>
              <w:t>01</w:t>
            </w:r>
          </w:p>
        </w:tc>
        <w:tc>
          <w:tcPr>
            <w:tcW w:w="1702" w:type="dxa"/>
            <w:tcBorders>
              <w:top w:val="single" w:sz="4" w:space="0" w:color="000000"/>
              <w:left w:val="nil"/>
              <w:bottom w:val="single" w:sz="4" w:space="0" w:color="000000"/>
              <w:right w:val="single" w:sz="4" w:space="0" w:color="000000"/>
            </w:tcBorders>
            <w:shd w:val="clear" w:color="auto" w:fill="auto"/>
          </w:tcPr>
          <w:p w:rsidR="005F0C8D" w:rsidRPr="00873961" w:rsidRDefault="005F0C8D" w:rsidP="005F0C8D">
            <w:pPr>
              <w:widowControl/>
              <w:spacing w:after="0" w:line="240" w:lineRule="auto"/>
              <w:jc w:val="center"/>
              <w:rPr>
                <w:rFonts w:ascii="Times New Roman" w:eastAsia="Times New Roman" w:hAnsi="Times New Roman" w:cs="Times New Roman"/>
                <w:i/>
                <w:color w:val="000000"/>
                <w:sz w:val="18"/>
                <w:szCs w:val="18"/>
                <w:lang w:val="ru-RU" w:eastAsia="ru-RU"/>
              </w:rPr>
            </w:pPr>
            <w:r w:rsidRPr="00873961">
              <w:rPr>
                <w:rFonts w:ascii="Times New Roman" w:eastAsia="Times New Roman" w:hAnsi="Times New Roman" w:cs="Times New Roman"/>
                <w:i/>
                <w:color w:val="000000"/>
                <w:sz w:val="18"/>
                <w:szCs w:val="18"/>
                <w:lang w:val="ru-RU" w:eastAsia="ru-RU"/>
              </w:rPr>
              <w:t>90500113060</w:t>
            </w:r>
          </w:p>
        </w:tc>
        <w:tc>
          <w:tcPr>
            <w:tcW w:w="992" w:type="dxa"/>
            <w:tcBorders>
              <w:top w:val="single" w:sz="4" w:space="0" w:color="000000"/>
              <w:left w:val="nil"/>
              <w:bottom w:val="single" w:sz="4" w:space="0" w:color="000000"/>
              <w:right w:val="single" w:sz="4" w:space="0" w:color="000000"/>
            </w:tcBorders>
            <w:shd w:val="clear" w:color="auto" w:fill="auto"/>
          </w:tcPr>
          <w:p w:rsidR="005F0C8D" w:rsidRPr="00873961" w:rsidRDefault="005F0C8D" w:rsidP="005F0C8D">
            <w:pPr>
              <w:widowControl/>
              <w:spacing w:after="0" w:line="240" w:lineRule="auto"/>
              <w:jc w:val="center"/>
              <w:rPr>
                <w:rFonts w:ascii="Times New Roman" w:eastAsia="Times New Roman" w:hAnsi="Times New Roman" w:cs="Times New Roman"/>
                <w:i/>
                <w:color w:val="000000"/>
                <w:sz w:val="18"/>
                <w:szCs w:val="18"/>
                <w:lang w:val="ru-RU" w:eastAsia="ru-RU"/>
              </w:rPr>
            </w:pPr>
            <w:r w:rsidRPr="00873961">
              <w:rPr>
                <w:rFonts w:ascii="Times New Roman" w:eastAsia="Times New Roman" w:hAnsi="Times New Roman" w:cs="Times New Roman"/>
                <w:i/>
                <w:color w:val="000000"/>
                <w:sz w:val="18"/>
                <w:szCs w:val="18"/>
                <w:lang w:val="ru-RU" w:eastAsia="ru-RU"/>
              </w:rPr>
              <w:t>612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5F0C8D" w:rsidRPr="00873961" w:rsidRDefault="005F0C8D" w:rsidP="005F0C8D">
            <w:pPr>
              <w:jc w:val="center"/>
              <w:rPr>
                <w:rFonts w:ascii="Times New Roman" w:hAnsi="Times New Roman" w:cs="Times New Roman"/>
                <w:i/>
                <w:color w:val="000000"/>
                <w:sz w:val="18"/>
                <w:szCs w:val="18"/>
                <w:lang w:val="ru-RU"/>
              </w:rPr>
            </w:pPr>
            <w:r w:rsidRPr="00873961">
              <w:rPr>
                <w:rFonts w:ascii="Times New Roman" w:hAnsi="Times New Roman" w:cs="Times New Roman"/>
                <w:i/>
                <w:color w:val="000000"/>
                <w:sz w:val="18"/>
                <w:szCs w:val="18"/>
                <w:lang w:val="ru-RU"/>
              </w:rPr>
              <w:t>185 000.0</w:t>
            </w:r>
          </w:p>
        </w:tc>
        <w:tc>
          <w:tcPr>
            <w:tcW w:w="1418"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rsidR="005F0C8D" w:rsidRPr="00873961" w:rsidRDefault="005F0C8D" w:rsidP="005F0C8D">
            <w:pPr>
              <w:jc w:val="center"/>
              <w:rPr>
                <w:rFonts w:ascii="Times New Roman" w:hAnsi="Times New Roman" w:cs="Times New Roman"/>
                <w:i/>
                <w:color w:val="000000"/>
                <w:sz w:val="18"/>
                <w:szCs w:val="18"/>
                <w:lang w:val="ru-RU"/>
              </w:rPr>
            </w:pPr>
            <w:r w:rsidRPr="00873961">
              <w:rPr>
                <w:rFonts w:ascii="Times New Roman" w:hAnsi="Times New Roman" w:cs="Times New Roman"/>
                <w:i/>
                <w:color w:val="000000"/>
                <w:sz w:val="18"/>
                <w:szCs w:val="18"/>
                <w:lang w:val="ru-RU"/>
              </w:rPr>
              <w:t>110 000.0</w:t>
            </w:r>
          </w:p>
        </w:tc>
        <w:tc>
          <w:tcPr>
            <w:tcW w:w="1559"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rsidR="005F0C8D" w:rsidRPr="00873961" w:rsidRDefault="005F0C8D" w:rsidP="005F0C8D">
            <w:pPr>
              <w:jc w:val="center"/>
              <w:rPr>
                <w:rFonts w:ascii="Times New Roman" w:hAnsi="Times New Roman" w:cs="Times New Roman"/>
                <w:i/>
                <w:color w:val="000000"/>
                <w:sz w:val="18"/>
                <w:szCs w:val="18"/>
                <w:lang w:val="ru-RU"/>
              </w:rPr>
            </w:pPr>
            <w:r w:rsidRPr="00873961">
              <w:rPr>
                <w:rFonts w:ascii="Times New Roman" w:hAnsi="Times New Roman" w:cs="Times New Roman"/>
                <w:i/>
                <w:color w:val="000000"/>
                <w:sz w:val="18"/>
                <w:szCs w:val="18"/>
                <w:lang w:val="ru-RU"/>
              </w:rPr>
              <w:t>110 000.0</w:t>
            </w:r>
          </w:p>
        </w:tc>
      </w:tr>
      <w:tr w:rsidR="005F0C8D" w:rsidRPr="00873961" w:rsidTr="005F0C8D">
        <w:trPr>
          <w:trHeight w:val="282"/>
        </w:trPr>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0C8D" w:rsidRPr="00873961" w:rsidRDefault="005F0C8D" w:rsidP="005F0C8D">
            <w:pPr>
              <w:widowControl/>
              <w:spacing w:after="0" w:line="240" w:lineRule="auto"/>
              <w:jc w:val="center"/>
              <w:rPr>
                <w:rFonts w:ascii="Times New Roman" w:eastAsia="Times New Roman" w:hAnsi="Times New Roman" w:cs="Times New Roman"/>
                <w:i/>
                <w:color w:val="000000"/>
                <w:sz w:val="18"/>
                <w:szCs w:val="18"/>
                <w:lang w:val="ru-RU" w:eastAsia="ru-RU"/>
              </w:rPr>
            </w:pPr>
            <w:r w:rsidRPr="00873961">
              <w:rPr>
                <w:rFonts w:ascii="Times New Roman" w:eastAsia="Times New Roman" w:hAnsi="Times New Roman" w:cs="Times New Roman"/>
                <w:i/>
                <w:color w:val="000000"/>
                <w:sz w:val="18"/>
                <w:szCs w:val="18"/>
                <w:lang w:val="ru-RU" w:eastAsia="ru-RU"/>
              </w:rPr>
              <w:t>12</w:t>
            </w:r>
          </w:p>
        </w:tc>
        <w:tc>
          <w:tcPr>
            <w:tcW w:w="716" w:type="dxa"/>
            <w:tcBorders>
              <w:top w:val="single" w:sz="4" w:space="0" w:color="000000"/>
              <w:left w:val="nil"/>
              <w:bottom w:val="single" w:sz="4" w:space="0" w:color="000000"/>
              <w:right w:val="single" w:sz="4" w:space="0" w:color="000000"/>
            </w:tcBorders>
            <w:shd w:val="clear" w:color="auto" w:fill="auto"/>
            <w:vAlign w:val="center"/>
            <w:hideMark/>
          </w:tcPr>
          <w:p w:rsidR="005F0C8D" w:rsidRPr="00873961" w:rsidRDefault="005F0C8D" w:rsidP="005F0C8D">
            <w:pPr>
              <w:widowControl/>
              <w:spacing w:after="0" w:line="240" w:lineRule="auto"/>
              <w:jc w:val="center"/>
              <w:rPr>
                <w:rFonts w:ascii="Times New Roman" w:eastAsia="Times New Roman" w:hAnsi="Times New Roman" w:cs="Times New Roman"/>
                <w:i/>
                <w:color w:val="000000"/>
                <w:sz w:val="18"/>
                <w:szCs w:val="18"/>
                <w:lang w:val="ru-RU" w:eastAsia="ru-RU"/>
              </w:rPr>
            </w:pPr>
            <w:r w:rsidRPr="00873961">
              <w:rPr>
                <w:rFonts w:ascii="Times New Roman" w:eastAsia="Times New Roman" w:hAnsi="Times New Roman" w:cs="Times New Roman"/>
                <w:i/>
                <w:color w:val="000000"/>
                <w:sz w:val="18"/>
                <w:szCs w:val="18"/>
                <w:lang w:val="ru-RU" w:eastAsia="ru-RU"/>
              </w:rPr>
              <w:t>01</w:t>
            </w:r>
          </w:p>
        </w:tc>
        <w:tc>
          <w:tcPr>
            <w:tcW w:w="1702" w:type="dxa"/>
            <w:tcBorders>
              <w:top w:val="single" w:sz="4" w:space="0" w:color="000000"/>
              <w:left w:val="nil"/>
              <w:bottom w:val="single" w:sz="4" w:space="0" w:color="000000"/>
              <w:right w:val="single" w:sz="4" w:space="0" w:color="000000"/>
            </w:tcBorders>
            <w:shd w:val="clear" w:color="auto" w:fill="auto"/>
            <w:vAlign w:val="center"/>
            <w:hideMark/>
          </w:tcPr>
          <w:p w:rsidR="005F0C8D" w:rsidRPr="00873961" w:rsidRDefault="005F0C8D" w:rsidP="005F0C8D">
            <w:pPr>
              <w:widowControl/>
              <w:spacing w:after="0" w:line="240" w:lineRule="auto"/>
              <w:jc w:val="center"/>
              <w:rPr>
                <w:rFonts w:ascii="Times New Roman" w:eastAsia="Times New Roman" w:hAnsi="Times New Roman" w:cs="Times New Roman"/>
                <w:i/>
                <w:color w:val="000000"/>
                <w:sz w:val="18"/>
                <w:szCs w:val="18"/>
                <w:lang w:val="ru-RU" w:eastAsia="ru-RU"/>
              </w:rPr>
            </w:pPr>
            <w:r w:rsidRPr="00873961">
              <w:rPr>
                <w:rFonts w:ascii="Times New Roman" w:eastAsia="Times New Roman" w:hAnsi="Times New Roman" w:cs="Times New Roman"/>
                <w:i/>
                <w:color w:val="000000"/>
                <w:sz w:val="18"/>
                <w:szCs w:val="18"/>
                <w:lang w:val="ru-RU" w:eastAsia="ru-RU"/>
              </w:rPr>
              <w:t>90500М0910</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5F0C8D" w:rsidRPr="00873961" w:rsidRDefault="005F0C8D" w:rsidP="005F0C8D">
            <w:pPr>
              <w:widowControl/>
              <w:spacing w:after="0" w:line="240" w:lineRule="auto"/>
              <w:jc w:val="center"/>
              <w:rPr>
                <w:rFonts w:ascii="Times New Roman" w:eastAsia="Times New Roman" w:hAnsi="Times New Roman" w:cs="Times New Roman"/>
                <w:i/>
                <w:color w:val="000000"/>
                <w:sz w:val="18"/>
                <w:szCs w:val="18"/>
                <w:lang w:val="ru-RU" w:eastAsia="ru-RU"/>
              </w:rPr>
            </w:pPr>
            <w:r w:rsidRPr="00873961">
              <w:rPr>
                <w:rFonts w:ascii="Times New Roman" w:eastAsia="Times New Roman" w:hAnsi="Times New Roman" w:cs="Times New Roman"/>
                <w:i/>
                <w:color w:val="000000"/>
                <w:sz w:val="18"/>
                <w:szCs w:val="18"/>
                <w:lang w:val="ru-RU" w:eastAsia="ru-RU"/>
              </w:rPr>
              <w:t>611</w:t>
            </w:r>
          </w:p>
        </w:tc>
        <w:tc>
          <w:tcPr>
            <w:tcW w:w="1559"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hideMark/>
          </w:tcPr>
          <w:p w:rsidR="005F0C8D" w:rsidRPr="00873961" w:rsidRDefault="005F0C8D" w:rsidP="005F0C8D">
            <w:pPr>
              <w:widowControl/>
              <w:spacing w:after="0" w:line="240" w:lineRule="auto"/>
              <w:jc w:val="center"/>
              <w:rPr>
                <w:rFonts w:ascii="Times New Roman" w:eastAsia="Times New Roman" w:hAnsi="Times New Roman" w:cs="Times New Roman"/>
                <w:i/>
                <w:color w:val="000000"/>
                <w:sz w:val="18"/>
                <w:szCs w:val="18"/>
                <w:lang w:val="ru-RU" w:eastAsia="ru-RU"/>
              </w:rPr>
            </w:pPr>
            <w:r w:rsidRPr="00873961">
              <w:rPr>
                <w:rFonts w:ascii="Times New Roman" w:eastAsia="Times New Roman" w:hAnsi="Times New Roman" w:cs="Times New Roman"/>
                <w:i/>
                <w:color w:val="000000"/>
                <w:sz w:val="18"/>
                <w:szCs w:val="18"/>
                <w:lang w:val="ru-RU" w:eastAsia="ru-RU"/>
              </w:rPr>
              <w:t>4 783 669.40</w:t>
            </w:r>
          </w:p>
        </w:tc>
        <w:tc>
          <w:tcPr>
            <w:tcW w:w="1418"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hideMark/>
          </w:tcPr>
          <w:p w:rsidR="005F0C8D" w:rsidRPr="00873961" w:rsidRDefault="005F0C8D" w:rsidP="005F0C8D">
            <w:pPr>
              <w:widowControl/>
              <w:spacing w:after="0" w:line="240" w:lineRule="auto"/>
              <w:jc w:val="center"/>
              <w:rPr>
                <w:rFonts w:ascii="Times New Roman" w:eastAsia="Times New Roman" w:hAnsi="Times New Roman" w:cs="Times New Roman"/>
                <w:i/>
                <w:color w:val="000000"/>
                <w:sz w:val="18"/>
                <w:szCs w:val="18"/>
                <w:lang w:val="ru-RU" w:eastAsia="ru-RU"/>
              </w:rPr>
            </w:pPr>
            <w:r w:rsidRPr="00873961">
              <w:rPr>
                <w:rFonts w:ascii="Times New Roman" w:eastAsia="Times New Roman" w:hAnsi="Times New Roman" w:cs="Times New Roman"/>
                <w:i/>
                <w:color w:val="000000"/>
                <w:sz w:val="18"/>
                <w:szCs w:val="18"/>
                <w:lang w:val="ru-RU" w:eastAsia="ru-RU"/>
              </w:rPr>
              <w:t>4 783 669.40</w:t>
            </w:r>
          </w:p>
        </w:tc>
        <w:tc>
          <w:tcPr>
            <w:tcW w:w="1559"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hideMark/>
          </w:tcPr>
          <w:p w:rsidR="005F0C8D" w:rsidRPr="00873961" w:rsidRDefault="005F0C8D" w:rsidP="005F0C8D">
            <w:pPr>
              <w:widowControl/>
              <w:spacing w:after="0" w:line="240" w:lineRule="auto"/>
              <w:jc w:val="center"/>
              <w:rPr>
                <w:rFonts w:ascii="Times New Roman" w:eastAsia="Times New Roman" w:hAnsi="Times New Roman" w:cs="Times New Roman"/>
                <w:i/>
                <w:color w:val="000000"/>
                <w:sz w:val="18"/>
                <w:szCs w:val="18"/>
                <w:lang w:val="ru-RU" w:eastAsia="ru-RU"/>
              </w:rPr>
            </w:pPr>
            <w:r w:rsidRPr="00873961">
              <w:rPr>
                <w:rFonts w:ascii="Times New Roman" w:eastAsia="Times New Roman" w:hAnsi="Times New Roman" w:cs="Times New Roman"/>
                <w:i/>
                <w:color w:val="000000"/>
                <w:sz w:val="18"/>
                <w:szCs w:val="18"/>
                <w:lang w:val="ru-RU" w:eastAsia="ru-RU"/>
              </w:rPr>
              <w:t>4 783 669.40</w:t>
            </w:r>
          </w:p>
        </w:tc>
      </w:tr>
      <w:tr w:rsidR="005F0C8D" w:rsidRPr="00873961" w:rsidTr="005F0C8D">
        <w:trPr>
          <w:trHeight w:val="258"/>
        </w:trPr>
        <w:tc>
          <w:tcPr>
            <w:tcW w:w="843" w:type="dxa"/>
            <w:tcBorders>
              <w:top w:val="nil"/>
              <w:left w:val="single" w:sz="4" w:space="0" w:color="000000"/>
              <w:bottom w:val="single" w:sz="4" w:space="0" w:color="000000"/>
              <w:right w:val="single" w:sz="4" w:space="0" w:color="000000"/>
            </w:tcBorders>
            <w:shd w:val="clear" w:color="auto" w:fill="auto"/>
            <w:vAlign w:val="center"/>
            <w:hideMark/>
          </w:tcPr>
          <w:p w:rsidR="005F0C8D" w:rsidRPr="00873961" w:rsidRDefault="005F0C8D" w:rsidP="005F0C8D">
            <w:pPr>
              <w:widowControl/>
              <w:spacing w:after="0" w:line="240" w:lineRule="auto"/>
              <w:jc w:val="center"/>
              <w:rPr>
                <w:rFonts w:ascii="Times New Roman" w:eastAsia="Times New Roman" w:hAnsi="Times New Roman" w:cs="Times New Roman"/>
                <w:i/>
                <w:color w:val="000000"/>
                <w:sz w:val="18"/>
                <w:szCs w:val="18"/>
                <w:lang w:val="ru-RU" w:eastAsia="ru-RU"/>
              </w:rPr>
            </w:pPr>
            <w:r w:rsidRPr="00873961">
              <w:rPr>
                <w:rFonts w:ascii="Times New Roman" w:eastAsia="Times New Roman" w:hAnsi="Times New Roman" w:cs="Times New Roman"/>
                <w:i/>
                <w:color w:val="000000"/>
                <w:sz w:val="18"/>
                <w:szCs w:val="18"/>
                <w:lang w:val="ru-RU" w:eastAsia="ru-RU"/>
              </w:rPr>
              <w:t>12</w:t>
            </w:r>
          </w:p>
        </w:tc>
        <w:tc>
          <w:tcPr>
            <w:tcW w:w="716" w:type="dxa"/>
            <w:tcBorders>
              <w:top w:val="nil"/>
              <w:left w:val="nil"/>
              <w:bottom w:val="single" w:sz="4" w:space="0" w:color="000000"/>
              <w:right w:val="single" w:sz="4" w:space="0" w:color="000000"/>
            </w:tcBorders>
            <w:shd w:val="clear" w:color="auto" w:fill="auto"/>
            <w:vAlign w:val="center"/>
            <w:hideMark/>
          </w:tcPr>
          <w:p w:rsidR="005F0C8D" w:rsidRPr="00873961" w:rsidRDefault="005F0C8D" w:rsidP="005F0C8D">
            <w:pPr>
              <w:widowControl/>
              <w:spacing w:after="0" w:line="240" w:lineRule="auto"/>
              <w:jc w:val="center"/>
              <w:rPr>
                <w:rFonts w:ascii="Times New Roman" w:eastAsia="Times New Roman" w:hAnsi="Times New Roman" w:cs="Times New Roman"/>
                <w:i/>
                <w:color w:val="000000"/>
                <w:sz w:val="18"/>
                <w:szCs w:val="18"/>
                <w:lang w:val="ru-RU" w:eastAsia="ru-RU"/>
              </w:rPr>
            </w:pPr>
            <w:r w:rsidRPr="00873961">
              <w:rPr>
                <w:rFonts w:ascii="Times New Roman" w:eastAsia="Times New Roman" w:hAnsi="Times New Roman" w:cs="Times New Roman"/>
                <w:i/>
                <w:color w:val="000000"/>
                <w:sz w:val="18"/>
                <w:szCs w:val="18"/>
                <w:lang w:val="ru-RU" w:eastAsia="ru-RU"/>
              </w:rPr>
              <w:t>01</w:t>
            </w:r>
          </w:p>
        </w:tc>
        <w:tc>
          <w:tcPr>
            <w:tcW w:w="1702" w:type="dxa"/>
            <w:tcBorders>
              <w:top w:val="nil"/>
              <w:left w:val="nil"/>
              <w:bottom w:val="single" w:sz="4" w:space="0" w:color="000000"/>
              <w:right w:val="single" w:sz="4" w:space="0" w:color="000000"/>
            </w:tcBorders>
            <w:shd w:val="clear" w:color="auto" w:fill="auto"/>
            <w:vAlign w:val="center"/>
            <w:hideMark/>
          </w:tcPr>
          <w:p w:rsidR="005F0C8D" w:rsidRPr="00873961" w:rsidRDefault="005F0C8D" w:rsidP="005F0C8D">
            <w:pPr>
              <w:widowControl/>
              <w:spacing w:after="0" w:line="240" w:lineRule="auto"/>
              <w:jc w:val="center"/>
              <w:rPr>
                <w:rFonts w:ascii="Times New Roman" w:eastAsia="Times New Roman" w:hAnsi="Times New Roman" w:cs="Times New Roman"/>
                <w:i/>
                <w:color w:val="000000"/>
                <w:sz w:val="18"/>
                <w:szCs w:val="18"/>
                <w:lang w:val="ru-RU" w:eastAsia="ru-RU"/>
              </w:rPr>
            </w:pPr>
            <w:r w:rsidRPr="00873961">
              <w:rPr>
                <w:rFonts w:ascii="Times New Roman" w:eastAsia="Times New Roman" w:hAnsi="Times New Roman" w:cs="Times New Roman"/>
                <w:i/>
                <w:color w:val="000000"/>
                <w:sz w:val="18"/>
                <w:szCs w:val="18"/>
                <w:lang w:val="ru-RU" w:eastAsia="ru-RU"/>
              </w:rPr>
              <w:t>90500М0930</w:t>
            </w:r>
          </w:p>
        </w:tc>
        <w:tc>
          <w:tcPr>
            <w:tcW w:w="992" w:type="dxa"/>
            <w:tcBorders>
              <w:top w:val="nil"/>
              <w:left w:val="nil"/>
              <w:bottom w:val="single" w:sz="4" w:space="0" w:color="000000"/>
              <w:right w:val="single" w:sz="4" w:space="0" w:color="000000"/>
            </w:tcBorders>
            <w:shd w:val="clear" w:color="auto" w:fill="auto"/>
            <w:vAlign w:val="center"/>
            <w:hideMark/>
          </w:tcPr>
          <w:p w:rsidR="005F0C8D" w:rsidRPr="00873961" w:rsidRDefault="005F0C8D" w:rsidP="005F0C8D">
            <w:pPr>
              <w:widowControl/>
              <w:spacing w:after="0" w:line="240" w:lineRule="auto"/>
              <w:jc w:val="center"/>
              <w:rPr>
                <w:rFonts w:ascii="Times New Roman" w:eastAsia="Times New Roman" w:hAnsi="Times New Roman" w:cs="Times New Roman"/>
                <w:i/>
                <w:color w:val="000000"/>
                <w:sz w:val="18"/>
                <w:szCs w:val="18"/>
                <w:lang w:val="ru-RU" w:eastAsia="ru-RU"/>
              </w:rPr>
            </w:pPr>
            <w:r w:rsidRPr="00873961">
              <w:rPr>
                <w:rFonts w:ascii="Times New Roman" w:eastAsia="Times New Roman" w:hAnsi="Times New Roman" w:cs="Times New Roman"/>
                <w:i/>
                <w:color w:val="000000"/>
                <w:sz w:val="18"/>
                <w:szCs w:val="18"/>
                <w:lang w:val="ru-RU" w:eastAsia="ru-RU"/>
              </w:rPr>
              <w:t>611</w:t>
            </w:r>
          </w:p>
        </w:tc>
        <w:tc>
          <w:tcPr>
            <w:tcW w:w="1559" w:type="dxa"/>
            <w:tcBorders>
              <w:top w:val="nil"/>
              <w:left w:val="nil"/>
              <w:bottom w:val="single" w:sz="4" w:space="0" w:color="000000"/>
              <w:right w:val="single" w:sz="4" w:space="0" w:color="000000"/>
            </w:tcBorders>
            <w:shd w:val="clear" w:color="auto" w:fill="auto"/>
            <w:tcMar>
              <w:left w:w="0" w:type="dxa"/>
              <w:right w:w="0" w:type="dxa"/>
            </w:tcMar>
            <w:vAlign w:val="center"/>
            <w:hideMark/>
          </w:tcPr>
          <w:p w:rsidR="005F0C8D" w:rsidRPr="00873961" w:rsidRDefault="005F0C8D" w:rsidP="005F0C8D">
            <w:pPr>
              <w:widowControl/>
              <w:spacing w:after="0" w:line="240" w:lineRule="auto"/>
              <w:jc w:val="center"/>
              <w:rPr>
                <w:rFonts w:ascii="Times New Roman" w:eastAsia="Times New Roman" w:hAnsi="Times New Roman" w:cs="Times New Roman"/>
                <w:i/>
                <w:color w:val="000000"/>
                <w:sz w:val="18"/>
                <w:szCs w:val="18"/>
                <w:lang w:val="ru-RU" w:eastAsia="ru-RU"/>
              </w:rPr>
            </w:pPr>
            <w:r w:rsidRPr="00873961">
              <w:rPr>
                <w:rFonts w:ascii="Times New Roman" w:eastAsia="Times New Roman" w:hAnsi="Times New Roman" w:cs="Times New Roman"/>
                <w:i/>
                <w:color w:val="000000"/>
                <w:sz w:val="18"/>
                <w:szCs w:val="18"/>
                <w:lang w:val="ru-RU" w:eastAsia="ru-RU"/>
              </w:rPr>
              <w:t>174 986.12</w:t>
            </w:r>
          </w:p>
        </w:tc>
        <w:tc>
          <w:tcPr>
            <w:tcW w:w="1418" w:type="dxa"/>
            <w:tcBorders>
              <w:top w:val="nil"/>
              <w:left w:val="nil"/>
              <w:bottom w:val="single" w:sz="4" w:space="0" w:color="000000"/>
              <w:right w:val="single" w:sz="4" w:space="0" w:color="000000"/>
            </w:tcBorders>
            <w:shd w:val="clear" w:color="auto" w:fill="auto"/>
            <w:tcMar>
              <w:left w:w="0" w:type="dxa"/>
              <w:right w:w="0" w:type="dxa"/>
            </w:tcMar>
            <w:vAlign w:val="center"/>
            <w:hideMark/>
          </w:tcPr>
          <w:p w:rsidR="005F0C8D" w:rsidRPr="00873961" w:rsidRDefault="005F0C8D" w:rsidP="005F0C8D">
            <w:pPr>
              <w:widowControl/>
              <w:spacing w:after="0" w:line="240" w:lineRule="auto"/>
              <w:jc w:val="center"/>
              <w:rPr>
                <w:rFonts w:ascii="Times New Roman" w:eastAsia="Times New Roman" w:hAnsi="Times New Roman" w:cs="Times New Roman"/>
                <w:i/>
                <w:color w:val="000000"/>
                <w:sz w:val="18"/>
                <w:szCs w:val="18"/>
                <w:lang w:val="ru-RU" w:eastAsia="ru-RU"/>
              </w:rPr>
            </w:pPr>
            <w:r w:rsidRPr="00873961">
              <w:rPr>
                <w:rFonts w:ascii="Times New Roman" w:eastAsia="Times New Roman" w:hAnsi="Times New Roman" w:cs="Times New Roman"/>
                <w:i/>
                <w:color w:val="000000"/>
                <w:sz w:val="18"/>
                <w:szCs w:val="18"/>
                <w:lang w:val="ru-RU" w:eastAsia="ru-RU"/>
              </w:rPr>
              <w:t>174 986.12</w:t>
            </w:r>
          </w:p>
        </w:tc>
        <w:tc>
          <w:tcPr>
            <w:tcW w:w="1559" w:type="dxa"/>
            <w:tcBorders>
              <w:top w:val="nil"/>
              <w:left w:val="nil"/>
              <w:bottom w:val="single" w:sz="4" w:space="0" w:color="000000"/>
              <w:right w:val="single" w:sz="4" w:space="0" w:color="000000"/>
            </w:tcBorders>
            <w:shd w:val="clear" w:color="auto" w:fill="auto"/>
            <w:tcMar>
              <w:left w:w="0" w:type="dxa"/>
              <w:right w:w="0" w:type="dxa"/>
            </w:tcMar>
            <w:vAlign w:val="center"/>
            <w:hideMark/>
          </w:tcPr>
          <w:p w:rsidR="005F0C8D" w:rsidRPr="00873961" w:rsidRDefault="005F0C8D" w:rsidP="005F0C8D">
            <w:pPr>
              <w:widowControl/>
              <w:spacing w:after="0" w:line="240" w:lineRule="auto"/>
              <w:jc w:val="center"/>
              <w:rPr>
                <w:rFonts w:ascii="Times New Roman" w:eastAsia="Times New Roman" w:hAnsi="Times New Roman" w:cs="Times New Roman"/>
                <w:i/>
                <w:color w:val="000000"/>
                <w:sz w:val="18"/>
                <w:szCs w:val="18"/>
                <w:lang w:val="ru-RU" w:eastAsia="ru-RU"/>
              </w:rPr>
            </w:pPr>
            <w:r w:rsidRPr="00873961">
              <w:rPr>
                <w:rFonts w:ascii="Times New Roman" w:eastAsia="Times New Roman" w:hAnsi="Times New Roman" w:cs="Times New Roman"/>
                <w:i/>
                <w:color w:val="000000"/>
                <w:sz w:val="18"/>
                <w:szCs w:val="18"/>
                <w:lang w:val="ru-RU" w:eastAsia="ru-RU"/>
              </w:rPr>
              <w:t>174 986.12</w:t>
            </w:r>
          </w:p>
        </w:tc>
      </w:tr>
      <w:tr w:rsidR="005F0C8D" w:rsidRPr="00873961" w:rsidTr="005F0C8D">
        <w:trPr>
          <w:trHeight w:val="275"/>
        </w:trPr>
        <w:tc>
          <w:tcPr>
            <w:tcW w:w="843" w:type="dxa"/>
            <w:tcBorders>
              <w:top w:val="nil"/>
              <w:left w:val="single" w:sz="4" w:space="0" w:color="000000"/>
              <w:bottom w:val="single" w:sz="4" w:space="0" w:color="auto"/>
              <w:right w:val="single" w:sz="4" w:space="0" w:color="000000"/>
            </w:tcBorders>
            <w:shd w:val="clear" w:color="auto" w:fill="auto"/>
            <w:vAlign w:val="center"/>
            <w:hideMark/>
          </w:tcPr>
          <w:p w:rsidR="005F0C8D" w:rsidRPr="00873961" w:rsidRDefault="005F0C8D" w:rsidP="005F0C8D">
            <w:pPr>
              <w:widowControl/>
              <w:spacing w:after="0" w:line="240" w:lineRule="auto"/>
              <w:jc w:val="center"/>
              <w:rPr>
                <w:rFonts w:ascii="Times New Roman" w:eastAsia="Times New Roman" w:hAnsi="Times New Roman" w:cs="Times New Roman"/>
                <w:i/>
                <w:color w:val="000000"/>
                <w:sz w:val="18"/>
                <w:szCs w:val="18"/>
                <w:lang w:val="ru-RU" w:eastAsia="ru-RU"/>
              </w:rPr>
            </w:pPr>
            <w:r w:rsidRPr="00873961">
              <w:rPr>
                <w:rFonts w:ascii="Times New Roman" w:eastAsia="Times New Roman" w:hAnsi="Times New Roman" w:cs="Times New Roman"/>
                <w:i/>
                <w:color w:val="000000"/>
                <w:sz w:val="18"/>
                <w:szCs w:val="18"/>
                <w:lang w:val="ru-RU" w:eastAsia="ru-RU"/>
              </w:rPr>
              <w:t>12</w:t>
            </w:r>
          </w:p>
        </w:tc>
        <w:tc>
          <w:tcPr>
            <w:tcW w:w="716" w:type="dxa"/>
            <w:tcBorders>
              <w:top w:val="nil"/>
              <w:left w:val="nil"/>
              <w:bottom w:val="single" w:sz="4" w:space="0" w:color="auto"/>
              <w:right w:val="single" w:sz="4" w:space="0" w:color="000000"/>
            </w:tcBorders>
            <w:shd w:val="clear" w:color="auto" w:fill="auto"/>
            <w:vAlign w:val="center"/>
            <w:hideMark/>
          </w:tcPr>
          <w:p w:rsidR="005F0C8D" w:rsidRPr="00873961" w:rsidRDefault="005F0C8D" w:rsidP="005F0C8D">
            <w:pPr>
              <w:widowControl/>
              <w:spacing w:after="0" w:line="240" w:lineRule="auto"/>
              <w:jc w:val="center"/>
              <w:rPr>
                <w:rFonts w:ascii="Times New Roman" w:eastAsia="Times New Roman" w:hAnsi="Times New Roman" w:cs="Times New Roman"/>
                <w:i/>
                <w:color w:val="000000"/>
                <w:sz w:val="18"/>
                <w:szCs w:val="18"/>
                <w:lang w:val="ru-RU" w:eastAsia="ru-RU"/>
              </w:rPr>
            </w:pPr>
            <w:r w:rsidRPr="00873961">
              <w:rPr>
                <w:rFonts w:ascii="Times New Roman" w:eastAsia="Times New Roman" w:hAnsi="Times New Roman" w:cs="Times New Roman"/>
                <w:i/>
                <w:color w:val="000000"/>
                <w:sz w:val="18"/>
                <w:szCs w:val="18"/>
                <w:lang w:val="ru-RU" w:eastAsia="ru-RU"/>
              </w:rPr>
              <w:t>01</w:t>
            </w:r>
          </w:p>
        </w:tc>
        <w:tc>
          <w:tcPr>
            <w:tcW w:w="1702" w:type="dxa"/>
            <w:tcBorders>
              <w:top w:val="nil"/>
              <w:left w:val="nil"/>
              <w:bottom w:val="single" w:sz="4" w:space="0" w:color="auto"/>
              <w:right w:val="single" w:sz="4" w:space="0" w:color="000000"/>
            </w:tcBorders>
            <w:shd w:val="clear" w:color="auto" w:fill="auto"/>
            <w:vAlign w:val="center"/>
            <w:hideMark/>
          </w:tcPr>
          <w:p w:rsidR="005F0C8D" w:rsidRPr="00873961" w:rsidRDefault="005F0C8D" w:rsidP="005F0C8D">
            <w:pPr>
              <w:widowControl/>
              <w:spacing w:after="0" w:line="240" w:lineRule="auto"/>
              <w:jc w:val="center"/>
              <w:rPr>
                <w:rFonts w:ascii="Times New Roman" w:eastAsia="Times New Roman" w:hAnsi="Times New Roman" w:cs="Times New Roman"/>
                <w:i/>
                <w:color w:val="000000"/>
                <w:sz w:val="18"/>
                <w:szCs w:val="18"/>
                <w:lang w:val="ru-RU" w:eastAsia="ru-RU"/>
              </w:rPr>
            </w:pPr>
            <w:r w:rsidRPr="00873961">
              <w:rPr>
                <w:rFonts w:ascii="Times New Roman" w:eastAsia="Times New Roman" w:hAnsi="Times New Roman" w:cs="Times New Roman"/>
                <w:i/>
                <w:color w:val="000000"/>
                <w:sz w:val="18"/>
                <w:szCs w:val="18"/>
                <w:lang w:val="ru-RU" w:eastAsia="ru-RU"/>
              </w:rPr>
              <w:t>90500М0940</w:t>
            </w:r>
          </w:p>
        </w:tc>
        <w:tc>
          <w:tcPr>
            <w:tcW w:w="992" w:type="dxa"/>
            <w:tcBorders>
              <w:top w:val="nil"/>
              <w:left w:val="nil"/>
              <w:bottom w:val="single" w:sz="4" w:space="0" w:color="auto"/>
              <w:right w:val="single" w:sz="4" w:space="0" w:color="000000"/>
            </w:tcBorders>
            <w:shd w:val="clear" w:color="auto" w:fill="auto"/>
            <w:vAlign w:val="center"/>
            <w:hideMark/>
          </w:tcPr>
          <w:p w:rsidR="005F0C8D" w:rsidRPr="00873961" w:rsidRDefault="005F0C8D" w:rsidP="005F0C8D">
            <w:pPr>
              <w:widowControl/>
              <w:spacing w:after="0" w:line="240" w:lineRule="auto"/>
              <w:jc w:val="center"/>
              <w:rPr>
                <w:rFonts w:ascii="Times New Roman" w:eastAsia="Times New Roman" w:hAnsi="Times New Roman" w:cs="Times New Roman"/>
                <w:i/>
                <w:color w:val="000000"/>
                <w:sz w:val="18"/>
                <w:szCs w:val="18"/>
                <w:lang w:val="ru-RU" w:eastAsia="ru-RU"/>
              </w:rPr>
            </w:pPr>
            <w:r w:rsidRPr="00873961">
              <w:rPr>
                <w:rFonts w:ascii="Times New Roman" w:eastAsia="Times New Roman" w:hAnsi="Times New Roman" w:cs="Times New Roman"/>
                <w:i/>
                <w:color w:val="000000"/>
                <w:sz w:val="18"/>
                <w:szCs w:val="18"/>
                <w:lang w:val="ru-RU" w:eastAsia="ru-RU"/>
              </w:rPr>
              <w:t>611</w:t>
            </w:r>
          </w:p>
        </w:tc>
        <w:tc>
          <w:tcPr>
            <w:tcW w:w="1559" w:type="dxa"/>
            <w:tcBorders>
              <w:top w:val="nil"/>
              <w:left w:val="nil"/>
              <w:bottom w:val="single" w:sz="4" w:space="0" w:color="auto"/>
              <w:right w:val="single" w:sz="4" w:space="0" w:color="000000"/>
            </w:tcBorders>
            <w:shd w:val="clear" w:color="auto" w:fill="auto"/>
            <w:tcMar>
              <w:left w:w="0" w:type="dxa"/>
              <w:right w:w="0" w:type="dxa"/>
            </w:tcMar>
            <w:vAlign w:val="center"/>
            <w:hideMark/>
          </w:tcPr>
          <w:p w:rsidR="005F0C8D" w:rsidRPr="00873961" w:rsidRDefault="005F0C8D" w:rsidP="005F0C8D">
            <w:pPr>
              <w:widowControl/>
              <w:spacing w:after="0" w:line="240" w:lineRule="auto"/>
              <w:jc w:val="center"/>
              <w:rPr>
                <w:rFonts w:ascii="Times New Roman" w:eastAsia="Times New Roman" w:hAnsi="Times New Roman" w:cs="Times New Roman"/>
                <w:i/>
                <w:color w:val="000000"/>
                <w:sz w:val="18"/>
                <w:szCs w:val="18"/>
                <w:lang w:val="ru-RU" w:eastAsia="ru-RU"/>
              </w:rPr>
            </w:pPr>
            <w:r w:rsidRPr="00873961">
              <w:rPr>
                <w:rFonts w:ascii="Times New Roman" w:eastAsia="Times New Roman" w:hAnsi="Times New Roman" w:cs="Times New Roman"/>
                <w:i/>
                <w:color w:val="000000"/>
                <w:sz w:val="18"/>
                <w:szCs w:val="18"/>
                <w:lang w:val="ru-RU" w:eastAsia="ru-RU"/>
              </w:rPr>
              <w:t>100 344.48</w:t>
            </w:r>
          </w:p>
        </w:tc>
        <w:tc>
          <w:tcPr>
            <w:tcW w:w="1418" w:type="dxa"/>
            <w:tcBorders>
              <w:top w:val="nil"/>
              <w:left w:val="nil"/>
              <w:bottom w:val="single" w:sz="4" w:space="0" w:color="auto"/>
              <w:right w:val="single" w:sz="4" w:space="0" w:color="000000"/>
            </w:tcBorders>
            <w:shd w:val="clear" w:color="auto" w:fill="auto"/>
            <w:tcMar>
              <w:left w:w="0" w:type="dxa"/>
              <w:right w:w="0" w:type="dxa"/>
            </w:tcMar>
            <w:vAlign w:val="center"/>
            <w:hideMark/>
          </w:tcPr>
          <w:p w:rsidR="005F0C8D" w:rsidRPr="00873961" w:rsidRDefault="005F0C8D" w:rsidP="005F0C8D">
            <w:pPr>
              <w:widowControl/>
              <w:spacing w:after="0" w:line="240" w:lineRule="auto"/>
              <w:jc w:val="center"/>
              <w:rPr>
                <w:rFonts w:ascii="Times New Roman" w:eastAsia="Times New Roman" w:hAnsi="Times New Roman" w:cs="Times New Roman"/>
                <w:i/>
                <w:color w:val="000000"/>
                <w:sz w:val="18"/>
                <w:szCs w:val="18"/>
                <w:lang w:val="ru-RU" w:eastAsia="ru-RU"/>
              </w:rPr>
            </w:pPr>
            <w:r w:rsidRPr="00873961">
              <w:rPr>
                <w:rFonts w:ascii="Times New Roman" w:eastAsia="Times New Roman" w:hAnsi="Times New Roman" w:cs="Times New Roman"/>
                <w:i/>
                <w:color w:val="000000"/>
                <w:sz w:val="18"/>
                <w:szCs w:val="18"/>
                <w:lang w:val="ru-RU" w:eastAsia="ru-RU"/>
              </w:rPr>
              <w:t>100 344.48</w:t>
            </w:r>
          </w:p>
        </w:tc>
        <w:tc>
          <w:tcPr>
            <w:tcW w:w="1559" w:type="dxa"/>
            <w:tcBorders>
              <w:top w:val="nil"/>
              <w:left w:val="nil"/>
              <w:bottom w:val="single" w:sz="4" w:space="0" w:color="auto"/>
              <w:right w:val="single" w:sz="4" w:space="0" w:color="000000"/>
            </w:tcBorders>
            <w:shd w:val="clear" w:color="auto" w:fill="auto"/>
            <w:tcMar>
              <w:left w:w="0" w:type="dxa"/>
              <w:right w:w="0" w:type="dxa"/>
            </w:tcMar>
            <w:vAlign w:val="center"/>
            <w:hideMark/>
          </w:tcPr>
          <w:p w:rsidR="005F0C8D" w:rsidRPr="00873961" w:rsidRDefault="005F0C8D" w:rsidP="005F0C8D">
            <w:pPr>
              <w:widowControl/>
              <w:spacing w:after="0" w:line="240" w:lineRule="auto"/>
              <w:jc w:val="center"/>
              <w:rPr>
                <w:rFonts w:ascii="Times New Roman" w:eastAsia="Times New Roman" w:hAnsi="Times New Roman" w:cs="Times New Roman"/>
                <w:i/>
                <w:color w:val="000000"/>
                <w:sz w:val="18"/>
                <w:szCs w:val="18"/>
                <w:lang w:val="ru-RU" w:eastAsia="ru-RU"/>
              </w:rPr>
            </w:pPr>
            <w:r w:rsidRPr="00873961">
              <w:rPr>
                <w:rFonts w:ascii="Times New Roman" w:eastAsia="Times New Roman" w:hAnsi="Times New Roman" w:cs="Times New Roman"/>
                <w:i/>
                <w:color w:val="000000"/>
                <w:sz w:val="18"/>
                <w:szCs w:val="18"/>
                <w:lang w:val="ru-RU" w:eastAsia="ru-RU"/>
              </w:rPr>
              <w:t>100 344.48</w:t>
            </w:r>
          </w:p>
        </w:tc>
      </w:tr>
      <w:tr w:rsidR="005F0C8D" w:rsidRPr="00873961" w:rsidTr="005F0C8D">
        <w:trPr>
          <w:trHeight w:val="275"/>
        </w:trPr>
        <w:tc>
          <w:tcPr>
            <w:tcW w:w="42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F0C8D" w:rsidRPr="00873961" w:rsidRDefault="005F0C8D" w:rsidP="005F0C8D">
            <w:pPr>
              <w:widowControl/>
              <w:spacing w:after="0" w:line="240" w:lineRule="auto"/>
              <w:jc w:val="center"/>
              <w:rPr>
                <w:rFonts w:ascii="Times New Roman" w:eastAsia="Times New Roman" w:hAnsi="Times New Roman" w:cs="Times New Roman"/>
                <w:i/>
                <w:color w:val="000000"/>
                <w:sz w:val="18"/>
                <w:szCs w:val="18"/>
                <w:lang w:val="ru-RU" w:eastAsia="ru-RU"/>
              </w:rPr>
            </w:pPr>
            <w:r w:rsidRPr="00873961">
              <w:rPr>
                <w:rFonts w:ascii="Times New Roman" w:eastAsia="Times New Roman" w:hAnsi="Times New Roman" w:cs="Times New Roman"/>
                <w:i/>
                <w:color w:val="000000"/>
                <w:sz w:val="18"/>
                <w:szCs w:val="18"/>
                <w:lang w:val="ru-RU" w:eastAsia="ru-RU"/>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F0C8D" w:rsidRPr="00873961" w:rsidRDefault="005F0C8D" w:rsidP="005F0C8D">
            <w:pPr>
              <w:widowControl/>
              <w:spacing w:after="0" w:line="240" w:lineRule="auto"/>
              <w:jc w:val="center"/>
              <w:rPr>
                <w:rFonts w:ascii="Times New Roman" w:eastAsia="Times New Roman" w:hAnsi="Times New Roman" w:cs="Times New Roman"/>
                <w:i/>
                <w:color w:val="000000"/>
                <w:sz w:val="18"/>
                <w:szCs w:val="18"/>
                <w:lang w:val="ru-RU" w:eastAsia="ru-RU"/>
              </w:rPr>
            </w:pPr>
            <w:r w:rsidRPr="00873961">
              <w:rPr>
                <w:rFonts w:ascii="Times New Roman" w:eastAsia="Times New Roman" w:hAnsi="Times New Roman" w:cs="Times New Roman"/>
                <w:i/>
                <w:color w:val="000000"/>
                <w:sz w:val="18"/>
                <w:szCs w:val="18"/>
                <w:lang w:val="ru-RU" w:eastAsia="ru-RU"/>
              </w:rPr>
              <w:t>5 244 000.00</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F0C8D" w:rsidRPr="00873961" w:rsidRDefault="005F0C8D" w:rsidP="005F0C8D">
            <w:pPr>
              <w:widowControl/>
              <w:spacing w:after="0" w:line="240" w:lineRule="auto"/>
              <w:jc w:val="center"/>
              <w:rPr>
                <w:rFonts w:ascii="Times New Roman" w:eastAsia="Times New Roman" w:hAnsi="Times New Roman" w:cs="Times New Roman"/>
                <w:i/>
                <w:color w:val="000000"/>
                <w:sz w:val="18"/>
                <w:szCs w:val="18"/>
                <w:lang w:val="ru-RU" w:eastAsia="ru-RU"/>
              </w:rPr>
            </w:pPr>
            <w:r w:rsidRPr="00873961">
              <w:rPr>
                <w:rFonts w:ascii="Times New Roman" w:eastAsia="Times New Roman" w:hAnsi="Times New Roman" w:cs="Times New Roman"/>
                <w:i/>
                <w:color w:val="000000"/>
                <w:sz w:val="18"/>
                <w:szCs w:val="18"/>
                <w:lang w:val="ru-RU" w:eastAsia="ru-RU"/>
              </w:rPr>
              <w:t>5 169 000.00</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F0C8D" w:rsidRPr="00873961" w:rsidRDefault="005F0C8D" w:rsidP="005F0C8D">
            <w:pPr>
              <w:widowControl/>
              <w:spacing w:after="0" w:line="240" w:lineRule="auto"/>
              <w:jc w:val="center"/>
              <w:rPr>
                <w:rFonts w:ascii="Times New Roman" w:eastAsia="Times New Roman" w:hAnsi="Times New Roman" w:cs="Times New Roman"/>
                <w:i/>
                <w:color w:val="000000"/>
                <w:sz w:val="18"/>
                <w:szCs w:val="18"/>
                <w:lang w:val="ru-RU" w:eastAsia="ru-RU"/>
              </w:rPr>
            </w:pPr>
            <w:r w:rsidRPr="00873961">
              <w:rPr>
                <w:rFonts w:ascii="Times New Roman" w:eastAsia="Times New Roman" w:hAnsi="Times New Roman" w:cs="Times New Roman"/>
                <w:i/>
                <w:color w:val="000000"/>
                <w:sz w:val="18"/>
                <w:szCs w:val="18"/>
                <w:lang w:val="ru-RU" w:eastAsia="ru-RU"/>
              </w:rPr>
              <w:t>5 169 000.00</w:t>
            </w:r>
          </w:p>
        </w:tc>
      </w:tr>
    </w:tbl>
    <w:p w:rsidR="009D06B5" w:rsidRPr="00873961" w:rsidRDefault="009D06B5" w:rsidP="00CD6500">
      <w:pPr>
        <w:widowControl/>
        <w:spacing w:after="0" w:line="240" w:lineRule="auto"/>
        <w:ind w:firstLine="709"/>
        <w:jc w:val="both"/>
        <w:rPr>
          <w:rFonts w:ascii="Times New Roman" w:eastAsia="Times New Roman" w:hAnsi="Times New Roman" w:cs="Times New Roman"/>
          <w:bCs/>
          <w:i/>
          <w:sz w:val="25"/>
          <w:szCs w:val="25"/>
          <w:lang w:val="ru-RU" w:eastAsia="ru-RU"/>
        </w:rPr>
      </w:pPr>
    </w:p>
    <w:p w:rsidR="00803C17" w:rsidRPr="00873961" w:rsidRDefault="00803C17" w:rsidP="00CD6500">
      <w:pPr>
        <w:widowControl/>
        <w:spacing w:after="0" w:line="240" w:lineRule="auto"/>
        <w:ind w:firstLine="709"/>
        <w:jc w:val="both"/>
        <w:rPr>
          <w:rFonts w:ascii="Times New Roman" w:eastAsia="Times New Roman" w:hAnsi="Times New Roman" w:cs="Times New Roman"/>
          <w:bCs/>
          <w:i/>
          <w:sz w:val="25"/>
          <w:szCs w:val="25"/>
          <w:lang w:val="ru-RU" w:eastAsia="ru-RU"/>
        </w:rPr>
      </w:pPr>
      <w:r w:rsidRPr="00873961">
        <w:rPr>
          <w:rFonts w:ascii="Times New Roman" w:eastAsia="Times New Roman" w:hAnsi="Times New Roman" w:cs="Times New Roman"/>
          <w:bCs/>
          <w:i/>
          <w:sz w:val="25"/>
          <w:szCs w:val="25"/>
          <w:lang w:val="ru-RU" w:eastAsia="ru-RU"/>
        </w:rPr>
        <w:t>Данные бюджетные ассигнования предусмот</w:t>
      </w:r>
      <w:r w:rsidR="00526B50" w:rsidRPr="00873961">
        <w:rPr>
          <w:rFonts w:ascii="Times New Roman" w:eastAsia="Times New Roman" w:hAnsi="Times New Roman" w:cs="Times New Roman"/>
          <w:bCs/>
          <w:i/>
          <w:sz w:val="25"/>
          <w:szCs w:val="25"/>
          <w:lang w:val="ru-RU" w:eastAsia="ru-RU"/>
        </w:rPr>
        <w:t>рены для предоставления субсидий</w:t>
      </w:r>
      <w:r w:rsidR="0074643E">
        <w:rPr>
          <w:rFonts w:ascii="Times New Roman" w:eastAsia="Times New Roman" w:hAnsi="Times New Roman" w:cs="Times New Roman"/>
          <w:bCs/>
          <w:i/>
          <w:sz w:val="25"/>
          <w:szCs w:val="25"/>
          <w:lang w:val="ru-RU" w:eastAsia="ru-RU"/>
        </w:rPr>
        <w:t xml:space="preserve"> </w:t>
      </w:r>
      <w:r w:rsidR="00526B50" w:rsidRPr="00873961">
        <w:rPr>
          <w:rFonts w:ascii="Times New Roman" w:eastAsia="Times New Roman" w:hAnsi="Times New Roman" w:cs="Times New Roman"/>
          <w:bCs/>
          <w:i/>
          <w:sz w:val="25"/>
          <w:szCs w:val="25"/>
          <w:lang w:val="ru-RU" w:eastAsia="ru-RU"/>
        </w:rPr>
        <w:t>на финансовое обеспечение выполнения муниципального задания и субсидий на иные цели</w:t>
      </w:r>
      <w:r w:rsidR="0074643E">
        <w:rPr>
          <w:rFonts w:ascii="Times New Roman" w:eastAsia="Times New Roman" w:hAnsi="Times New Roman" w:cs="Times New Roman"/>
          <w:bCs/>
          <w:i/>
          <w:sz w:val="25"/>
          <w:szCs w:val="25"/>
          <w:lang w:val="ru-RU" w:eastAsia="ru-RU"/>
        </w:rPr>
        <w:t xml:space="preserve"> </w:t>
      </w:r>
      <w:r w:rsidR="001C6D4D" w:rsidRPr="00873961">
        <w:rPr>
          <w:rFonts w:ascii="Times New Roman" w:eastAsia="Times New Roman" w:hAnsi="Times New Roman" w:cs="Times New Roman"/>
          <w:bCs/>
          <w:i/>
          <w:sz w:val="25"/>
          <w:szCs w:val="25"/>
          <w:lang w:val="ru-RU" w:eastAsia="ru-RU"/>
        </w:rPr>
        <w:t>Муниципальному тво</w:t>
      </w:r>
      <w:r w:rsidR="009D06B5" w:rsidRPr="00873961">
        <w:rPr>
          <w:rFonts w:ascii="Times New Roman" w:eastAsia="Times New Roman" w:hAnsi="Times New Roman" w:cs="Times New Roman"/>
          <w:bCs/>
          <w:i/>
          <w:sz w:val="25"/>
          <w:szCs w:val="25"/>
          <w:lang w:val="ru-RU" w:eastAsia="ru-RU"/>
        </w:rPr>
        <w:t>рческо-информационному</w:t>
      </w:r>
      <w:r w:rsidR="001C6D4D" w:rsidRPr="00873961">
        <w:rPr>
          <w:rFonts w:ascii="Times New Roman" w:eastAsia="Times New Roman" w:hAnsi="Times New Roman" w:cs="Times New Roman"/>
          <w:bCs/>
          <w:i/>
          <w:sz w:val="25"/>
          <w:szCs w:val="25"/>
          <w:lang w:val="ru-RU" w:eastAsia="ru-RU"/>
        </w:rPr>
        <w:t xml:space="preserve"> учреждению</w:t>
      </w:r>
      <w:r w:rsidR="0074643E">
        <w:rPr>
          <w:rFonts w:ascii="Times New Roman" w:eastAsia="Times New Roman" w:hAnsi="Times New Roman" w:cs="Times New Roman"/>
          <w:bCs/>
          <w:i/>
          <w:sz w:val="25"/>
          <w:szCs w:val="25"/>
          <w:lang w:val="ru-RU" w:eastAsia="ru-RU"/>
        </w:rPr>
        <w:t xml:space="preserve"> </w:t>
      </w:r>
      <w:r w:rsidR="001C6D4D" w:rsidRPr="00873961">
        <w:rPr>
          <w:rFonts w:ascii="Times New Roman" w:eastAsia="Times New Roman" w:hAnsi="Times New Roman" w:cs="Times New Roman"/>
          <w:bCs/>
          <w:i/>
          <w:sz w:val="25"/>
          <w:szCs w:val="25"/>
          <w:lang w:val="ru-RU" w:eastAsia="ru-RU"/>
        </w:rPr>
        <w:t>радиоредакция «Радио-Североморск»</w:t>
      </w:r>
      <w:r w:rsidR="0074643E">
        <w:rPr>
          <w:rFonts w:ascii="Times New Roman" w:eastAsia="Times New Roman" w:hAnsi="Times New Roman" w:cs="Times New Roman"/>
          <w:bCs/>
          <w:i/>
          <w:sz w:val="25"/>
          <w:szCs w:val="25"/>
          <w:lang w:val="ru-RU" w:eastAsia="ru-RU"/>
        </w:rPr>
        <w:t xml:space="preserve"> </w:t>
      </w:r>
      <w:r w:rsidR="00526B50" w:rsidRPr="00873961">
        <w:rPr>
          <w:rFonts w:ascii="Times New Roman" w:eastAsia="Times New Roman" w:hAnsi="Times New Roman" w:cs="Times New Roman"/>
          <w:bCs/>
          <w:i/>
          <w:sz w:val="25"/>
          <w:szCs w:val="25"/>
          <w:lang w:val="ru-RU" w:eastAsia="ru-RU"/>
        </w:rPr>
        <w:t xml:space="preserve">в целях </w:t>
      </w:r>
      <w:r w:rsidR="001C6D4D" w:rsidRPr="00873961">
        <w:rPr>
          <w:rFonts w:ascii="Times New Roman" w:eastAsia="Times New Roman" w:hAnsi="Times New Roman" w:cs="Times New Roman"/>
          <w:bCs/>
          <w:i/>
          <w:sz w:val="25"/>
          <w:szCs w:val="25"/>
          <w:lang w:val="ru-RU" w:eastAsia="ru-RU"/>
        </w:rPr>
        <w:t>осуществления функций производства и распространения радиопрограмм. Редакция является муниципальным бюджетным учреждением.</w:t>
      </w:r>
    </w:p>
    <w:p w:rsidR="009D06B5" w:rsidRPr="00873961" w:rsidRDefault="009D06B5" w:rsidP="00CD6500">
      <w:pPr>
        <w:widowControl/>
        <w:spacing w:after="0" w:line="240" w:lineRule="auto"/>
        <w:ind w:firstLine="709"/>
        <w:jc w:val="both"/>
        <w:rPr>
          <w:rFonts w:ascii="Times New Roman" w:eastAsia="Times New Roman" w:hAnsi="Times New Roman" w:cs="Times New Roman"/>
          <w:bCs/>
          <w:i/>
          <w:sz w:val="25"/>
          <w:szCs w:val="25"/>
          <w:lang w:val="ru-RU" w:eastAsia="ru-RU"/>
        </w:rPr>
      </w:pPr>
      <w:r w:rsidRPr="00873961">
        <w:rPr>
          <w:rFonts w:ascii="Times New Roman" w:eastAsia="Times New Roman" w:hAnsi="Times New Roman" w:cs="Times New Roman"/>
          <w:b/>
          <w:bCs/>
          <w:i/>
          <w:sz w:val="25"/>
          <w:szCs w:val="25"/>
          <w:lang w:val="ru-RU" w:eastAsia="ru-RU"/>
        </w:rPr>
        <w:t>В соответствии со статьей 9.2 Федерального закона от 12.01.1996 № 7-ФЗ «О некоммерческих организациях»</w:t>
      </w:r>
      <w:r w:rsidR="00F43D8B" w:rsidRPr="00873961">
        <w:rPr>
          <w:rFonts w:ascii="Times New Roman" w:eastAsia="Times New Roman" w:hAnsi="Times New Roman" w:cs="Times New Roman"/>
          <w:b/>
          <w:bCs/>
          <w:i/>
          <w:sz w:val="25"/>
          <w:szCs w:val="25"/>
          <w:lang w:val="ru-RU" w:eastAsia="ru-RU"/>
        </w:rPr>
        <w:t>,</w:t>
      </w:r>
      <w:r w:rsidRPr="00873961">
        <w:rPr>
          <w:rFonts w:ascii="Times New Roman" w:eastAsia="Times New Roman" w:hAnsi="Times New Roman" w:cs="Times New Roman"/>
          <w:bCs/>
          <w:i/>
          <w:sz w:val="25"/>
          <w:szCs w:val="25"/>
          <w:lang w:val="ru-RU" w:eastAsia="ru-RU"/>
        </w:rPr>
        <w:t xml:space="preserve">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w:t>
      </w:r>
      <w:r w:rsidRPr="00873961">
        <w:rPr>
          <w:rFonts w:ascii="Times New Roman" w:eastAsia="Times New Roman" w:hAnsi="Times New Roman" w:cs="Times New Roman"/>
          <w:b/>
          <w:bCs/>
          <w:i/>
          <w:sz w:val="25"/>
          <w:szCs w:val="25"/>
          <w:lang w:val="ru-RU" w:eastAsia="ru-RU"/>
        </w:rPr>
        <w:t xml:space="preserve">в целях обеспечения реализации предусмотренных законодательством Российской Федерации полномочий </w:t>
      </w:r>
      <w:r w:rsidRPr="00873961">
        <w:rPr>
          <w:rFonts w:ascii="Times New Roman" w:eastAsia="Times New Roman" w:hAnsi="Times New Roman" w:cs="Times New Roman"/>
          <w:bCs/>
          <w:i/>
          <w:sz w:val="25"/>
          <w:szCs w:val="25"/>
          <w:lang w:val="ru-RU" w:eastAsia="ru-RU"/>
        </w:rPr>
        <w:t>соответственно органов государственной власти (государственных органов</w:t>
      </w:r>
      <w:r w:rsidRPr="00873961">
        <w:rPr>
          <w:rFonts w:ascii="Times New Roman" w:eastAsia="Times New Roman" w:hAnsi="Times New Roman" w:cs="Times New Roman"/>
          <w:b/>
          <w:bCs/>
          <w:i/>
          <w:sz w:val="25"/>
          <w:szCs w:val="25"/>
          <w:lang w:val="ru-RU" w:eastAsia="ru-RU"/>
        </w:rPr>
        <w:t xml:space="preserve">) </w:t>
      </w:r>
      <w:r w:rsidRPr="00873961">
        <w:rPr>
          <w:rFonts w:ascii="Times New Roman" w:eastAsia="Times New Roman" w:hAnsi="Times New Roman" w:cs="Times New Roman"/>
          <w:bCs/>
          <w:i/>
          <w:sz w:val="25"/>
          <w:szCs w:val="25"/>
          <w:lang w:val="ru-RU" w:eastAsia="ru-RU"/>
        </w:rPr>
        <w:t xml:space="preserve">или </w:t>
      </w:r>
      <w:r w:rsidRPr="00873961">
        <w:rPr>
          <w:rFonts w:ascii="Times New Roman" w:eastAsia="Times New Roman" w:hAnsi="Times New Roman" w:cs="Times New Roman"/>
          <w:b/>
          <w:bCs/>
          <w:i/>
          <w:sz w:val="25"/>
          <w:szCs w:val="25"/>
          <w:lang w:val="ru-RU" w:eastAsia="ru-RU"/>
        </w:rPr>
        <w:t>органов местного самоуправления».</w:t>
      </w:r>
    </w:p>
    <w:p w:rsidR="00CD6500" w:rsidRPr="00873961" w:rsidRDefault="001C6D4D" w:rsidP="00CD6500">
      <w:pPr>
        <w:widowControl/>
        <w:spacing w:after="0" w:line="240" w:lineRule="auto"/>
        <w:ind w:firstLine="709"/>
        <w:jc w:val="both"/>
        <w:rPr>
          <w:rFonts w:ascii="Times New Roman" w:eastAsia="Times New Roman" w:hAnsi="Times New Roman" w:cs="Times New Roman"/>
          <w:b/>
          <w:bCs/>
          <w:i/>
          <w:sz w:val="25"/>
          <w:szCs w:val="25"/>
          <w:lang w:val="ru-RU" w:eastAsia="ru-RU"/>
        </w:rPr>
      </w:pPr>
      <w:r w:rsidRPr="00873961">
        <w:rPr>
          <w:rFonts w:ascii="Times New Roman" w:eastAsia="Times New Roman" w:hAnsi="Times New Roman" w:cs="Times New Roman"/>
          <w:bCs/>
          <w:i/>
          <w:sz w:val="25"/>
          <w:szCs w:val="25"/>
          <w:lang w:val="ru-RU" w:eastAsia="ru-RU"/>
        </w:rPr>
        <w:t>Однако, с</w:t>
      </w:r>
      <w:r w:rsidR="00CD6500" w:rsidRPr="00873961">
        <w:rPr>
          <w:rFonts w:ascii="Times New Roman" w:eastAsia="Times New Roman" w:hAnsi="Times New Roman" w:cs="Times New Roman"/>
          <w:bCs/>
          <w:i/>
          <w:sz w:val="25"/>
          <w:szCs w:val="25"/>
          <w:lang w:val="ru-RU" w:eastAsia="ru-RU"/>
        </w:rPr>
        <w:t xml:space="preserve">огласно </w:t>
      </w:r>
      <w:r w:rsidR="009D06B5" w:rsidRPr="00873961">
        <w:rPr>
          <w:rFonts w:ascii="Times New Roman" w:eastAsia="Times New Roman" w:hAnsi="Times New Roman" w:cs="Times New Roman"/>
          <w:bCs/>
          <w:i/>
          <w:sz w:val="25"/>
          <w:szCs w:val="25"/>
          <w:lang w:val="ru-RU" w:eastAsia="ru-RU"/>
        </w:rPr>
        <w:t>статьи 16 Федерального закона</w:t>
      </w:r>
      <w:r w:rsidR="00CD6500" w:rsidRPr="00873961">
        <w:rPr>
          <w:rFonts w:ascii="Times New Roman" w:eastAsia="Times New Roman" w:hAnsi="Times New Roman" w:cs="Times New Roman"/>
          <w:bCs/>
          <w:i/>
          <w:sz w:val="25"/>
          <w:szCs w:val="25"/>
          <w:lang w:val="ru-RU" w:eastAsia="ru-RU"/>
        </w:rPr>
        <w:t xml:space="preserve"> от 06.10.2003 № 131-ФЗ «Об общих принципах организации местного самоуправления в Российской Федерации» </w:t>
      </w:r>
      <w:r w:rsidR="00CD6500" w:rsidRPr="00873961">
        <w:rPr>
          <w:rFonts w:ascii="Times New Roman" w:eastAsia="Times New Roman" w:hAnsi="Times New Roman" w:cs="Times New Roman"/>
          <w:b/>
          <w:bCs/>
          <w:i/>
          <w:sz w:val="25"/>
          <w:szCs w:val="25"/>
          <w:lang w:val="ru-RU" w:eastAsia="ru-RU"/>
        </w:rPr>
        <w:t>деятельность в области радиовещания, производство и распространение радиопрограмм не относится к полномочиям органов местного самоуправления городского округа</w:t>
      </w:r>
      <w:r w:rsidR="00CD6500" w:rsidRPr="00873961">
        <w:rPr>
          <w:rFonts w:ascii="Times New Roman" w:eastAsia="Times New Roman" w:hAnsi="Times New Roman" w:cs="Times New Roman"/>
          <w:bCs/>
          <w:i/>
          <w:sz w:val="25"/>
          <w:szCs w:val="25"/>
          <w:lang w:val="ru-RU" w:eastAsia="ru-RU"/>
        </w:rPr>
        <w:t xml:space="preserve">. </w:t>
      </w:r>
      <w:r w:rsidR="00F43D8B" w:rsidRPr="00873961">
        <w:rPr>
          <w:rFonts w:ascii="Times New Roman" w:eastAsia="Times New Roman" w:hAnsi="Times New Roman" w:cs="Times New Roman"/>
          <w:bCs/>
          <w:i/>
          <w:sz w:val="25"/>
          <w:szCs w:val="25"/>
          <w:lang w:val="ru-RU" w:eastAsia="ru-RU"/>
        </w:rPr>
        <w:t>В</w:t>
      </w:r>
      <w:r w:rsidR="00CD6500" w:rsidRPr="00873961">
        <w:rPr>
          <w:rFonts w:ascii="Times New Roman" w:eastAsia="Times New Roman" w:hAnsi="Times New Roman" w:cs="Times New Roman"/>
          <w:bCs/>
          <w:i/>
          <w:sz w:val="25"/>
          <w:szCs w:val="25"/>
          <w:lang w:val="ru-RU" w:eastAsia="ru-RU"/>
        </w:rPr>
        <w:t xml:space="preserve"> соответствии с пунктом 3 статьи 136 Бюджетного кодекса Российской Федерации</w:t>
      </w:r>
      <w:r w:rsidR="00F43D8B" w:rsidRPr="00873961">
        <w:rPr>
          <w:rFonts w:ascii="Times New Roman" w:eastAsia="Times New Roman" w:hAnsi="Times New Roman" w:cs="Times New Roman"/>
          <w:bCs/>
          <w:i/>
          <w:sz w:val="25"/>
          <w:szCs w:val="25"/>
          <w:lang w:val="ru-RU" w:eastAsia="ru-RU"/>
        </w:rPr>
        <w:t>,</w:t>
      </w:r>
      <w:r w:rsidR="00CD6500" w:rsidRPr="00873961">
        <w:rPr>
          <w:rFonts w:ascii="Times New Roman" w:eastAsia="Times New Roman" w:hAnsi="Times New Roman" w:cs="Times New Roman"/>
          <w:bCs/>
          <w:i/>
          <w:sz w:val="25"/>
          <w:szCs w:val="25"/>
          <w:lang w:val="ru-RU" w:eastAsia="ru-RU"/>
        </w:rPr>
        <w:t xml:space="preserve"> муниципальные образования,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20 процентов собственных доходов местного бюджета, начиная с очередного финансового года, </w:t>
      </w:r>
      <w:r w:rsidR="00CD6500" w:rsidRPr="00873961">
        <w:rPr>
          <w:rFonts w:ascii="Times New Roman" w:eastAsia="Times New Roman" w:hAnsi="Times New Roman" w:cs="Times New Roman"/>
          <w:b/>
          <w:bCs/>
          <w:i/>
          <w:sz w:val="25"/>
          <w:szCs w:val="25"/>
          <w:lang w:val="ru-RU" w:eastAsia="ru-RU"/>
        </w:rPr>
        <w:t xml:space="preserve">не имеют права устанавливать и исполнять расходные обязательства, не связанные с решением вопросов, отнесенных </w:t>
      </w:r>
      <w:hyperlink r:id="rId22" w:history="1">
        <w:r w:rsidR="00CD6500" w:rsidRPr="00873961">
          <w:rPr>
            <w:rFonts w:ascii="Times New Roman" w:eastAsia="Times New Roman" w:hAnsi="Times New Roman" w:cs="Times New Roman"/>
            <w:b/>
            <w:bCs/>
            <w:i/>
            <w:sz w:val="25"/>
            <w:szCs w:val="25"/>
            <w:lang w:val="ru-RU" w:eastAsia="ru-RU"/>
          </w:rPr>
          <w:t>Конституцией</w:t>
        </w:r>
      </w:hyperlink>
      <w:r w:rsidR="00CD6500" w:rsidRPr="00873961">
        <w:rPr>
          <w:rFonts w:ascii="Times New Roman" w:eastAsia="Times New Roman" w:hAnsi="Times New Roman" w:cs="Times New Roman"/>
          <w:b/>
          <w:bCs/>
          <w:i/>
          <w:sz w:val="25"/>
          <w:szCs w:val="25"/>
          <w:lang w:val="ru-RU" w:eastAsia="ru-RU"/>
        </w:rPr>
        <w:t xml:space="preserve"> Российской Федерации, федеральными законами, законами субъектов Российской Федерации к полномочиям соответствующих органов местного самоуправления.</w:t>
      </w:r>
    </w:p>
    <w:p w:rsidR="00F43D8B" w:rsidRPr="00873961" w:rsidRDefault="00F43D8B" w:rsidP="00F43D8B">
      <w:pPr>
        <w:pStyle w:val="23"/>
        <w:tabs>
          <w:tab w:val="left" w:pos="2390"/>
          <w:tab w:val="left" w:pos="4157"/>
          <w:tab w:val="center" w:pos="6610"/>
          <w:tab w:val="right" w:pos="9557"/>
        </w:tabs>
        <w:ind w:right="12" w:firstLine="700"/>
        <w:rPr>
          <w:i/>
          <w:color w:val="auto"/>
          <w:sz w:val="26"/>
          <w:szCs w:val="26"/>
        </w:rPr>
      </w:pPr>
      <w:r w:rsidRPr="00873961">
        <w:rPr>
          <w:i/>
          <w:color w:val="auto"/>
          <w:sz w:val="26"/>
          <w:szCs w:val="26"/>
        </w:rPr>
        <w:t xml:space="preserve">Кроме того, в представленном РРО отсутствует указание на какой-либо нормативный правовой акт, </w:t>
      </w:r>
      <w:r w:rsidR="00526B50" w:rsidRPr="00873961">
        <w:rPr>
          <w:i/>
          <w:color w:val="auto"/>
          <w:sz w:val="26"/>
          <w:szCs w:val="26"/>
        </w:rPr>
        <w:t>обусловливающий</w:t>
      </w:r>
      <w:r w:rsidRPr="00873961">
        <w:rPr>
          <w:i/>
          <w:color w:val="auto"/>
          <w:sz w:val="26"/>
          <w:szCs w:val="26"/>
        </w:rPr>
        <w:t xml:space="preserve"> правовые основания для </w:t>
      </w:r>
      <w:r w:rsidR="00526B50" w:rsidRPr="00873961">
        <w:rPr>
          <w:i/>
          <w:color w:val="auto"/>
          <w:sz w:val="26"/>
          <w:szCs w:val="26"/>
        </w:rPr>
        <w:t>данного расходного</w:t>
      </w:r>
      <w:r w:rsidRPr="00873961">
        <w:rPr>
          <w:i/>
          <w:color w:val="auto"/>
          <w:sz w:val="26"/>
          <w:szCs w:val="26"/>
        </w:rPr>
        <w:t xml:space="preserve"> обязательств</w:t>
      </w:r>
      <w:r w:rsidR="00526B50" w:rsidRPr="00873961">
        <w:rPr>
          <w:i/>
          <w:color w:val="auto"/>
          <w:sz w:val="26"/>
          <w:szCs w:val="26"/>
        </w:rPr>
        <w:t>а</w:t>
      </w:r>
      <w:r w:rsidRPr="00873961">
        <w:rPr>
          <w:i/>
          <w:color w:val="auto"/>
          <w:sz w:val="26"/>
          <w:szCs w:val="26"/>
        </w:rPr>
        <w:t xml:space="preserve"> с указанием соответствующих положений (статей, частей, пунктов, подпунктов, абзацев).</w:t>
      </w:r>
    </w:p>
    <w:p w:rsidR="00194792" w:rsidRPr="00873961" w:rsidRDefault="00526B50" w:rsidP="00B756D8">
      <w:pPr>
        <w:pStyle w:val="23"/>
        <w:shd w:val="clear" w:color="auto" w:fill="auto"/>
        <w:tabs>
          <w:tab w:val="left" w:pos="2390"/>
          <w:tab w:val="left" w:pos="4157"/>
          <w:tab w:val="center" w:pos="6610"/>
          <w:tab w:val="right" w:pos="9557"/>
        </w:tabs>
        <w:ind w:right="12" w:firstLine="700"/>
        <w:rPr>
          <w:i/>
          <w:color w:val="auto"/>
          <w:sz w:val="26"/>
          <w:szCs w:val="26"/>
        </w:rPr>
      </w:pPr>
      <w:r w:rsidRPr="00873961">
        <w:rPr>
          <w:i/>
          <w:color w:val="auto"/>
          <w:sz w:val="26"/>
          <w:szCs w:val="26"/>
        </w:rPr>
        <w:t>Таким образом, Контрольно-счетная палата считает, что основания для включения в РРО расходного обязательства по предоставлению субсидий</w:t>
      </w:r>
      <w:r w:rsidR="0074643E">
        <w:rPr>
          <w:i/>
          <w:color w:val="auto"/>
          <w:sz w:val="26"/>
          <w:szCs w:val="26"/>
        </w:rPr>
        <w:t xml:space="preserve"> </w:t>
      </w:r>
      <w:r w:rsidRPr="00873961">
        <w:rPr>
          <w:bCs/>
          <w:i/>
          <w:color w:val="auto"/>
          <w:sz w:val="26"/>
          <w:szCs w:val="26"/>
        </w:rPr>
        <w:t>на финансовое обеспечение выполнения муниципального задания и субсидий на иные цели Муниципальному творческо-информационному учреждению радиоредакция «Радио-Североморск»</w:t>
      </w:r>
      <w:r w:rsidR="00F25A7A" w:rsidRPr="00873961">
        <w:rPr>
          <w:bCs/>
          <w:i/>
          <w:color w:val="auto"/>
          <w:sz w:val="26"/>
          <w:szCs w:val="26"/>
        </w:rPr>
        <w:t xml:space="preserve"> отсутс</w:t>
      </w:r>
      <w:r w:rsidRPr="00873961">
        <w:rPr>
          <w:bCs/>
          <w:i/>
          <w:color w:val="auto"/>
          <w:sz w:val="26"/>
          <w:szCs w:val="26"/>
        </w:rPr>
        <w:t>твуют.</w:t>
      </w:r>
    </w:p>
    <w:p w:rsidR="00B756D8" w:rsidRPr="00057817" w:rsidRDefault="00B756D8" w:rsidP="00057817">
      <w:pPr>
        <w:pStyle w:val="41"/>
        <w:shd w:val="clear" w:color="auto" w:fill="auto"/>
        <w:spacing w:before="0" w:after="0" w:line="240" w:lineRule="auto"/>
        <w:ind w:left="23" w:right="12" w:firstLine="697"/>
        <w:jc w:val="both"/>
      </w:pPr>
      <w:r w:rsidRPr="00A0193D">
        <w:rPr>
          <w:rStyle w:val="12pt0pt"/>
          <w:sz w:val="26"/>
          <w:szCs w:val="26"/>
        </w:rPr>
        <w:t xml:space="preserve">Общий объем средств на исполнение расходных обязательств, отраженный </w:t>
      </w:r>
      <w:r w:rsidRPr="00A0193D">
        <w:lastRenderedPageBreak/>
        <w:t xml:space="preserve">в представленном Реестре расходных обязательств муниципального образования </w:t>
      </w:r>
      <w:r w:rsidRPr="00A0193D">
        <w:rPr>
          <w:rStyle w:val="12pt0pt"/>
          <w:sz w:val="26"/>
          <w:szCs w:val="26"/>
        </w:rPr>
        <w:t xml:space="preserve">ЗАТО </w:t>
      </w:r>
      <w:r w:rsidRPr="00A0193D">
        <w:t xml:space="preserve">г. Североморск, соответствует общему объему бюджетных ассигнований на </w:t>
      </w:r>
      <w:r w:rsidRPr="00A0193D">
        <w:rPr>
          <w:rStyle w:val="12pt0pt"/>
          <w:sz w:val="26"/>
          <w:szCs w:val="26"/>
        </w:rPr>
        <w:t>201</w:t>
      </w:r>
      <w:r>
        <w:rPr>
          <w:rStyle w:val="12pt0pt"/>
          <w:sz w:val="26"/>
          <w:szCs w:val="26"/>
        </w:rPr>
        <w:t>9</w:t>
      </w:r>
      <w:r w:rsidRPr="00A0193D">
        <w:t xml:space="preserve">год и на плановый период </w:t>
      </w:r>
      <w:r w:rsidRPr="00A0193D">
        <w:rPr>
          <w:rStyle w:val="12pt0pt"/>
          <w:sz w:val="26"/>
          <w:szCs w:val="26"/>
        </w:rPr>
        <w:t>20</w:t>
      </w:r>
      <w:r>
        <w:rPr>
          <w:rStyle w:val="12pt0pt"/>
          <w:sz w:val="26"/>
          <w:szCs w:val="26"/>
        </w:rPr>
        <w:t>20</w:t>
      </w:r>
      <w:r w:rsidRPr="00A0193D">
        <w:t xml:space="preserve">и </w:t>
      </w:r>
      <w:r w:rsidRPr="00A0193D">
        <w:rPr>
          <w:rStyle w:val="12pt0pt"/>
          <w:sz w:val="26"/>
          <w:szCs w:val="26"/>
        </w:rPr>
        <w:t>202</w:t>
      </w:r>
      <w:r>
        <w:rPr>
          <w:rStyle w:val="12pt0pt"/>
          <w:sz w:val="26"/>
          <w:szCs w:val="26"/>
        </w:rPr>
        <w:t>1</w:t>
      </w:r>
      <w:r w:rsidRPr="00A0193D">
        <w:t xml:space="preserve">годов, указанному в приложениях </w:t>
      </w:r>
      <w:r w:rsidRPr="00A0193D">
        <w:rPr>
          <w:rStyle w:val="12pt0pt"/>
          <w:sz w:val="26"/>
          <w:szCs w:val="26"/>
        </w:rPr>
        <w:t xml:space="preserve">к проекту решения о бюджете: №№ 8, 8.1 «Распределение бюджетных ассигнований по разделам, подразделам, целевым </w:t>
      </w:r>
      <w:r w:rsidRPr="00A0193D">
        <w:t xml:space="preserve">статьям </w:t>
      </w:r>
      <w:r w:rsidRPr="00A0193D">
        <w:rPr>
          <w:rStyle w:val="12pt0pt"/>
          <w:sz w:val="26"/>
          <w:szCs w:val="26"/>
        </w:rPr>
        <w:t xml:space="preserve">(муниципальным программам ЗАТО </w:t>
      </w:r>
      <w:r w:rsidRPr="00A0193D">
        <w:t xml:space="preserve">г. Североморск и непрограммным направлениям деятельности), группам видов расходов классификации расходов местного бюджета», №№ </w:t>
      </w:r>
      <w:r w:rsidRPr="00A0193D">
        <w:rPr>
          <w:rStyle w:val="12pt0pt"/>
          <w:sz w:val="26"/>
          <w:szCs w:val="26"/>
        </w:rPr>
        <w:t xml:space="preserve">9, 9.1 </w:t>
      </w:r>
      <w:r w:rsidRPr="00A0193D">
        <w:t xml:space="preserve">«Ведомственная структура расходов бюджета </w:t>
      </w:r>
      <w:r w:rsidRPr="00A0193D">
        <w:rPr>
          <w:rStyle w:val="12pt0pt"/>
          <w:sz w:val="26"/>
          <w:szCs w:val="26"/>
        </w:rPr>
        <w:t xml:space="preserve">ЗАТО </w:t>
      </w:r>
      <w:r w:rsidRPr="00A0193D">
        <w:t xml:space="preserve">г. Североморск», №№ 11, 11.1 «Распределение бюджетных ассигнований бюджета </w:t>
      </w:r>
      <w:r w:rsidRPr="00A0193D">
        <w:rPr>
          <w:rStyle w:val="12pt0pt"/>
          <w:sz w:val="26"/>
          <w:szCs w:val="26"/>
        </w:rPr>
        <w:t xml:space="preserve">ЗАТО </w:t>
      </w:r>
      <w:r w:rsidRPr="00A0193D">
        <w:t xml:space="preserve">г. Североморск на реализацию муниципальных программ </w:t>
      </w:r>
      <w:r w:rsidRPr="00A0193D">
        <w:rPr>
          <w:rStyle w:val="12pt0pt"/>
          <w:sz w:val="26"/>
          <w:szCs w:val="26"/>
        </w:rPr>
        <w:t xml:space="preserve">ЗАТО </w:t>
      </w:r>
      <w:r w:rsidRPr="00A0193D">
        <w:t>г. Севе</w:t>
      </w:r>
      <w:r>
        <w:t>роморск».</w:t>
      </w:r>
    </w:p>
    <w:p w:rsidR="001300ED" w:rsidRDefault="001300ED" w:rsidP="001300ED">
      <w:pPr>
        <w:spacing w:after="0" w:line="240" w:lineRule="auto"/>
        <w:ind w:left="40" w:right="12" w:firstLine="700"/>
        <w:jc w:val="both"/>
        <w:rPr>
          <w:rFonts w:ascii="Times New Roman" w:eastAsia="Times New Roman" w:hAnsi="Times New Roman" w:cs="Times New Roman"/>
          <w:color w:val="000000"/>
          <w:sz w:val="26"/>
          <w:szCs w:val="26"/>
          <w:lang w:val="ru-RU" w:eastAsia="ru-RU" w:bidi="ru-RU"/>
        </w:rPr>
      </w:pPr>
    </w:p>
    <w:p w:rsidR="00F25A7A" w:rsidRDefault="00CC2043" w:rsidP="00F25A7A">
      <w:pPr>
        <w:pStyle w:val="23"/>
        <w:shd w:val="clear" w:color="auto" w:fill="auto"/>
        <w:ind w:left="140" w:right="140" w:firstLine="700"/>
        <w:jc w:val="center"/>
        <w:rPr>
          <w:b/>
          <w:sz w:val="26"/>
          <w:szCs w:val="26"/>
        </w:rPr>
      </w:pPr>
      <w:r w:rsidRPr="002E1F91">
        <w:rPr>
          <w:b/>
          <w:sz w:val="26"/>
          <w:szCs w:val="26"/>
        </w:rPr>
        <w:t>Показатели общего объема расходной части бюджета в 2018-2021 годах</w:t>
      </w:r>
    </w:p>
    <w:p w:rsidR="00F25A7A" w:rsidRDefault="00F25A7A" w:rsidP="00F25A7A">
      <w:pPr>
        <w:pStyle w:val="23"/>
        <w:shd w:val="clear" w:color="auto" w:fill="auto"/>
        <w:ind w:left="140" w:right="140" w:firstLine="700"/>
        <w:jc w:val="center"/>
        <w:rPr>
          <w:sz w:val="26"/>
          <w:szCs w:val="26"/>
        </w:rPr>
      </w:pPr>
    </w:p>
    <w:p w:rsidR="00CC2043" w:rsidRPr="003C2643" w:rsidRDefault="00F25A7A" w:rsidP="00F25A7A">
      <w:pPr>
        <w:pStyle w:val="23"/>
        <w:shd w:val="clear" w:color="auto" w:fill="auto"/>
        <w:ind w:left="140" w:right="140" w:firstLine="700"/>
        <w:rPr>
          <w:sz w:val="26"/>
          <w:szCs w:val="26"/>
        </w:rPr>
      </w:pPr>
      <w:r w:rsidRPr="00F25A7A">
        <w:rPr>
          <w:color w:val="auto"/>
          <w:sz w:val="26"/>
          <w:szCs w:val="26"/>
        </w:rPr>
        <w:t>Показатели общего объема расходной части бюджета в 2018-2021 годах</w:t>
      </w:r>
      <w:r w:rsidR="00A4758E">
        <w:rPr>
          <w:color w:val="auto"/>
          <w:sz w:val="26"/>
          <w:szCs w:val="26"/>
        </w:rPr>
        <w:t xml:space="preserve"> </w:t>
      </w:r>
      <w:r w:rsidR="00CC2043" w:rsidRPr="003C2643">
        <w:rPr>
          <w:sz w:val="26"/>
          <w:szCs w:val="26"/>
        </w:rPr>
        <w:t>отражены в таблице № 1</w:t>
      </w:r>
      <w:r w:rsidR="0074643E">
        <w:rPr>
          <w:sz w:val="26"/>
          <w:szCs w:val="26"/>
        </w:rPr>
        <w:t>3</w:t>
      </w:r>
      <w:r w:rsidR="00CC2043" w:rsidRPr="003C2643">
        <w:rPr>
          <w:sz w:val="26"/>
          <w:szCs w:val="26"/>
        </w:rPr>
        <w:t>.</w:t>
      </w:r>
    </w:p>
    <w:p w:rsidR="00167CB8" w:rsidRDefault="00167CB8" w:rsidP="00167CB8">
      <w:pPr>
        <w:pStyle w:val="23"/>
        <w:shd w:val="clear" w:color="auto" w:fill="auto"/>
        <w:ind w:left="140" w:right="140" w:firstLine="700"/>
        <w:jc w:val="right"/>
      </w:pPr>
      <w:r>
        <w:t>Таблица № 1</w:t>
      </w:r>
      <w:r w:rsidR="0074643E">
        <w:t>3</w:t>
      </w:r>
    </w:p>
    <w:tbl>
      <w:tblPr>
        <w:tblW w:w="10160" w:type="dxa"/>
        <w:tblInd w:w="113" w:type="dxa"/>
        <w:tblLook w:val="04A0" w:firstRow="1" w:lastRow="0" w:firstColumn="1" w:lastColumn="0" w:noHBand="0" w:noVBand="1"/>
      </w:tblPr>
      <w:tblGrid>
        <w:gridCol w:w="2860"/>
        <w:gridCol w:w="1440"/>
        <w:gridCol w:w="1540"/>
        <w:gridCol w:w="1440"/>
        <w:gridCol w:w="1440"/>
        <w:gridCol w:w="1440"/>
      </w:tblGrid>
      <w:tr w:rsidR="00167CB8" w:rsidRPr="00167CB8" w:rsidTr="00167CB8">
        <w:trPr>
          <w:trHeight w:val="300"/>
        </w:trPr>
        <w:tc>
          <w:tcPr>
            <w:tcW w:w="28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67CB8" w:rsidRPr="00167CB8" w:rsidRDefault="00167CB8" w:rsidP="00167CB8">
            <w:pPr>
              <w:widowControl/>
              <w:spacing w:after="0" w:line="240" w:lineRule="auto"/>
              <w:jc w:val="center"/>
              <w:rPr>
                <w:rFonts w:ascii="Times New Roman" w:eastAsia="Times New Roman" w:hAnsi="Times New Roman" w:cs="Times New Roman"/>
                <w:b/>
                <w:bCs/>
                <w:color w:val="000000"/>
                <w:sz w:val="18"/>
                <w:szCs w:val="18"/>
                <w:lang w:val="ru-RU" w:eastAsia="ru-RU"/>
              </w:rPr>
            </w:pPr>
            <w:r w:rsidRPr="00167CB8">
              <w:rPr>
                <w:rFonts w:ascii="Times New Roman" w:eastAsia="Times New Roman" w:hAnsi="Times New Roman" w:cs="Times New Roman"/>
                <w:b/>
                <w:bCs/>
                <w:color w:val="000000"/>
                <w:sz w:val="18"/>
                <w:szCs w:val="18"/>
                <w:lang w:val="ru-RU" w:eastAsia="ru-RU"/>
              </w:rPr>
              <w:t>Наименование</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67CB8" w:rsidRPr="00167CB8" w:rsidRDefault="00167CB8" w:rsidP="00167CB8">
            <w:pPr>
              <w:widowControl/>
              <w:spacing w:after="0" w:line="240" w:lineRule="auto"/>
              <w:jc w:val="center"/>
              <w:rPr>
                <w:rFonts w:ascii="Times New Roman" w:eastAsia="Times New Roman" w:hAnsi="Times New Roman" w:cs="Times New Roman"/>
                <w:b/>
                <w:bCs/>
                <w:color w:val="000000"/>
                <w:sz w:val="18"/>
                <w:szCs w:val="18"/>
                <w:lang w:val="ru-RU" w:eastAsia="ru-RU"/>
              </w:rPr>
            </w:pPr>
            <w:r w:rsidRPr="00167CB8">
              <w:rPr>
                <w:rFonts w:ascii="Times New Roman" w:eastAsia="Times New Roman" w:hAnsi="Times New Roman" w:cs="Times New Roman"/>
                <w:b/>
                <w:bCs/>
                <w:color w:val="000000"/>
                <w:sz w:val="18"/>
                <w:szCs w:val="18"/>
                <w:lang w:val="ru-RU" w:eastAsia="ru-RU"/>
              </w:rPr>
              <w:t>2017 год исполнено</w:t>
            </w:r>
          </w:p>
        </w:tc>
        <w:tc>
          <w:tcPr>
            <w:tcW w:w="15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67CB8" w:rsidRPr="00167CB8" w:rsidRDefault="00167CB8" w:rsidP="00167CB8">
            <w:pPr>
              <w:widowControl/>
              <w:spacing w:after="0" w:line="240" w:lineRule="auto"/>
              <w:jc w:val="center"/>
              <w:rPr>
                <w:rFonts w:ascii="Times New Roman" w:eastAsia="Times New Roman" w:hAnsi="Times New Roman" w:cs="Times New Roman"/>
                <w:b/>
                <w:bCs/>
                <w:color w:val="000000"/>
                <w:sz w:val="18"/>
                <w:szCs w:val="18"/>
                <w:lang w:val="ru-RU" w:eastAsia="ru-RU"/>
              </w:rPr>
            </w:pPr>
            <w:r w:rsidRPr="00167CB8">
              <w:rPr>
                <w:rFonts w:ascii="Times New Roman" w:eastAsia="Times New Roman" w:hAnsi="Times New Roman" w:cs="Times New Roman"/>
                <w:b/>
                <w:bCs/>
                <w:color w:val="000000"/>
                <w:sz w:val="18"/>
                <w:szCs w:val="18"/>
                <w:lang w:val="ru-RU" w:eastAsia="ru-RU"/>
              </w:rPr>
              <w:t>2018 год (утверждено)</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67CB8" w:rsidRPr="00167CB8" w:rsidRDefault="00167CB8" w:rsidP="00167CB8">
            <w:pPr>
              <w:widowControl/>
              <w:spacing w:after="0" w:line="240" w:lineRule="auto"/>
              <w:jc w:val="center"/>
              <w:rPr>
                <w:rFonts w:ascii="Times New Roman" w:eastAsia="Times New Roman" w:hAnsi="Times New Roman" w:cs="Times New Roman"/>
                <w:b/>
                <w:bCs/>
                <w:color w:val="000000"/>
                <w:sz w:val="18"/>
                <w:szCs w:val="18"/>
                <w:lang w:val="ru-RU" w:eastAsia="ru-RU"/>
              </w:rPr>
            </w:pPr>
            <w:r w:rsidRPr="00167CB8">
              <w:rPr>
                <w:rFonts w:ascii="Times New Roman" w:eastAsia="Times New Roman" w:hAnsi="Times New Roman" w:cs="Times New Roman"/>
                <w:b/>
                <w:bCs/>
                <w:color w:val="000000"/>
                <w:sz w:val="18"/>
                <w:szCs w:val="18"/>
                <w:lang w:val="ru-RU" w:eastAsia="ru-RU"/>
              </w:rPr>
              <w:t>2019 год</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67CB8" w:rsidRPr="00167CB8" w:rsidRDefault="00167CB8" w:rsidP="00167CB8">
            <w:pPr>
              <w:widowControl/>
              <w:spacing w:after="0" w:line="240" w:lineRule="auto"/>
              <w:jc w:val="center"/>
              <w:rPr>
                <w:rFonts w:ascii="Times New Roman" w:eastAsia="Times New Roman" w:hAnsi="Times New Roman" w:cs="Times New Roman"/>
                <w:b/>
                <w:bCs/>
                <w:color w:val="000000"/>
                <w:sz w:val="18"/>
                <w:szCs w:val="18"/>
                <w:lang w:val="ru-RU" w:eastAsia="ru-RU"/>
              </w:rPr>
            </w:pPr>
            <w:r w:rsidRPr="00167CB8">
              <w:rPr>
                <w:rFonts w:ascii="Times New Roman" w:eastAsia="Times New Roman" w:hAnsi="Times New Roman" w:cs="Times New Roman"/>
                <w:b/>
                <w:bCs/>
                <w:color w:val="000000"/>
                <w:sz w:val="18"/>
                <w:szCs w:val="18"/>
                <w:lang w:val="ru-RU" w:eastAsia="ru-RU"/>
              </w:rPr>
              <w:t>2020 год</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67CB8" w:rsidRPr="00167CB8" w:rsidRDefault="00167CB8" w:rsidP="00167CB8">
            <w:pPr>
              <w:widowControl/>
              <w:spacing w:after="0" w:line="240" w:lineRule="auto"/>
              <w:jc w:val="center"/>
              <w:rPr>
                <w:rFonts w:ascii="Times New Roman" w:eastAsia="Times New Roman" w:hAnsi="Times New Roman" w:cs="Times New Roman"/>
                <w:b/>
                <w:bCs/>
                <w:color w:val="000000"/>
                <w:sz w:val="18"/>
                <w:szCs w:val="18"/>
                <w:lang w:val="ru-RU" w:eastAsia="ru-RU"/>
              </w:rPr>
            </w:pPr>
            <w:r w:rsidRPr="00167CB8">
              <w:rPr>
                <w:rFonts w:ascii="Times New Roman" w:eastAsia="Times New Roman" w:hAnsi="Times New Roman" w:cs="Times New Roman"/>
                <w:b/>
                <w:bCs/>
                <w:color w:val="000000"/>
                <w:sz w:val="18"/>
                <w:szCs w:val="18"/>
                <w:lang w:val="ru-RU" w:eastAsia="ru-RU"/>
              </w:rPr>
              <w:t>2021 год</w:t>
            </w:r>
          </w:p>
        </w:tc>
      </w:tr>
      <w:tr w:rsidR="00167CB8" w:rsidRPr="00167CB8" w:rsidTr="00167CB8">
        <w:trPr>
          <w:trHeight w:val="585"/>
        </w:trPr>
        <w:tc>
          <w:tcPr>
            <w:tcW w:w="2860" w:type="dxa"/>
            <w:vMerge/>
            <w:tcBorders>
              <w:top w:val="single" w:sz="4" w:space="0" w:color="auto"/>
              <w:left w:val="single" w:sz="4" w:space="0" w:color="auto"/>
              <w:bottom w:val="single" w:sz="4" w:space="0" w:color="auto"/>
              <w:right w:val="single" w:sz="4" w:space="0" w:color="auto"/>
            </w:tcBorders>
            <w:vAlign w:val="center"/>
            <w:hideMark/>
          </w:tcPr>
          <w:p w:rsidR="00167CB8" w:rsidRPr="00167CB8" w:rsidRDefault="00167CB8" w:rsidP="00167CB8">
            <w:pPr>
              <w:widowControl/>
              <w:spacing w:after="0" w:line="240" w:lineRule="auto"/>
              <w:rPr>
                <w:rFonts w:ascii="Times New Roman" w:eastAsia="Times New Roman" w:hAnsi="Times New Roman" w:cs="Times New Roman"/>
                <w:b/>
                <w:bCs/>
                <w:color w:val="000000"/>
                <w:sz w:val="18"/>
                <w:szCs w:val="18"/>
                <w:lang w:val="ru-RU" w:eastAsia="ru-RU"/>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167CB8" w:rsidRPr="00167CB8" w:rsidRDefault="00167CB8" w:rsidP="00167CB8">
            <w:pPr>
              <w:widowControl/>
              <w:spacing w:after="0" w:line="240" w:lineRule="auto"/>
              <w:rPr>
                <w:rFonts w:ascii="Times New Roman" w:eastAsia="Times New Roman" w:hAnsi="Times New Roman" w:cs="Times New Roman"/>
                <w:b/>
                <w:bCs/>
                <w:color w:val="000000"/>
                <w:sz w:val="18"/>
                <w:szCs w:val="18"/>
                <w:lang w:val="ru-RU" w:eastAsia="ru-RU"/>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167CB8" w:rsidRPr="00167CB8" w:rsidRDefault="00167CB8" w:rsidP="00167CB8">
            <w:pPr>
              <w:widowControl/>
              <w:spacing w:after="0" w:line="240" w:lineRule="auto"/>
              <w:rPr>
                <w:rFonts w:ascii="Times New Roman" w:eastAsia="Times New Roman" w:hAnsi="Times New Roman" w:cs="Times New Roman"/>
                <w:b/>
                <w:bCs/>
                <w:color w:val="000000"/>
                <w:sz w:val="18"/>
                <w:szCs w:val="18"/>
                <w:lang w:val="ru-RU" w:eastAsia="ru-RU"/>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167CB8" w:rsidRPr="00167CB8" w:rsidRDefault="00167CB8" w:rsidP="00167CB8">
            <w:pPr>
              <w:widowControl/>
              <w:spacing w:after="0" w:line="240" w:lineRule="auto"/>
              <w:rPr>
                <w:rFonts w:ascii="Times New Roman" w:eastAsia="Times New Roman" w:hAnsi="Times New Roman" w:cs="Times New Roman"/>
                <w:b/>
                <w:bCs/>
                <w:color w:val="000000"/>
                <w:sz w:val="18"/>
                <w:szCs w:val="18"/>
                <w:lang w:val="ru-RU" w:eastAsia="ru-RU"/>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167CB8" w:rsidRPr="00167CB8" w:rsidRDefault="00167CB8" w:rsidP="00167CB8">
            <w:pPr>
              <w:widowControl/>
              <w:spacing w:after="0" w:line="240" w:lineRule="auto"/>
              <w:rPr>
                <w:rFonts w:ascii="Times New Roman" w:eastAsia="Times New Roman" w:hAnsi="Times New Roman" w:cs="Times New Roman"/>
                <w:b/>
                <w:bCs/>
                <w:color w:val="000000"/>
                <w:sz w:val="18"/>
                <w:szCs w:val="18"/>
                <w:lang w:val="ru-RU" w:eastAsia="ru-RU"/>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167CB8" w:rsidRPr="00167CB8" w:rsidRDefault="00167CB8" w:rsidP="00167CB8">
            <w:pPr>
              <w:widowControl/>
              <w:spacing w:after="0" w:line="240" w:lineRule="auto"/>
              <w:rPr>
                <w:rFonts w:ascii="Times New Roman" w:eastAsia="Times New Roman" w:hAnsi="Times New Roman" w:cs="Times New Roman"/>
                <w:b/>
                <w:bCs/>
                <w:color w:val="000000"/>
                <w:sz w:val="18"/>
                <w:szCs w:val="18"/>
                <w:lang w:val="ru-RU" w:eastAsia="ru-RU"/>
              </w:rPr>
            </w:pPr>
          </w:p>
        </w:tc>
      </w:tr>
      <w:tr w:rsidR="00167CB8" w:rsidRPr="00167CB8" w:rsidTr="00167CB8">
        <w:trPr>
          <w:trHeight w:val="300"/>
        </w:trPr>
        <w:tc>
          <w:tcPr>
            <w:tcW w:w="2860" w:type="dxa"/>
            <w:tcBorders>
              <w:top w:val="nil"/>
              <w:left w:val="single" w:sz="4" w:space="0" w:color="auto"/>
              <w:bottom w:val="dashed" w:sz="4" w:space="0" w:color="auto"/>
              <w:right w:val="single" w:sz="4" w:space="0" w:color="auto"/>
            </w:tcBorders>
            <w:shd w:val="clear" w:color="000000" w:fill="FFFFFF"/>
            <w:vAlign w:val="bottom"/>
            <w:hideMark/>
          </w:tcPr>
          <w:p w:rsidR="00167CB8" w:rsidRPr="00167CB8" w:rsidRDefault="00167CB8" w:rsidP="00167CB8">
            <w:pPr>
              <w:widowControl/>
              <w:spacing w:after="0" w:line="240" w:lineRule="auto"/>
              <w:jc w:val="both"/>
              <w:rPr>
                <w:rFonts w:ascii="Times New Roman" w:eastAsia="Times New Roman" w:hAnsi="Times New Roman" w:cs="Times New Roman"/>
                <w:b/>
                <w:bCs/>
                <w:sz w:val="18"/>
                <w:szCs w:val="18"/>
                <w:lang w:val="ru-RU" w:eastAsia="ru-RU"/>
              </w:rPr>
            </w:pPr>
            <w:r w:rsidRPr="00167CB8">
              <w:rPr>
                <w:rFonts w:ascii="Times New Roman" w:eastAsia="Times New Roman" w:hAnsi="Times New Roman" w:cs="Times New Roman"/>
                <w:b/>
                <w:bCs/>
                <w:sz w:val="18"/>
                <w:szCs w:val="18"/>
                <w:lang w:val="ru-RU" w:eastAsia="ru-RU"/>
              </w:rPr>
              <w:t xml:space="preserve"> РАСХОДЫ – всего</w:t>
            </w:r>
          </w:p>
        </w:tc>
        <w:tc>
          <w:tcPr>
            <w:tcW w:w="1440" w:type="dxa"/>
            <w:tcBorders>
              <w:top w:val="nil"/>
              <w:left w:val="nil"/>
              <w:bottom w:val="dashed" w:sz="4" w:space="0" w:color="auto"/>
              <w:right w:val="single" w:sz="4" w:space="0" w:color="auto"/>
            </w:tcBorders>
            <w:shd w:val="clear" w:color="000000" w:fill="FFFFFF"/>
            <w:vAlign w:val="center"/>
            <w:hideMark/>
          </w:tcPr>
          <w:p w:rsidR="00167CB8" w:rsidRPr="00167CB8" w:rsidRDefault="00167CB8" w:rsidP="00167CB8">
            <w:pPr>
              <w:widowControl/>
              <w:spacing w:after="0" w:line="240" w:lineRule="auto"/>
              <w:jc w:val="center"/>
              <w:rPr>
                <w:rFonts w:ascii="Times New Roman" w:eastAsia="Times New Roman" w:hAnsi="Times New Roman" w:cs="Times New Roman"/>
                <w:b/>
                <w:bCs/>
                <w:sz w:val="18"/>
                <w:szCs w:val="18"/>
                <w:lang w:val="ru-RU" w:eastAsia="ru-RU"/>
              </w:rPr>
            </w:pPr>
            <w:r w:rsidRPr="00167CB8">
              <w:rPr>
                <w:rFonts w:ascii="Times New Roman" w:eastAsia="Times New Roman" w:hAnsi="Times New Roman" w:cs="Times New Roman"/>
                <w:b/>
                <w:bCs/>
                <w:sz w:val="18"/>
                <w:szCs w:val="18"/>
                <w:lang w:val="ru-RU" w:eastAsia="ru-RU"/>
              </w:rPr>
              <w:t>2 553 359,8</w:t>
            </w:r>
          </w:p>
        </w:tc>
        <w:tc>
          <w:tcPr>
            <w:tcW w:w="1540" w:type="dxa"/>
            <w:tcBorders>
              <w:top w:val="nil"/>
              <w:left w:val="nil"/>
              <w:bottom w:val="dashed" w:sz="4" w:space="0" w:color="auto"/>
              <w:right w:val="single" w:sz="4" w:space="0" w:color="auto"/>
            </w:tcBorders>
            <w:shd w:val="clear" w:color="000000" w:fill="FFFFFF"/>
            <w:vAlign w:val="center"/>
            <w:hideMark/>
          </w:tcPr>
          <w:p w:rsidR="00167CB8" w:rsidRPr="00167CB8" w:rsidRDefault="00167CB8" w:rsidP="00167CB8">
            <w:pPr>
              <w:widowControl/>
              <w:spacing w:after="0" w:line="240" w:lineRule="auto"/>
              <w:jc w:val="center"/>
              <w:rPr>
                <w:rFonts w:ascii="Times New Roman" w:eastAsia="Times New Roman" w:hAnsi="Times New Roman" w:cs="Times New Roman"/>
                <w:b/>
                <w:bCs/>
                <w:sz w:val="18"/>
                <w:szCs w:val="18"/>
                <w:lang w:val="ru-RU" w:eastAsia="ru-RU"/>
              </w:rPr>
            </w:pPr>
            <w:r w:rsidRPr="00167CB8">
              <w:rPr>
                <w:rFonts w:ascii="Times New Roman" w:eastAsia="Times New Roman" w:hAnsi="Times New Roman" w:cs="Times New Roman"/>
                <w:b/>
                <w:bCs/>
                <w:sz w:val="18"/>
                <w:szCs w:val="18"/>
                <w:lang w:val="ru-RU" w:eastAsia="ru-RU"/>
              </w:rPr>
              <w:t>2 779 103,8</w:t>
            </w:r>
          </w:p>
        </w:tc>
        <w:tc>
          <w:tcPr>
            <w:tcW w:w="1440" w:type="dxa"/>
            <w:tcBorders>
              <w:top w:val="nil"/>
              <w:left w:val="nil"/>
              <w:bottom w:val="dashed" w:sz="4" w:space="0" w:color="auto"/>
              <w:right w:val="single" w:sz="4" w:space="0" w:color="auto"/>
            </w:tcBorders>
            <w:shd w:val="clear" w:color="000000" w:fill="FFFFFF"/>
            <w:vAlign w:val="center"/>
            <w:hideMark/>
          </w:tcPr>
          <w:p w:rsidR="00167CB8" w:rsidRPr="00167CB8" w:rsidRDefault="00167CB8" w:rsidP="00167CB8">
            <w:pPr>
              <w:widowControl/>
              <w:spacing w:after="0" w:line="240" w:lineRule="auto"/>
              <w:jc w:val="center"/>
              <w:rPr>
                <w:rFonts w:ascii="Times New Roman" w:eastAsia="Times New Roman" w:hAnsi="Times New Roman" w:cs="Times New Roman"/>
                <w:b/>
                <w:bCs/>
                <w:sz w:val="18"/>
                <w:szCs w:val="18"/>
                <w:lang w:val="ru-RU" w:eastAsia="ru-RU"/>
              </w:rPr>
            </w:pPr>
            <w:r w:rsidRPr="00167CB8">
              <w:rPr>
                <w:rFonts w:ascii="Times New Roman" w:eastAsia="Times New Roman" w:hAnsi="Times New Roman" w:cs="Times New Roman"/>
                <w:b/>
                <w:bCs/>
                <w:sz w:val="18"/>
                <w:szCs w:val="18"/>
                <w:lang w:val="ru-RU" w:eastAsia="ru-RU"/>
              </w:rPr>
              <w:t>3 202 020,0</w:t>
            </w:r>
          </w:p>
        </w:tc>
        <w:tc>
          <w:tcPr>
            <w:tcW w:w="1440" w:type="dxa"/>
            <w:tcBorders>
              <w:top w:val="nil"/>
              <w:left w:val="nil"/>
              <w:bottom w:val="dashed" w:sz="4" w:space="0" w:color="auto"/>
              <w:right w:val="single" w:sz="4" w:space="0" w:color="auto"/>
            </w:tcBorders>
            <w:shd w:val="clear" w:color="000000" w:fill="FFFFFF"/>
            <w:vAlign w:val="center"/>
            <w:hideMark/>
          </w:tcPr>
          <w:p w:rsidR="00167CB8" w:rsidRPr="00167CB8" w:rsidRDefault="00167CB8" w:rsidP="00167CB8">
            <w:pPr>
              <w:widowControl/>
              <w:spacing w:after="0" w:line="240" w:lineRule="auto"/>
              <w:jc w:val="center"/>
              <w:rPr>
                <w:rFonts w:ascii="Times New Roman" w:eastAsia="Times New Roman" w:hAnsi="Times New Roman" w:cs="Times New Roman"/>
                <w:b/>
                <w:bCs/>
                <w:sz w:val="18"/>
                <w:szCs w:val="18"/>
                <w:lang w:val="ru-RU" w:eastAsia="ru-RU"/>
              </w:rPr>
            </w:pPr>
            <w:r w:rsidRPr="00167CB8">
              <w:rPr>
                <w:rFonts w:ascii="Times New Roman" w:eastAsia="Times New Roman" w:hAnsi="Times New Roman" w:cs="Times New Roman"/>
                <w:b/>
                <w:bCs/>
                <w:sz w:val="18"/>
                <w:szCs w:val="18"/>
                <w:lang w:val="ru-RU" w:eastAsia="ru-RU"/>
              </w:rPr>
              <w:t>3 382 283,4</w:t>
            </w:r>
          </w:p>
        </w:tc>
        <w:tc>
          <w:tcPr>
            <w:tcW w:w="1440" w:type="dxa"/>
            <w:tcBorders>
              <w:top w:val="nil"/>
              <w:left w:val="nil"/>
              <w:bottom w:val="dashed" w:sz="4" w:space="0" w:color="auto"/>
              <w:right w:val="single" w:sz="4" w:space="0" w:color="auto"/>
            </w:tcBorders>
            <w:shd w:val="clear" w:color="000000" w:fill="FFFFFF"/>
            <w:vAlign w:val="center"/>
            <w:hideMark/>
          </w:tcPr>
          <w:p w:rsidR="00167CB8" w:rsidRPr="00167CB8" w:rsidRDefault="00167CB8" w:rsidP="00167CB8">
            <w:pPr>
              <w:widowControl/>
              <w:spacing w:after="0" w:line="240" w:lineRule="auto"/>
              <w:jc w:val="center"/>
              <w:rPr>
                <w:rFonts w:ascii="Times New Roman" w:eastAsia="Times New Roman" w:hAnsi="Times New Roman" w:cs="Times New Roman"/>
                <w:b/>
                <w:bCs/>
                <w:sz w:val="18"/>
                <w:szCs w:val="18"/>
                <w:lang w:val="ru-RU" w:eastAsia="ru-RU"/>
              </w:rPr>
            </w:pPr>
            <w:r w:rsidRPr="00167CB8">
              <w:rPr>
                <w:rFonts w:ascii="Times New Roman" w:eastAsia="Times New Roman" w:hAnsi="Times New Roman" w:cs="Times New Roman"/>
                <w:b/>
                <w:bCs/>
                <w:sz w:val="18"/>
                <w:szCs w:val="18"/>
                <w:lang w:val="ru-RU" w:eastAsia="ru-RU"/>
              </w:rPr>
              <w:t>2 774 389,6</w:t>
            </w:r>
          </w:p>
        </w:tc>
      </w:tr>
      <w:tr w:rsidR="00167CB8" w:rsidRPr="00167CB8" w:rsidTr="00167CB8">
        <w:trPr>
          <w:trHeight w:val="300"/>
        </w:trPr>
        <w:tc>
          <w:tcPr>
            <w:tcW w:w="2860" w:type="dxa"/>
            <w:tcBorders>
              <w:top w:val="nil"/>
              <w:left w:val="single" w:sz="4" w:space="0" w:color="auto"/>
              <w:bottom w:val="single" w:sz="4" w:space="0" w:color="auto"/>
              <w:right w:val="single" w:sz="4" w:space="0" w:color="auto"/>
            </w:tcBorders>
            <w:shd w:val="clear" w:color="000000" w:fill="FFFFFF"/>
            <w:vAlign w:val="bottom"/>
            <w:hideMark/>
          </w:tcPr>
          <w:p w:rsidR="00167CB8" w:rsidRPr="00167CB8" w:rsidRDefault="00167CB8" w:rsidP="00167CB8">
            <w:pPr>
              <w:widowControl/>
              <w:spacing w:after="0" w:line="240" w:lineRule="auto"/>
              <w:jc w:val="right"/>
              <w:rPr>
                <w:rFonts w:ascii="Times New Roman" w:eastAsia="Times New Roman" w:hAnsi="Times New Roman" w:cs="Times New Roman"/>
                <w:i/>
                <w:iCs/>
                <w:sz w:val="18"/>
                <w:szCs w:val="18"/>
                <w:lang w:val="ru-RU" w:eastAsia="ru-RU"/>
              </w:rPr>
            </w:pPr>
            <w:r w:rsidRPr="00167CB8">
              <w:rPr>
                <w:rFonts w:ascii="Times New Roman" w:eastAsia="Times New Roman" w:hAnsi="Times New Roman" w:cs="Times New Roman"/>
                <w:i/>
                <w:iCs/>
                <w:sz w:val="18"/>
                <w:szCs w:val="18"/>
                <w:lang w:val="ru-RU" w:eastAsia="ru-RU"/>
              </w:rPr>
              <w:t>к предыдущему году, %</w:t>
            </w:r>
          </w:p>
        </w:tc>
        <w:tc>
          <w:tcPr>
            <w:tcW w:w="1440" w:type="dxa"/>
            <w:tcBorders>
              <w:top w:val="nil"/>
              <w:left w:val="nil"/>
              <w:bottom w:val="single" w:sz="4" w:space="0" w:color="auto"/>
              <w:right w:val="single" w:sz="4" w:space="0" w:color="auto"/>
            </w:tcBorders>
            <w:shd w:val="clear" w:color="000000" w:fill="FFFFFF"/>
            <w:vAlign w:val="center"/>
            <w:hideMark/>
          </w:tcPr>
          <w:p w:rsidR="00167CB8" w:rsidRPr="00167CB8" w:rsidRDefault="00167CB8" w:rsidP="00167CB8">
            <w:pPr>
              <w:widowControl/>
              <w:spacing w:after="0" w:line="240" w:lineRule="auto"/>
              <w:jc w:val="center"/>
              <w:rPr>
                <w:rFonts w:ascii="Times New Roman" w:eastAsia="Times New Roman" w:hAnsi="Times New Roman" w:cs="Times New Roman"/>
                <w:sz w:val="18"/>
                <w:szCs w:val="18"/>
                <w:lang w:val="ru-RU" w:eastAsia="ru-RU"/>
              </w:rPr>
            </w:pPr>
            <w:r w:rsidRPr="00167CB8">
              <w:rPr>
                <w:rFonts w:ascii="Times New Roman" w:eastAsia="Times New Roman" w:hAnsi="Times New Roman" w:cs="Times New Roman"/>
                <w:sz w:val="18"/>
                <w:szCs w:val="18"/>
                <w:lang w:val="ru-RU" w:eastAsia="ru-RU"/>
              </w:rPr>
              <w:t> </w:t>
            </w:r>
          </w:p>
        </w:tc>
        <w:tc>
          <w:tcPr>
            <w:tcW w:w="1540" w:type="dxa"/>
            <w:tcBorders>
              <w:top w:val="nil"/>
              <w:left w:val="nil"/>
              <w:bottom w:val="single" w:sz="4" w:space="0" w:color="auto"/>
              <w:right w:val="single" w:sz="4" w:space="0" w:color="auto"/>
            </w:tcBorders>
            <w:shd w:val="clear" w:color="000000" w:fill="FFFFFF"/>
            <w:vAlign w:val="center"/>
            <w:hideMark/>
          </w:tcPr>
          <w:p w:rsidR="00167CB8" w:rsidRPr="00167CB8" w:rsidRDefault="00167CB8" w:rsidP="00167CB8">
            <w:pPr>
              <w:widowControl/>
              <w:spacing w:after="0" w:line="240" w:lineRule="auto"/>
              <w:jc w:val="center"/>
              <w:rPr>
                <w:rFonts w:ascii="Times New Roman" w:eastAsia="Times New Roman" w:hAnsi="Times New Roman" w:cs="Times New Roman"/>
                <w:sz w:val="18"/>
                <w:szCs w:val="18"/>
                <w:lang w:val="ru-RU" w:eastAsia="ru-RU"/>
              </w:rPr>
            </w:pPr>
            <w:r w:rsidRPr="00167CB8">
              <w:rPr>
                <w:rFonts w:ascii="Times New Roman" w:eastAsia="Times New Roman" w:hAnsi="Times New Roman" w:cs="Times New Roman"/>
                <w:sz w:val="18"/>
                <w:szCs w:val="18"/>
                <w:lang w:val="ru-RU" w:eastAsia="ru-RU"/>
              </w:rPr>
              <w:t>108,8</w:t>
            </w:r>
          </w:p>
        </w:tc>
        <w:tc>
          <w:tcPr>
            <w:tcW w:w="1440" w:type="dxa"/>
            <w:tcBorders>
              <w:top w:val="nil"/>
              <w:left w:val="nil"/>
              <w:bottom w:val="single" w:sz="4" w:space="0" w:color="auto"/>
              <w:right w:val="single" w:sz="4" w:space="0" w:color="auto"/>
            </w:tcBorders>
            <w:shd w:val="clear" w:color="000000" w:fill="FFFFFF"/>
            <w:vAlign w:val="center"/>
            <w:hideMark/>
          </w:tcPr>
          <w:p w:rsidR="00167CB8" w:rsidRPr="00167CB8" w:rsidRDefault="00167CB8" w:rsidP="00167CB8">
            <w:pPr>
              <w:widowControl/>
              <w:spacing w:after="0" w:line="240" w:lineRule="auto"/>
              <w:jc w:val="center"/>
              <w:rPr>
                <w:rFonts w:ascii="Times New Roman" w:eastAsia="Times New Roman" w:hAnsi="Times New Roman" w:cs="Times New Roman"/>
                <w:sz w:val="18"/>
                <w:szCs w:val="18"/>
                <w:lang w:val="ru-RU" w:eastAsia="ru-RU"/>
              </w:rPr>
            </w:pPr>
            <w:r w:rsidRPr="00167CB8">
              <w:rPr>
                <w:rFonts w:ascii="Times New Roman" w:eastAsia="Times New Roman" w:hAnsi="Times New Roman" w:cs="Times New Roman"/>
                <w:sz w:val="18"/>
                <w:szCs w:val="18"/>
                <w:lang w:val="ru-RU" w:eastAsia="ru-RU"/>
              </w:rPr>
              <w:t>115,2</w:t>
            </w:r>
          </w:p>
        </w:tc>
        <w:tc>
          <w:tcPr>
            <w:tcW w:w="1440" w:type="dxa"/>
            <w:tcBorders>
              <w:top w:val="nil"/>
              <w:left w:val="nil"/>
              <w:bottom w:val="single" w:sz="4" w:space="0" w:color="auto"/>
              <w:right w:val="single" w:sz="4" w:space="0" w:color="auto"/>
            </w:tcBorders>
            <w:shd w:val="clear" w:color="000000" w:fill="FFFFFF"/>
            <w:vAlign w:val="center"/>
            <w:hideMark/>
          </w:tcPr>
          <w:p w:rsidR="00167CB8" w:rsidRPr="00167CB8" w:rsidRDefault="00167CB8" w:rsidP="00167CB8">
            <w:pPr>
              <w:widowControl/>
              <w:spacing w:after="0" w:line="240" w:lineRule="auto"/>
              <w:jc w:val="center"/>
              <w:rPr>
                <w:rFonts w:ascii="Times New Roman" w:eastAsia="Times New Roman" w:hAnsi="Times New Roman" w:cs="Times New Roman"/>
                <w:sz w:val="18"/>
                <w:szCs w:val="18"/>
                <w:lang w:val="ru-RU" w:eastAsia="ru-RU"/>
              </w:rPr>
            </w:pPr>
            <w:r w:rsidRPr="00167CB8">
              <w:rPr>
                <w:rFonts w:ascii="Times New Roman" w:eastAsia="Times New Roman" w:hAnsi="Times New Roman" w:cs="Times New Roman"/>
                <w:sz w:val="18"/>
                <w:szCs w:val="18"/>
                <w:lang w:val="ru-RU" w:eastAsia="ru-RU"/>
              </w:rPr>
              <w:t>105,6</w:t>
            </w:r>
          </w:p>
        </w:tc>
        <w:tc>
          <w:tcPr>
            <w:tcW w:w="1440" w:type="dxa"/>
            <w:tcBorders>
              <w:top w:val="nil"/>
              <w:left w:val="nil"/>
              <w:bottom w:val="single" w:sz="4" w:space="0" w:color="auto"/>
              <w:right w:val="single" w:sz="4" w:space="0" w:color="auto"/>
            </w:tcBorders>
            <w:shd w:val="clear" w:color="000000" w:fill="FFFFFF"/>
            <w:vAlign w:val="center"/>
            <w:hideMark/>
          </w:tcPr>
          <w:p w:rsidR="00167CB8" w:rsidRPr="00167CB8" w:rsidRDefault="00167CB8" w:rsidP="00167CB8">
            <w:pPr>
              <w:widowControl/>
              <w:spacing w:after="0" w:line="240" w:lineRule="auto"/>
              <w:jc w:val="center"/>
              <w:rPr>
                <w:rFonts w:ascii="Times New Roman" w:eastAsia="Times New Roman" w:hAnsi="Times New Roman" w:cs="Times New Roman"/>
                <w:sz w:val="18"/>
                <w:szCs w:val="18"/>
                <w:lang w:val="ru-RU" w:eastAsia="ru-RU"/>
              </w:rPr>
            </w:pPr>
            <w:r w:rsidRPr="00167CB8">
              <w:rPr>
                <w:rFonts w:ascii="Times New Roman" w:eastAsia="Times New Roman" w:hAnsi="Times New Roman" w:cs="Times New Roman"/>
                <w:sz w:val="18"/>
                <w:szCs w:val="18"/>
                <w:lang w:val="ru-RU" w:eastAsia="ru-RU"/>
              </w:rPr>
              <w:t>82,0</w:t>
            </w:r>
          </w:p>
        </w:tc>
      </w:tr>
      <w:tr w:rsidR="00167CB8" w:rsidRPr="00167CB8" w:rsidTr="00167CB8">
        <w:trPr>
          <w:trHeight w:val="300"/>
        </w:trPr>
        <w:tc>
          <w:tcPr>
            <w:tcW w:w="2860" w:type="dxa"/>
            <w:tcBorders>
              <w:top w:val="nil"/>
              <w:left w:val="single" w:sz="4" w:space="0" w:color="auto"/>
              <w:bottom w:val="single" w:sz="4" w:space="0" w:color="auto"/>
              <w:right w:val="single" w:sz="4" w:space="0" w:color="auto"/>
            </w:tcBorders>
            <w:shd w:val="clear" w:color="000000" w:fill="FFFFFF"/>
            <w:vAlign w:val="bottom"/>
            <w:hideMark/>
          </w:tcPr>
          <w:p w:rsidR="00167CB8" w:rsidRPr="00167CB8" w:rsidRDefault="00167CB8" w:rsidP="00167CB8">
            <w:pPr>
              <w:widowControl/>
              <w:spacing w:after="0" w:line="240" w:lineRule="auto"/>
              <w:jc w:val="both"/>
              <w:rPr>
                <w:rFonts w:ascii="Times New Roman" w:eastAsia="Times New Roman" w:hAnsi="Times New Roman" w:cs="Times New Roman"/>
                <w:sz w:val="18"/>
                <w:szCs w:val="18"/>
                <w:lang w:val="ru-RU" w:eastAsia="ru-RU"/>
              </w:rPr>
            </w:pPr>
            <w:r w:rsidRPr="00167CB8">
              <w:rPr>
                <w:rFonts w:ascii="Times New Roman" w:eastAsia="Times New Roman" w:hAnsi="Times New Roman" w:cs="Times New Roman"/>
                <w:sz w:val="18"/>
                <w:szCs w:val="18"/>
                <w:lang w:val="ru-RU" w:eastAsia="ru-RU"/>
              </w:rPr>
              <w:t xml:space="preserve"> в том числе:</w:t>
            </w:r>
          </w:p>
        </w:tc>
        <w:tc>
          <w:tcPr>
            <w:tcW w:w="1440" w:type="dxa"/>
            <w:tcBorders>
              <w:top w:val="nil"/>
              <w:left w:val="nil"/>
              <w:bottom w:val="single" w:sz="4" w:space="0" w:color="auto"/>
              <w:right w:val="single" w:sz="4" w:space="0" w:color="auto"/>
            </w:tcBorders>
            <w:shd w:val="clear" w:color="000000" w:fill="FFFFFF"/>
            <w:vAlign w:val="center"/>
            <w:hideMark/>
          </w:tcPr>
          <w:p w:rsidR="00167CB8" w:rsidRPr="00167CB8" w:rsidRDefault="00167CB8" w:rsidP="00167CB8">
            <w:pPr>
              <w:widowControl/>
              <w:spacing w:after="0" w:line="240" w:lineRule="auto"/>
              <w:jc w:val="center"/>
              <w:rPr>
                <w:rFonts w:ascii="Times New Roman" w:eastAsia="Times New Roman" w:hAnsi="Times New Roman" w:cs="Times New Roman"/>
                <w:sz w:val="18"/>
                <w:szCs w:val="18"/>
                <w:lang w:val="ru-RU" w:eastAsia="ru-RU"/>
              </w:rPr>
            </w:pPr>
            <w:r w:rsidRPr="00167CB8">
              <w:rPr>
                <w:rFonts w:ascii="Times New Roman" w:eastAsia="Times New Roman" w:hAnsi="Times New Roman" w:cs="Times New Roman"/>
                <w:sz w:val="18"/>
                <w:szCs w:val="18"/>
                <w:lang w:val="ru-RU" w:eastAsia="ru-RU"/>
              </w:rPr>
              <w:t> </w:t>
            </w:r>
          </w:p>
        </w:tc>
        <w:tc>
          <w:tcPr>
            <w:tcW w:w="1540" w:type="dxa"/>
            <w:tcBorders>
              <w:top w:val="nil"/>
              <w:left w:val="nil"/>
              <w:bottom w:val="single" w:sz="4" w:space="0" w:color="auto"/>
              <w:right w:val="single" w:sz="4" w:space="0" w:color="auto"/>
            </w:tcBorders>
            <w:shd w:val="clear" w:color="000000" w:fill="FFFFFF"/>
            <w:vAlign w:val="center"/>
            <w:hideMark/>
          </w:tcPr>
          <w:p w:rsidR="00167CB8" w:rsidRPr="00167CB8" w:rsidRDefault="00167CB8" w:rsidP="00167CB8">
            <w:pPr>
              <w:widowControl/>
              <w:spacing w:after="0" w:line="240" w:lineRule="auto"/>
              <w:jc w:val="center"/>
              <w:rPr>
                <w:rFonts w:ascii="Times New Roman" w:eastAsia="Times New Roman" w:hAnsi="Times New Roman" w:cs="Times New Roman"/>
                <w:sz w:val="18"/>
                <w:szCs w:val="18"/>
                <w:lang w:val="ru-RU" w:eastAsia="ru-RU"/>
              </w:rPr>
            </w:pPr>
            <w:r w:rsidRPr="00167CB8">
              <w:rPr>
                <w:rFonts w:ascii="Times New Roman" w:eastAsia="Times New Roman" w:hAnsi="Times New Roman" w:cs="Times New Roman"/>
                <w:sz w:val="18"/>
                <w:szCs w:val="18"/>
                <w:lang w:val="ru-RU" w:eastAsia="ru-RU"/>
              </w:rPr>
              <w:t> </w:t>
            </w:r>
          </w:p>
        </w:tc>
        <w:tc>
          <w:tcPr>
            <w:tcW w:w="1440" w:type="dxa"/>
            <w:tcBorders>
              <w:top w:val="nil"/>
              <w:left w:val="nil"/>
              <w:bottom w:val="single" w:sz="4" w:space="0" w:color="auto"/>
              <w:right w:val="single" w:sz="4" w:space="0" w:color="auto"/>
            </w:tcBorders>
            <w:shd w:val="clear" w:color="000000" w:fill="FFFFFF"/>
            <w:vAlign w:val="center"/>
            <w:hideMark/>
          </w:tcPr>
          <w:p w:rsidR="00167CB8" w:rsidRPr="00167CB8" w:rsidRDefault="00167CB8" w:rsidP="00167CB8">
            <w:pPr>
              <w:widowControl/>
              <w:spacing w:after="0" w:line="240" w:lineRule="auto"/>
              <w:jc w:val="center"/>
              <w:rPr>
                <w:rFonts w:ascii="Times New Roman" w:eastAsia="Times New Roman" w:hAnsi="Times New Roman" w:cs="Times New Roman"/>
                <w:sz w:val="18"/>
                <w:szCs w:val="18"/>
                <w:lang w:val="ru-RU" w:eastAsia="ru-RU"/>
              </w:rPr>
            </w:pPr>
            <w:r w:rsidRPr="00167CB8">
              <w:rPr>
                <w:rFonts w:ascii="Times New Roman" w:eastAsia="Times New Roman" w:hAnsi="Times New Roman" w:cs="Times New Roman"/>
                <w:sz w:val="18"/>
                <w:szCs w:val="18"/>
                <w:lang w:val="ru-RU" w:eastAsia="ru-RU"/>
              </w:rPr>
              <w:t> </w:t>
            </w:r>
          </w:p>
        </w:tc>
        <w:tc>
          <w:tcPr>
            <w:tcW w:w="1440" w:type="dxa"/>
            <w:tcBorders>
              <w:top w:val="nil"/>
              <w:left w:val="nil"/>
              <w:bottom w:val="single" w:sz="4" w:space="0" w:color="auto"/>
              <w:right w:val="single" w:sz="4" w:space="0" w:color="auto"/>
            </w:tcBorders>
            <w:shd w:val="clear" w:color="000000" w:fill="FFFFFF"/>
            <w:vAlign w:val="center"/>
            <w:hideMark/>
          </w:tcPr>
          <w:p w:rsidR="00167CB8" w:rsidRPr="00167CB8" w:rsidRDefault="00167CB8" w:rsidP="00167CB8">
            <w:pPr>
              <w:widowControl/>
              <w:spacing w:after="0" w:line="240" w:lineRule="auto"/>
              <w:jc w:val="center"/>
              <w:rPr>
                <w:rFonts w:ascii="Times New Roman" w:eastAsia="Times New Roman" w:hAnsi="Times New Roman" w:cs="Times New Roman"/>
                <w:sz w:val="18"/>
                <w:szCs w:val="18"/>
                <w:lang w:val="ru-RU" w:eastAsia="ru-RU"/>
              </w:rPr>
            </w:pPr>
            <w:r w:rsidRPr="00167CB8">
              <w:rPr>
                <w:rFonts w:ascii="Times New Roman" w:eastAsia="Times New Roman" w:hAnsi="Times New Roman" w:cs="Times New Roman"/>
                <w:sz w:val="18"/>
                <w:szCs w:val="18"/>
                <w:lang w:val="ru-RU" w:eastAsia="ru-RU"/>
              </w:rPr>
              <w:t> </w:t>
            </w:r>
          </w:p>
        </w:tc>
        <w:tc>
          <w:tcPr>
            <w:tcW w:w="1440" w:type="dxa"/>
            <w:tcBorders>
              <w:top w:val="nil"/>
              <w:left w:val="nil"/>
              <w:bottom w:val="single" w:sz="4" w:space="0" w:color="auto"/>
              <w:right w:val="single" w:sz="4" w:space="0" w:color="auto"/>
            </w:tcBorders>
            <w:shd w:val="clear" w:color="000000" w:fill="FFFFFF"/>
            <w:vAlign w:val="center"/>
            <w:hideMark/>
          </w:tcPr>
          <w:p w:rsidR="00167CB8" w:rsidRPr="00167CB8" w:rsidRDefault="00167CB8" w:rsidP="00167CB8">
            <w:pPr>
              <w:widowControl/>
              <w:spacing w:after="0" w:line="240" w:lineRule="auto"/>
              <w:jc w:val="center"/>
              <w:rPr>
                <w:rFonts w:ascii="Times New Roman" w:eastAsia="Times New Roman" w:hAnsi="Times New Roman" w:cs="Times New Roman"/>
                <w:sz w:val="18"/>
                <w:szCs w:val="18"/>
                <w:lang w:val="ru-RU" w:eastAsia="ru-RU"/>
              </w:rPr>
            </w:pPr>
            <w:r w:rsidRPr="00167CB8">
              <w:rPr>
                <w:rFonts w:ascii="Times New Roman" w:eastAsia="Times New Roman" w:hAnsi="Times New Roman" w:cs="Times New Roman"/>
                <w:sz w:val="18"/>
                <w:szCs w:val="18"/>
                <w:lang w:val="ru-RU" w:eastAsia="ru-RU"/>
              </w:rPr>
              <w:t> </w:t>
            </w:r>
          </w:p>
        </w:tc>
      </w:tr>
      <w:tr w:rsidR="00167CB8" w:rsidRPr="00167CB8" w:rsidTr="00167CB8">
        <w:trPr>
          <w:trHeight w:val="300"/>
        </w:trPr>
        <w:tc>
          <w:tcPr>
            <w:tcW w:w="2860" w:type="dxa"/>
            <w:tcBorders>
              <w:top w:val="nil"/>
              <w:left w:val="single" w:sz="4" w:space="0" w:color="auto"/>
              <w:bottom w:val="dashed" w:sz="4" w:space="0" w:color="auto"/>
              <w:right w:val="single" w:sz="4" w:space="0" w:color="auto"/>
            </w:tcBorders>
            <w:shd w:val="clear" w:color="000000" w:fill="FFFFFF"/>
            <w:vAlign w:val="bottom"/>
            <w:hideMark/>
          </w:tcPr>
          <w:p w:rsidR="00167CB8" w:rsidRPr="00167CB8" w:rsidRDefault="00167CB8" w:rsidP="00167CB8">
            <w:pPr>
              <w:widowControl/>
              <w:spacing w:after="0" w:line="240" w:lineRule="auto"/>
              <w:rPr>
                <w:rFonts w:ascii="Times New Roman" w:eastAsia="Times New Roman" w:hAnsi="Times New Roman" w:cs="Times New Roman"/>
                <w:sz w:val="18"/>
                <w:szCs w:val="18"/>
                <w:lang w:val="ru-RU" w:eastAsia="ru-RU"/>
              </w:rPr>
            </w:pPr>
            <w:r w:rsidRPr="00167CB8">
              <w:rPr>
                <w:rFonts w:ascii="Times New Roman" w:eastAsia="Times New Roman" w:hAnsi="Times New Roman" w:cs="Times New Roman"/>
                <w:sz w:val="18"/>
                <w:szCs w:val="18"/>
                <w:lang w:val="ru-RU" w:eastAsia="ru-RU"/>
              </w:rPr>
              <w:t xml:space="preserve"> Муниципальные программы</w:t>
            </w:r>
          </w:p>
        </w:tc>
        <w:tc>
          <w:tcPr>
            <w:tcW w:w="1440" w:type="dxa"/>
            <w:tcBorders>
              <w:top w:val="nil"/>
              <w:left w:val="nil"/>
              <w:bottom w:val="dashed" w:sz="4" w:space="0" w:color="auto"/>
              <w:right w:val="single" w:sz="4" w:space="0" w:color="auto"/>
            </w:tcBorders>
            <w:shd w:val="clear" w:color="000000" w:fill="FFFFFF"/>
            <w:vAlign w:val="center"/>
            <w:hideMark/>
          </w:tcPr>
          <w:p w:rsidR="00167CB8" w:rsidRPr="00167CB8" w:rsidRDefault="00167CB8" w:rsidP="00167CB8">
            <w:pPr>
              <w:widowControl/>
              <w:spacing w:after="0" w:line="240" w:lineRule="auto"/>
              <w:jc w:val="center"/>
              <w:rPr>
                <w:rFonts w:ascii="Times New Roman" w:eastAsia="Times New Roman" w:hAnsi="Times New Roman" w:cs="Times New Roman"/>
                <w:sz w:val="18"/>
                <w:szCs w:val="18"/>
                <w:lang w:val="ru-RU" w:eastAsia="ru-RU"/>
              </w:rPr>
            </w:pPr>
            <w:r w:rsidRPr="00167CB8">
              <w:rPr>
                <w:rFonts w:ascii="Times New Roman" w:eastAsia="Times New Roman" w:hAnsi="Times New Roman" w:cs="Times New Roman"/>
                <w:sz w:val="18"/>
                <w:szCs w:val="18"/>
                <w:lang w:val="ru-RU" w:eastAsia="ru-RU"/>
              </w:rPr>
              <w:t>2 260 453,5</w:t>
            </w:r>
          </w:p>
        </w:tc>
        <w:tc>
          <w:tcPr>
            <w:tcW w:w="1540" w:type="dxa"/>
            <w:tcBorders>
              <w:top w:val="nil"/>
              <w:left w:val="nil"/>
              <w:bottom w:val="dashed" w:sz="4" w:space="0" w:color="auto"/>
              <w:right w:val="single" w:sz="4" w:space="0" w:color="auto"/>
            </w:tcBorders>
            <w:shd w:val="clear" w:color="000000" w:fill="FFFFFF"/>
            <w:vAlign w:val="center"/>
            <w:hideMark/>
          </w:tcPr>
          <w:p w:rsidR="00167CB8" w:rsidRPr="00167CB8" w:rsidRDefault="00167CB8" w:rsidP="00167CB8">
            <w:pPr>
              <w:widowControl/>
              <w:spacing w:after="0" w:line="240" w:lineRule="auto"/>
              <w:jc w:val="center"/>
              <w:rPr>
                <w:rFonts w:ascii="Times New Roman" w:eastAsia="Times New Roman" w:hAnsi="Times New Roman" w:cs="Times New Roman"/>
                <w:sz w:val="18"/>
                <w:szCs w:val="18"/>
                <w:lang w:val="ru-RU" w:eastAsia="ru-RU"/>
              </w:rPr>
            </w:pPr>
            <w:r w:rsidRPr="00167CB8">
              <w:rPr>
                <w:rFonts w:ascii="Times New Roman" w:eastAsia="Times New Roman" w:hAnsi="Times New Roman" w:cs="Times New Roman"/>
                <w:sz w:val="18"/>
                <w:szCs w:val="18"/>
                <w:lang w:val="ru-RU" w:eastAsia="ru-RU"/>
              </w:rPr>
              <w:t>2 498 711,4</w:t>
            </w:r>
          </w:p>
        </w:tc>
        <w:tc>
          <w:tcPr>
            <w:tcW w:w="1440" w:type="dxa"/>
            <w:tcBorders>
              <w:top w:val="nil"/>
              <w:left w:val="nil"/>
              <w:bottom w:val="dashed" w:sz="4" w:space="0" w:color="auto"/>
              <w:right w:val="single" w:sz="4" w:space="0" w:color="auto"/>
            </w:tcBorders>
            <w:shd w:val="clear" w:color="000000" w:fill="FFFFFF"/>
            <w:vAlign w:val="center"/>
            <w:hideMark/>
          </w:tcPr>
          <w:p w:rsidR="00167CB8" w:rsidRPr="00167CB8" w:rsidRDefault="00167CB8" w:rsidP="00167CB8">
            <w:pPr>
              <w:widowControl/>
              <w:spacing w:after="0" w:line="240" w:lineRule="auto"/>
              <w:jc w:val="center"/>
              <w:rPr>
                <w:rFonts w:ascii="Times New Roman" w:eastAsia="Times New Roman" w:hAnsi="Times New Roman" w:cs="Times New Roman"/>
                <w:sz w:val="18"/>
                <w:szCs w:val="18"/>
                <w:lang w:val="ru-RU" w:eastAsia="ru-RU"/>
              </w:rPr>
            </w:pPr>
            <w:r w:rsidRPr="00167CB8">
              <w:rPr>
                <w:rFonts w:ascii="Times New Roman" w:eastAsia="Times New Roman" w:hAnsi="Times New Roman" w:cs="Times New Roman"/>
                <w:sz w:val="18"/>
                <w:szCs w:val="18"/>
                <w:lang w:val="ru-RU" w:eastAsia="ru-RU"/>
              </w:rPr>
              <w:t>2 983 130,3</w:t>
            </w:r>
          </w:p>
        </w:tc>
        <w:tc>
          <w:tcPr>
            <w:tcW w:w="1440" w:type="dxa"/>
            <w:tcBorders>
              <w:top w:val="nil"/>
              <w:left w:val="nil"/>
              <w:bottom w:val="dashed" w:sz="4" w:space="0" w:color="auto"/>
              <w:right w:val="single" w:sz="4" w:space="0" w:color="auto"/>
            </w:tcBorders>
            <w:shd w:val="clear" w:color="000000" w:fill="FFFFFF"/>
            <w:vAlign w:val="center"/>
            <w:hideMark/>
          </w:tcPr>
          <w:p w:rsidR="00167CB8" w:rsidRPr="00167CB8" w:rsidRDefault="00167CB8" w:rsidP="00167CB8">
            <w:pPr>
              <w:widowControl/>
              <w:spacing w:after="0" w:line="240" w:lineRule="auto"/>
              <w:jc w:val="center"/>
              <w:rPr>
                <w:rFonts w:ascii="Times New Roman" w:eastAsia="Times New Roman" w:hAnsi="Times New Roman" w:cs="Times New Roman"/>
                <w:sz w:val="18"/>
                <w:szCs w:val="18"/>
                <w:lang w:val="ru-RU" w:eastAsia="ru-RU"/>
              </w:rPr>
            </w:pPr>
            <w:r w:rsidRPr="00167CB8">
              <w:rPr>
                <w:rFonts w:ascii="Times New Roman" w:eastAsia="Times New Roman" w:hAnsi="Times New Roman" w:cs="Times New Roman"/>
                <w:sz w:val="18"/>
                <w:szCs w:val="18"/>
                <w:lang w:val="ru-RU" w:eastAsia="ru-RU"/>
              </w:rPr>
              <w:t>3 125 866,1</w:t>
            </w:r>
          </w:p>
        </w:tc>
        <w:tc>
          <w:tcPr>
            <w:tcW w:w="1440" w:type="dxa"/>
            <w:tcBorders>
              <w:top w:val="nil"/>
              <w:left w:val="nil"/>
              <w:bottom w:val="dashed" w:sz="4" w:space="0" w:color="auto"/>
              <w:right w:val="single" w:sz="4" w:space="0" w:color="auto"/>
            </w:tcBorders>
            <w:shd w:val="clear" w:color="000000" w:fill="FFFFFF"/>
            <w:vAlign w:val="center"/>
            <w:hideMark/>
          </w:tcPr>
          <w:p w:rsidR="00167CB8" w:rsidRPr="00167CB8" w:rsidRDefault="00167CB8" w:rsidP="00167CB8">
            <w:pPr>
              <w:widowControl/>
              <w:spacing w:after="0" w:line="240" w:lineRule="auto"/>
              <w:jc w:val="center"/>
              <w:rPr>
                <w:rFonts w:ascii="Times New Roman" w:eastAsia="Times New Roman" w:hAnsi="Times New Roman" w:cs="Times New Roman"/>
                <w:sz w:val="18"/>
                <w:szCs w:val="18"/>
                <w:lang w:val="ru-RU" w:eastAsia="ru-RU"/>
              </w:rPr>
            </w:pPr>
            <w:r w:rsidRPr="00167CB8">
              <w:rPr>
                <w:rFonts w:ascii="Times New Roman" w:eastAsia="Times New Roman" w:hAnsi="Times New Roman" w:cs="Times New Roman"/>
                <w:sz w:val="18"/>
                <w:szCs w:val="18"/>
                <w:lang w:val="ru-RU" w:eastAsia="ru-RU"/>
              </w:rPr>
              <w:t>2 468 398,2</w:t>
            </w:r>
          </w:p>
        </w:tc>
      </w:tr>
      <w:tr w:rsidR="00167CB8" w:rsidRPr="00167CB8" w:rsidTr="00167CB8">
        <w:trPr>
          <w:trHeight w:val="300"/>
        </w:trPr>
        <w:tc>
          <w:tcPr>
            <w:tcW w:w="2860" w:type="dxa"/>
            <w:tcBorders>
              <w:top w:val="nil"/>
              <w:left w:val="single" w:sz="4" w:space="0" w:color="auto"/>
              <w:bottom w:val="single" w:sz="4" w:space="0" w:color="auto"/>
              <w:right w:val="single" w:sz="4" w:space="0" w:color="auto"/>
            </w:tcBorders>
            <w:shd w:val="clear" w:color="000000" w:fill="FFFFFF"/>
            <w:vAlign w:val="bottom"/>
            <w:hideMark/>
          </w:tcPr>
          <w:p w:rsidR="00167CB8" w:rsidRPr="00167CB8" w:rsidRDefault="00167CB8" w:rsidP="00167CB8">
            <w:pPr>
              <w:widowControl/>
              <w:spacing w:after="0" w:line="240" w:lineRule="auto"/>
              <w:jc w:val="right"/>
              <w:rPr>
                <w:rFonts w:ascii="Times New Roman" w:eastAsia="Times New Roman" w:hAnsi="Times New Roman" w:cs="Times New Roman"/>
                <w:i/>
                <w:iCs/>
                <w:sz w:val="18"/>
                <w:szCs w:val="18"/>
                <w:lang w:val="ru-RU" w:eastAsia="ru-RU"/>
              </w:rPr>
            </w:pPr>
            <w:r w:rsidRPr="00167CB8">
              <w:rPr>
                <w:rFonts w:ascii="Times New Roman" w:eastAsia="Times New Roman" w:hAnsi="Times New Roman" w:cs="Times New Roman"/>
                <w:i/>
                <w:iCs/>
                <w:sz w:val="18"/>
                <w:szCs w:val="18"/>
                <w:lang w:val="ru-RU" w:eastAsia="ru-RU"/>
              </w:rPr>
              <w:t>к предыдущему году, %</w:t>
            </w:r>
          </w:p>
        </w:tc>
        <w:tc>
          <w:tcPr>
            <w:tcW w:w="1440" w:type="dxa"/>
            <w:tcBorders>
              <w:top w:val="nil"/>
              <w:left w:val="nil"/>
              <w:bottom w:val="single" w:sz="4" w:space="0" w:color="auto"/>
              <w:right w:val="single" w:sz="4" w:space="0" w:color="auto"/>
            </w:tcBorders>
            <w:shd w:val="clear" w:color="000000" w:fill="FFFFFF"/>
            <w:vAlign w:val="center"/>
            <w:hideMark/>
          </w:tcPr>
          <w:p w:rsidR="00167CB8" w:rsidRPr="00167CB8" w:rsidRDefault="00167CB8" w:rsidP="00167CB8">
            <w:pPr>
              <w:widowControl/>
              <w:spacing w:after="0" w:line="240" w:lineRule="auto"/>
              <w:jc w:val="center"/>
              <w:rPr>
                <w:rFonts w:ascii="Times New Roman" w:eastAsia="Times New Roman" w:hAnsi="Times New Roman" w:cs="Times New Roman"/>
                <w:sz w:val="18"/>
                <w:szCs w:val="18"/>
                <w:lang w:val="ru-RU" w:eastAsia="ru-RU"/>
              </w:rPr>
            </w:pPr>
            <w:r w:rsidRPr="00167CB8">
              <w:rPr>
                <w:rFonts w:ascii="Times New Roman" w:eastAsia="Times New Roman" w:hAnsi="Times New Roman" w:cs="Times New Roman"/>
                <w:sz w:val="18"/>
                <w:szCs w:val="18"/>
                <w:lang w:val="ru-RU" w:eastAsia="ru-RU"/>
              </w:rPr>
              <w:t> </w:t>
            </w:r>
          </w:p>
        </w:tc>
        <w:tc>
          <w:tcPr>
            <w:tcW w:w="1540" w:type="dxa"/>
            <w:tcBorders>
              <w:top w:val="nil"/>
              <w:left w:val="nil"/>
              <w:bottom w:val="single" w:sz="4" w:space="0" w:color="auto"/>
              <w:right w:val="single" w:sz="4" w:space="0" w:color="auto"/>
            </w:tcBorders>
            <w:shd w:val="clear" w:color="000000" w:fill="FFFFFF"/>
            <w:vAlign w:val="center"/>
            <w:hideMark/>
          </w:tcPr>
          <w:p w:rsidR="00167CB8" w:rsidRPr="00167CB8" w:rsidRDefault="00167CB8" w:rsidP="00167CB8">
            <w:pPr>
              <w:widowControl/>
              <w:spacing w:after="0" w:line="240" w:lineRule="auto"/>
              <w:jc w:val="center"/>
              <w:rPr>
                <w:rFonts w:ascii="Times New Roman" w:eastAsia="Times New Roman" w:hAnsi="Times New Roman" w:cs="Times New Roman"/>
                <w:sz w:val="18"/>
                <w:szCs w:val="18"/>
                <w:lang w:val="ru-RU" w:eastAsia="ru-RU"/>
              </w:rPr>
            </w:pPr>
            <w:r w:rsidRPr="00167CB8">
              <w:rPr>
                <w:rFonts w:ascii="Times New Roman" w:eastAsia="Times New Roman" w:hAnsi="Times New Roman" w:cs="Times New Roman"/>
                <w:sz w:val="18"/>
                <w:szCs w:val="18"/>
                <w:lang w:val="ru-RU" w:eastAsia="ru-RU"/>
              </w:rPr>
              <w:t>110,5</w:t>
            </w:r>
          </w:p>
        </w:tc>
        <w:tc>
          <w:tcPr>
            <w:tcW w:w="1440" w:type="dxa"/>
            <w:tcBorders>
              <w:top w:val="nil"/>
              <w:left w:val="nil"/>
              <w:bottom w:val="single" w:sz="4" w:space="0" w:color="auto"/>
              <w:right w:val="single" w:sz="4" w:space="0" w:color="auto"/>
            </w:tcBorders>
            <w:shd w:val="clear" w:color="000000" w:fill="FFFFFF"/>
            <w:vAlign w:val="center"/>
            <w:hideMark/>
          </w:tcPr>
          <w:p w:rsidR="00167CB8" w:rsidRPr="00167CB8" w:rsidRDefault="00167CB8" w:rsidP="00167CB8">
            <w:pPr>
              <w:widowControl/>
              <w:spacing w:after="0" w:line="240" w:lineRule="auto"/>
              <w:jc w:val="center"/>
              <w:rPr>
                <w:rFonts w:ascii="Times New Roman" w:eastAsia="Times New Roman" w:hAnsi="Times New Roman" w:cs="Times New Roman"/>
                <w:sz w:val="18"/>
                <w:szCs w:val="18"/>
                <w:lang w:val="ru-RU" w:eastAsia="ru-RU"/>
              </w:rPr>
            </w:pPr>
            <w:r w:rsidRPr="00167CB8">
              <w:rPr>
                <w:rFonts w:ascii="Times New Roman" w:eastAsia="Times New Roman" w:hAnsi="Times New Roman" w:cs="Times New Roman"/>
                <w:sz w:val="18"/>
                <w:szCs w:val="18"/>
                <w:lang w:val="ru-RU" w:eastAsia="ru-RU"/>
              </w:rPr>
              <w:t>119,4</w:t>
            </w:r>
          </w:p>
        </w:tc>
        <w:tc>
          <w:tcPr>
            <w:tcW w:w="1440" w:type="dxa"/>
            <w:tcBorders>
              <w:top w:val="nil"/>
              <w:left w:val="nil"/>
              <w:bottom w:val="single" w:sz="4" w:space="0" w:color="auto"/>
              <w:right w:val="single" w:sz="4" w:space="0" w:color="auto"/>
            </w:tcBorders>
            <w:shd w:val="clear" w:color="000000" w:fill="FFFFFF"/>
            <w:vAlign w:val="center"/>
            <w:hideMark/>
          </w:tcPr>
          <w:p w:rsidR="00167CB8" w:rsidRPr="00167CB8" w:rsidRDefault="00167CB8" w:rsidP="00167CB8">
            <w:pPr>
              <w:widowControl/>
              <w:spacing w:after="0" w:line="240" w:lineRule="auto"/>
              <w:jc w:val="center"/>
              <w:rPr>
                <w:rFonts w:ascii="Times New Roman" w:eastAsia="Times New Roman" w:hAnsi="Times New Roman" w:cs="Times New Roman"/>
                <w:sz w:val="18"/>
                <w:szCs w:val="18"/>
                <w:lang w:val="ru-RU" w:eastAsia="ru-RU"/>
              </w:rPr>
            </w:pPr>
            <w:r w:rsidRPr="00167CB8">
              <w:rPr>
                <w:rFonts w:ascii="Times New Roman" w:eastAsia="Times New Roman" w:hAnsi="Times New Roman" w:cs="Times New Roman"/>
                <w:sz w:val="18"/>
                <w:szCs w:val="18"/>
                <w:lang w:val="ru-RU" w:eastAsia="ru-RU"/>
              </w:rPr>
              <w:t>104,8</w:t>
            </w:r>
          </w:p>
        </w:tc>
        <w:tc>
          <w:tcPr>
            <w:tcW w:w="1440" w:type="dxa"/>
            <w:tcBorders>
              <w:top w:val="nil"/>
              <w:left w:val="nil"/>
              <w:bottom w:val="single" w:sz="4" w:space="0" w:color="auto"/>
              <w:right w:val="single" w:sz="4" w:space="0" w:color="auto"/>
            </w:tcBorders>
            <w:shd w:val="clear" w:color="000000" w:fill="FFFFFF"/>
            <w:vAlign w:val="center"/>
            <w:hideMark/>
          </w:tcPr>
          <w:p w:rsidR="00167CB8" w:rsidRPr="00167CB8" w:rsidRDefault="00167CB8" w:rsidP="00167CB8">
            <w:pPr>
              <w:widowControl/>
              <w:spacing w:after="0" w:line="240" w:lineRule="auto"/>
              <w:jc w:val="center"/>
              <w:rPr>
                <w:rFonts w:ascii="Times New Roman" w:eastAsia="Times New Roman" w:hAnsi="Times New Roman" w:cs="Times New Roman"/>
                <w:sz w:val="18"/>
                <w:szCs w:val="18"/>
                <w:lang w:val="ru-RU" w:eastAsia="ru-RU"/>
              </w:rPr>
            </w:pPr>
            <w:r w:rsidRPr="00167CB8">
              <w:rPr>
                <w:rFonts w:ascii="Times New Roman" w:eastAsia="Times New Roman" w:hAnsi="Times New Roman" w:cs="Times New Roman"/>
                <w:sz w:val="18"/>
                <w:szCs w:val="18"/>
                <w:lang w:val="ru-RU" w:eastAsia="ru-RU"/>
              </w:rPr>
              <w:t>79,0</w:t>
            </w:r>
          </w:p>
        </w:tc>
      </w:tr>
      <w:tr w:rsidR="00167CB8" w:rsidRPr="00167CB8" w:rsidTr="00167CB8">
        <w:trPr>
          <w:trHeight w:val="300"/>
        </w:trPr>
        <w:tc>
          <w:tcPr>
            <w:tcW w:w="2860" w:type="dxa"/>
            <w:tcBorders>
              <w:top w:val="nil"/>
              <w:left w:val="single" w:sz="4" w:space="0" w:color="auto"/>
              <w:bottom w:val="single" w:sz="4" w:space="0" w:color="auto"/>
              <w:right w:val="single" w:sz="4" w:space="0" w:color="auto"/>
            </w:tcBorders>
            <w:shd w:val="clear" w:color="000000" w:fill="FFFFFF"/>
            <w:vAlign w:val="bottom"/>
            <w:hideMark/>
          </w:tcPr>
          <w:p w:rsidR="00167CB8" w:rsidRPr="00167CB8" w:rsidRDefault="00167CB8" w:rsidP="00167CB8">
            <w:pPr>
              <w:widowControl/>
              <w:spacing w:after="0" w:line="240" w:lineRule="auto"/>
              <w:rPr>
                <w:rFonts w:ascii="Times New Roman" w:eastAsia="Times New Roman" w:hAnsi="Times New Roman" w:cs="Times New Roman"/>
                <w:sz w:val="18"/>
                <w:szCs w:val="18"/>
                <w:lang w:val="ru-RU" w:eastAsia="ru-RU"/>
              </w:rPr>
            </w:pPr>
            <w:r w:rsidRPr="00167CB8">
              <w:rPr>
                <w:rFonts w:ascii="Times New Roman" w:eastAsia="Times New Roman" w:hAnsi="Times New Roman" w:cs="Times New Roman"/>
                <w:sz w:val="18"/>
                <w:szCs w:val="18"/>
                <w:lang w:val="ru-RU" w:eastAsia="ru-RU"/>
              </w:rPr>
              <w:t xml:space="preserve"> Непрограммные расходы</w:t>
            </w:r>
          </w:p>
        </w:tc>
        <w:tc>
          <w:tcPr>
            <w:tcW w:w="1440" w:type="dxa"/>
            <w:tcBorders>
              <w:top w:val="nil"/>
              <w:left w:val="nil"/>
              <w:bottom w:val="single" w:sz="4" w:space="0" w:color="auto"/>
              <w:right w:val="single" w:sz="4" w:space="0" w:color="auto"/>
            </w:tcBorders>
            <w:shd w:val="clear" w:color="000000" w:fill="FFFFFF"/>
            <w:vAlign w:val="center"/>
            <w:hideMark/>
          </w:tcPr>
          <w:p w:rsidR="00167CB8" w:rsidRPr="00167CB8" w:rsidRDefault="00167CB8" w:rsidP="00167CB8">
            <w:pPr>
              <w:widowControl/>
              <w:spacing w:after="0" w:line="240" w:lineRule="auto"/>
              <w:jc w:val="center"/>
              <w:rPr>
                <w:rFonts w:ascii="Times New Roman" w:eastAsia="Times New Roman" w:hAnsi="Times New Roman" w:cs="Times New Roman"/>
                <w:sz w:val="18"/>
                <w:szCs w:val="18"/>
                <w:lang w:val="ru-RU" w:eastAsia="ru-RU"/>
              </w:rPr>
            </w:pPr>
            <w:r w:rsidRPr="00167CB8">
              <w:rPr>
                <w:rFonts w:ascii="Times New Roman" w:eastAsia="Times New Roman" w:hAnsi="Times New Roman" w:cs="Times New Roman"/>
                <w:sz w:val="18"/>
                <w:szCs w:val="18"/>
                <w:lang w:val="ru-RU" w:eastAsia="ru-RU"/>
              </w:rPr>
              <w:t>292 906,3</w:t>
            </w:r>
          </w:p>
        </w:tc>
        <w:tc>
          <w:tcPr>
            <w:tcW w:w="1540" w:type="dxa"/>
            <w:tcBorders>
              <w:top w:val="nil"/>
              <w:left w:val="nil"/>
              <w:bottom w:val="single" w:sz="4" w:space="0" w:color="auto"/>
              <w:right w:val="single" w:sz="4" w:space="0" w:color="auto"/>
            </w:tcBorders>
            <w:shd w:val="clear" w:color="000000" w:fill="FFFFFF"/>
            <w:vAlign w:val="center"/>
            <w:hideMark/>
          </w:tcPr>
          <w:p w:rsidR="00167CB8" w:rsidRPr="00167CB8" w:rsidRDefault="00167CB8" w:rsidP="00167CB8">
            <w:pPr>
              <w:widowControl/>
              <w:spacing w:after="0" w:line="240" w:lineRule="auto"/>
              <w:jc w:val="center"/>
              <w:rPr>
                <w:rFonts w:ascii="Times New Roman" w:eastAsia="Times New Roman" w:hAnsi="Times New Roman" w:cs="Times New Roman"/>
                <w:sz w:val="18"/>
                <w:szCs w:val="18"/>
                <w:lang w:val="ru-RU" w:eastAsia="ru-RU"/>
              </w:rPr>
            </w:pPr>
            <w:r w:rsidRPr="00167CB8">
              <w:rPr>
                <w:rFonts w:ascii="Times New Roman" w:eastAsia="Times New Roman" w:hAnsi="Times New Roman" w:cs="Times New Roman"/>
                <w:sz w:val="18"/>
                <w:szCs w:val="18"/>
                <w:lang w:val="ru-RU" w:eastAsia="ru-RU"/>
              </w:rPr>
              <w:t>280 392,4</w:t>
            </w:r>
          </w:p>
        </w:tc>
        <w:tc>
          <w:tcPr>
            <w:tcW w:w="1440" w:type="dxa"/>
            <w:tcBorders>
              <w:top w:val="nil"/>
              <w:left w:val="nil"/>
              <w:bottom w:val="single" w:sz="4" w:space="0" w:color="auto"/>
              <w:right w:val="single" w:sz="4" w:space="0" w:color="auto"/>
            </w:tcBorders>
            <w:shd w:val="clear" w:color="000000" w:fill="FFFFFF"/>
            <w:vAlign w:val="center"/>
            <w:hideMark/>
          </w:tcPr>
          <w:p w:rsidR="00167CB8" w:rsidRPr="00167CB8" w:rsidRDefault="00167CB8" w:rsidP="00167CB8">
            <w:pPr>
              <w:widowControl/>
              <w:spacing w:after="0" w:line="240" w:lineRule="auto"/>
              <w:jc w:val="center"/>
              <w:rPr>
                <w:rFonts w:ascii="Times New Roman" w:eastAsia="Times New Roman" w:hAnsi="Times New Roman" w:cs="Times New Roman"/>
                <w:sz w:val="18"/>
                <w:szCs w:val="18"/>
                <w:lang w:val="ru-RU" w:eastAsia="ru-RU"/>
              </w:rPr>
            </w:pPr>
            <w:r w:rsidRPr="00167CB8">
              <w:rPr>
                <w:rFonts w:ascii="Times New Roman" w:eastAsia="Times New Roman" w:hAnsi="Times New Roman" w:cs="Times New Roman"/>
                <w:sz w:val="18"/>
                <w:szCs w:val="18"/>
                <w:lang w:val="ru-RU" w:eastAsia="ru-RU"/>
              </w:rPr>
              <w:t>218 889,7</w:t>
            </w:r>
          </w:p>
        </w:tc>
        <w:tc>
          <w:tcPr>
            <w:tcW w:w="1440" w:type="dxa"/>
            <w:tcBorders>
              <w:top w:val="nil"/>
              <w:left w:val="nil"/>
              <w:bottom w:val="single" w:sz="4" w:space="0" w:color="auto"/>
              <w:right w:val="single" w:sz="4" w:space="0" w:color="auto"/>
            </w:tcBorders>
            <w:shd w:val="clear" w:color="000000" w:fill="FFFFFF"/>
            <w:vAlign w:val="center"/>
            <w:hideMark/>
          </w:tcPr>
          <w:p w:rsidR="00167CB8" w:rsidRPr="00167CB8" w:rsidRDefault="00167CB8" w:rsidP="00167CB8">
            <w:pPr>
              <w:widowControl/>
              <w:spacing w:after="0" w:line="240" w:lineRule="auto"/>
              <w:jc w:val="center"/>
              <w:rPr>
                <w:rFonts w:ascii="Times New Roman" w:eastAsia="Times New Roman" w:hAnsi="Times New Roman" w:cs="Times New Roman"/>
                <w:sz w:val="18"/>
                <w:szCs w:val="18"/>
                <w:lang w:val="ru-RU" w:eastAsia="ru-RU"/>
              </w:rPr>
            </w:pPr>
            <w:r w:rsidRPr="00167CB8">
              <w:rPr>
                <w:rFonts w:ascii="Times New Roman" w:eastAsia="Times New Roman" w:hAnsi="Times New Roman" w:cs="Times New Roman"/>
                <w:sz w:val="18"/>
                <w:szCs w:val="18"/>
                <w:lang w:val="ru-RU" w:eastAsia="ru-RU"/>
              </w:rPr>
              <w:t>214 883,5</w:t>
            </w:r>
          </w:p>
        </w:tc>
        <w:tc>
          <w:tcPr>
            <w:tcW w:w="1440" w:type="dxa"/>
            <w:tcBorders>
              <w:top w:val="nil"/>
              <w:left w:val="nil"/>
              <w:bottom w:val="single" w:sz="4" w:space="0" w:color="auto"/>
              <w:right w:val="single" w:sz="4" w:space="0" w:color="auto"/>
            </w:tcBorders>
            <w:shd w:val="clear" w:color="000000" w:fill="FFFFFF"/>
            <w:vAlign w:val="center"/>
            <w:hideMark/>
          </w:tcPr>
          <w:p w:rsidR="00167CB8" w:rsidRPr="00167CB8" w:rsidRDefault="00167CB8" w:rsidP="00167CB8">
            <w:pPr>
              <w:widowControl/>
              <w:spacing w:after="0" w:line="240" w:lineRule="auto"/>
              <w:jc w:val="center"/>
              <w:rPr>
                <w:rFonts w:ascii="Times New Roman" w:eastAsia="Times New Roman" w:hAnsi="Times New Roman" w:cs="Times New Roman"/>
                <w:sz w:val="18"/>
                <w:szCs w:val="18"/>
                <w:lang w:val="ru-RU" w:eastAsia="ru-RU"/>
              </w:rPr>
            </w:pPr>
            <w:r w:rsidRPr="00167CB8">
              <w:rPr>
                <w:rFonts w:ascii="Times New Roman" w:eastAsia="Times New Roman" w:hAnsi="Times New Roman" w:cs="Times New Roman"/>
                <w:sz w:val="18"/>
                <w:szCs w:val="18"/>
                <w:lang w:val="ru-RU" w:eastAsia="ru-RU"/>
              </w:rPr>
              <w:t>223 271,9</w:t>
            </w:r>
          </w:p>
        </w:tc>
      </w:tr>
      <w:tr w:rsidR="00167CB8" w:rsidRPr="00167CB8" w:rsidTr="00167CB8">
        <w:trPr>
          <w:trHeight w:val="300"/>
        </w:trPr>
        <w:tc>
          <w:tcPr>
            <w:tcW w:w="2860" w:type="dxa"/>
            <w:tcBorders>
              <w:top w:val="nil"/>
              <w:left w:val="single" w:sz="4" w:space="0" w:color="auto"/>
              <w:bottom w:val="dashed" w:sz="4" w:space="0" w:color="auto"/>
              <w:right w:val="single" w:sz="4" w:space="0" w:color="auto"/>
            </w:tcBorders>
            <w:shd w:val="clear" w:color="000000" w:fill="FFFFFF"/>
            <w:vAlign w:val="bottom"/>
            <w:hideMark/>
          </w:tcPr>
          <w:p w:rsidR="00167CB8" w:rsidRPr="00A5636C" w:rsidRDefault="00167CB8" w:rsidP="00167CB8">
            <w:pPr>
              <w:widowControl/>
              <w:spacing w:after="0" w:line="240" w:lineRule="auto"/>
              <w:jc w:val="right"/>
              <w:rPr>
                <w:rFonts w:ascii="Times New Roman" w:eastAsia="Times New Roman" w:hAnsi="Times New Roman" w:cs="Times New Roman"/>
                <w:b/>
                <w:i/>
                <w:iCs/>
                <w:sz w:val="18"/>
                <w:szCs w:val="18"/>
                <w:lang w:val="ru-RU" w:eastAsia="ru-RU"/>
              </w:rPr>
            </w:pPr>
            <w:r w:rsidRPr="00A5636C">
              <w:rPr>
                <w:rFonts w:ascii="Times New Roman" w:eastAsia="Times New Roman" w:hAnsi="Times New Roman" w:cs="Times New Roman"/>
                <w:b/>
                <w:i/>
                <w:iCs/>
                <w:sz w:val="18"/>
                <w:szCs w:val="18"/>
                <w:lang w:val="ru-RU" w:eastAsia="ru-RU"/>
              </w:rPr>
              <w:t>к предыдущему году, %</w:t>
            </w:r>
          </w:p>
        </w:tc>
        <w:tc>
          <w:tcPr>
            <w:tcW w:w="1440" w:type="dxa"/>
            <w:tcBorders>
              <w:top w:val="nil"/>
              <w:left w:val="nil"/>
              <w:bottom w:val="dashed" w:sz="4" w:space="0" w:color="auto"/>
              <w:right w:val="single" w:sz="4" w:space="0" w:color="auto"/>
            </w:tcBorders>
            <w:shd w:val="clear" w:color="000000" w:fill="FFFFFF"/>
            <w:vAlign w:val="center"/>
            <w:hideMark/>
          </w:tcPr>
          <w:p w:rsidR="00167CB8" w:rsidRPr="00167CB8" w:rsidRDefault="00167CB8" w:rsidP="00167CB8">
            <w:pPr>
              <w:widowControl/>
              <w:spacing w:after="0" w:line="240" w:lineRule="auto"/>
              <w:jc w:val="center"/>
              <w:rPr>
                <w:rFonts w:ascii="Times New Roman" w:eastAsia="Times New Roman" w:hAnsi="Times New Roman" w:cs="Times New Roman"/>
                <w:sz w:val="18"/>
                <w:szCs w:val="18"/>
                <w:lang w:val="ru-RU" w:eastAsia="ru-RU"/>
              </w:rPr>
            </w:pPr>
            <w:r w:rsidRPr="00167CB8">
              <w:rPr>
                <w:rFonts w:ascii="Times New Roman" w:eastAsia="Times New Roman" w:hAnsi="Times New Roman" w:cs="Times New Roman"/>
                <w:sz w:val="18"/>
                <w:szCs w:val="18"/>
                <w:lang w:val="ru-RU" w:eastAsia="ru-RU"/>
              </w:rPr>
              <w:t> </w:t>
            </w:r>
          </w:p>
        </w:tc>
        <w:tc>
          <w:tcPr>
            <w:tcW w:w="1540" w:type="dxa"/>
            <w:tcBorders>
              <w:top w:val="nil"/>
              <w:left w:val="nil"/>
              <w:bottom w:val="dashed" w:sz="4" w:space="0" w:color="auto"/>
              <w:right w:val="single" w:sz="4" w:space="0" w:color="auto"/>
            </w:tcBorders>
            <w:shd w:val="clear" w:color="000000" w:fill="FFFFFF"/>
            <w:vAlign w:val="center"/>
            <w:hideMark/>
          </w:tcPr>
          <w:p w:rsidR="00167CB8" w:rsidRPr="00167CB8" w:rsidRDefault="00167CB8" w:rsidP="00167CB8">
            <w:pPr>
              <w:widowControl/>
              <w:spacing w:after="0" w:line="240" w:lineRule="auto"/>
              <w:jc w:val="center"/>
              <w:rPr>
                <w:rFonts w:ascii="Times New Roman" w:eastAsia="Times New Roman" w:hAnsi="Times New Roman" w:cs="Times New Roman"/>
                <w:sz w:val="18"/>
                <w:szCs w:val="18"/>
                <w:lang w:val="ru-RU" w:eastAsia="ru-RU"/>
              </w:rPr>
            </w:pPr>
            <w:r w:rsidRPr="00167CB8">
              <w:rPr>
                <w:rFonts w:ascii="Times New Roman" w:eastAsia="Times New Roman" w:hAnsi="Times New Roman" w:cs="Times New Roman"/>
                <w:sz w:val="18"/>
                <w:szCs w:val="18"/>
                <w:lang w:val="ru-RU" w:eastAsia="ru-RU"/>
              </w:rPr>
              <w:t>95,7</w:t>
            </w:r>
          </w:p>
        </w:tc>
        <w:tc>
          <w:tcPr>
            <w:tcW w:w="1440" w:type="dxa"/>
            <w:tcBorders>
              <w:top w:val="nil"/>
              <w:left w:val="nil"/>
              <w:bottom w:val="dashed" w:sz="4" w:space="0" w:color="auto"/>
              <w:right w:val="single" w:sz="4" w:space="0" w:color="auto"/>
            </w:tcBorders>
            <w:shd w:val="clear" w:color="000000" w:fill="FFFFFF"/>
            <w:vAlign w:val="center"/>
            <w:hideMark/>
          </w:tcPr>
          <w:p w:rsidR="00167CB8" w:rsidRPr="00167CB8" w:rsidRDefault="00167CB8" w:rsidP="00167CB8">
            <w:pPr>
              <w:widowControl/>
              <w:spacing w:after="0" w:line="240" w:lineRule="auto"/>
              <w:jc w:val="center"/>
              <w:rPr>
                <w:rFonts w:ascii="Times New Roman" w:eastAsia="Times New Roman" w:hAnsi="Times New Roman" w:cs="Times New Roman"/>
                <w:sz w:val="18"/>
                <w:szCs w:val="18"/>
                <w:lang w:val="ru-RU" w:eastAsia="ru-RU"/>
              </w:rPr>
            </w:pPr>
            <w:r w:rsidRPr="00167CB8">
              <w:rPr>
                <w:rFonts w:ascii="Times New Roman" w:eastAsia="Times New Roman" w:hAnsi="Times New Roman" w:cs="Times New Roman"/>
                <w:sz w:val="18"/>
                <w:szCs w:val="18"/>
                <w:lang w:val="ru-RU" w:eastAsia="ru-RU"/>
              </w:rPr>
              <w:t>78,1</w:t>
            </w:r>
          </w:p>
        </w:tc>
        <w:tc>
          <w:tcPr>
            <w:tcW w:w="1440" w:type="dxa"/>
            <w:tcBorders>
              <w:top w:val="nil"/>
              <w:left w:val="nil"/>
              <w:bottom w:val="dashed" w:sz="4" w:space="0" w:color="auto"/>
              <w:right w:val="single" w:sz="4" w:space="0" w:color="auto"/>
            </w:tcBorders>
            <w:shd w:val="clear" w:color="000000" w:fill="FFFFFF"/>
            <w:vAlign w:val="center"/>
            <w:hideMark/>
          </w:tcPr>
          <w:p w:rsidR="00167CB8" w:rsidRPr="00167CB8" w:rsidRDefault="00167CB8" w:rsidP="00167CB8">
            <w:pPr>
              <w:widowControl/>
              <w:spacing w:after="0" w:line="240" w:lineRule="auto"/>
              <w:jc w:val="center"/>
              <w:rPr>
                <w:rFonts w:ascii="Times New Roman" w:eastAsia="Times New Roman" w:hAnsi="Times New Roman" w:cs="Times New Roman"/>
                <w:sz w:val="18"/>
                <w:szCs w:val="18"/>
                <w:lang w:val="ru-RU" w:eastAsia="ru-RU"/>
              </w:rPr>
            </w:pPr>
            <w:r w:rsidRPr="00167CB8">
              <w:rPr>
                <w:rFonts w:ascii="Times New Roman" w:eastAsia="Times New Roman" w:hAnsi="Times New Roman" w:cs="Times New Roman"/>
                <w:sz w:val="18"/>
                <w:szCs w:val="18"/>
                <w:lang w:val="ru-RU" w:eastAsia="ru-RU"/>
              </w:rPr>
              <w:t>98,2</w:t>
            </w:r>
          </w:p>
        </w:tc>
        <w:tc>
          <w:tcPr>
            <w:tcW w:w="1440" w:type="dxa"/>
            <w:tcBorders>
              <w:top w:val="nil"/>
              <w:left w:val="nil"/>
              <w:bottom w:val="dashed" w:sz="4" w:space="0" w:color="auto"/>
              <w:right w:val="single" w:sz="4" w:space="0" w:color="auto"/>
            </w:tcBorders>
            <w:shd w:val="clear" w:color="000000" w:fill="FFFFFF"/>
            <w:vAlign w:val="center"/>
            <w:hideMark/>
          </w:tcPr>
          <w:p w:rsidR="00167CB8" w:rsidRPr="00167CB8" w:rsidRDefault="00167CB8" w:rsidP="00167CB8">
            <w:pPr>
              <w:widowControl/>
              <w:spacing w:after="0" w:line="240" w:lineRule="auto"/>
              <w:jc w:val="center"/>
              <w:rPr>
                <w:rFonts w:ascii="Times New Roman" w:eastAsia="Times New Roman" w:hAnsi="Times New Roman" w:cs="Times New Roman"/>
                <w:sz w:val="18"/>
                <w:szCs w:val="18"/>
                <w:lang w:val="ru-RU" w:eastAsia="ru-RU"/>
              </w:rPr>
            </w:pPr>
            <w:r w:rsidRPr="00167CB8">
              <w:rPr>
                <w:rFonts w:ascii="Times New Roman" w:eastAsia="Times New Roman" w:hAnsi="Times New Roman" w:cs="Times New Roman"/>
                <w:sz w:val="18"/>
                <w:szCs w:val="18"/>
                <w:lang w:val="ru-RU" w:eastAsia="ru-RU"/>
              </w:rPr>
              <w:t>103,9</w:t>
            </w:r>
          </w:p>
        </w:tc>
      </w:tr>
      <w:tr w:rsidR="00167CB8" w:rsidRPr="00167CB8" w:rsidTr="00167CB8">
        <w:trPr>
          <w:trHeight w:val="300"/>
        </w:trPr>
        <w:tc>
          <w:tcPr>
            <w:tcW w:w="2860" w:type="dxa"/>
            <w:tcBorders>
              <w:top w:val="nil"/>
              <w:left w:val="single" w:sz="4" w:space="0" w:color="auto"/>
              <w:bottom w:val="single" w:sz="4" w:space="0" w:color="auto"/>
              <w:right w:val="single" w:sz="4" w:space="0" w:color="auto"/>
            </w:tcBorders>
            <w:shd w:val="clear" w:color="000000" w:fill="FFFFFF"/>
            <w:vAlign w:val="bottom"/>
            <w:hideMark/>
          </w:tcPr>
          <w:p w:rsidR="00167CB8" w:rsidRPr="00167CB8" w:rsidRDefault="00167CB8" w:rsidP="00167CB8">
            <w:pPr>
              <w:widowControl/>
              <w:spacing w:after="0" w:line="240" w:lineRule="auto"/>
              <w:rPr>
                <w:rFonts w:ascii="Times New Roman" w:eastAsia="Times New Roman" w:hAnsi="Times New Roman" w:cs="Times New Roman"/>
                <w:sz w:val="18"/>
                <w:szCs w:val="18"/>
                <w:lang w:val="ru-RU" w:eastAsia="ru-RU"/>
              </w:rPr>
            </w:pPr>
            <w:r w:rsidRPr="00167CB8">
              <w:rPr>
                <w:rFonts w:ascii="Times New Roman" w:eastAsia="Times New Roman" w:hAnsi="Times New Roman" w:cs="Times New Roman"/>
                <w:sz w:val="18"/>
                <w:szCs w:val="18"/>
                <w:lang w:val="ru-RU" w:eastAsia="ru-RU"/>
              </w:rPr>
              <w:t>Условно утвержденные расходы</w:t>
            </w:r>
          </w:p>
        </w:tc>
        <w:tc>
          <w:tcPr>
            <w:tcW w:w="1440" w:type="dxa"/>
            <w:tcBorders>
              <w:top w:val="nil"/>
              <w:left w:val="nil"/>
              <w:bottom w:val="single" w:sz="4" w:space="0" w:color="auto"/>
              <w:right w:val="single" w:sz="4" w:space="0" w:color="auto"/>
            </w:tcBorders>
            <w:shd w:val="clear" w:color="000000" w:fill="FFFFFF"/>
            <w:vAlign w:val="center"/>
            <w:hideMark/>
          </w:tcPr>
          <w:p w:rsidR="00167CB8" w:rsidRPr="00167CB8" w:rsidRDefault="00167CB8" w:rsidP="00167CB8">
            <w:pPr>
              <w:widowControl/>
              <w:spacing w:after="0" w:line="240" w:lineRule="auto"/>
              <w:jc w:val="center"/>
              <w:rPr>
                <w:rFonts w:ascii="Times New Roman" w:eastAsia="Times New Roman" w:hAnsi="Times New Roman" w:cs="Times New Roman"/>
                <w:sz w:val="18"/>
                <w:szCs w:val="18"/>
                <w:lang w:val="ru-RU" w:eastAsia="ru-RU"/>
              </w:rPr>
            </w:pPr>
            <w:r w:rsidRPr="00167CB8">
              <w:rPr>
                <w:rFonts w:ascii="Times New Roman" w:eastAsia="Times New Roman" w:hAnsi="Times New Roman" w:cs="Times New Roman"/>
                <w:sz w:val="18"/>
                <w:szCs w:val="18"/>
                <w:lang w:val="ru-RU" w:eastAsia="ru-RU"/>
              </w:rPr>
              <w:t> </w:t>
            </w:r>
          </w:p>
        </w:tc>
        <w:tc>
          <w:tcPr>
            <w:tcW w:w="1540" w:type="dxa"/>
            <w:tcBorders>
              <w:top w:val="nil"/>
              <w:left w:val="nil"/>
              <w:bottom w:val="single" w:sz="4" w:space="0" w:color="auto"/>
              <w:right w:val="single" w:sz="4" w:space="0" w:color="auto"/>
            </w:tcBorders>
            <w:shd w:val="clear" w:color="000000" w:fill="FFFFFF"/>
            <w:vAlign w:val="center"/>
            <w:hideMark/>
          </w:tcPr>
          <w:p w:rsidR="00167CB8" w:rsidRPr="00167CB8" w:rsidRDefault="00167CB8" w:rsidP="00167CB8">
            <w:pPr>
              <w:widowControl/>
              <w:spacing w:after="0" w:line="240" w:lineRule="auto"/>
              <w:jc w:val="center"/>
              <w:rPr>
                <w:rFonts w:ascii="Times New Roman" w:eastAsia="Times New Roman" w:hAnsi="Times New Roman" w:cs="Times New Roman"/>
                <w:sz w:val="18"/>
                <w:szCs w:val="18"/>
                <w:lang w:val="ru-RU" w:eastAsia="ru-RU"/>
              </w:rPr>
            </w:pPr>
            <w:r w:rsidRPr="00167CB8">
              <w:rPr>
                <w:rFonts w:ascii="Times New Roman" w:eastAsia="Times New Roman" w:hAnsi="Times New Roman" w:cs="Times New Roman"/>
                <w:sz w:val="18"/>
                <w:szCs w:val="18"/>
                <w:lang w:val="ru-RU" w:eastAsia="ru-RU"/>
              </w:rPr>
              <w:t> </w:t>
            </w:r>
          </w:p>
        </w:tc>
        <w:tc>
          <w:tcPr>
            <w:tcW w:w="1440" w:type="dxa"/>
            <w:tcBorders>
              <w:top w:val="nil"/>
              <w:left w:val="nil"/>
              <w:bottom w:val="single" w:sz="4" w:space="0" w:color="auto"/>
              <w:right w:val="single" w:sz="4" w:space="0" w:color="auto"/>
            </w:tcBorders>
            <w:shd w:val="clear" w:color="000000" w:fill="FFFFFF"/>
            <w:vAlign w:val="center"/>
            <w:hideMark/>
          </w:tcPr>
          <w:p w:rsidR="00167CB8" w:rsidRPr="00167CB8" w:rsidRDefault="00167CB8" w:rsidP="00167CB8">
            <w:pPr>
              <w:widowControl/>
              <w:spacing w:after="0" w:line="240" w:lineRule="auto"/>
              <w:jc w:val="center"/>
              <w:rPr>
                <w:rFonts w:ascii="Times New Roman" w:eastAsia="Times New Roman" w:hAnsi="Times New Roman" w:cs="Times New Roman"/>
                <w:sz w:val="18"/>
                <w:szCs w:val="18"/>
                <w:lang w:val="ru-RU" w:eastAsia="ru-RU"/>
              </w:rPr>
            </w:pPr>
            <w:r w:rsidRPr="00167CB8">
              <w:rPr>
                <w:rFonts w:ascii="Times New Roman" w:eastAsia="Times New Roman" w:hAnsi="Times New Roman" w:cs="Times New Roman"/>
                <w:sz w:val="18"/>
                <w:szCs w:val="18"/>
                <w:lang w:val="ru-RU" w:eastAsia="ru-RU"/>
              </w:rPr>
              <w:t> </w:t>
            </w:r>
          </w:p>
        </w:tc>
        <w:tc>
          <w:tcPr>
            <w:tcW w:w="1440" w:type="dxa"/>
            <w:tcBorders>
              <w:top w:val="nil"/>
              <w:left w:val="nil"/>
              <w:bottom w:val="single" w:sz="4" w:space="0" w:color="auto"/>
              <w:right w:val="single" w:sz="4" w:space="0" w:color="auto"/>
            </w:tcBorders>
            <w:shd w:val="clear" w:color="000000" w:fill="FFFFFF"/>
            <w:vAlign w:val="center"/>
            <w:hideMark/>
          </w:tcPr>
          <w:p w:rsidR="00167CB8" w:rsidRPr="00167CB8" w:rsidRDefault="00167CB8" w:rsidP="00167CB8">
            <w:pPr>
              <w:widowControl/>
              <w:spacing w:after="0" w:line="240" w:lineRule="auto"/>
              <w:jc w:val="center"/>
              <w:rPr>
                <w:rFonts w:ascii="Times New Roman" w:eastAsia="Times New Roman" w:hAnsi="Times New Roman" w:cs="Times New Roman"/>
                <w:sz w:val="18"/>
                <w:szCs w:val="18"/>
                <w:lang w:val="ru-RU" w:eastAsia="ru-RU"/>
              </w:rPr>
            </w:pPr>
            <w:r w:rsidRPr="00167CB8">
              <w:rPr>
                <w:rFonts w:ascii="Times New Roman" w:eastAsia="Times New Roman" w:hAnsi="Times New Roman" w:cs="Times New Roman"/>
                <w:sz w:val="18"/>
                <w:szCs w:val="18"/>
                <w:lang w:val="ru-RU" w:eastAsia="ru-RU"/>
              </w:rPr>
              <w:t>41 533,8</w:t>
            </w:r>
          </w:p>
        </w:tc>
        <w:tc>
          <w:tcPr>
            <w:tcW w:w="1440" w:type="dxa"/>
            <w:tcBorders>
              <w:top w:val="nil"/>
              <w:left w:val="nil"/>
              <w:bottom w:val="single" w:sz="4" w:space="0" w:color="auto"/>
              <w:right w:val="single" w:sz="4" w:space="0" w:color="auto"/>
            </w:tcBorders>
            <w:shd w:val="clear" w:color="000000" w:fill="FFFFFF"/>
            <w:vAlign w:val="center"/>
            <w:hideMark/>
          </w:tcPr>
          <w:p w:rsidR="00167CB8" w:rsidRPr="00167CB8" w:rsidRDefault="00167CB8" w:rsidP="00167CB8">
            <w:pPr>
              <w:widowControl/>
              <w:spacing w:after="0" w:line="240" w:lineRule="auto"/>
              <w:jc w:val="center"/>
              <w:rPr>
                <w:rFonts w:ascii="Times New Roman" w:eastAsia="Times New Roman" w:hAnsi="Times New Roman" w:cs="Times New Roman"/>
                <w:sz w:val="18"/>
                <w:szCs w:val="18"/>
                <w:lang w:val="ru-RU" w:eastAsia="ru-RU"/>
              </w:rPr>
            </w:pPr>
            <w:r w:rsidRPr="00167CB8">
              <w:rPr>
                <w:rFonts w:ascii="Times New Roman" w:eastAsia="Times New Roman" w:hAnsi="Times New Roman" w:cs="Times New Roman"/>
                <w:sz w:val="18"/>
                <w:szCs w:val="18"/>
                <w:lang w:val="ru-RU" w:eastAsia="ru-RU"/>
              </w:rPr>
              <w:t>82 719,4</w:t>
            </w:r>
          </w:p>
        </w:tc>
      </w:tr>
    </w:tbl>
    <w:p w:rsidR="00A91415" w:rsidRDefault="00A91415" w:rsidP="00167CB8">
      <w:pPr>
        <w:pStyle w:val="23"/>
        <w:shd w:val="clear" w:color="auto" w:fill="auto"/>
        <w:ind w:right="140" w:firstLine="851"/>
        <w:rPr>
          <w:sz w:val="26"/>
          <w:szCs w:val="26"/>
        </w:rPr>
      </w:pPr>
    </w:p>
    <w:p w:rsidR="00167CB8" w:rsidRPr="003C2643" w:rsidRDefault="00167CB8" w:rsidP="00167CB8">
      <w:pPr>
        <w:pStyle w:val="23"/>
        <w:shd w:val="clear" w:color="auto" w:fill="auto"/>
        <w:ind w:right="140" w:firstLine="851"/>
        <w:rPr>
          <w:sz w:val="26"/>
          <w:szCs w:val="26"/>
        </w:rPr>
      </w:pPr>
      <w:r w:rsidRPr="003C2643">
        <w:rPr>
          <w:sz w:val="26"/>
          <w:szCs w:val="26"/>
        </w:rPr>
        <w:t>Динамика объема расходов за 2017-2021 годы представлена на диаграмме № 5</w:t>
      </w:r>
    </w:p>
    <w:p w:rsidR="00167CB8" w:rsidRDefault="00167CB8" w:rsidP="00167CB8">
      <w:pPr>
        <w:pStyle w:val="23"/>
        <w:shd w:val="clear" w:color="auto" w:fill="auto"/>
        <w:ind w:right="140" w:firstLine="851"/>
        <w:jc w:val="right"/>
      </w:pPr>
      <w:r>
        <w:t>Диаграмма № 5</w:t>
      </w:r>
    </w:p>
    <w:p w:rsidR="00167CB8" w:rsidRPr="00416EF7" w:rsidRDefault="00A91415" w:rsidP="00A91415">
      <w:pPr>
        <w:pStyle w:val="23"/>
        <w:shd w:val="clear" w:color="auto" w:fill="auto"/>
        <w:ind w:right="140" w:firstLine="851"/>
        <w:jc w:val="right"/>
        <w:rPr>
          <w:noProof/>
          <w:sz w:val="20"/>
          <w:szCs w:val="20"/>
        </w:rPr>
      </w:pPr>
      <w:r w:rsidRPr="00416EF7">
        <w:rPr>
          <w:sz w:val="20"/>
          <w:szCs w:val="20"/>
        </w:rPr>
        <w:t>млн. руб.</w:t>
      </w:r>
    </w:p>
    <w:p w:rsidR="00AC782B" w:rsidRDefault="00A5636C" w:rsidP="001E5CFB">
      <w:pPr>
        <w:spacing w:after="0" w:line="240" w:lineRule="auto"/>
        <w:jc w:val="center"/>
        <w:rPr>
          <w:rFonts w:ascii="Times New Roman" w:hAnsi="Times New Roman" w:cs="Times New Roman"/>
          <w:bCs/>
          <w:sz w:val="26"/>
          <w:szCs w:val="26"/>
          <w:lang w:val="ru-RU" w:bidi="ru-RU"/>
        </w:rPr>
      </w:pPr>
      <w:r>
        <w:rPr>
          <w:rFonts w:ascii="Times New Roman" w:hAnsi="Times New Roman" w:cs="Times New Roman"/>
          <w:bCs/>
          <w:noProof/>
          <w:sz w:val="26"/>
          <w:szCs w:val="26"/>
          <w:lang w:val="ru-RU" w:eastAsia="ru-RU"/>
        </w:rPr>
        <w:drawing>
          <wp:inline distT="0" distB="0" distL="0" distR="0">
            <wp:extent cx="6105525" cy="2771775"/>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C782B" w:rsidRPr="003C2643" w:rsidRDefault="00AC782B" w:rsidP="006A28C7">
      <w:pPr>
        <w:pStyle w:val="23"/>
        <w:shd w:val="clear" w:color="auto" w:fill="auto"/>
        <w:spacing w:before="244"/>
        <w:ind w:right="12" w:firstLine="700"/>
        <w:rPr>
          <w:sz w:val="26"/>
          <w:szCs w:val="26"/>
        </w:rPr>
      </w:pPr>
      <w:r>
        <w:rPr>
          <w:sz w:val="26"/>
          <w:szCs w:val="26"/>
        </w:rPr>
        <w:tab/>
      </w:r>
      <w:r w:rsidRPr="003C2643">
        <w:rPr>
          <w:sz w:val="26"/>
          <w:szCs w:val="26"/>
        </w:rPr>
        <w:t>Рост расходов в абсолютных и относительных значениях по отношению к показателю предыдущего года составил:</w:t>
      </w:r>
    </w:p>
    <w:p w:rsidR="00870A3F" w:rsidRPr="003C2643" w:rsidRDefault="00AC782B" w:rsidP="00393DAC">
      <w:pPr>
        <w:pStyle w:val="23"/>
        <w:shd w:val="clear" w:color="auto" w:fill="auto"/>
        <w:ind w:right="12" w:firstLine="709"/>
        <w:jc w:val="left"/>
        <w:rPr>
          <w:sz w:val="26"/>
          <w:szCs w:val="26"/>
        </w:rPr>
      </w:pPr>
      <w:r w:rsidRPr="003C2643">
        <w:rPr>
          <w:sz w:val="26"/>
          <w:szCs w:val="26"/>
        </w:rPr>
        <w:t>в 201</w:t>
      </w:r>
      <w:r w:rsidR="00870A3F" w:rsidRPr="003C2643">
        <w:rPr>
          <w:sz w:val="26"/>
          <w:szCs w:val="26"/>
        </w:rPr>
        <w:t>9</w:t>
      </w:r>
      <w:r w:rsidRPr="003C2643">
        <w:rPr>
          <w:sz w:val="26"/>
          <w:szCs w:val="26"/>
        </w:rPr>
        <w:t xml:space="preserve"> году </w:t>
      </w:r>
      <w:r w:rsidR="00870A3F" w:rsidRPr="003C2643">
        <w:rPr>
          <w:sz w:val="26"/>
          <w:szCs w:val="26"/>
        </w:rPr>
        <w:t>–422 916,2</w:t>
      </w:r>
      <w:r w:rsidRPr="003C2643">
        <w:rPr>
          <w:sz w:val="26"/>
          <w:szCs w:val="26"/>
        </w:rPr>
        <w:t xml:space="preserve"> тыс. руб. или </w:t>
      </w:r>
      <w:r w:rsidR="00870A3F" w:rsidRPr="003C2643">
        <w:rPr>
          <w:sz w:val="26"/>
          <w:szCs w:val="26"/>
        </w:rPr>
        <w:t>15,2 %;</w:t>
      </w:r>
    </w:p>
    <w:p w:rsidR="00870A3F" w:rsidRPr="003C2643" w:rsidRDefault="00AC782B" w:rsidP="00393DAC">
      <w:pPr>
        <w:pStyle w:val="23"/>
        <w:shd w:val="clear" w:color="auto" w:fill="auto"/>
        <w:ind w:right="12" w:firstLine="709"/>
        <w:rPr>
          <w:sz w:val="26"/>
          <w:szCs w:val="26"/>
        </w:rPr>
      </w:pPr>
      <w:r w:rsidRPr="003C2643">
        <w:rPr>
          <w:sz w:val="26"/>
          <w:szCs w:val="26"/>
        </w:rPr>
        <w:lastRenderedPageBreak/>
        <w:t>в 20</w:t>
      </w:r>
      <w:r w:rsidR="00870A3F" w:rsidRPr="003C2643">
        <w:rPr>
          <w:sz w:val="26"/>
          <w:szCs w:val="26"/>
        </w:rPr>
        <w:t>20</w:t>
      </w:r>
      <w:r w:rsidRPr="003C2643">
        <w:rPr>
          <w:sz w:val="26"/>
          <w:szCs w:val="26"/>
        </w:rPr>
        <w:t xml:space="preserve"> году </w:t>
      </w:r>
      <w:r w:rsidR="00870A3F" w:rsidRPr="003C2643">
        <w:rPr>
          <w:sz w:val="26"/>
          <w:szCs w:val="26"/>
        </w:rPr>
        <w:t>–180 263,4</w:t>
      </w:r>
      <w:r w:rsidRPr="003C2643">
        <w:rPr>
          <w:sz w:val="26"/>
          <w:szCs w:val="26"/>
        </w:rPr>
        <w:t xml:space="preserve"> тыс. руб. или </w:t>
      </w:r>
      <w:r w:rsidR="00870A3F" w:rsidRPr="003C2643">
        <w:rPr>
          <w:sz w:val="26"/>
          <w:szCs w:val="26"/>
        </w:rPr>
        <w:t xml:space="preserve">5,6 %. </w:t>
      </w:r>
    </w:p>
    <w:p w:rsidR="00AC782B" w:rsidRPr="003C2643" w:rsidRDefault="00870A3F" w:rsidP="00393DAC">
      <w:pPr>
        <w:pStyle w:val="23"/>
        <w:shd w:val="clear" w:color="auto" w:fill="auto"/>
        <w:tabs>
          <w:tab w:val="left" w:pos="6237"/>
        </w:tabs>
        <w:ind w:right="12" w:firstLine="709"/>
        <w:rPr>
          <w:sz w:val="26"/>
          <w:szCs w:val="26"/>
        </w:rPr>
      </w:pPr>
      <w:r w:rsidRPr="003C2643">
        <w:rPr>
          <w:sz w:val="26"/>
          <w:szCs w:val="26"/>
        </w:rPr>
        <w:t>В 2021</w:t>
      </w:r>
      <w:r w:rsidR="00AC782B" w:rsidRPr="003C2643">
        <w:rPr>
          <w:sz w:val="26"/>
          <w:szCs w:val="26"/>
        </w:rPr>
        <w:t xml:space="preserve"> году</w:t>
      </w:r>
      <w:r w:rsidRPr="003C2643">
        <w:rPr>
          <w:sz w:val="26"/>
          <w:szCs w:val="26"/>
        </w:rPr>
        <w:t xml:space="preserve"> объем расходов по отношению к показателю 2020 года снизится на 607 893,8 </w:t>
      </w:r>
      <w:r w:rsidR="00AC782B" w:rsidRPr="003C2643">
        <w:rPr>
          <w:sz w:val="26"/>
          <w:szCs w:val="26"/>
        </w:rPr>
        <w:t xml:space="preserve">тыс. руб. или </w:t>
      </w:r>
      <w:r w:rsidRPr="003C2643">
        <w:rPr>
          <w:sz w:val="26"/>
          <w:szCs w:val="26"/>
        </w:rPr>
        <w:t>18</w:t>
      </w:r>
      <w:r w:rsidR="00AC782B" w:rsidRPr="003C2643">
        <w:rPr>
          <w:sz w:val="26"/>
          <w:szCs w:val="26"/>
        </w:rPr>
        <w:t xml:space="preserve"> %.</w:t>
      </w:r>
    </w:p>
    <w:p w:rsidR="00AC782B" w:rsidRDefault="00AC782B" w:rsidP="006A28C7">
      <w:pPr>
        <w:pStyle w:val="23"/>
        <w:shd w:val="clear" w:color="auto" w:fill="auto"/>
        <w:ind w:right="12" w:firstLine="700"/>
        <w:rPr>
          <w:sz w:val="26"/>
          <w:szCs w:val="26"/>
        </w:rPr>
      </w:pPr>
      <w:r w:rsidRPr="003C2643">
        <w:rPr>
          <w:sz w:val="26"/>
          <w:szCs w:val="26"/>
        </w:rPr>
        <w:t>Ожидаемое исполнение по расходам за 201</w:t>
      </w:r>
      <w:r w:rsidR="00870A3F" w:rsidRPr="003C2643">
        <w:rPr>
          <w:sz w:val="26"/>
          <w:szCs w:val="26"/>
        </w:rPr>
        <w:t>8</w:t>
      </w:r>
      <w:r w:rsidRPr="003C2643">
        <w:rPr>
          <w:sz w:val="26"/>
          <w:szCs w:val="26"/>
        </w:rPr>
        <w:t xml:space="preserve"> год относительно расходов, сложившихся в 201</w:t>
      </w:r>
      <w:r w:rsidR="00870A3F" w:rsidRPr="003C2643">
        <w:rPr>
          <w:sz w:val="26"/>
          <w:szCs w:val="26"/>
        </w:rPr>
        <w:t>7</w:t>
      </w:r>
      <w:r w:rsidRPr="003C2643">
        <w:rPr>
          <w:sz w:val="26"/>
          <w:szCs w:val="26"/>
        </w:rPr>
        <w:t xml:space="preserve"> году, увеличится на </w:t>
      </w:r>
      <w:r w:rsidR="002A3B2B" w:rsidRPr="003C2643">
        <w:rPr>
          <w:sz w:val="26"/>
          <w:szCs w:val="26"/>
        </w:rPr>
        <w:t>225 744</w:t>
      </w:r>
      <w:r w:rsidRPr="003C2643">
        <w:rPr>
          <w:sz w:val="26"/>
          <w:szCs w:val="26"/>
        </w:rPr>
        <w:t xml:space="preserve"> тыс. руб. или </w:t>
      </w:r>
      <w:r w:rsidR="002A3B2B" w:rsidRPr="003C2643">
        <w:rPr>
          <w:sz w:val="26"/>
          <w:szCs w:val="26"/>
        </w:rPr>
        <w:t>8,8</w:t>
      </w:r>
      <w:r w:rsidRPr="003C2643">
        <w:rPr>
          <w:sz w:val="26"/>
          <w:szCs w:val="26"/>
        </w:rPr>
        <w:t xml:space="preserve"> %.</w:t>
      </w:r>
    </w:p>
    <w:p w:rsidR="00EF0ADE" w:rsidRDefault="00EF0ADE" w:rsidP="00EF0ADE">
      <w:pPr>
        <w:pStyle w:val="6"/>
        <w:shd w:val="clear" w:color="auto" w:fill="auto"/>
        <w:spacing w:after="0" w:line="317" w:lineRule="exact"/>
        <w:ind w:left="20" w:right="20" w:firstLine="700"/>
        <w:jc w:val="both"/>
        <w:rPr>
          <w:sz w:val="26"/>
          <w:szCs w:val="26"/>
        </w:rPr>
      </w:pPr>
      <w:r w:rsidRPr="007055E3">
        <w:rPr>
          <w:sz w:val="26"/>
          <w:szCs w:val="26"/>
        </w:rPr>
        <w:t>Объем условно утвержденных расходов установлен на 20</w:t>
      </w:r>
      <w:r w:rsidR="007055E3" w:rsidRPr="007055E3">
        <w:rPr>
          <w:sz w:val="26"/>
          <w:szCs w:val="26"/>
        </w:rPr>
        <w:t>20</w:t>
      </w:r>
      <w:r w:rsidRPr="007055E3">
        <w:rPr>
          <w:sz w:val="26"/>
          <w:szCs w:val="26"/>
        </w:rPr>
        <w:t xml:space="preserve"> год в сумме </w:t>
      </w:r>
      <w:r w:rsidR="007055E3" w:rsidRPr="007055E3">
        <w:rPr>
          <w:sz w:val="26"/>
          <w:szCs w:val="26"/>
        </w:rPr>
        <w:t xml:space="preserve">41 533,8 </w:t>
      </w:r>
      <w:r w:rsidRPr="007055E3">
        <w:rPr>
          <w:sz w:val="26"/>
          <w:szCs w:val="26"/>
        </w:rPr>
        <w:t>тыс. рублей, на 202</w:t>
      </w:r>
      <w:r w:rsidR="007055E3" w:rsidRPr="007055E3">
        <w:rPr>
          <w:sz w:val="26"/>
          <w:szCs w:val="26"/>
        </w:rPr>
        <w:t>1</w:t>
      </w:r>
      <w:r w:rsidRPr="007055E3">
        <w:rPr>
          <w:sz w:val="26"/>
          <w:szCs w:val="26"/>
        </w:rPr>
        <w:t xml:space="preserve"> год - </w:t>
      </w:r>
      <w:r w:rsidR="007055E3" w:rsidRPr="007055E3">
        <w:rPr>
          <w:sz w:val="26"/>
          <w:szCs w:val="26"/>
        </w:rPr>
        <w:t>82 719,4</w:t>
      </w:r>
      <w:r w:rsidRPr="007055E3">
        <w:rPr>
          <w:sz w:val="26"/>
          <w:szCs w:val="26"/>
        </w:rPr>
        <w:t xml:space="preserve">тыс. рублей, что составляет соответственно 2,5% и </w:t>
      </w:r>
      <w:r w:rsidR="007055E3" w:rsidRPr="007055E3">
        <w:rPr>
          <w:sz w:val="26"/>
          <w:szCs w:val="26"/>
        </w:rPr>
        <w:t>5,0</w:t>
      </w:r>
      <w:r w:rsidRPr="007055E3">
        <w:rPr>
          <w:sz w:val="26"/>
          <w:szCs w:val="26"/>
        </w:rPr>
        <w:t>% от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и соответствует нормам, установленным статьей 184.1 Бюджетного кодекса Российской Федерации.</w:t>
      </w:r>
    </w:p>
    <w:p w:rsidR="00DF0087" w:rsidRDefault="00DF0087" w:rsidP="00EF0ADE">
      <w:pPr>
        <w:pStyle w:val="6"/>
        <w:shd w:val="clear" w:color="auto" w:fill="auto"/>
        <w:spacing w:after="0" w:line="317" w:lineRule="exact"/>
        <w:ind w:left="20" w:right="20" w:firstLine="700"/>
        <w:jc w:val="both"/>
        <w:rPr>
          <w:sz w:val="26"/>
          <w:szCs w:val="26"/>
        </w:rPr>
      </w:pPr>
    </w:p>
    <w:p w:rsidR="002E1F91" w:rsidRDefault="00DF0087" w:rsidP="00DF0087">
      <w:pPr>
        <w:pStyle w:val="23"/>
        <w:shd w:val="clear" w:color="auto" w:fill="auto"/>
        <w:ind w:left="20" w:right="20" w:firstLine="700"/>
        <w:jc w:val="center"/>
        <w:rPr>
          <w:b/>
          <w:color w:val="auto"/>
          <w:sz w:val="26"/>
          <w:szCs w:val="26"/>
        </w:rPr>
      </w:pPr>
      <w:r w:rsidRPr="00DF0087">
        <w:rPr>
          <w:b/>
          <w:color w:val="auto"/>
          <w:sz w:val="26"/>
          <w:szCs w:val="26"/>
        </w:rPr>
        <w:t>Муниципальные программы</w:t>
      </w:r>
    </w:p>
    <w:p w:rsidR="00DF0087" w:rsidRPr="00DF0087" w:rsidRDefault="00DF0087" w:rsidP="00DF0087">
      <w:pPr>
        <w:pStyle w:val="23"/>
        <w:shd w:val="clear" w:color="auto" w:fill="auto"/>
        <w:ind w:left="20" w:right="20" w:firstLine="700"/>
        <w:jc w:val="center"/>
        <w:rPr>
          <w:b/>
          <w:color w:val="auto"/>
          <w:sz w:val="26"/>
          <w:szCs w:val="26"/>
        </w:rPr>
      </w:pPr>
    </w:p>
    <w:p w:rsidR="008350F6" w:rsidRPr="006E0BBD" w:rsidRDefault="008350F6" w:rsidP="008350F6">
      <w:pPr>
        <w:pStyle w:val="23"/>
        <w:shd w:val="clear" w:color="auto" w:fill="auto"/>
        <w:ind w:left="20" w:right="20" w:firstLine="700"/>
        <w:rPr>
          <w:color w:val="auto"/>
          <w:sz w:val="26"/>
          <w:szCs w:val="26"/>
        </w:rPr>
      </w:pPr>
      <w:r w:rsidRPr="006E0BBD">
        <w:rPr>
          <w:color w:val="auto"/>
          <w:sz w:val="26"/>
          <w:szCs w:val="26"/>
        </w:rPr>
        <w:t xml:space="preserve">Формирование бюджета муниципального образования на основе </w:t>
      </w:r>
      <w:r w:rsidRPr="00DF0087">
        <w:rPr>
          <w:rStyle w:val="af3"/>
          <w:b w:val="0"/>
          <w:color w:val="auto"/>
          <w:sz w:val="26"/>
          <w:szCs w:val="26"/>
        </w:rPr>
        <w:t>муниципальных программ</w:t>
      </w:r>
      <w:r w:rsidR="005F0C8D">
        <w:rPr>
          <w:rStyle w:val="af3"/>
          <w:b w:val="0"/>
          <w:color w:val="auto"/>
          <w:sz w:val="26"/>
          <w:szCs w:val="26"/>
        </w:rPr>
        <w:t xml:space="preserve"> </w:t>
      </w:r>
      <w:r w:rsidRPr="006E0BBD">
        <w:rPr>
          <w:color w:val="auto"/>
          <w:sz w:val="26"/>
          <w:szCs w:val="26"/>
        </w:rPr>
        <w:t>является одним из инструментов долгосрочного бюджетного планирования.</w:t>
      </w:r>
    </w:p>
    <w:p w:rsidR="008350F6" w:rsidRDefault="008350F6" w:rsidP="00F26D05">
      <w:pPr>
        <w:autoSpaceDE w:val="0"/>
        <w:autoSpaceDN w:val="0"/>
        <w:adjustRightInd w:val="0"/>
        <w:spacing w:after="0" w:line="240" w:lineRule="auto"/>
        <w:ind w:firstLine="709"/>
        <w:jc w:val="both"/>
        <w:rPr>
          <w:rFonts w:ascii="Times New Roman" w:eastAsia="Calibri" w:hAnsi="Times New Roman" w:cs="Times New Roman"/>
          <w:sz w:val="26"/>
          <w:szCs w:val="26"/>
          <w:lang w:val="ru-RU"/>
        </w:rPr>
      </w:pPr>
      <w:r w:rsidRPr="006E0BBD">
        <w:rPr>
          <w:rFonts w:ascii="Times New Roman" w:eastAsia="Calibri" w:hAnsi="Times New Roman" w:cs="Times New Roman"/>
          <w:sz w:val="26"/>
          <w:szCs w:val="26"/>
          <w:lang w:val="ru-RU"/>
        </w:rPr>
        <w:t>Проект решения сформирован на основе 10 муниципальных программ, охватывающих основные сферы (направления) деятельности исполнительных органов власти ЗАТО г. Североморск</w:t>
      </w:r>
      <w:r w:rsidR="00F26D05">
        <w:rPr>
          <w:rFonts w:ascii="Times New Roman" w:eastAsia="Calibri" w:hAnsi="Times New Roman" w:cs="Times New Roman"/>
          <w:sz w:val="26"/>
          <w:szCs w:val="26"/>
          <w:lang w:val="ru-RU"/>
        </w:rPr>
        <w:t xml:space="preserve"> (таблица №1</w:t>
      </w:r>
      <w:r w:rsidR="0074643E">
        <w:rPr>
          <w:rFonts w:ascii="Times New Roman" w:eastAsia="Calibri" w:hAnsi="Times New Roman" w:cs="Times New Roman"/>
          <w:sz w:val="26"/>
          <w:szCs w:val="26"/>
          <w:lang w:val="ru-RU"/>
        </w:rPr>
        <w:t>4</w:t>
      </w:r>
      <w:r w:rsidR="00F26D05">
        <w:rPr>
          <w:rFonts w:ascii="Times New Roman" w:eastAsia="Calibri" w:hAnsi="Times New Roman" w:cs="Times New Roman"/>
          <w:sz w:val="26"/>
          <w:szCs w:val="26"/>
          <w:lang w:val="ru-RU"/>
        </w:rPr>
        <w:t>)</w:t>
      </w:r>
      <w:r w:rsidR="00564857" w:rsidRPr="00564857">
        <w:rPr>
          <w:rFonts w:ascii="Times New Roman" w:eastAsia="Times New Roman" w:hAnsi="Times New Roman" w:cs="Times New Roman"/>
          <w:sz w:val="26"/>
          <w:szCs w:val="26"/>
          <w:lang w:val="ru-RU" w:eastAsia="ru-RU" w:bidi="ru-RU"/>
        </w:rPr>
        <w:t xml:space="preserve"> по реализации как вопросов местного значения, так и переданных государственных полномочий</w:t>
      </w:r>
      <w:r w:rsidR="00F26D05">
        <w:rPr>
          <w:rFonts w:ascii="Times New Roman" w:eastAsia="Calibri" w:hAnsi="Times New Roman" w:cs="Times New Roman"/>
          <w:sz w:val="26"/>
          <w:szCs w:val="26"/>
          <w:lang w:val="ru-RU"/>
        </w:rPr>
        <w:t>.</w:t>
      </w:r>
    </w:p>
    <w:p w:rsidR="00F26D05" w:rsidRDefault="00F26D05" w:rsidP="00F26D05">
      <w:pPr>
        <w:autoSpaceDE w:val="0"/>
        <w:autoSpaceDN w:val="0"/>
        <w:adjustRightInd w:val="0"/>
        <w:spacing w:after="0" w:line="240" w:lineRule="auto"/>
        <w:ind w:firstLine="709"/>
        <w:jc w:val="right"/>
        <w:rPr>
          <w:rFonts w:ascii="Times New Roman" w:eastAsia="Calibri" w:hAnsi="Times New Roman" w:cs="Times New Roman"/>
          <w:sz w:val="26"/>
          <w:szCs w:val="26"/>
          <w:lang w:val="ru-RU"/>
        </w:rPr>
      </w:pPr>
      <w:r>
        <w:rPr>
          <w:rFonts w:ascii="Times New Roman" w:eastAsia="Calibri" w:hAnsi="Times New Roman" w:cs="Times New Roman"/>
          <w:sz w:val="26"/>
          <w:szCs w:val="26"/>
          <w:lang w:val="ru-RU"/>
        </w:rPr>
        <w:t>Таблица №1</w:t>
      </w:r>
      <w:r w:rsidR="0074643E">
        <w:rPr>
          <w:rFonts w:ascii="Times New Roman" w:eastAsia="Calibri" w:hAnsi="Times New Roman" w:cs="Times New Roman"/>
          <w:sz w:val="26"/>
          <w:szCs w:val="26"/>
          <w:lang w:val="ru-RU"/>
        </w:rPr>
        <w:t>4</w:t>
      </w:r>
    </w:p>
    <w:p w:rsidR="00F26D05" w:rsidRPr="00F26D05" w:rsidRDefault="00F26D05" w:rsidP="00F26D05">
      <w:pPr>
        <w:autoSpaceDE w:val="0"/>
        <w:autoSpaceDN w:val="0"/>
        <w:adjustRightInd w:val="0"/>
        <w:spacing w:after="0" w:line="240" w:lineRule="auto"/>
        <w:ind w:firstLine="709"/>
        <w:jc w:val="right"/>
        <w:rPr>
          <w:rFonts w:ascii="Times New Roman" w:eastAsia="Calibri" w:hAnsi="Times New Roman" w:cs="Times New Roman"/>
          <w:sz w:val="20"/>
          <w:szCs w:val="20"/>
          <w:lang w:val="ru-RU"/>
        </w:rPr>
      </w:pPr>
      <w:r w:rsidRPr="00F26D05">
        <w:rPr>
          <w:rFonts w:ascii="Times New Roman" w:eastAsia="Calibri" w:hAnsi="Times New Roman" w:cs="Times New Roman"/>
          <w:sz w:val="20"/>
          <w:szCs w:val="20"/>
          <w:lang w:val="ru-RU"/>
        </w:rPr>
        <w:t>тыс. руб.</w:t>
      </w:r>
    </w:p>
    <w:tbl>
      <w:tblPr>
        <w:tblW w:w="10221" w:type="dxa"/>
        <w:tblInd w:w="93" w:type="dxa"/>
        <w:tblLook w:val="04A0" w:firstRow="1" w:lastRow="0" w:firstColumn="1" w:lastColumn="0" w:noHBand="0" w:noVBand="1"/>
      </w:tblPr>
      <w:tblGrid>
        <w:gridCol w:w="2709"/>
        <w:gridCol w:w="1134"/>
        <w:gridCol w:w="1002"/>
        <w:gridCol w:w="1124"/>
        <w:gridCol w:w="992"/>
        <w:gridCol w:w="992"/>
        <w:gridCol w:w="1216"/>
        <w:gridCol w:w="1052"/>
      </w:tblGrid>
      <w:tr w:rsidR="006E0BBD" w:rsidRPr="00B76BF4" w:rsidTr="006E0BBD">
        <w:trPr>
          <w:trHeight w:val="465"/>
        </w:trPr>
        <w:tc>
          <w:tcPr>
            <w:tcW w:w="270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E0BBD" w:rsidRPr="006E0BBD" w:rsidRDefault="006E0BBD" w:rsidP="00F26D05">
            <w:pPr>
              <w:widowControl/>
              <w:spacing w:after="0" w:line="240" w:lineRule="auto"/>
              <w:jc w:val="center"/>
              <w:rPr>
                <w:rFonts w:ascii="Times New Roman" w:eastAsia="Times New Roman" w:hAnsi="Times New Roman" w:cs="Times New Roman"/>
                <w:color w:val="000000"/>
                <w:sz w:val="15"/>
                <w:szCs w:val="15"/>
                <w:lang w:val="ru-RU" w:eastAsia="ru-RU"/>
              </w:rPr>
            </w:pPr>
            <w:r w:rsidRPr="006E0BBD">
              <w:rPr>
                <w:rFonts w:ascii="Times New Roman" w:eastAsia="Times New Roman" w:hAnsi="Times New Roman" w:cs="Times New Roman"/>
                <w:color w:val="000000"/>
                <w:sz w:val="15"/>
                <w:szCs w:val="15"/>
                <w:lang w:val="ru-RU" w:eastAsia="ru-RU"/>
              </w:rPr>
              <w:t>НАИМЕНОВАНИЕ</w:t>
            </w:r>
          </w:p>
        </w:tc>
        <w:tc>
          <w:tcPr>
            <w:tcW w:w="3260" w:type="dxa"/>
            <w:gridSpan w:val="3"/>
            <w:tcBorders>
              <w:top w:val="single" w:sz="4" w:space="0" w:color="auto"/>
              <w:left w:val="nil"/>
              <w:bottom w:val="single" w:sz="4" w:space="0" w:color="auto"/>
              <w:right w:val="single" w:sz="4" w:space="0" w:color="auto"/>
            </w:tcBorders>
            <w:shd w:val="clear" w:color="auto" w:fill="auto"/>
            <w:vAlign w:val="center"/>
            <w:hideMark/>
          </w:tcPr>
          <w:p w:rsidR="006E0BBD" w:rsidRPr="006E0BBD" w:rsidRDefault="006E0BBD" w:rsidP="00F26D05">
            <w:pPr>
              <w:widowControl/>
              <w:spacing w:after="0" w:line="240" w:lineRule="auto"/>
              <w:jc w:val="center"/>
              <w:rPr>
                <w:rFonts w:ascii="Times New Roman" w:eastAsia="Times New Roman" w:hAnsi="Times New Roman" w:cs="Times New Roman"/>
                <w:color w:val="000000"/>
                <w:sz w:val="15"/>
                <w:szCs w:val="15"/>
                <w:lang w:val="ru-RU" w:eastAsia="ru-RU"/>
              </w:rPr>
            </w:pPr>
            <w:r w:rsidRPr="006E0BBD">
              <w:rPr>
                <w:rFonts w:ascii="Times New Roman" w:eastAsia="Times New Roman" w:hAnsi="Times New Roman" w:cs="Times New Roman"/>
                <w:color w:val="000000"/>
                <w:sz w:val="15"/>
                <w:szCs w:val="15"/>
                <w:lang w:val="ru-RU" w:eastAsia="ru-RU"/>
              </w:rPr>
              <w:t xml:space="preserve"> Сумма (тыс.руб.)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0BBD" w:rsidRPr="006E0BBD" w:rsidRDefault="006E0BBD" w:rsidP="00F26D05">
            <w:pPr>
              <w:widowControl/>
              <w:spacing w:after="0" w:line="240" w:lineRule="auto"/>
              <w:jc w:val="center"/>
              <w:rPr>
                <w:rFonts w:ascii="Times New Roman" w:eastAsia="Times New Roman" w:hAnsi="Times New Roman" w:cs="Times New Roman"/>
                <w:color w:val="000000"/>
                <w:sz w:val="15"/>
                <w:szCs w:val="15"/>
                <w:lang w:val="ru-RU" w:eastAsia="ru-RU"/>
              </w:rPr>
            </w:pPr>
            <w:r w:rsidRPr="006E0BBD">
              <w:rPr>
                <w:rFonts w:ascii="Times New Roman" w:eastAsia="Times New Roman" w:hAnsi="Times New Roman" w:cs="Times New Roman"/>
                <w:color w:val="000000"/>
                <w:sz w:val="15"/>
                <w:szCs w:val="15"/>
                <w:lang w:val="ru-RU" w:eastAsia="ru-RU"/>
              </w:rPr>
              <w:t xml:space="preserve"> Отклонение к 2018 году </w:t>
            </w:r>
          </w:p>
        </w:tc>
        <w:tc>
          <w:tcPr>
            <w:tcW w:w="2268" w:type="dxa"/>
            <w:gridSpan w:val="2"/>
            <w:tcBorders>
              <w:top w:val="single" w:sz="4" w:space="0" w:color="auto"/>
              <w:left w:val="nil"/>
              <w:bottom w:val="single" w:sz="4" w:space="0" w:color="auto"/>
              <w:right w:val="single" w:sz="4" w:space="0" w:color="000000"/>
            </w:tcBorders>
            <w:shd w:val="clear" w:color="auto" w:fill="auto"/>
            <w:vAlign w:val="bottom"/>
            <w:hideMark/>
          </w:tcPr>
          <w:p w:rsidR="006E0BBD" w:rsidRPr="006E0BBD" w:rsidRDefault="006E0BBD" w:rsidP="00F26D05">
            <w:pPr>
              <w:widowControl/>
              <w:spacing w:after="0" w:line="240" w:lineRule="auto"/>
              <w:jc w:val="center"/>
              <w:rPr>
                <w:rFonts w:ascii="Times New Roman" w:eastAsia="Times New Roman" w:hAnsi="Times New Roman" w:cs="Times New Roman"/>
                <w:color w:val="000000"/>
                <w:sz w:val="15"/>
                <w:szCs w:val="15"/>
                <w:lang w:val="ru-RU" w:eastAsia="ru-RU"/>
              </w:rPr>
            </w:pPr>
            <w:r w:rsidRPr="006E0BBD">
              <w:rPr>
                <w:rFonts w:ascii="Times New Roman" w:eastAsia="Times New Roman" w:hAnsi="Times New Roman" w:cs="Times New Roman"/>
                <w:color w:val="000000"/>
                <w:sz w:val="15"/>
                <w:szCs w:val="15"/>
                <w:lang w:val="ru-RU" w:eastAsia="ru-RU"/>
              </w:rPr>
              <w:t>Плановый период                              (сумма, тыс. руб.)</w:t>
            </w:r>
          </w:p>
        </w:tc>
      </w:tr>
      <w:tr w:rsidR="006E0BBD" w:rsidRPr="006E0BBD" w:rsidTr="006E0BBD">
        <w:trPr>
          <w:trHeight w:val="540"/>
        </w:trPr>
        <w:tc>
          <w:tcPr>
            <w:tcW w:w="2709" w:type="dxa"/>
            <w:vMerge/>
            <w:tcBorders>
              <w:top w:val="single" w:sz="4" w:space="0" w:color="auto"/>
              <w:left w:val="single" w:sz="4" w:space="0" w:color="auto"/>
              <w:bottom w:val="single" w:sz="4" w:space="0" w:color="000000"/>
              <w:right w:val="single" w:sz="4" w:space="0" w:color="000000"/>
            </w:tcBorders>
            <w:vAlign w:val="center"/>
            <w:hideMark/>
          </w:tcPr>
          <w:p w:rsidR="006E0BBD" w:rsidRPr="006E0BBD" w:rsidRDefault="006E0BBD" w:rsidP="006E0BBD">
            <w:pPr>
              <w:widowControl/>
              <w:spacing w:after="0" w:line="240" w:lineRule="auto"/>
              <w:rPr>
                <w:rFonts w:ascii="Times New Roman" w:eastAsia="Times New Roman" w:hAnsi="Times New Roman" w:cs="Times New Roman"/>
                <w:color w:val="000000"/>
                <w:sz w:val="15"/>
                <w:szCs w:val="15"/>
                <w:lang w:val="ru-RU" w:eastAsia="ru-RU"/>
              </w:rPr>
            </w:pPr>
          </w:p>
        </w:tc>
        <w:tc>
          <w:tcPr>
            <w:tcW w:w="1134"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5"/>
                <w:szCs w:val="15"/>
                <w:lang w:val="ru-RU" w:eastAsia="ru-RU"/>
              </w:rPr>
            </w:pPr>
            <w:r w:rsidRPr="006E0BBD">
              <w:rPr>
                <w:rFonts w:ascii="Times New Roman" w:eastAsia="Times New Roman" w:hAnsi="Times New Roman" w:cs="Times New Roman"/>
                <w:color w:val="000000"/>
                <w:sz w:val="15"/>
                <w:szCs w:val="15"/>
                <w:lang w:val="ru-RU" w:eastAsia="ru-RU"/>
              </w:rPr>
              <w:t>Исполнено 2017 год</w:t>
            </w:r>
          </w:p>
        </w:tc>
        <w:tc>
          <w:tcPr>
            <w:tcW w:w="1002" w:type="dxa"/>
            <w:tcBorders>
              <w:top w:val="nil"/>
              <w:left w:val="nil"/>
              <w:bottom w:val="single" w:sz="4" w:space="0" w:color="auto"/>
              <w:right w:val="single" w:sz="4" w:space="0" w:color="auto"/>
            </w:tcBorders>
            <w:shd w:val="clear" w:color="auto" w:fill="auto"/>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5"/>
                <w:szCs w:val="15"/>
                <w:lang w:val="ru-RU" w:eastAsia="ru-RU"/>
              </w:rPr>
            </w:pPr>
            <w:r w:rsidRPr="006E0BBD">
              <w:rPr>
                <w:rFonts w:ascii="Times New Roman" w:eastAsia="Times New Roman" w:hAnsi="Times New Roman" w:cs="Times New Roman"/>
                <w:color w:val="000000"/>
                <w:sz w:val="15"/>
                <w:szCs w:val="15"/>
                <w:lang w:val="ru-RU" w:eastAsia="ru-RU"/>
              </w:rPr>
              <w:t>Утверждено на 20.11.2018 года</w:t>
            </w:r>
          </w:p>
        </w:tc>
        <w:tc>
          <w:tcPr>
            <w:tcW w:w="1124"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5"/>
                <w:szCs w:val="15"/>
                <w:lang w:val="ru-RU" w:eastAsia="ru-RU"/>
              </w:rPr>
            </w:pPr>
            <w:r w:rsidRPr="006E0BBD">
              <w:rPr>
                <w:rFonts w:ascii="Times New Roman" w:eastAsia="Times New Roman" w:hAnsi="Times New Roman" w:cs="Times New Roman"/>
                <w:color w:val="000000"/>
                <w:sz w:val="15"/>
                <w:szCs w:val="15"/>
                <w:lang w:val="ru-RU" w:eastAsia="ru-RU"/>
              </w:rPr>
              <w:t xml:space="preserve"> проект 2019 года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5"/>
                <w:szCs w:val="15"/>
                <w:lang w:val="ru-RU" w:eastAsia="ru-RU"/>
              </w:rPr>
            </w:pPr>
            <w:r w:rsidRPr="006E0BBD">
              <w:rPr>
                <w:rFonts w:ascii="Times New Roman" w:eastAsia="Times New Roman" w:hAnsi="Times New Roman" w:cs="Times New Roman"/>
                <w:color w:val="000000"/>
                <w:sz w:val="15"/>
                <w:szCs w:val="15"/>
                <w:lang w:val="ru-RU" w:eastAsia="ru-RU"/>
              </w:rPr>
              <w:t>сумма</w:t>
            </w:r>
          </w:p>
        </w:tc>
        <w:tc>
          <w:tcPr>
            <w:tcW w:w="99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5"/>
                <w:szCs w:val="15"/>
                <w:lang w:val="ru-RU" w:eastAsia="ru-RU"/>
              </w:rPr>
            </w:pPr>
            <w:r w:rsidRPr="006E0BBD">
              <w:rPr>
                <w:rFonts w:ascii="Times New Roman" w:eastAsia="Times New Roman" w:hAnsi="Times New Roman" w:cs="Times New Roman"/>
                <w:color w:val="000000"/>
                <w:sz w:val="15"/>
                <w:szCs w:val="15"/>
                <w:lang w:val="ru-RU" w:eastAsia="ru-RU"/>
              </w:rPr>
              <w:t>%</w:t>
            </w:r>
          </w:p>
        </w:tc>
        <w:tc>
          <w:tcPr>
            <w:tcW w:w="1216"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5"/>
                <w:szCs w:val="15"/>
                <w:lang w:val="ru-RU" w:eastAsia="ru-RU"/>
              </w:rPr>
            </w:pPr>
            <w:r w:rsidRPr="006E0BBD">
              <w:rPr>
                <w:rFonts w:ascii="Times New Roman" w:eastAsia="Times New Roman" w:hAnsi="Times New Roman" w:cs="Times New Roman"/>
                <w:color w:val="000000"/>
                <w:sz w:val="15"/>
                <w:szCs w:val="15"/>
                <w:lang w:val="ru-RU" w:eastAsia="ru-RU"/>
              </w:rPr>
              <w:t>2020 год</w:t>
            </w:r>
          </w:p>
        </w:tc>
        <w:tc>
          <w:tcPr>
            <w:tcW w:w="1052"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5"/>
                <w:szCs w:val="15"/>
                <w:lang w:val="ru-RU" w:eastAsia="ru-RU"/>
              </w:rPr>
            </w:pPr>
            <w:r w:rsidRPr="006E0BBD">
              <w:rPr>
                <w:rFonts w:ascii="Times New Roman" w:eastAsia="Times New Roman" w:hAnsi="Times New Roman" w:cs="Times New Roman"/>
                <w:color w:val="000000"/>
                <w:sz w:val="15"/>
                <w:szCs w:val="15"/>
                <w:lang w:val="ru-RU" w:eastAsia="ru-RU"/>
              </w:rPr>
              <w:t>2021 год</w:t>
            </w:r>
          </w:p>
        </w:tc>
      </w:tr>
      <w:tr w:rsidR="006E0BBD" w:rsidRPr="006E0BBD" w:rsidTr="006E0BBD">
        <w:trPr>
          <w:trHeight w:val="600"/>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rPr>
                <w:rFonts w:ascii="Times New Roman" w:eastAsia="Times New Roman" w:hAnsi="Times New Roman" w:cs="Times New Roman"/>
                <w:b/>
                <w:bCs/>
                <w:color w:val="000000"/>
                <w:sz w:val="15"/>
                <w:szCs w:val="15"/>
                <w:lang w:val="ru-RU" w:eastAsia="ru-RU"/>
              </w:rPr>
            </w:pPr>
            <w:r w:rsidRPr="006E0BBD">
              <w:rPr>
                <w:rFonts w:ascii="Times New Roman" w:eastAsia="Times New Roman" w:hAnsi="Times New Roman" w:cs="Times New Roman"/>
                <w:b/>
                <w:bCs/>
                <w:color w:val="000000"/>
                <w:sz w:val="15"/>
                <w:szCs w:val="15"/>
                <w:lang w:val="ru-RU" w:eastAsia="ru-RU"/>
              </w:rPr>
              <w:t>Муниципальная программа "Улучшение качества и  безопасности жизни населения "</w:t>
            </w:r>
          </w:p>
        </w:tc>
        <w:tc>
          <w:tcPr>
            <w:tcW w:w="1134"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b/>
                <w:bCs/>
                <w:color w:val="000000"/>
                <w:sz w:val="16"/>
                <w:szCs w:val="16"/>
                <w:lang w:val="ru-RU" w:eastAsia="ru-RU"/>
              </w:rPr>
            </w:pPr>
            <w:r w:rsidRPr="006E0BBD">
              <w:rPr>
                <w:rFonts w:ascii="Times New Roman" w:eastAsia="Times New Roman" w:hAnsi="Times New Roman" w:cs="Times New Roman"/>
                <w:b/>
                <w:bCs/>
                <w:color w:val="000000"/>
                <w:sz w:val="16"/>
                <w:szCs w:val="16"/>
                <w:lang w:val="ru-RU" w:eastAsia="ru-RU"/>
              </w:rPr>
              <w:t>14 278,7</w:t>
            </w:r>
          </w:p>
        </w:tc>
        <w:tc>
          <w:tcPr>
            <w:tcW w:w="100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b/>
                <w:bCs/>
                <w:color w:val="000000"/>
                <w:sz w:val="16"/>
                <w:szCs w:val="16"/>
                <w:lang w:val="ru-RU" w:eastAsia="ru-RU"/>
              </w:rPr>
            </w:pPr>
            <w:r w:rsidRPr="006E0BBD">
              <w:rPr>
                <w:rFonts w:ascii="Times New Roman" w:eastAsia="Times New Roman" w:hAnsi="Times New Roman" w:cs="Times New Roman"/>
                <w:b/>
                <w:bCs/>
                <w:color w:val="000000"/>
                <w:sz w:val="16"/>
                <w:szCs w:val="16"/>
                <w:lang w:val="ru-RU" w:eastAsia="ru-RU"/>
              </w:rPr>
              <w:t>40 819,4</w:t>
            </w:r>
          </w:p>
        </w:tc>
        <w:tc>
          <w:tcPr>
            <w:tcW w:w="1124"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b/>
                <w:bCs/>
                <w:color w:val="000000"/>
                <w:sz w:val="16"/>
                <w:szCs w:val="16"/>
                <w:lang w:val="ru-RU" w:eastAsia="ru-RU"/>
              </w:rPr>
            </w:pPr>
            <w:r w:rsidRPr="006E0BBD">
              <w:rPr>
                <w:rFonts w:ascii="Times New Roman" w:eastAsia="Times New Roman" w:hAnsi="Times New Roman" w:cs="Times New Roman"/>
                <w:b/>
                <w:bCs/>
                <w:color w:val="000000"/>
                <w:sz w:val="16"/>
                <w:szCs w:val="16"/>
                <w:lang w:val="ru-RU" w:eastAsia="ru-RU"/>
              </w:rPr>
              <w:t>32 711,9</w:t>
            </w:r>
          </w:p>
        </w:tc>
        <w:tc>
          <w:tcPr>
            <w:tcW w:w="99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b/>
                <w:bCs/>
                <w:color w:val="000000"/>
                <w:sz w:val="16"/>
                <w:szCs w:val="16"/>
                <w:lang w:val="ru-RU" w:eastAsia="ru-RU"/>
              </w:rPr>
            </w:pPr>
            <w:r>
              <w:rPr>
                <w:rFonts w:ascii="Times New Roman" w:eastAsia="Times New Roman" w:hAnsi="Times New Roman" w:cs="Times New Roman"/>
                <w:b/>
                <w:bCs/>
                <w:color w:val="000000"/>
                <w:sz w:val="16"/>
                <w:szCs w:val="16"/>
                <w:lang w:val="ru-RU" w:eastAsia="ru-RU"/>
              </w:rPr>
              <w:t>-</w:t>
            </w:r>
            <w:r w:rsidRPr="006E0BBD">
              <w:rPr>
                <w:rFonts w:ascii="Times New Roman" w:eastAsia="Times New Roman" w:hAnsi="Times New Roman" w:cs="Times New Roman"/>
                <w:b/>
                <w:bCs/>
                <w:color w:val="000000"/>
                <w:sz w:val="16"/>
                <w:szCs w:val="16"/>
                <w:lang w:val="ru-RU" w:eastAsia="ru-RU"/>
              </w:rPr>
              <w:t>8 107,4</w:t>
            </w:r>
          </w:p>
        </w:tc>
        <w:tc>
          <w:tcPr>
            <w:tcW w:w="99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b/>
                <w:bCs/>
                <w:color w:val="000000"/>
                <w:sz w:val="16"/>
                <w:szCs w:val="16"/>
                <w:lang w:val="ru-RU" w:eastAsia="ru-RU"/>
              </w:rPr>
            </w:pPr>
            <w:r w:rsidRPr="006E0BBD">
              <w:rPr>
                <w:rFonts w:ascii="Times New Roman" w:eastAsia="Times New Roman" w:hAnsi="Times New Roman" w:cs="Times New Roman"/>
                <w:b/>
                <w:bCs/>
                <w:color w:val="000000"/>
                <w:sz w:val="16"/>
                <w:szCs w:val="16"/>
                <w:lang w:val="ru-RU" w:eastAsia="ru-RU"/>
              </w:rPr>
              <w:t>80,14</w:t>
            </w:r>
          </w:p>
        </w:tc>
        <w:tc>
          <w:tcPr>
            <w:tcW w:w="1216"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b/>
                <w:bCs/>
                <w:color w:val="000000"/>
                <w:sz w:val="16"/>
                <w:szCs w:val="16"/>
                <w:lang w:val="ru-RU" w:eastAsia="ru-RU"/>
              </w:rPr>
            </w:pPr>
            <w:r w:rsidRPr="006E0BBD">
              <w:rPr>
                <w:rFonts w:ascii="Times New Roman" w:eastAsia="Times New Roman" w:hAnsi="Times New Roman" w:cs="Times New Roman"/>
                <w:b/>
                <w:bCs/>
                <w:color w:val="000000"/>
                <w:sz w:val="16"/>
                <w:szCs w:val="16"/>
                <w:lang w:val="ru-RU" w:eastAsia="ru-RU"/>
              </w:rPr>
              <w:t>21 415,1</w:t>
            </w:r>
          </w:p>
        </w:tc>
        <w:tc>
          <w:tcPr>
            <w:tcW w:w="1052"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b/>
                <w:bCs/>
                <w:color w:val="000000"/>
                <w:sz w:val="16"/>
                <w:szCs w:val="16"/>
                <w:lang w:val="ru-RU" w:eastAsia="ru-RU"/>
              </w:rPr>
            </w:pPr>
            <w:r w:rsidRPr="006E0BBD">
              <w:rPr>
                <w:rFonts w:ascii="Times New Roman" w:eastAsia="Times New Roman" w:hAnsi="Times New Roman" w:cs="Times New Roman"/>
                <w:b/>
                <w:bCs/>
                <w:color w:val="000000"/>
                <w:sz w:val="16"/>
                <w:szCs w:val="16"/>
                <w:lang w:val="ru-RU" w:eastAsia="ru-RU"/>
              </w:rPr>
              <w:t>20 745,0</w:t>
            </w:r>
          </w:p>
        </w:tc>
      </w:tr>
      <w:tr w:rsidR="006E0BBD" w:rsidRPr="006E0BBD" w:rsidTr="006E0BBD">
        <w:trPr>
          <w:trHeight w:val="402"/>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rPr>
                <w:rFonts w:ascii="Times New Roman" w:eastAsia="Times New Roman" w:hAnsi="Times New Roman" w:cs="Times New Roman"/>
                <w:color w:val="000000"/>
                <w:sz w:val="15"/>
                <w:szCs w:val="15"/>
                <w:lang w:val="ru-RU" w:eastAsia="ru-RU"/>
              </w:rPr>
            </w:pPr>
            <w:r w:rsidRPr="006E0BBD">
              <w:rPr>
                <w:rFonts w:ascii="Times New Roman" w:eastAsia="Times New Roman" w:hAnsi="Times New Roman" w:cs="Times New Roman"/>
                <w:color w:val="000000"/>
                <w:sz w:val="15"/>
                <w:szCs w:val="15"/>
                <w:lang w:val="ru-RU" w:eastAsia="ru-RU"/>
              </w:rPr>
              <w:t xml:space="preserve">Подпрограмма "Молодежь Североморска" </w:t>
            </w:r>
          </w:p>
        </w:tc>
        <w:tc>
          <w:tcPr>
            <w:tcW w:w="1134"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499,4</w:t>
            </w:r>
          </w:p>
        </w:tc>
        <w:tc>
          <w:tcPr>
            <w:tcW w:w="100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500,0</w:t>
            </w:r>
          </w:p>
        </w:tc>
        <w:tc>
          <w:tcPr>
            <w:tcW w:w="1124"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500,0</w:t>
            </w:r>
          </w:p>
        </w:tc>
        <w:tc>
          <w:tcPr>
            <w:tcW w:w="99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100,00</w:t>
            </w:r>
          </w:p>
        </w:tc>
        <w:tc>
          <w:tcPr>
            <w:tcW w:w="1216"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500,0</w:t>
            </w:r>
          </w:p>
        </w:tc>
        <w:tc>
          <w:tcPr>
            <w:tcW w:w="1052"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500,0</w:t>
            </w:r>
          </w:p>
        </w:tc>
      </w:tr>
      <w:tr w:rsidR="006E0BBD" w:rsidRPr="006E0BBD" w:rsidTr="006E0BBD">
        <w:trPr>
          <w:trHeight w:val="780"/>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rPr>
                <w:rFonts w:ascii="Times New Roman" w:eastAsia="Times New Roman" w:hAnsi="Times New Roman" w:cs="Times New Roman"/>
                <w:color w:val="000000"/>
                <w:sz w:val="15"/>
                <w:szCs w:val="15"/>
                <w:lang w:val="ru-RU" w:eastAsia="ru-RU"/>
              </w:rPr>
            </w:pPr>
            <w:r w:rsidRPr="006E0BBD">
              <w:rPr>
                <w:rFonts w:ascii="Times New Roman" w:eastAsia="Times New Roman" w:hAnsi="Times New Roman" w:cs="Times New Roman"/>
                <w:color w:val="000000"/>
                <w:sz w:val="15"/>
                <w:szCs w:val="15"/>
                <w:lang w:val="ru-RU" w:eastAsia="ru-RU"/>
              </w:rPr>
              <w:t xml:space="preserve">Подпрограмма "Развитие физической культуры и спорта и формирования здорового образа жизни в ЗАТО г. Североморск" </w:t>
            </w:r>
          </w:p>
        </w:tc>
        <w:tc>
          <w:tcPr>
            <w:tcW w:w="1134"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1 694,2</w:t>
            </w:r>
          </w:p>
        </w:tc>
        <w:tc>
          <w:tcPr>
            <w:tcW w:w="100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1 436,3</w:t>
            </w:r>
          </w:p>
        </w:tc>
        <w:tc>
          <w:tcPr>
            <w:tcW w:w="1124"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1 400,0</w:t>
            </w:r>
          </w:p>
        </w:tc>
        <w:tc>
          <w:tcPr>
            <w:tcW w:w="99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Pr>
                <w:rFonts w:ascii="Times New Roman" w:eastAsia="Times New Roman" w:hAnsi="Times New Roman" w:cs="Times New Roman"/>
                <w:color w:val="000000"/>
                <w:sz w:val="16"/>
                <w:szCs w:val="16"/>
                <w:lang w:val="ru-RU" w:eastAsia="ru-RU"/>
              </w:rPr>
              <w:t xml:space="preserve">- </w:t>
            </w:r>
            <w:r w:rsidRPr="006E0BBD">
              <w:rPr>
                <w:rFonts w:ascii="Times New Roman" w:eastAsia="Times New Roman" w:hAnsi="Times New Roman" w:cs="Times New Roman"/>
                <w:color w:val="000000"/>
                <w:sz w:val="16"/>
                <w:szCs w:val="16"/>
                <w:lang w:val="ru-RU" w:eastAsia="ru-RU"/>
              </w:rPr>
              <w:t>36,3</w:t>
            </w:r>
          </w:p>
        </w:tc>
        <w:tc>
          <w:tcPr>
            <w:tcW w:w="99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97,47</w:t>
            </w:r>
          </w:p>
        </w:tc>
        <w:tc>
          <w:tcPr>
            <w:tcW w:w="1216"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1 400,0</w:t>
            </w:r>
          </w:p>
        </w:tc>
        <w:tc>
          <w:tcPr>
            <w:tcW w:w="1052"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1 000,0</w:t>
            </w:r>
          </w:p>
        </w:tc>
      </w:tr>
      <w:tr w:rsidR="006E0BBD" w:rsidRPr="006E0BBD" w:rsidTr="006E0BBD">
        <w:trPr>
          <w:trHeight w:val="525"/>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rPr>
                <w:rFonts w:ascii="Times New Roman" w:eastAsia="Times New Roman" w:hAnsi="Times New Roman" w:cs="Times New Roman"/>
                <w:color w:val="000000"/>
                <w:sz w:val="15"/>
                <w:szCs w:val="15"/>
                <w:lang w:val="ru-RU" w:eastAsia="ru-RU"/>
              </w:rPr>
            </w:pPr>
            <w:r w:rsidRPr="006E0BBD">
              <w:rPr>
                <w:rFonts w:ascii="Times New Roman" w:eastAsia="Times New Roman" w:hAnsi="Times New Roman" w:cs="Times New Roman"/>
                <w:color w:val="000000"/>
                <w:sz w:val="15"/>
                <w:szCs w:val="15"/>
                <w:lang w:val="ru-RU" w:eastAsia="ru-RU"/>
              </w:rPr>
              <w:t xml:space="preserve">Подпрограмма "Профилактика наркомании, алкоголизма и токсикомании в ЗАТО г. Североморск" </w:t>
            </w:r>
          </w:p>
        </w:tc>
        <w:tc>
          <w:tcPr>
            <w:tcW w:w="1134"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269,4</w:t>
            </w:r>
          </w:p>
        </w:tc>
        <w:tc>
          <w:tcPr>
            <w:tcW w:w="100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300,0</w:t>
            </w:r>
          </w:p>
        </w:tc>
        <w:tc>
          <w:tcPr>
            <w:tcW w:w="1124"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300,0</w:t>
            </w:r>
          </w:p>
        </w:tc>
        <w:tc>
          <w:tcPr>
            <w:tcW w:w="99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100,00</w:t>
            </w:r>
          </w:p>
        </w:tc>
        <w:tc>
          <w:tcPr>
            <w:tcW w:w="1216"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300,0</w:t>
            </w:r>
          </w:p>
        </w:tc>
        <w:tc>
          <w:tcPr>
            <w:tcW w:w="1052"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300,0</w:t>
            </w:r>
          </w:p>
        </w:tc>
      </w:tr>
      <w:tr w:rsidR="006E0BBD" w:rsidRPr="006E0BBD" w:rsidTr="006E0BBD">
        <w:trPr>
          <w:trHeight w:val="705"/>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rPr>
                <w:rFonts w:ascii="Times New Roman" w:eastAsia="Times New Roman" w:hAnsi="Times New Roman" w:cs="Times New Roman"/>
                <w:color w:val="000000"/>
                <w:sz w:val="15"/>
                <w:szCs w:val="15"/>
                <w:lang w:val="ru-RU" w:eastAsia="ru-RU"/>
              </w:rPr>
            </w:pPr>
            <w:r w:rsidRPr="006E0BBD">
              <w:rPr>
                <w:rFonts w:ascii="Times New Roman" w:eastAsia="Times New Roman" w:hAnsi="Times New Roman" w:cs="Times New Roman"/>
                <w:color w:val="000000"/>
                <w:sz w:val="15"/>
                <w:szCs w:val="15"/>
                <w:lang w:val="ru-RU" w:eastAsia="ru-RU"/>
              </w:rPr>
              <w:t xml:space="preserve">Подпрограмма "Дополнительные меры социальной поддержки отдельных категорий граждан ЗАТО г. Североморск" </w:t>
            </w:r>
          </w:p>
        </w:tc>
        <w:tc>
          <w:tcPr>
            <w:tcW w:w="1134"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6 505,7</w:t>
            </w:r>
          </w:p>
        </w:tc>
        <w:tc>
          <w:tcPr>
            <w:tcW w:w="100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6 833,3</w:t>
            </w:r>
          </w:p>
        </w:tc>
        <w:tc>
          <w:tcPr>
            <w:tcW w:w="1124"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7 148,7</w:t>
            </w:r>
          </w:p>
        </w:tc>
        <w:tc>
          <w:tcPr>
            <w:tcW w:w="99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315,4</w:t>
            </w:r>
          </w:p>
        </w:tc>
        <w:tc>
          <w:tcPr>
            <w:tcW w:w="99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104,62</w:t>
            </w:r>
          </w:p>
        </w:tc>
        <w:tc>
          <w:tcPr>
            <w:tcW w:w="1216"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7 148,7</w:t>
            </w:r>
          </w:p>
        </w:tc>
        <w:tc>
          <w:tcPr>
            <w:tcW w:w="1052"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7 148,7</w:t>
            </w:r>
          </w:p>
        </w:tc>
      </w:tr>
      <w:tr w:rsidR="006E0BBD" w:rsidRPr="006E0BBD" w:rsidTr="006E0BBD">
        <w:trPr>
          <w:trHeight w:val="540"/>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rPr>
                <w:rFonts w:ascii="Times New Roman" w:eastAsia="Times New Roman" w:hAnsi="Times New Roman" w:cs="Times New Roman"/>
                <w:color w:val="000000"/>
                <w:sz w:val="15"/>
                <w:szCs w:val="15"/>
                <w:lang w:val="ru-RU" w:eastAsia="ru-RU"/>
              </w:rPr>
            </w:pPr>
            <w:r w:rsidRPr="006E0BBD">
              <w:rPr>
                <w:rFonts w:ascii="Times New Roman" w:eastAsia="Times New Roman" w:hAnsi="Times New Roman" w:cs="Times New Roman"/>
                <w:color w:val="000000"/>
                <w:sz w:val="15"/>
                <w:szCs w:val="15"/>
                <w:lang w:val="ru-RU" w:eastAsia="ru-RU"/>
              </w:rPr>
              <w:t xml:space="preserve">Подпрограмма "Доступная среда в ЗАТО г. Североморск" </w:t>
            </w:r>
          </w:p>
        </w:tc>
        <w:tc>
          <w:tcPr>
            <w:tcW w:w="1134"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1 625,5</w:t>
            </w:r>
          </w:p>
        </w:tc>
        <w:tc>
          <w:tcPr>
            <w:tcW w:w="100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1 943,8</w:t>
            </w:r>
          </w:p>
        </w:tc>
        <w:tc>
          <w:tcPr>
            <w:tcW w:w="1124"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2 614,3</w:t>
            </w:r>
          </w:p>
        </w:tc>
        <w:tc>
          <w:tcPr>
            <w:tcW w:w="99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670,5</w:t>
            </w:r>
          </w:p>
        </w:tc>
        <w:tc>
          <w:tcPr>
            <w:tcW w:w="99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134,49</w:t>
            </w:r>
          </w:p>
        </w:tc>
        <w:tc>
          <w:tcPr>
            <w:tcW w:w="1216"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413,5</w:t>
            </w:r>
          </w:p>
        </w:tc>
        <w:tc>
          <w:tcPr>
            <w:tcW w:w="1052"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440,4</w:t>
            </w:r>
          </w:p>
        </w:tc>
      </w:tr>
      <w:tr w:rsidR="006E0BBD" w:rsidRPr="006E0BBD" w:rsidTr="006E0BBD">
        <w:trPr>
          <w:trHeight w:val="630"/>
        </w:trPr>
        <w:tc>
          <w:tcPr>
            <w:tcW w:w="270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6E0BBD" w:rsidRPr="006E0BBD" w:rsidRDefault="006E0BBD" w:rsidP="006E0BBD">
            <w:pPr>
              <w:widowControl/>
              <w:spacing w:after="0" w:line="240" w:lineRule="auto"/>
              <w:rPr>
                <w:rFonts w:ascii="Times New Roman" w:eastAsia="Times New Roman" w:hAnsi="Times New Roman" w:cs="Times New Roman"/>
                <w:color w:val="000000"/>
                <w:sz w:val="15"/>
                <w:szCs w:val="15"/>
                <w:lang w:val="ru-RU" w:eastAsia="ru-RU"/>
              </w:rPr>
            </w:pPr>
            <w:r w:rsidRPr="006E0BBD">
              <w:rPr>
                <w:rFonts w:ascii="Times New Roman" w:eastAsia="Times New Roman" w:hAnsi="Times New Roman" w:cs="Times New Roman"/>
                <w:color w:val="000000"/>
                <w:sz w:val="15"/>
                <w:szCs w:val="15"/>
                <w:lang w:val="ru-RU" w:eastAsia="ru-RU"/>
              </w:rPr>
              <w:t xml:space="preserve">Подпрограмма "Профилактика правонарушений в ЗАТО г. Североморск" </w:t>
            </w:r>
          </w:p>
        </w:tc>
        <w:tc>
          <w:tcPr>
            <w:tcW w:w="1134"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739,1</w:t>
            </w:r>
          </w:p>
        </w:tc>
        <w:tc>
          <w:tcPr>
            <w:tcW w:w="100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839,1</w:t>
            </w:r>
          </w:p>
        </w:tc>
        <w:tc>
          <w:tcPr>
            <w:tcW w:w="1124"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904,4</w:t>
            </w:r>
          </w:p>
        </w:tc>
        <w:tc>
          <w:tcPr>
            <w:tcW w:w="99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65,3</w:t>
            </w:r>
          </w:p>
        </w:tc>
        <w:tc>
          <w:tcPr>
            <w:tcW w:w="99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107,78</w:t>
            </w:r>
          </w:p>
        </w:tc>
        <w:tc>
          <w:tcPr>
            <w:tcW w:w="1216"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904,4</w:t>
            </w:r>
          </w:p>
        </w:tc>
        <w:tc>
          <w:tcPr>
            <w:tcW w:w="1052"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904,4</w:t>
            </w:r>
          </w:p>
        </w:tc>
      </w:tr>
      <w:tr w:rsidR="006E0BBD" w:rsidRPr="006E0BBD" w:rsidTr="006E0BBD">
        <w:trPr>
          <w:trHeight w:val="402"/>
        </w:trPr>
        <w:tc>
          <w:tcPr>
            <w:tcW w:w="27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E0BBD" w:rsidRPr="006E0BBD" w:rsidRDefault="006E0BBD" w:rsidP="006E0BBD">
            <w:pPr>
              <w:widowControl/>
              <w:spacing w:after="0" w:line="240" w:lineRule="auto"/>
              <w:rPr>
                <w:rFonts w:ascii="Times New Roman" w:eastAsia="Times New Roman" w:hAnsi="Times New Roman" w:cs="Times New Roman"/>
                <w:color w:val="000000"/>
                <w:sz w:val="15"/>
                <w:szCs w:val="15"/>
                <w:lang w:val="ru-RU" w:eastAsia="ru-RU"/>
              </w:rPr>
            </w:pPr>
            <w:r w:rsidRPr="006E0BBD">
              <w:rPr>
                <w:rFonts w:ascii="Times New Roman" w:eastAsia="Times New Roman" w:hAnsi="Times New Roman" w:cs="Times New Roman"/>
                <w:color w:val="000000"/>
                <w:sz w:val="15"/>
                <w:szCs w:val="15"/>
                <w:lang w:val="ru-RU" w:eastAsia="ru-RU"/>
              </w:rPr>
              <w:t>Подпрограмма "Транспортная инфраструктура ЗАТО г. Североморск"</w:t>
            </w:r>
          </w:p>
        </w:tc>
        <w:tc>
          <w:tcPr>
            <w:tcW w:w="1134"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0,0</w:t>
            </w:r>
          </w:p>
        </w:tc>
        <w:tc>
          <w:tcPr>
            <w:tcW w:w="1002"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21 390,1</w:t>
            </w:r>
          </w:p>
        </w:tc>
        <w:tc>
          <w:tcPr>
            <w:tcW w:w="1124"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19 344,5</w:t>
            </w:r>
          </w:p>
        </w:tc>
        <w:tc>
          <w:tcPr>
            <w:tcW w:w="99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Pr>
                <w:rFonts w:ascii="Times New Roman" w:eastAsia="Times New Roman" w:hAnsi="Times New Roman" w:cs="Times New Roman"/>
                <w:color w:val="000000"/>
                <w:sz w:val="16"/>
                <w:szCs w:val="16"/>
                <w:lang w:val="ru-RU" w:eastAsia="ru-RU"/>
              </w:rPr>
              <w:t xml:space="preserve">- </w:t>
            </w:r>
            <w:r w:rsidRPr="006E0BBD">
              <w:rPr>
                <w:rFonts w:ascii="Times New Roman" w:eastAsia="Times New Roman" w:hAnsi="Times New Roman" w:cs="Times New Roman"/>
                <w:color w:val="000000"/>
                <w:sz w:val="16"/>
                <w:szCs w:val="16"/>
                <w:lang w:val="ru-RU" w:eastAsia="ru-RU"/>
              </w:rPr>
              <w:t>2 045,6</w:t>
            </w:r>
          </w:p>
        </w:tc>
        <w:tc>
          <w:tcPr>
            <w:tcW w:w="99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90,44</w:t>
            </w:r>
          </w:p>
        </w:tc>
        <w:tc>
          <w:tcPr>
            <w:tcW w:w="1216"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10 748,4</w:t>
            </w:r>
          </w:p>
        </w:tc>
        <w:tc>
          <w:tcPr>
            <w:tcW w:w="1052"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10 451,4</w:t>
            </w:r>
          </w:p>
        </w:tc>
      </w:tr>
      <w:tr w:rsidR="006E0BBD" w:rsidRPr="006E0BBD" w:rsidTr="006E0BBD">
        <w:trPr>
          <w:trHeight w:val="600"/>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rPr>
                <w:rFonts w:ascii="Times New Roman" w:eastAsia="Times New Roman" w:hAnsi="Times New Roman" w:cs="Times New Roman"/>
                <w:color w:val="000000"/>
                <w:sz w:val="15"/>
                <w:szCs w:val="15"/>
                <w:lang w:val="ru-RU" w:eastAsia="ru-RU"/>
              </w:rPr>
            </w:pPr>
            <w:r w:rsidRPr="006E0BBD">
              <w:rPr>
                <w:rFonts w:ascii="Times New Roman" w:eastAsia="Times New Roman" w:hAnsi="Times New Roman" w:cs="Times New Roman"/>
                <w:color w:val="000000"/>
                <w:sz w:val="15"/>
                <w:szCs w:val="15"/>
                <w:lang w:val="ru-RU" w:eastAsia="ru-RU"/>
              </w:rPr>
              <w:t xml:space="preserve">Подпрограмма "Охрана окружающей среды ЗАТО г. Североморск" </w:t>
            </w:r>
          </w:p>
        </w:tc>
        <w:tc>
          <w:tcPr>
            <w:tcW w:w="1134"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1 467,5</w:t>
            </w:r>
          </w:p>
        </w:tc>
        <w:tc>
          <w:tcPr>
            <w:tcW w:w="100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7 576,8</w:t>
            </w:r>
          </w:p>
        </w:tc>
        <w:tc>
          <w:tcPr>
            <w:tcW w:w="1124"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500,0</w:t>
            </w:r>
          </w:p>
        </w:tc>
        <w:tc>
          <w:tcPr>
            <w:tcW w:w="99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Pr>
                <w:rFonts w:ascii="Times New Roman" w:eastAsia="Times New Roman" w:hAnsi="Times New Roman" w:cs="Times New Roman"/>
                <w:color w:val="000000"/>
                <w:sz w:val="16"/>
                <w:szCs w:val="16"/>
                <w:lang w:val="ru-RU" w:eastAsia="ru-RU"/>
              </w:rPr>
              <w:t>-</w:t>
            </w:r>
            <w:r w:rsidRPr="006E0BBD">
              <w:rPr>
                <w:rFonts w:ascii="Times New Roman" w:eastAsia="Times New Roman" w:hAnsi="Times New Roman" w:cs="Times New Roman"/>
                <w:color w:val="000000"/>
                <w:sz w:val="16"/>
                <w:szCs w:val="16"/>
                <w:lang w:val="ru-RU" w:eastAsia="ru-RU"/>
              </w:rPr>
              <w:t>7 076,8</w:t>
            </w:r>
          </w:p>
        </w:tc>
        <w:tc>
          <w:tcPr>
            <w:tcW w:w="99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6,60</w:t>
            </w:r>
          </w:p>
        </w:tc>
        <w:tc>
          <w:tcPr>
            <w:tcW w:w="1216"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w:t>
            </w:r>
          </w:p>
        </w:tc>
        <w:tc>
          <w:tcPr>
            <w:tcW w:w="1052"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p>
        </w:tc>
      </w:tr>
      <w:tr w:rsidR="006E0BBD" w:rsidRPr="006E0BBD" w:rsidTr="006E0BBD">
        <w:trPr>
          <w:trHeight w:val="705"/>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rPr>
                <w:rFonts w:ascii="Times New Roman" w:eastAsia="Times New Roman" w:hAnsi="Times New Roman" w:cs="Times New Roman"/>
                <w:color w:val="000000"/>
                <w:sz w:val="15"/>
                <w:szCs w:val="15"/>
                <w:lang w:val="ru-RU" w:eastAsia="ru-RU"/>
              </w:rPr>
            </w:pPr>
            <w:r w:rsidRPr="006E0BBD">
              <w:rPr>
                <w:rFonts w:ascii="Times New Roman" w:eastAsia="Times New Roman" w:hAnsi="Times New Roman" w:cs="Times New Roman"/>
                <w:color w:val="000000"/>
                <w:sz w:val="15"/>
                <w:szCs w:val="15"/>
                <w:lang w:val="ru-RU" w:eastAsia="ru-RU"/>
              </w:rPr>
              <w:t xml:space="preserve">Подпрограмма "Повышение безопасности дорожного движения и снижение дорожно-транспортного травматизма в ЗАТО г. Североморск" </w:t>
            </w:r>
          </w:p>
        </w:tc>
        <w:tc>
          <w:tcPr>
            <w:tcW w:w="1134"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1 477,9</w:t>
            </w:r>
          </w:p>
        </w:tc>
        <w:tc>
          <w:tcPr>
            <w:tcW w:w="100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0,0</w:t>
            </w:r>
          </w:p>
        </w:tc>
        <w:tc>
          <w:tcPr>
            <w:tcW w:w="1124"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p>
        </w:tc>
        <w:tc>
          <w:tcPr>
            <w:tcW w:w="1216"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w:t>
            </w:r>
          </w:p>
        </w:tc>
        <w:tc>
          <w:tcPr>
            <w:tcW w:w="1052"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w:t>
            </w:r>
          </w:p>
        </w:tc>
      </w:tr>
      <w:tr w:rsidR="006E0BBD" w:rsidRPr="006E0BBD" w:rsidTr="0074643E">
        <w:trPr>
          <w:trHeight w:val="615"/>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rPr>
                <w:rFonts w:ascii="Times New Roman" w:eastAsia="Times New Roman" w:hAnsi="Times New Roman" w:cs="Times New Roman"/>
                <w:b/>
                <w:bCs/>
                <w:color w:val="000000"/>
                <w:sz w:val="15"/>
                <w:szCs w:val="15"/>
                <w:lang w:val="ru-RU" w:eastAsia="ru-RU"/>
              </w:rPr>
            </w:pPr>
            <w:r w:rsidRPr="006E0BBD">
              <w:rPr>
                <w:rFonts w:ascii="Times New Roman" w:eastAsia="Times New Roman" w:hAnsi="Times New Roman" w:cs="Times New Roman"/>
                <w:b/>
                <w:bCs/>
                <w:color w:val="000000"/>
                <w:sz w:val="15"/>
                <w:szCs w:val="15"/>
                <w:lang w:val="ru-RU" w:eastAsia="ru-RU"/>
              </w:rPr>
              <w:t xml:space="preserve">Муниципальная программа "Развитие конкурентоспособной экономики" </w:t>
            </w:r>
          </w:p>
        </w:tc>
        <w:tc>
          <w:tcPr>
            <w:tcW w:w="1134"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b/>
                <w:bCs/>
                <w:color w:val="000000"/>
                <w:sz w:val="16"/>
                <w:szCs w:val="16"/>
                <w:lang w:val="ru-RU" w:eastAsia="ru-RU"/>
              </w:rPr>
            </w:pPr>
            <w:r w:rsidRPr="006E0BBD">
              <w:rPr>
                <w:rFonts w:ascii="Times New Roman" w:eastAsia="Times New Roman" w:hAnsi="Times New Roman" w:cs="Times New Roman"/>
                <w:b/>
                <w:bCs/>
                <w:color w:val="000000"/>
                <w:sz w:val="16"/>
                <w:szCs w:val="16"/>
                <w:lang w:val="ru-RU" w:eastAsia="ru-RU"/>
              </w:rPr>
              <w:t>150,0</w:t>
            </w:r>
          </w:p>
        </w:tc>
        <w:tc>
          <w:tcPr>
            <w:tcW w:w="100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b/>
                <w:bCs/>
                <w:color w:val="000000"/>
                <w:sz w:val="16"/>
                <w:szCs w:val="16"/>
                <w:lang w:val="ru-RU" w:eastAsia="ru-RU"/>
              </w:rPr>
            </w:pPr>
            <w:r w:rsidRPr="006E0BBD">
              <w:rPr>
                <w:rFonts w:ascii="Times New Roman" w:eastAsia="Times New Roman" w:hAnsi="Times New Roman" w:cs="Times New Roman"/>
                <w:b/>
                <w:bCs/>
                <w:color w:val="000000"/>
                <w:sz w:val="16"/>
                <w:szCs w:val="16"/>
                <w:lang w:val="ru-RU" w:eastAsia="ru-RU"/>
              </w:rPr>
              <w:t>1 399,7</w:t>
            </w:r>
          </w:p>
        </w:tc>
        <w:tc>
          <w:tcPr>
            <w:tcW w:w="1124"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ind w:right="-108"/>
              <w:jc w:val="center"/>
              <w:rPr>
                <w:rFonts w:ascii="Times New Roman" w:eastAsia="Times New Roman" w:hAnsi="Times New Roman" w:cs="Times New Roman"/>
                <w:b/>
                <w:bCs/>
                <w:color w:val="000000"/>
                <w:sz w:val="16"/>
                <w:szCs w:val="16"/>
                <w:lang w:val="ru-RU" w:eastAsia="ru-RU"/>
              </w:rPr>
            </w:pPr>
            <w:r w:rsidRPr="006E0BBD">
              <w:rPr>
                <w:rFonts w:ascii="Times New Roman" w:eastAsia="Times New Roman" w:hAnsi="Times New Roman" w:cs="Times New Roman"/>
                <w:b/>
                <w:bCs/>
                <w:color w:val="000000"/>
                <w:sz w:val="16"/>
                <w:szCs w:val="16"/>
                <w:lang w:val="ru-RU" w:eastAsia="ru-RU"/>
              </w:rPr>
              <w:t>1 299,8</w:t>
            </w:r>
          </w:p>
        </w:tc>
        <w:tc>
          <w:tcPr>
            <w:tcW w:w="99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b/>
                <w:bCs/>
                <w:color w:val="000000"/>
                <w:sz w:val="16"/>
                <w:szCs w:val="16"/>
                <w:lang w:val="ru-RU" w:eastAsia="ru-RU"/>
              </w:rPr>
            </w:pPr>
            <w:r w:rsidRPr="006E0BBD">
              <w:rPr>
                <w:rFonts w:ascii="Times New Roman" w:eastAsia="Times New Roman" w:hAnsi="Times New Roman" w:cs="Times New Roman"/>
                <w:b/>
                <w:bCs/>
                <w:color w:val="000000"/>
                <w:sz w:val="16"/>
                <w:szCs w:val="16"/>
                <w:lang w:val="ru-RU" w:eastAsia="ru-RU"/>
              </w:rPr>
              <w:t>-311,0</w:t>
            </w:r>
          </w:p>
        </w:tc>
        <w:tc>
          <w:tcPr>
            <w:tcW w:w="99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b/>
                <w:bCs/>
                <w:color w:val="000000"/>
                <w:sz w:val="16"/>
                <w:szCs w:val="16"/>
                <w:lang w:val="ru-RU" w:eastAsia="ru-RU"/>
              </w:rPr>
            </w:pPr>
            <w:r w:rsidRPr="006E0BBD">
              <w:rPr>
                <w:rFonts w:ascii="Times New Roman" w:eastAsia="Times New Roman" w:hAnsi="Times New Roman" w:cs="Times New Roman"/>
                <w:b/>
                <w:bCs/>
                <w:color w:val="000000"/>
                <w:sz w:val="16"/>
                <w:szCs w:val="16"/>
                <w:lang w:val="ru-RU" w:eastAsia="ru-RU"/>
              </w:rPr>
              <w:t>92,86</w:t>
            </w:r>
          </w:p>
        </w:tc>
        <w:tc>
          <w:tcPr>
            <w:tcW w:w="1216"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b/>
                <w:bCs/>
                <w:color w:val="000000"/>
                <w:sz w:val="16"/>
                <w:szCs w:val="16"/>
                <w:lang w:val="ru-RU" w:eastAsia="ru-RU"/>
              </w:rPr>
            </w:pPr>
            <w:r w:rsidRPr="006E0BBD">
              <w:rPr>
                <w:rFonts w:ascii="Times New Roman" w:eastAsia="Times New Roman" w:hAnsi="Times New Roman" w:cs="Times New Roman"/>
                <w:b/>
                <w:bCs/>
                <w:color w:val="000000"/>
                <w:sz w:val="16"/>
                <w:szCs w:val="16"/>
                <w:lang w:val="ru-RU" w:eastAsia="ru-RU"/>
              </w:rPr>
              <w:t>1 349,8</w:t>
            </w:r>
          </w:p>
        </w:tc>
        <w:tc>
          <w:tcPr>
            <w:tcW w:w="1052"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b/>
                <w:bCs/>
                <w:color w:val="000000"/>
                <w:sz w:val="16"/>
                <w:szCs w:val="16"/>
                <w:lang w:val="ru-RU" w:eastAsia="ru-RU"/>
              </w:rPr>
            </w:pPr>
            <w:r w:rsidRPr="006E0BBD">
              <w:rPr>
                <w:rFonts w:ascii="Times New Roman" w:eastAsia="Times New Roman" w:hAnsi="Times New Roman" w:cs="Times New Roman"/>
                <w:b/>
                <w:bCs/>
                <w:color w:val="000000"/>
                <w:sz w:val="16"/>
                <w:szCs w:val="16"/>
                <w:lang w:val="ru-RU" w:eastAsia="ru-RU"/>
              </w:rPr>
              <w:t>1 351,8</w:t>
            </w:r>
          </w:p>
        </w:tc>
      </w:tr>
      <w:tr w:rsidR="006E0BBD" w:rsidRPr="006E0BBD" w:rsidTr="0074643E">
        <w:trPr>
          <w:trHeight w:val="780"/>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rPr>
                <w:rFonts w:ascii="Times New Roman" w:eastAsia="Times New Roman" w:hAnsi="Times New Roman" w:cs="Times New Roman"/>
                <w:sz w:val="15"/>
                <w:szCs w:val="15"/>
                <w:lang w:val="ru-RU" w:eastAsia="ru-RU"/>
              </w:rPr>
            </w:pPr>
            <w:r w:rsidRPr="006E0BBD">
              <w:rPr>
                <w:rFonts w:ascii="Times New Roman" w:eastAsia="Times New Roman" w:hAnsi="Times New Roman" w:cs="Times New Roman"/>
                <w:sz w:val="15"/>
                <w:szCs w:val="15"/>
                <w:lang w:val="ru-RU" w:eastAsia="ru-RU"/>
              </w:rPr>
              <w:lastRenderedPageBreak/>
              <w:t xml:space="preserve">Подпрограмма "Развитие малого и среднего предпринимательства, стимулирование инвестиционной деятельности ЗАТО г. Североморск"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sz w:val="16"/>
                <w:szCs w:val="16"/>
                <w:lang w:val="ru-RU" w:eastAsia="ru-RU"/>
              </w:rPr>
            </w:pPr>
            <w:r w:rsidRPr="006E0BBD">
              <w:rPr>
                <w:rFonts w:ascii="Times New Roman" w:eastAsia="Times New Roman" w:hAnsi="Times New Roman" w:cs="Times New Roman"/>
                <w:sz w:val="16"/>
                <w:szCs w:val="16"/>
                <w:lang w:val="ru-RU" w:eastAsia="ru-RU"/>
              </w:rPr>
              <w:t>90,0</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sz w:val="16"/>
                <w:szCs w:val="16"/>
                <w:lang w:val="ru-RU" w:eastAsia="ru-RU"/>
              </w:rPr>
            </w:pPr>
            <w:r w:rsidRPr="006E0BBD">
              <w:rPr>
                <w:rFonts w:ascii="Times New Roman" w:eastAsia="Times New Roman" w:hAnsi="Times New Roman" w:cs="Times New Roman"/>
                <w:sz w:val="16"/>
                <w:szCs w:val="16"/>
                <w:lang w:val="ru-RU" w:eastAsia="ru-RU"/>
              </w:rPr>
              <w:t>569,0</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right="-108"/>
              <w:jc w:val="center"/>
              <w:rPr>
                <w:rFonts w:ascii="Times New Roman" w:eastAsia="Times New Roman" w:hAnsi="Times New Roman" w:cs="Times New Roman"/>
                <w:sz w:val="16"/>
                <w:szCs w:val="16"/>
                <w:lang w:val="ru-RU" w:eastAsia="ru-RU"/>
              </w:rPr>
            </w:pPr>
            <w:r w:rsidRPr="006E0BBD">
              <w:rPr>
                <w:rFonts w:ascii="Times New Roman" w:eastAsia="Times New Roman" w:hAnsi="Times New Roman" w:cs="Times New Roman"/>
                <w:sz w:val="16"/>
                <w:szCs w:val="16"/>
                <w:lang w:val="ru-RU" w:eastAsia="ru-RU"/>
              </w:rPr>
              <w:t>258,0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Pr>
                <w:rFonts w:ascii="Times New Roman" w:eastAsia="Times New Roman" w:hAnsi="Times New Roman" w:cs="Times New Roman"/>
                <w:color w:val="000000"/>
                <w:sz w:val="16"/>
                <w:szCs w:val="16"/>
                <w:lang w:val="ru-RU" w:eastAsia="ru-RU"/>
              </w:rPr>
              <w:t>-</w:t>
            </w:r>
            <w:r w:rsidRPr="006E0BBD">
              <w:rPr>
                <w:rFonts w:ascii="Times New Roman" w:eastAsia="Times New Roman" w:hAnsi="Times New Roman" w:cs="Times New Roman"/>
                <w:color w:val="000000"/>
                <w:sz w:val="16"/>
                <w:szCs w:val="16"/>
                <w:lang w:val="ru-RU" w:eastAsia="ru-RU"/>
              </w:rPr>
              <w:t>311,0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45,34</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308,0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310,0</w:t>
            </w:r>
          </w:p>
        </w:tc>
      </w:tr>
      <w:tr w:rsidR="006E0BBD" w:rsidRPr="006E0BBD" w:rsidTr="0074643E">
        <w:trPr>
          <w:trHeight w:val="641"/>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rPr>
                <w:rFonts w:ascii="Times New Roman" w:eastAsia="Times New Roman" w:hAnsi="Times New Roman" w:cs="Times New Roman"/>
                <w:sz w:val="15"/>
                <w:szCs w:val="15"/>
                <w:lang w:val="ru-RU" w:eastAsia="ru-RU"/>
              </w:rPr>
            </w:pPr>
            <w:r w:rsidRPr="006E0BBD">
              <w:rPr>
                <w:rFonts w:ascii="Times New Roman" w:eastAsia="Times New Roman" w:hAnsi="Times New Roman" w:cs="Times New Roman"/>
                <w:sz w:val="15"/>
                <w:szCs w:val="15"/>
                <w:lang w:val="ru-RU" w:eastAsia="ru-RU"/>
              </w:rPr>
              <w:t xml:space="preserve">Подпрограмма "Развитие потребительского рынка ЗАТО г. Североморск"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sz w:val="16"/>
                <w:szCs w:val="16"/>
                <w:lang w:val="ru-RU" w:eastAsia="ru-RU"/>
              </w:rPr>
            </w:pPr>
            <w:r w:rsidRPr="006E0BBD">
              <w:rPr>
                <w:rFonts w:ascii="Times New Roman" w:eastAsia="Times New Roman" w:hAnsi="Times New Roman" w:cs="Times New Roman"/>
                <w:sz w:val="16"/>
                <w:szCs w:val="16"/>
                <w:lang w:val="ru-RU" w:eastAsia="ru-RU"/>
              </w:rPr>
              <w:t>60,0</w:t>
            </w:r>
          </w:p>
        </w:tc>
        <w:tc>
          <w:tcPr>
            <w:tcW w:w="1002" w:type="dxa"/>
            <w:tcBorders>
              <w:top w:val="single" w:sz="4" w:space="0" w:color="auto"/>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sz w:val="16"/>
                <w:szCs w:val="16"/>
                <w:lang w:val="ru-RU" w:eastAsia="ru-RU"/>
              </w:rPr>
            </w:pPr>
            <w:r w:rsidRPr="006E0BBD">
              <w:rPr>
                <w:rFonts w:ascii="Times New Roman" w:eastAsia="Times New Roman" w:hAnsi="Times New Roman" w:cs="Times New Roman"/>
                <w:sz w:val="16"/>
                <w:szCs w:val="16"/>
                <w:lang w:val="ru-RU" w:eastAsia="ru-RU"/>
              </w:rPr>
              <w:t>100,0</w:t>
            </w:r>
          </w:p>
        </w:tc>
        <w:tc>
          <w:tcPr>
            <w:tcW w:w="1124" w:type="dxa"/>
            <w:tcBorders>
              <w:top w:val="single" w:sz="4" w:space="0" w:color="auto"/>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right="-108"/>
              <w:jc w:val="center"/>
              <w:rPr>
                <w:rFonts w:ascii="Times New Roman" w:eastAsia="Times New Roman" w:hAnsi="Times New Roman" w:cs="Times New Roman"/>
                <w:sz w:val="16"/>
                <w:szCs w:val="16"/>
                <w:lang w:val="ru-RU" w:eastAsia="ru-RU"/>
              </w:rPr>
            </w:pPr>
            <w:r w:rsidRPr="006E0BBD">
              <w:rPr>
                <w:rFonts w:ascii="Times New Roman" w:eastAsia="Times New Roman" w:hAnsi="Times New Roman" w:cs="Times New Roman"/>
                <w:sz w:val="16"/>
                <w:szCs w:val="16"/>
                <w:lang w:val="ru-RU" w:eastAsia="ru-RU"/>
              </w:rPr>
              <w:t>100,0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100,00</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100,0</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100,0</w:t>
            </w:r>
          </w:p>
        </w:tc>
      </w:tr>
      <w:tr w:rsidR="006E0BBD" w:rsidRPr="006E0BBD" w:rsidTr="00057817">
        <w:trPr>
          <w:trHeight w:val="580"/>
        </w:trPr>
        <w:tc>
          <w:tcPr>
            <w:tcW w:w="270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6E0BBD" w:rsidRPr="006E0BBD" w:rsidRDefault="006E0BBD" w:rsidP="006E0BBD">
            <w:pPr>
              <w:widowControl/>
              <w:spacing w:after="0" w:line="240" w:lineRule="auto"/>
              <w:rPr>
                <w:rFonts w:ascii="Times New Roman" w:eastAsia="Times New Roman" w:hAnsi="Times New Roman" w:cs="Times New Roman"/>
                <w:sz w:val="15"/>
                <w:szCs w:val="15"/>
                <w:lang w:val="ru-RU" w:eastAsia="ru-RU"/>
              </w:rPr>
            </w:pPr>
            <w:r w:rsidRPr="006E0BBD">
              <w:rPr>
                <w:rFonts w:ascii="Times New Roman" w:eastAsia="Times New Roman" w:hAnsi="Times New Roman" w:cs="Times New Roman"/>
                <w:sz w:val="15"/>
                <w:szCs w:val="15"/>
                <w:lang w:val="ru-RU" w:eastAsia="ru-RU"/>
              </w:rPr>
              <w:t xml:space="preserve">Подпрограмма "Поддержка социально ориентированных некоммерческий организаций " </w:t>
            </w:r>
          </w:p>
        </w:tc>
        <w:tc>
          <w:tcPr>
            <w:tcW w:w="1134"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sz w:val="16"/>
                <w:szCs w:val="16"/>
                <w:lang w:val="ru-RU" w:eastAsia="ru-RU"/>
              </w:rPr>
            </w:pPr>
            <w:r w:rsidRPr="006E0BBD">
              <w:rPr>
                <w:rFonts w:ascii="Times New Roman" w:eastAsia="Times New Roman" w:hAnsi="Times New Roman" w:cs="Times New Roman"/>
                <w:sz w:val="16"/>
                <w:szCs w:val="16"/>
                <w:lang w:val="ru-RU" w:eastAsia="ru-RU"/>
              </w:rPr>
              <w:t>0,0</w:t>
            </w:r>
          </w:p>
        </w:tc>
        <w:tc>
          <w:tcPr>
            <w:tcW w:w="100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sz w:val="16"/>
                <w:szCs w:val="16"/>
                <w:lang w:val="ru-RU" w:eastAsia="ru-RU"/>
              </w:rPr>
            </w:pPr>
            <w:r w:rsidRPr="006E0BBD">
              <w:rPr>
                <w:rFonts w:ascii="Times New Roman" w:eastAsia="Times New Roman" w:hAnsi="Times New Roman" w:cs="Times New Roman"/>
                <w:sz w:val="16"/>
                <w:szCs w:val="16"/>
                <w:lang w:val="ru-RU" w:eastAsia="ru-RU"/>
              </w:rPr>
              <w:t>730,7</w:t>
            </w:r>
          </w:p>
        </w:tc>
        <w:tc>
          <w:tcPr>
            <w:tcW w:w="1124"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right="-108"/>
              <w:jc w:val="center"/>
              <w:rPr>
                <w:rFonts w:ascii="Times New Roman" w:eastAsia="Times New Roman" w:hAnsi="Times New Roman" w:cs="Times New Roman"/>
                <w:sz w:val="16"/>
                <w:szCs w:val="16"/>
                <w:lang w:val="ru-RU" w:eastAsia="ru-RU"/>
              </w:rPr>
            </w:pPr>
            <w:r w:rsidRPr="006E0BBD">
              <w:rPr>
                <w:rFonts w:ascii="Times New Roman" w:eastAsia="Times New Roman" w:hAnsi="Times New Roman" w:cs="Times New Roman"/>
                <w:sz w:val="16"/>
                <w:szCs w:val="16"/>
                <w:lang w:val="ru-RU" w:eastAsia="ru-RU"/>
              </w:rPr>
              <w:t>941,8</w:t>
            </w:r>
          </w:p>
        </w:tc>
        <w:tc>
          <w:tcPr>
            <w:tcW w:w="99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128,88</w:t>
            </w:r>
          </w:p>
        </w:tc>
        <w:tc>
          <w:tcPr>
            <w:tcW w:w="1216"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941,8</w:t>
            </w:r>
          </w:p>
        </w:tc>
        <w:tc>
          <w:tcPr>
            <w:tcW w:w="1052"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941,8</w:t>
            </w:r>
          </w:p>
        </w:tc>
      </w:tr>
      <w:tr w:rsidR="006E0BBD" w:rsidRPr="006E0BBD" w:rsidTr="006E0BBD">
        <w:trPr>
          <w:trHeight w:val="810"/>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rPr>
                <w:rFonts w:ascii="Times New Roman" w:eastAsia="Times New Roman" w:hAnsi="Times New Roman" w:cs="Times New Roman"/>
                <w:b/>
                <w:bCs/>
                <w:color w:val="000000"/>
                <w:sz w:val="15"/>
                <w:szCs w:val="15"/>
                <w:lang w:val="ru-RU" w:eastAsia="ru-RU"/>
              </w:rPr>
            </w:pPr>
            <w:r w:rsidRPr="006E0BBD">
              <w:rPr>
                <w:rFonts w:ascii="Times New Roman" w:eastAsia="Times New Roman" w:hAnsi="Times New Roman" w:cs="Times New Roman"/>
                <w:b/>
                <w:bCs/>
                <w:color w:val="000000"/>
                <w:sz w:val="15"/>
                <w:szCs w:val="15"/>
                <w:lang w:val="ru-RU" w:eastAsia="ru-RU"/>
              </w:rPr>
              <w:t xml:space="preserve">Муниципальная программа "Развитие муниципального управления и гражданского общества в ЗАТО г. Североморск" </w:t>
            </w:r>
          </w:p>
        </w:tc>
        <w:tc>
          <w:tcPr>
            <w:tcW w:w="1134"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b/>
                <w:bCs/>
                <w:color w:val="000000"/>
                <w:sz w:val="16"/>
                <w:szCs w:val="16"/>
                <w:lang w:val="ru-RU" w:eastAsia="ru-RU"/>
              </w:rPr>
            </w:pPr>
            <w:r w:rsidRPr="006E0BBD">
              <w:rPr>
                <w:rFonts w:ascii="Times New Roman" w:eastAsia="Times New Roman" w:hAnsi="Times New Roman" w:cs="Times New Roman"/>
                <w:b/>
                <w:bCs/>
                <w:color w:val="000000"/>
                <w:sz w:val="16"/>
                <w:szCs w:val="16"/>
                <w:lang w:val="ru-RU" w:eastAsia="ru-RU"/>
              </w:rPr>
              <w:t>48 682,9</w:t>
            </w:r>
          </w:p>
        </w:tc>
        <w:tc>
          <w:tcPr>
            <w:tcW w:w="100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b/>
                <w:bCs/>
                <w:color w:val="000000"/>
                <w:sz w:val="16"/>
                <w:szCs w:val="16"/>
                <w:lang w:val="ru-RU" w:eastAsia="ru-RU"/>
              </w:rPr>
            </w:pPr>
            <w:r w:rsidRPr="006E0BBD">
              <w:rPr>
                <w:rFonts w:ascii="Times New Roman" w:eastAsia="Times New Roman" w:hAnsi="Times New Roman" w:cs="Times New Roman"/>
                <w:b/>
                <w:bCs/>
                <w:color w:val="000000"/>
                <w:sz w:val="16"/>
                <w:szCs w:val="16"/>
                <w:lang w:val="ru-RU" w:eastAsia="ru-RU"/>
              </w:rPr>
              <w:t>48 371,2</w:t>
            </w:r>
          </w:p>
        </w:tc>
        <w:tc>
          <w:tcPr>
            <w:tcW w:w="1124"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ind w:right="-108"/>
              <w:jc w:val="center"/>
              <w:rPr>
                <w:rFonts w:ascii="Times New Roman" w:eastAsia="Times New Roman" w:hAnsi="Times New Roman" w:cs="Times New Roman"/>
                <w:b/>
                <w:bCs/>
                <w:color w:val="000000"/>
                <w:sz w:val="16"/>
                <w:szCs w:val="16"/>
                <w:lang w:val="ru-RU" w:eastAsia="ru-RU"/>
              </w:rPr>
            </w:pPr>
            <w:r w:rsidRPr="006E0BBD">
              <w:rPr>
                <w:rFonts w:ascii="Times New Roman" w:eastAsia="Times New Roman" w:hAnsi="Times New Roman" w:cs="Times New Roman"/>
                <w:b/>
                <w:bCs/>
                <w:color w:val="000000"/>
                <w:sz w:val="16"/>
                <w:szCs w:val="16"/>
                <w:lang w:val="ru-RU" w:eastAsia="ru-RU"/>
              </w:rPr>
              <w:t>49 308,6</w:t>
            </w:r>
          </w:p>
        </w:tc>
        <w:tc>
          <w:tcPr>
            <w:tcW w:w="99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b/>
                <w:bCs/>
                <w:color w:val="000000"/>
                <w:sz w:val="16"/>
                <w:szCs w:val="16"/>
                <w:lang w:val="ru-RU" w:eastAsia="ru-RU"/>
              </w:rPr>
            </w:pPr>
            <w:r w:rsidRPr="006E0BBD">
              <w:rPr>
                <w:rFonts w:ascii="Times New Roman" w:eastAsia="Times New Roman" w:hAnsi="Times New Roman" w:cs="Times New Roman"/>
                <w:b/>
                <w:bCs/>
                <w:color w:val="000000"/>
                <w:sz w:val="16"/>
                <w:szCs w:val="16"/>
                <w:lang w:val="ru-RU" w:eastAsia="ru-RU"/>
              </w:rPr>
              <w:t>937,4</w:t>
            </w:r>
          </w:p>
        </w:tc>
        <w:tc>
          <w:tcPr>
            <w:tcW w:w="99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b/>
                <w:bCs/>
                <w:color w:val="000000"/>
                <w:sz w:val="16"/>
                <w:szCs w:val="16"/>
                <w:lang w:val="ru-RU" w:eastAsia="ru-RU"/>
              </w:rPr>
            </w:pPr>
            <w:r w:rsidRPr="006E0BBD">
              <w:rPr>
                <w:rFonts w:ascii="Times New Roman" w:eastAsia="Times New Roman" w:hAnsi="Times New Roman" w:cs="Times New Roman"/>
                <w:b/>
                <w:bCs/>
                <w:color w:val="000000"/>
                <w:sz w:val="16"/>
                <w:szCs w:val="16"/>
                <w:lang w:val="ru-RU" w:eastAsia="ru-RU"/>
              </w:rPr>
              <w:t>101,94</w:t>
            </w:r>
          </w:p>
        </w:tc>
        <w:tc>
          <w:tcPr>
            <w:tcW w:w="1216"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b/>
                <w:bCs/>
                <w:color w:val="000000"/>
                <w:sz w:val="16"/>
                <w:szCs w:val="16"/>
                <w:lang w:val="ru-RU" w:eastAsia="ru-RU"/>
              </w:rPr>
            </w:pPr>
            <w:r w:rsidRPr="006E0BBD">
              <w:rPr>
                <w:rFonts w:ascii="Times New Roman" w:eastAsia="Times New Roman" w:hAnsi="Times New Roman" w:cs="Times New Roman"/>
                <w:b/>
                <w:bCs/>
                <w:color w:val="000000"/>
                <w:sz w:val="16"/>
                <w:szCs w:val="16"/>
                <w:lang w:val="ru-RU" w:eastAsia="ru-RU"/>
              </w:rPr>
              <w:t>49 163,7</w:t>
            </w:r>
          </w:p>
        </w:tc>
        <w:tc>
          <w:tcPr>
            <w:tcW w:w="1052"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b/>
                <w:bCs/>
                <w:color w:val="000000"/>
                <w:sz w:val="16"/>
                <w:szCs w:val="16"/>
                <w:lang w:val="ru-RU" w:eastAsia="ru-RU"/>
              </w:rPr>
            </w:pPr>
            <w:r w:rsidRPr="006E0BBD">
              <w:rPr>
                <w:rFonts w:ascii="Times New Roman" w:eastAsia="Times New Roman" w:hAnsi="Times New Roman" w:cs="Times New Roman"/>
                <w:b/>
                <w:bCs/>
                <w:color w:val="000000"/>
                <w:sz w:val="16"/>
                <w:szCs w:val="16"/>
                <w:lang w:val="ru-RU" w:eastAsia="ru-RU"/>
              </w:rPr>
              <w:t>49 128,8</w:t>
            </w:r>
          </w:p>
        </w:tc>
      </w:tr>
      <w:tr w:rsidR="006E0BBD" w:rsidRPr="006E0BBD" w:rsidTr="006E0BBD">
        <w:trPr>
          <w:trHeight w:val="765"/>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rPr>
                <w:rFonts w:ascii="Times New Roman" w:eastAsia="Times New Roman" w:hAnsi="Times New Roman" w:cs="Times New Roman"/>
                <w:color w:val="000000"/>
                <w:sz w:val="15"/>
                <w:szCs w:val="15"/>
                <w:lang w:val="ru-RU" w:eastAsia="ru-RU"/>
              </w:rPr>
            </w:pPr>
            <w:r w:rsidRPr="006E0BBD">
              <w:rPr>
                <w:rFonts w:ascii="Times New Roman" w:eastAsia="Times New Roman" w:hAnsi="Times New Roman" w:cs="Times New Roman"/>
                <w:color w:val="000000"/>
                <w:sz w:val="15"/>
                <w:szCs w:val="15"/>
                <w:lang w:val="ru-RU" w:eastAsia="ru-RU"/>
              </w:rPr>
              <w:t xml:space="preserve">Подпрограмма "Создание условий для эффективного использования муниципального  имущества ЗАТО г. Североморск" </w:t>
            </w:r>
          </w:p>
        </w:tc>
        <w:tc>
          <w:tcPr>
            <w:tcW w:w="1134"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37 550,2</w:t>
            </w:r>
          </w:p>
        </w:tc>
        <w:tc>
          <w:tcPr>
            <w:tcW w:w="100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36 919,8</w:t>
            </w:r>
          </w:p>
        </w:tc>
        <w:tc>
          <w:tcPr>
            <w:tcW w:w="1124"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right="-108"/>
              <w:jc w:val="center"/>
              <w:rPr>
                <w:rFonts w:ascii="Times New Roman" w:eastAsia="Times New Roman" w:hAnsi="Times New Roman" w:cs="Times New Roman"/>
                <w:sz w:val="16"/>
                <w:szCs w:val="16"/>
                <w:lang w:val="ru-RU" w:eastAsia="ru-RU"/>
              </w:rPr>
            </w:pPr>
            <w:r w:rsidRPr="006E0BBD">
              <w:rPr>
                <w:rFonts w:ascii="Times New Roman" w:eastAsia="Times New Roman" w:hAnsi="Times New Roman" w:cs="Times New Roman"/>
                <w:sz w:val="16"/>
                <w:szCs w:val="16"/>
                <w:lang w:val="ru-RU" w:eastAsia="ru-RU"/>
              </w:rPr>
              <w:t>38 504,4</w:t>
            </w:r>
          </w:p>
        </w:tc>
        <w:tc>
          <w:tcPr>
            <w:tcW w:w="99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1 584,6</w:t>
            </w:r>
          </w:p>
        </w:tc>
        <w:tc>
          <w:tcPr>
            <w:tcW w:w="99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104,29</w:t>
            </w:r>
          </w:p>
        </w:tc>
        <w:tc>
          <w:tcPr>
            <w:tcW w:w="1216"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38 413,2</w:t>
            </w:r>
          </w:p>
        </w:tc>
        <w:tc>
          <w:tcPr>
            <w:tcW w:w="1052"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38 413,2</w:t>
            </w:r>
          </w:p>
        </w:tc>
      </w:tr>
      <w:tr w:rsidR="006E0BBD" w:rsidRPr="006E0BBD" w:rsidTr="006E0BBD">
        <w:trPr>
          <w:trHeight w:val="825"/>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rPr>
                <w:rFonts w:ascii="Times New Roman" w:eastAsia="Times New Roman" w:hAnsi="Times New Roman" w:cs="Times New Roman"/>
                <w:color w:val="000000"/>
                <w:sz w:val="15"/>
                <w:szCs w:val="15"/>
                <w:lang w:val="ru-RU" w:eastAsia="ru-RU"/>
              </w:rPr>
            </w:pPr>
            <w:r w:rsidRPr="006E0BBD">
              <w:rPr>
                <w:rFonts w:ascii="Times New Roman" w:eastAsia="Times New Roman" w:hAnsi="Times New Roman" w:cs="Times New Roman"/>
                <w:color w:val="000000"/>
                <w:sz w:val="15"/>
                <w:szCs w:val="15"/>
                <w:lang w:val="ru-RU" w:eastAsia="ru-RU"/>
              </w:rPr>
              <w:t>Подпрограмма "Развитие информационного общества, создание системы "Электронный муниципалитет" в ЗАТО г. Североморск "</w:t>
            </w:r>
          </w:p>
        </w:tc>
        <w:tc>
          <w:tcPr>
            <w:tcW w:w="1134"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6 087,5</w:t>
            </w:r>
          </w:p>
        </w:tc>
        <w:tc>
          <w:tcPr>
            <w:tcW w:w="100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5 575,2</w:t>
            </w:r>
          </w:p>
        </w:tc>
        <w:tc>
          <w:tcPr>
            <w:tcW w:w="1124"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4 299,9</w:t>
            </w:r>
          </w:p>
        </w:tc>
        <w:tc>
          <w:tcPr>
            <w:tcW w:w="99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Pr>
                <w:rFonts w:ascii="Times New Roman" w:eastAsia="Times New Roman" w:hAnsi="Times New Roman" w:cs="Times New Roman"/>
                <w:color w:val="000000"/>
                <w:sz w:val="16"/>
                <w:szCs w:val="16"/>
                <w:lang w:val="ru-RU" w:eastAsia="ru-RU"/>
              </w:rPr>
              <w:t>-</w:t>
            </w:r>
            <w:r w:rsidRPr="006E0BBD">
              <w:rPr>
                <w:rFonts w:ascii="Times New Roman" w:eastAsia="Times New Roman" w:hAnsi="Times New Roman" w:cs="Times New Roman"/>
                <w:color w:val="000000"/>
                <w:sz w:val="16"/>
                <w:szCs w:val="16"/>
                <w:lang w:val="ru-RU" w:eastAsia="ru-RU"/>
              </w:rPr>
              <w:t>1 275,3</w:t>
            </w:r>
          </w:p>
        </w:tc>
        <w:tc>
          <w:tcPr>
            <w:tcW w:w="99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77,13</w:t>
            </w:r>
          </w:p>
        </w:tc>
        <w:tc>
          <w:tcPr>
            <w:tcW w:w="1216"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4 276,0</w:t>
            </w:r>
          </w:p>
        </w:tc>
        <w:tc>
          <w:tcPr>
            <w:tcW w:w="1052"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4 535,4</w:t>
            </w:r>
          </w:p>
        </w:tc>
      </w:tr>
      <w:tr w:rsidR="006E0BBD" w:rsidRPr="006E0BBD" w:rsidTr="006E0BBD">
        <w:trPr>
          <w:trHeight w:val="555"/>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rPr>
                <w:rFonts w:ascii="Times New Roman" w:eastAsia="Times New Roman" w:hAnsi="Times New Roman" w:cs="Times New Roman"/>
                <w:color w:val="000000"/>
                <w:sz w:val="15"/>
                <w:szCs w:val="15"/>
                <w:lang w:val="ru-RU" w:eastAsia="ru-RU"/>
              </w:rPr>
            </w:pPr>
            <w:r w:rsidRPr="006E0BBD">
              <w:rPr>
                <w:rFonts w:ascii="Times New Roman" w:eastAsia="Times New Roman" w:hAnsi="Times New Roman" w:cs="Times New Roman"/>
                <w:color w:val="000000"/>
                <w:sz w:val="15"/>
                <w:szCs w:val="15"/>
                <w:lang w:val="ru-RU" w:eastAsia="ru-RU"/>
              </w:rPr>
              <w:t xml:space="preserve">Подпрограмма "Развитие муниципальной службы в муниципальном образовании ЗАТО г. Североморск" </w:t>
            </w:r>
          </w:p>
        </w:tc>
        <w:tc>
          <w:tcPr>
            <w:tcW w:w="1134"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5 045,2</w:t>
            </w:r>
          </w:p>
        </w:tc>
        <w:tc>
          <w:tcPr>
            <w:tcW w:w="100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5 876,2</w:t>
            </w:r>
          </w:p>
        </w:tc>
        <w:tc>
          <w:tcPr>
            <w:tcW w:w="1124"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6 330,3</w:t>
            </w:r>
          </w:p>
        </w:tc>
        <w:tc>
          <w:tcPr>
            <w:tcW w:w="99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454,1</w:t>
            </w:r>
          </w:p>
        </w:tc>
        <w:tc>
          <w:tcPr>
            <w:tcW w:w="99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107,73</w:t>
            </w:r>
          </w:p>
        </w:tc>
        <w:tc>
          <w:tcPr>
            <w:tcW w:w="1216"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6 300,5</w:t>
            </w:r>
          </w:p>
        </w:tc>
        <w:tc>
          <w:tcPr>
            <w:tcW w:w="1052"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6 180,2</w:t>
            </w:r>
          </w:p>
        </w:tc>
      </w:tr>
      <w:tr w:rsidR="006E0BBD" w:rsidRPr="006E0BBD" w:rsidTr="006E0BBD">
        <w:trPr>
          <w:trHeight w:val="615"/>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rPr>
                <w:rFonts w:ascii="Times New Roman" w:eastAsia="Times New Roman" w:hAnsi="Times New Roman" w:cs="Times New Roman"/>
                <w:color w:val="000000"/>
                <w:sz w:val="15"/>
                <w:szCs w:val="15"/>
                <w:lang w:val="ru-RU" w:eastAsia="ru-RU"/>
              </w:rPr>
            </w:pPr>
            <w:r w:rsidRPr="006E0BBD">
              <w:rPr>
                <w:rFonts w:ascii="Times New Roman" w:eastAsia="Times New Roman" w:hAnsi="Times New Roman" w:cs="Times New Roman"/>
                <w:color w:val="000000"/>
                <w:sz w:val="15"/>
                <w:szCs w:val="15"/>
                <w:lang w:val="ru-RU" w:eastAsia="ru-RU"/>
              </w:rPr>
              <w:t xml:space="preserve">Подпрограмма "Поддержка общественных объединений и организаций в ЗАТО г. Североморск" </w:t>
            </w:r>
          </w:p>
        </w:tc>
        <w:tc>
          <w:tcPr>
            <w:tcW w:w="1134"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0,0</w:t>
            </w:r>
          </w:p>
        </w:tc>
        <w:tc>
          <w:tcPr>
            <w:tcW w:w="100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0,0</w:t>
            </w:r>
          </w:p>
        </w:tc>
        <w:tc>
          <w:tcPr>
            <w:tcW w:w="1124"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174,0</w:t>
            </w:r>
          </w:p>
        </w:tc>
        <w:tc>
          <w:tcPr>
            <w:tcW w:w="99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174,0</w:t>
            </w:r>
          </w:p>
        </w:tc>
        <w:tc>
          <w:tcPr>
            <w:tcW w:w="99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w:t>
            </w:r>
          </w:p>
        </w:tc>
        <w:tc>
          <w:tcPr>
            <w:tcW w:w="1216"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174,0</w:t>
            </w:r>
          </w:p>
        </w:tc>
        <w:tc>
          <w:tcPr>
            <w:tcW w:w="1052"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w:t>
            </w:r>
          </w:p>
        </w:tc>
      </w:tr>
      <w:tr w:rsidR="006E0BBD" w:rsidRPr="006E0BBD" w:rsidTr="006E0BBD">
        <w:trPr>
          <w:trHeight w:val="825"/>
        </w:trPr>
        <w:tc>
          <w:tcPr>
            <w:tcW w:w="2709"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6E0BBD" w:rsidRPr="006E0BBD" w:rsidRDefault="006E0BBD" w:rsidP="006E0BBD">
            <w:pPr>
              <w:widowControl/>
              <w:spacing w:after="0" w:line="240" w:lineRule="auto"/>
              <w:rPr>
                <w:rFonts w:ascii="Times New Roman" w:eastAsia="Times New Roman" w:hAnsi="Times New Roman" w:cs="Times New Roman"/>
                <w:b/>
                <w:bCs/>
                <w:color w:val="000000"/>
                <w:sz w:val="15"/>
                <w:szCs w:val="15"/>
                <w:lang w:val="ru-RU" w:eastAsia="ru-RU"/>
              </w:rPr>
            </w:pPr>
            <w:r w:rsidRPr="006E0BBD">
              <w:rPr>
                <w:rFonts w:ascii="Times New Roman" w:eastAsia="Times New Roman" w:hAnsi="Times New Roman" w:cs="Times New Roman"/>
                <w:b/>
                <w:bCs/>
                <w:color w:val="000000"/>
                <w:sz w:val="15"/>
                <w:szCs w:val="15"/>
                <w:lang w:val="ru-RU" w:eastAsia="ru-RU"/>
              </w:rPr>
              <w:t xml:space="preserve">Муниципальная программа "Обеспечение комфортной городской среды в ЗАТО г. Североморск" </w:t>
            </w:r>
          </w:p>
        </w:tc>
        <w:tc>
          <w:tcPr>
            <w:tcW w:w="1134"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b/>
                <w:bCs/>
                <w:color w:val="000000"/>
                <w:sz w:val="16"/>
                <w:szCs w:val="16"/>
                <w:lang w:val="ru-RU" w:eastAsia="ru-RU"/>
              </w:rPr>
            </w:pPr>
            <w:r w:rsidRPr="006E0BBD">
              <w:rPr>
                <w:rFonts w:ascii="Times New Roman" w:eastAsia="Times New Roman" w:hAnsi="Times New Roman" w:cs="Times New Roman"/>
                <w:b/>
                <w:bCs/>
                <w:color w:val="000000"/>
                <w:sz w:val="16"/>
                <w:szCs w:val="16"/>
                <w:lang w:val="ru-RU" w:eastAsia="ru-RU"/>
              </w:rPr>
              <w:t>273 316,5</w:t>
            </w:r>
          </w:p>
        </w:tc>
        <w:tc>
          <w:tcPr>
            <w:tcW w:w="100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b/>
                <w:bCs/>
                <w:color w:val="000000"/>
                <w:sz w:val="16"/>
                <w:szCs w:val="16"/>
                <w:lang w:val="ru-RU" w:eastAsia="ru-RU"/>
              </w:rPr>
            </w:pPr>
            <w:r w:rsidRPr="006E0BBD">
              <w:rPr>
                <w:rFonts w:ascii="Times New Roman" w:eastAsia="Times New Roman" w:hAnsi="Times New Roman" w:cs="Times New Roman"/>
                <w:b/>
                <w:bCs/>
                <w:color w:val="000000"/>
                <w:sz w:val="16"/>
                <w:szCs w:val="16"/>
                <w:lang w:val="ru-RU" w:eastAsia="ru-RU"/>
              </w:rPr>
              <w:t>225 983,5</w:t>
            </w:r>
          </w:p>
        </w:tc>
        <w:tc>
          <w:tcPr>
            <w:tcW w:w="1124"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ind w:right="-108"/>
              <w:jc w:val="center"/>
              <w:rPr>
                <w:rFonts w:ascii="Times New Roman" w:eastAsia="Times New Roman" w:hAnsi="Times New Roman" w:cs="Times New Roman"/>
                <w:b/>
                <w:bCs/>
                <w:color w:val="000000"/>
                <w:sz w:val="16"/>
                <w:szCs w:val="16"/>
                <w:lang w:val="ru-RU" w:eastAsia="ru-RU"/>
              </w:rPr>
            </w:pPr>
            <w:r w:rsidRPr="006E0BBD">
              <w:rPr>
                <w:rFonts w:ascii="Times New Roman" w:eastAsia="Times New Roman" w:hAnsi="Times New Roman" w:cs="Times New Roman"/>
                <w:b/>
                <w:bCs/>
                <w:color w:val="000000"/>
                <w:sz w:val="16"/>
                <w:szCs w:val="16"/>
                <w:lang w:val="ru-RU" w:eastAsia="ru-RU"/>
              </w:rPr>
              <w:t>291 659,6</w:t>
            </w:r>
          </w:p>
        </w:tc>
        <w:tc>
          <w:tcPr>
            <w:tcW w:w="99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b/>
                <w:bCs/>
                <w:color w:val="000000"/>
                <w:sz w:val="16"/>
                <w:szCs w:val="16"/>
                <w:lang w:val="ru-RU" w:eastAsia="ru-RU"/>
              </w:rPr>
            </w:pPr>
            <w:r w:rsidRPr="006E0BBD">
              <w:rPr>
                <w:rFonts w:ascii="Times New Roman" w:eastAsia="Times New Roman" w:hAnsi="Times New Roman" w:cs="Times New Roman"/>
                <w:b/>
                <w:bCs/>
                <w:color w:val="000000"/>
                <w:sz w:val="16"/>
                <w:szCs w:val="16"/>
                <w:lang w:val="ru-RU" w:eastAsia="ru-RU"/>
              </w:rPr>
              <w:t>65 676,1</w:t>
            </w:r>
          </w:p>
        </w:tc>
        <w:tc>
          <w:tcPr>
            <w:tcW w:w="99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b/>
                <w:bCs/>
                <w:color w:val="000000"/>
                <w:sz w:val="16"/>
                <w:szCs w:val="16"/>
                <w:lang w:val="ru-RU" w:eastAsia="ru-RU"/>
              </w:rPr>
            </w:pPr>
            <w:r w:rsidRPr="006E0BBD">
              <w:rPr>
                <w:rFonts w:ascii="Times New Roman" w:eastAsia="Times New Roman" w:hAnsi="Times New Roman" w:cs="Times New Roman"/>
                <w:b/>
                <w:bCs/>
                <w:color w:val="000000"/>
                <w:sz w:val="16"/>
                <w:szCs w:val="16"/>
                <w:lang w:val="ru-RU" w:eastAsia="ru-RU"/>
              </w:rPr>
              <w:t>129,06</w:t>
            </w:r>
          </w:p>
        </w:tc>
        <w:tc>
          <w:tcPr>
            <w:tcW w:w="1216"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b/>
                <w:bCs/>
                <w:color w:val="000000"/>
                <w:sz w:val="16"/>
                <w:szCs w:val="16"/>
                <w:lang w:val="ru-RU" w:eastAsia="ru-RU"/>
              </w:rPr>
            </w:pPr>
            <w:r w:rsidRPr="006E0BBD">
              <w:rPr>
                <w:rFonts w:ascii="Times New Roman" w:eastAsia="Times New Roman" w:hAnsi="Times New Roman" w:cs="Times New Roman"/>
                <w:b/>
                <w:bCs/>
                <w:color w:val="000000"/>
                <w:sz w:val="16"/>
                <w:szCs w:val="16"/>
                <w:lang w:val="ru-RU" w:eastAsia="ru-RU"/>
              </w:rPr>
              <w:t>225 813,0</w:t>
            </w:r>
          </w:p>
        </w:tc>
        <w:tc>
          <w:tcPr>
            <w:tcW w:w="1052"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b/>
                <w:bCs/>
                <w:color w:val="000000"/>
                <w:sz w:val="16"/>
                <w:szCs w:val="16"/>
                <w:lang w:val="ru-RU" w:eastAsia="ru-RU"/>
              </w:rPr>
            </w:pPr>
            <w:r w:rsidRPr="006E0BBD">
              <w:rPr>
                <w:rFonts w:ascii="Times New Roman" w:eastAsia="Times New Roman" w:hAnsi="Times New Roman" w:cs="Times New Roman"/>
                <w:b/>
                <w:bCs/>
                <w:color w:val="000000"/>
                <w:sz w:val="16"/>
                <w:szCs w:val="16"/>
                <w:lang w:val="ru-RU" w:eastAsia="ru-RU"/>
              </w:rPr>
              <w:t>244 892,3</w:t>
            </w:r>
          </w:p>
        </w:tc>
      </w:tr>
      <w:tr w:rsidR="006E0BBD" w:rsidRPr="006E0BBD" w:rsidTr="006E0BBD">
        <w:trPr>
          <w:trHeight w:val="555"/>
        </w:trPr>
        <w:tc>
          <w:tcPr>
            <w:tcW w:w="2709"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6E0BBD" w:rsidRPr="006E0BBD" w:rsidRDefault="006E0BBD" w:rsidP="006E0BBD">
            <w:pPr>
              <w:widowControl/>
              <w:spacing w:after="0" w:line="240" w:lineRule="auto"/>
              <w:rPr>
                <w:rFonts w:ascii="Times New Roman" w:eastAsia="Times New Roman" w:hAnsi="Times New Roman" w:cs="Times New Roman"/>
                <w:color w:val="000000"/>
                <w:sz w:val="15"/>
                <w:szCs w:val="15"/>
                <w:lang w:val="ru-RU" w:eastAsia="ru-RU"/>
              </w:rPr>
            </w:pPr>
            <w:r w:rsidRPr="006E0BBD">
              <w:rPr>
                <w:rFonts w:ascii="Times New Roman" w:eastAsia="Times New Roman" w:hAnsi="Times New Roman" w:cs="Times New Roman"/>
                <w:color w:val="000000"/>
                <w:sz w:val="15"/>
                <w:szCs w:val="15"/>
                <w:lang w:val="ru-RU" w:eastAsia="ru-RU"/>
              </w:rPr>
              <w:t>Подпрограмма "Автомобильные дороги и проезды ЗАТО г. Североморск"</w:t>
            </w:r>
          </w:p>
        </w:tc>
        <w:tc>
          <w:tcPr>
            <w:tcW w:w="1134"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141 008,8</w:t>
            </w:r>
          </w:p>
        </w:tc>
        <w:tc>
          <w:tcPr>
            <w:tcW w:w="100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111 537,7</w:t>
            </w:r>
          </w:p>
        </w:tc>
        <w:tc>
          <w:tcPr>
            <w:tcW w:w="1124"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133 083,6</w:t>
            </w:r>
          </w:p>
        </w:tc>
        <w:tc>
          <w:tcPr>
            <w:tcW w:w="99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21 545,9</w:t>
            </w:r>
          </w:p>
        </w:tc>
        <w:tc>
          <w:tcPr>
            <w:tcW w:w="99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119,32</w:t>
            </w:r>
          </w:p>
        </w:tc>
        <w:tc>
          <w:tcPr>
            <w:tcW w:w="1216"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111 154,6</w:t>
            </w:r>
          </w:p>
        </w:tc>
        <w:tc>
          <w:tcPr>
            <w:tcW w:w="1052"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122 310,7</w:t>
            </w:r>
          </w:p>
        </w:tc>
      </w:tr>
      <w:tr w:rsidR="006E0BBD" w:rsidRPr="006E0BBD" w:rsidTr="006E0BBD">
        <w:trPr>
          <w:trHeight w:val="795"/>
        </w:trPr>
        <w:tc>
          <w:tcPr>
            <w:tcW w:w="2709"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6E0BBD" w:rsidRPr="006E0BBD" w:rsidRDefault="006E0BBD" w:rsidP="006E0BBD">
            <w:pPr>
              <w:widowControl/>
              <w:spacing w:after="0" w:line="240" w:lineRule="auto"/>
              <w:rPr>
                <w:rFonts w:ascii="Times New Roman" w:eastAsia="Times New Roman" w:hAnsi="Times New Roman" w:cs="Times New Roman"/>
                <w:color w:val="000000"/>
                <w:sz w:val="15"/>
                <w:szCs w:val="15"/>
                <w:lang w:val="ru-RU" w:eastAsia="ru-RU"/>
              </w:rPr>
            </w:pPr>
            <w:r w:rsidRPr="006E0BBD">
              <w:rPr>
                <w:rFonts w:ascii="Times New Roman" w:eastAsia="Times New Roman" w:hAnsi="Times New Roman" w:cs="Times New Roman"/>
                <w:color w:val="000000"/>
                <w:sz w:val="15"/>
                <w:szCs w:val="15"/>
                <w:lang w:val="ru-RU" w:eastAsia="ru-RU"/>
              </w:rPr>
              <w:t xml:space="preserve">Подпрограмма "Комплексная эксплуатация муниципальных объектов уличного (наружного) освещения" </w:t>
            </w:r>
          </w:p>
        </w:tc>
        <w:tc>
          <w:tcPr>
            <w:tcW w:w="1134"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19 687,3</w:t>
            </w:r>
          </w:p>
        </w:tc>
        <w:tc>
          <w:tcPr>
            <w:tcW w:w="100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15 998,5</w:t>
            </w:r>
          </w:p>
        </w:tc>
        <w:tc>
          <w:tcPr>
            <w:tcW w:w="1124"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16 298,4</w:t>
            </w:r>
          </w:p>
        </w:tc>
        <w:tc>
          <w:tcPr>
            <w:tcW w:w="99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299,9</w:t>
            </w:r>
          </w:p>
        </w:tc>
        <w:tc>
          <w:tcPr>
            <w:tcW w:w="99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101,87</w:t>
            </w:r>
          </w:p>
        </w:tc>
        <w:tc>
          <w:tcPr>
            <w:tcW w:w="1216"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12 528,3</w:t>
            </w:r>
          </w:p>
        </w:tc>
        <w:tc>
          <w:tcPr>
            <w:tcW w:w="1052"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15 958,9</w:t>
            </w:r>
          </w:p>
        </w:tc>
      </w:tr>
      <w:tr w:rsidR="006E0BBD" w:rsidRPr="006E0BBD" w:rsidTr="00057817">
        <w:trPr>
          <w:trHeight w:val="620"/>
        </w:trPr>
        <w:tc>
          <w:tcPr>
            <w:tcW w:w="2709"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6E0BBD" w:rsidRPr="006E0BBD" w:rsidRDefault="006E0BBD" w:rsidP="006E0BBD">
            <w:pPr>
              <w:widowControl/>
              <w:spacing w:after="0" w:line="240" w:lineRule="auto"/>
              <w:rPr>
                <w:rFonts w:ascii="Times New Roman" w:eastAsia="Times New Roman" w:hAnsi="Times New Roman" w:cs="Times New Roman"/>
                <w:color w:val="000000"/>
                <w:sz w:val="15"/>
                <w:szCs w:val="15"/>
                <w:lang w:val="ru-RU" w:eastAsia="ru-RU"/>
              </w:rPr>
            </w:pPr>
            <w:r w:rsidRPr="006E0BBD">
              <w:rPr>
                <w:rFonts w:ascii="Times New Roman" w:eastAsia="Times New Roman" w:hAnsi="Times New Roman" w:cs="Times New Roman"/>
                <w:color w:val="000000"/>
                <w:sz w:val="15"/>
                <w:szCs w:val="15"/>
                <w:lang w:val="ru-RU" w:eastAsia="ru-RU"/>
              </w:rPr>
              <w:t>Подпрограмма "Энергосбережение и повышение энергоэффективности на территории ЗАТО г. Североморск "</w:t>
            </w:r>
          </w:p>
        </w:tc>
        <w:tc>
          <w:tcPr>
            <w:tcW w:w="1134"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283,8</w:t>
            </w:r>
          </w:p>
        </w:tc>
        <w:tc>
          <w:tcPr>
            <w:tcW w:w="100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5 222,5</w:t>
            </w:r>
          </w:p>
        </w:tc>
        <w:tc>
          <w:tcPr>
            <w:tcW w:w="1124"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5 222,5</w:t>
            </w:r>
          </w:p>
        </w:tc>
        <w:tc>
          <w:tcPr>
            <w:tcW w:w="99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100,00</w:t>
            </w:r>
          </w:p>
        </w:tc>
        <w:tc>
          <w:tcPr>
            <w:tcW w:w="1216"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5 222,5</w:t>
            </w:r>
          </w:p>
        </w:tc>
        <w:tc>
          <w:tcPr>
            <w:tcW w:w="1052"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5 222,5</w:t>
            </w:r>
          </w:p>
        </w:tc>
      </w:tr>
      <w:tr w:rsidR="006E0BBD" w:rsidRPr="006E0BBD" w:rsidTr="00057817">
        <w:trPr>
          <w:trHeight w:val="773"/>
        </w:trPr>
        <w:tc>
          <w:tcPr>
            <w:tcW w:w="2709"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6E0BBD" w:rsidRPr="006E0BBD" w:rsidRDefault="006E0BBD" w:rsidP="006E0BBD">
            <w:pPr>
              <w:widowControl/>
              <w:spacing w:after="0" w:line="240" w:lineRule="auto"/>
              <w:rPr>
                <w:rFonts w:ascii="Times New Roman" w:eastAsia="Times New Roman" w:hAnsi="Times New Roman" w:cs="Times New Roman"/>
                <w:color w:val="000000"/>
                <w:sz w:val="15"/>
                <w:szCs w:val="15"/>
                <w:lang w:val="ru-RU" w:eastAsia="ru-RU"/>
              </w:rPr>
            </w:pPr>
            <w:r w:rsidRPr="006E0BBD">
              <w:rPr>
                <w:rFonts w:ascii="Times New Roman" w:eastAsia="Times New Roman" w:hAnsi="Times New Roman" w:cs="Times New Roman"/>
                <w:color w:val="000000"/>
                <w:sz w:val="15"/>
                <w:szCs w:val="15"/>
                <w:lang w:val="ru-RU" w:eastAsia="ru-RU"/>
              </w:rPr>
              <w:t xml:space="preserve">Подпрограмма "Подготовка объектов и систем жизнеобеспечения ЗАТО г. Севермоорск к работе в отопительный период" </w:t>
            </w:r>
          </w:p>
        </w:tc>
        <w:tc>
          <w:tcPr>
            <w:tcW w:w="1134"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3 499,9</w:t>
            </w:r>
          </w:p>
        </w:tc>
        <w:tc>
          <w:tcPr>
            <w:tcW w:w="100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1 022,7</w:t>
            </w:r>
          </w:p>
        </w:tc>
        <w:tc>
          <w:tcPr>
            <w:tcW w:w="1124"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3 263,8</w:t>
            </w:r>
          </w:p>
        </w:tc>
        <w:tc>
          <w:tcPr>
            <w:tcW w:w="99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2 241,1</w:t>
            </w:r>
          </w:p>
        </w:tc>
        <w:tc>
          <w:tcPr>
            <w:tcW w:w="99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319,14</w:t>
            </w:r>
          </w:p>
        </w:tc>
        <w:tc>
          <w:tcPr>
            <w:tcW w:w="1216"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3 500,0</w:t>
            </w:r>
          </w:p>
        </w:tc>
        <w:tc>
          <w:tcPr>
            <w:tcW w:w="1052"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4 500,0</w:t>
            </w:r>
          </w:p>
        </w:tc>
      </w:tr>
      <w:tr w:rsidR="006E0BBD" w:rsidRPr="006E0BBD" w:rsidTr="006E0BBD">
        <w:trPr>
          <w:trHeight w:val="555"/>
        </w:trPr>
        <w:tc>
          <w:tcPr>
            <w:tcW w:w="2709"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6E0BBD" w:rsidRPr="006E0BBD" w:rsidRDefault="006E0BBD" w:rsidP="006E0BBD">
            <w:pPr>
              <w:widowControl/>
              <w:spacing w:after="0" w:line="240" w:lineRule="auto"/>
              <w:rPr>
                <w:rFonts w:ascii="Times New Roman" w:eastAsia="Times New Roman" w:hAnsi="Times New Roman" w:cs="Times New Roman"/>
                <w:color w:val="000000"/>
                <w:sz w:val="15"/>
                <w:szCs w:val="15"/>
                <w:lang w:val="ru-RU" w:eastAsia="ru-RU"/>
              </w:rPr>
            </w:pPr>
            <w:r w:rsidRPr="006E0BBD">
              <w:rPr>
                <w:rFonts w:ascii="Times New Roman" w:eastAsia="Times New Roman" w:hAnsi="Times New Roman" w:cs="Times New Roman"/>
                <w:color w:val="000000"/>
                <w:sz w:val="15"/>
                <w:szCs w:val="15"/>
                <w:lang w:val="ru-RU" w:eastAsia="ru-RU"/>
              </w:rPr>
              <w:t xml:space="preserve">Подпрограмма "Муниципальный жилищный фонд  ЗАТО г. Североморск" </w:t>
            </w:r>
          </w:p>
        </w:tc>
        <w:tc>
          <w:tcPr>
            <w:tcW w:w="1134"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48 656,0</w:t>
            </w:r>
          </w:p>
        </w:tc>
        <w:tc>
          <w:tcPr>
            <w:tcW w:w="100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47 534,5</w:t>
            </w:r>
          </w:p>
        </w:tc>
        <w:tc>
          <w:tcPr>
            <w:tcW w:w="1124"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49 540,3</w:t>
            </w:r>
          </w:p>
        </w:tc>
        <w:tc>
          <w:tcPr>
            <w:tcW w:w="99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2 005,8</w:t>
            </w:r>
          </w:p>
        </w:tc>
        <w:tc>
          <w:tcPr>
            <w:tcW w:w="99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104,22</w:t>
            </w:r>
          </w:p>
        </w:tc>
        <w:tc>
          <w:tcPr>
            <w:tcW w:w="1216"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40 041,0</w:t>
            </w:r>
          </w:p>
        </w:tc>
        <w:tc>
          <w:tcPr>
            <w:tcW w:w="1052"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41 635,0</w:t>
            </w:r>
          </w:p>
        </w:tc>
      </w:tr>
      <w:tr w:rsidR="006E0BBD" w:rsidRPr="006E0BBD" w:rsidTr="006E0BBD">
        <w:trPr>
          <w:trHeight w:val="570"/>
        </w:trPr>
        <w:tc>
          <w:tcPr>
            <w:tcW w:w="2709"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6E0BBD" w:rsidRPr="006E0BBD" w:rsidRDefault="006E0BBD" w:rsidP="006E0BBD">
            <w:pPr>
              <w:widowControl/>
              <w:spacing w:after="0" w:line="240" w:lineRule="auto"/>
              <w:rPr>
                <w:rFonts w:ascii="Times New Roman" w:eastAsia="Times New Roman" w:hAnsi="Times New Roman" w:cs="Times New Roman"/>
                <w:color w:val="000000"/>
                <w:sz w:val="15"/>
                <w:szCs w:val="15"/>
                <w:lang w:val="ru-RU" w:eastAsia="ru-RU"/>
              </w:rPr>
            </w:pPr>
            <w:r w:rsidRPr="006E0BBD">
              <w:rPr>
                <w:rFonts w:ascii="Times New Roman" w:eastAsia="Times New Roman" w:hAnsi="Times New Roman" w:cs="Times New Roman"/>
                <w:color w:val="000000"/>
                <w:sz w:val="15"/>
                <w:szCs w:val="15"/>
                <w:lang w:val="ru-RU" w:eastAsia="ru-RU"/>
              </w:rPr>
              <w:t>Подпрограмма "Осуществление прочих мероприятий по благоустройству в ЗАТО г. Североморск"</w:t>
            </w:r>
          </w:p>
        </w:tc>
        <w:tc>
          <w:tcPr>
            <w:tcW w:w="1134"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36 880,7</w:t>
            </w:r>
          </w:p>
        </w:tc>
        <w:tc>
          <w:tcPr>
            <w:tcW w:w="100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37 428,7</w:t>
            </w:r>
          </w:p>
        </w:tc>
        <w:tc>
          <w:tcPr>
            <w:tcW w:w="1124"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78 865,6</w:t>
            </w:r>
          </w:p>
        </w:tc>
        <w:tc>
          <w:tcPr>
            <w:tcW w:w="99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41 436,9</w:t>
            </w:r>
          </w:p>
        </w:tc>
        <w:tc>
          <w:tcPr>
            <w:tcW w:w="99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210,71</w:t>
            </w:r>
          </w:p>
        </w:tc>
        <w:tc>
          <w:tcPr>
            <w:tcW w:w="1216"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50 890,7</w:t>
            </w:r>
          </w:p>
        </w:tc>
        <w:tc>
          <w:tcPr>
            <w:tcW w:w="1052"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51 789,3</w:t>
            </w:r>
          </w:p>
        </w:tc>
      </w:tr>
      <w:tr w:rsidR="006E0BBD" w:rsidRPr="006E0BBD" w:rsidTr="006E0BBD">
        <w:trPr>
          <w:trHeight w:val="570"/>
        </w:trPr>
        <w:tc>
          <w:tcPr>
            <w:tcW w:w="2709"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6E0BBD" w:rsidRPr="006E0BBD" w:rsidRDefault="006E0BBD" w:rsidP="006E0BBD">
            <w:pPr>
              <w:widowControl/>
              <w:spacing w:after="0" w:line="240" w:lineRule="auto"/>
              <w:rPr>
                <w:rFonts w:ascii="Times New Roman" w:eastAsia="Times New Roman" w:hAnsi="Times New Roman" w:cs="Times New Roman"/>
                <w:color w:val="000000"/>
                <w:sz w:val="15"/>
                <w:szCs w:val="15"/>
                <w:lang w:val="ru-RU" w:eastAsia="ru-RU"/>
              </w:rPr>
            </w:pPr>
            <w:r w:rsidRPr="006E0BBD">
              <w:rPr>
                <w:rFonts w:ascii="Times New Roman" w:eastAsia="Times New Roman" w:hAnsi="Times New Roman" w:cs="Times New Roman"/>
                <w:color w:val="000000"/>
                <w:sz w:val="15"/>
                <w:szCs w:val="15"/>
                <w:lang w:val="ru-RU" w:eastAsia="ru-RU"/>
              </w:rPr>
              <w:t>Подпрограмма "Городские парки и скверы - центры отдыха Североморрцев"</w:t>
            </w:r>
          </w:p>
        </w:tc>
        <w:tc>
          <w:tcPr>
            <w:tcW w:w="1134"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10 343,2</w:t>
            </w:r>
          </w:p>
        </w:tc>
        <w:tc>
          <w:tcPr>
            <w:tcW w:w="100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7 238,9</w:t>
            </w:r>
          </w:p>
        </w:tc>
        <w:tc>
          <w:tcPr>
            <w:tcW w:w="1124"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5 385,3</w:t>
            </w:r>
          </w:p>
        </w:tc>
        <w:tc>
          <w:tcPr>
            <w:tcW w:w="99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Pr>
                <w:rFonts w:ascii="Times New Roman" w:eastAsia="Times New Roman" w:hAnsi="Times New Roman" w:cs="Times New Roman"/>
                <w:color w:val="000000"/>
                <w:sz w:val="16"/>
                <w:szCs w:val="16"/>
                <w:lang w:val="ru-RU" w:eastAsia="ru-RU"/>
              </w:rPr>
              <w:t>-</w:t>
            </w:r>
            <w:r w:rsidRPr="006E0BBD">
              <w:rPr>
                <w:rFonts w:ascii="Times New Roman" w:eastAsia="Times New Roman" w:hAnsi="Times New Roman" w:cs="Times New Roman"/>
                <w:color w:val="000000"/>
                <w:sz w:val="16"/>
                <w:szCs w:val="16"/>
                <w:lang w:val="ru-RU" w:eastAsia="ru-RU"/>
              </w:rPr>
              <w:t>1 853,6</w:t>
            </w:r>
          </w:p>
        </w:tc>
        <w:tc>
          <w:tcPr>
            <w:tcW w:w="99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74,39</w:t>
            </w:r>
          </w:p>
        </w:tc>
        <w:tc>
          <w:tcPr>
            <w:tcW w:w="1216"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2 475,9</w:t>
            </w:r>
          </w:p>
        </w:tc>
        <w:tc>
          <w:tcPr>
            <w:tcW w:w="1052"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3 475,9</w:t>
            </w:r>
          </w:p>
        </w:tc>
      </w:tr>
      <w:tr w:rsidR="006E0BBD" w:rsidRPr="006E0BBD" w:rsidTr="006E0BBD">
        <w:trPr>
          <w:trHeight w:val="735"/>
        </w:trPr>
        <w:tc>
          <w:tcPr>
            <w:tcW w:w="2709"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6E0BBD" w:rsidRPr="006E0BBD" w:rsidRDefault="006E0BBD" w:rsidP="006E0BBD">
            <w:pPr>
              <w:widowControl/>
              <w:spacing w:after="0" w:line="240" w:lineRule="auto"/>
              <w:rPr>
                <w:rFonts w:ascii="Times New Roman" w:eastAsia="Times New Roman" w:hAnsi="Times New Roman" w:cs="Times New Roman"/>
                <w:color w:val="000000"/>
                <w:sz w:val="15"/>
                <w:szCs w:val="15"/>
                <w:lang w:val="ru-RU" w:eastAsia="ru-RU"/>
              </w:rPr>
            </w:pPr>
            <w:r w:rsidRPr="006E0BBD">
              <w:rPr>
                <w:rFonts w:ascii="Times New Roman" w:eastAsia="Times New Roman" w:hAnsi="Times New Roman" w:cs="Times New Roman"/>
                <w:color w:val="000000"/>
                <w:sz w:val="15"/>
                <w:szCs w:val="15"/>
                <w:lang w:val="ru-RU" w:eastAsia="ru-RU"/>
              </w:rPr>
              <w:t>Подпрограмма "Реализация приоритетного проекта по формированию комфортной городской среды на территории ЗАТО г. Североморск"</w:t>
            </w:r>
          </w:p>
        </w:tc>
        <w:tc>
          <w:tcPr>
            <w:tcW w:w="1134"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12 957,0</w:t>
            </w:r>
          </w:p>
        </w:tc>
        <w:tc>
          <w:tcPr>
            <w:tcW w:w="100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0,0</w:t>
            </w:r>
          </w:p>
        </w:tc>
        <w:tc>
          <w:tcPr>
            <w:tcW w:w="1124"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w:t>
            </w:r>
          </w:p>
        </w:tc>
        <w:tc>
          <w:tcPr>
            <w:tcW w:w="1216"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w:t>
            </w:r>
          </w:p>
        </w:tc>
        <w:tc>
          <w:tcPr>
            <w:tcW w:w="1052"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w:t>
            </w:r>
          </w:p>
        </w:tc>
      </w:tr>
      <w:tr w:rsidR="006E0BBD" w:rsidRPr="006E0BBD" w:rsidTr="006E0BBD">
        <w:trPr>
          <w:trHeight w:val="585"/>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rPr>
                <w:rFonts w:ascii="Times New Roman" w:eastAsia="Times New Roman" w:hAnsi="Times New Roman" w:cs="Times New Roman"/>
                <w:b/>
                <w:bCs/>
                <w:color w:val="000000"/>
                <w:sz w:val="15"/>
                <w:szCs w:val="15"/>
                <w:lang w:val="ru-RU" w:eastAsia="ru-RU"/>
              </w:rPr>
            </w:pPr>
            <w:r w:rsidRPr="006E0BBD">
              <w:rPr>
                <w:rFonts w:ascii="Times New Roman" w:eastAsia="Times New Roman" w:hAnsi="Times New Roman" w:cs="Times New Roman"/>
                <w:b/>
                <w:bCs/>
                <w:color w:val="000000"/>
                <w:sz w:val="15"/>
                <w:szCs w:val="15"/>
                <w:lang w:val="ru-RU" w:eastAsia="ru-RU"/>
              </w:rPr>
              <w:t xml:space="preserve">Муниципальная программа "Развитие образования ЗАТО г. Североморск" </w:t>
            </w:r>
          </w:p>
        </w:tc>
        <w:tc>
          <w:tcPr>
            <w:tcW w:w="1134"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b/>
                <w:bCs/>
                <w:color w:val="000000"/>
                <w:sz w:val="16"/>
                <w:szCs w:val="16"/>
                <w:lang w:val="ru-RU" w:eastAsia="ru-RU"/>
              </w:rPr>
            </w:pPr>
            <w:r w:rsidRPr="006E0BBD">
              <w:rPr>
                <w:rFonts w:ascii="Times New Roman" w:eastAsia="Times New Roman" w:hAnsi="Times New Roman" w:cs="Times New Roman"/>
                <w:b/>
                <w:bCs/>
                <w:color w:val="000000"/>
                <w:sz w:val="16"/>
                <w:szCs w:val="16"/>
                <w:lang w:val="ru-RU" w:eastAsia="ru-RU"/>
              </w:rPr>
              <w:t>1 599 493,9</w:t>
            </w:r>
          </w:p>
        </w:tc>
        <w:tc>
          <w:tcPr>
            <w:tcW w:w="100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b/>
                <w:bCs/>
                <w:color w:val="000000"/>
                <w:sz w:val="16"/>
                <w:szCs w:val="16"/>
                <w:lang w:val="ru-RU" w:eastAsia="ru-RU"/>
              </w:rPr>
            </w:pPr>
            <w:r w:rsidRPr="006E0BBD">
              <w:rPr>
                <w:rFonts w:ascii="Times New Roman" w:eastAsia="Times New Roman" w:hAnsi="Times New Roman" w:cs="Times New Roman"/>
                <w:b/>
                <w:bCs/>
                <w:color w:val="000000"/>
                <w:sz w:val="16"/>
                <w:szCs w:val="16"/>
                <w:lang w:val="ru-RU" w:eastAsia="ru-RU"/>
              </w:rPr>
              <w:t>1 769 903,3</w:t>
            </w:r>
          </w:p>
        </w:tc>
        <w:tc>
          <w:tcPr>
            <w:tcW w:w="1124"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ind w:right="-108"/>
              <w:jc w:val="center"/>
              <w:rPr>
                <w:rFonts w:ascii="Times New Roman" w:eastAsia="Times New Roman" w:hAnsi="Times New Roman" w:cs="Times New Roman"/>
                <w:b/>
                <w:bCs/>
                <w:color w:val="000000"/>
                <w:sz w:val="16"/>
                <w:szCs w:val="16"/>
                <w:lang w:val="ru-RU" w:eastAsia="ru-RU"/>
              </w:rPr>
            </w:pPr>
            <w:r w:rsidRPr="006E0BBD">
              <w:rPr>
                <w:rFonts w:ascii="Times New Roman" w:eastAsia="Times New Roman" w:hAnsi="Times New Roman" w:cs="Times New Roman"/>
                <w:b/>
                <w:bCs/>
                <w:color w:val="000000"/>
                <w:sz w:val="16"/>
                <w:szCs w:val="16"/>
                <w:lang w:val="ru-RU" w:eastAsia="ru-RU"/>
              </w:rPr>
              <w:t>2 197 683,8</w:t>
            </w:r>
          </w:p>
        </w:tc>
        <w:tc>
          <w:tcPr>
            <w:tcW w:w="99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b/>
                <w:bCs/>
                <w:color w:val="000000"/>
                <w:sz w:val="16"/>
                <w:szCs w:val="16"/>
                <w:lang w:val="ru-RU" w:eastAsia="ru-RU"/>
              </w:rPr>
            </w:pPr>
            <w:r w:rsidRPr="006E0BBD">
              <w:rPr>
                <w:rFonts w:ascii="Times New Roman" w:eastAsia="Times New Roman" w:hAnsi="Times New Roman" w:cs="Times New Roman"/>
                <w:b/>
                <w:bCs/>
                <w:color w:val="000000"/>
                <w:sz w:val="16"/>
                <w:szCs w:val="16"/>
                <w:lang w:val="ru-RU" w:eastAsia="ru-RU"/>
              </w:rPr>
              <w:t>427 780,4</w:t>
            </w:r>
          </w:p>
        </w:tc>
        <w:tc>
          <w:tcPr>
            <w:tcW w:w="99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b/>
                <w:bCs/>
                <w:color w:val="000000"/>
                <w:sz w:val="16"/>
                <w:szCs w:val="16"/>
                <w:lang w:val="ru-RU" w:eastAsia="ru-RU"/>
              </w:rPr>
            </w:pPr>
            <w:r w:rsidRPr="006E0BBD">
              <w:rPr>
                <w:rFonts w:ascii="Times New Roman" w:eastAsia="Times New Roman" w:hAnsi="Times New Roman" w:cs="Times New Roman"/>
                <w:b/>
                <w:bCs/>
                <w:color w:val="000000"/>
                <w:sz w:val="16"/>
                <w:szCs w:val="16"/>
                <w:lang w:val="ru-RU" w:eastAsia="ru-RU"/>
              </w:rPr>
              <w:t>124,17</w:t>
            </w:r>
          </w:p>
        </w:tc>
        <w:tc>
          <w:tcPr>
            <w:tcW w:w="1216"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b/>
                <w:bCs/>
                <w:color w:val="000000"/>
                <w:sz w:val="16"/>
                <w:szCs w:val="16"/>
                <w:lang w:val="ru-RU" w:eastAsia="ru-RU"/>
              </w:rPr>
            </w:pPr>
            <w:r w:rsidRPr="006E0BBD">
              <w:rPr>
                <w:rFonts w:ascii="Times New Roman" w:eastAsia="Times New Roman" w:hAnsi="Times New Roman" w:cs="Times New Roman"/>
                <w:b/>
                <w:bCs/>
                <w:color w:val="000000"/>
                <w:sz w:val="16"/>
                <w:szCs w:val="16"/>
                <w:lang w:val="ru-RU" w:eastAsia="ru-RU"/>
              </w:rPr>
              <w:t>2 414 582,7</w:t>
            </w:r>
          </w:p>
        </w:tc>
        <w:tc>
          <w:tcPr>
            <w:tcW w:w="1052"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b/>
                <w:bCs/>
                <w:color w:val="000000"/>
                <w:sz w:val="16"/>
                <w:szCs w:val="16"/>
                <w:lang w:val="ru-RU" w:eastAsia="ru-RU"/>
              </w:rPr>
            </w:pPr>
            <w:r w:rsidRPr="006E0BBD">
              <w:rPr>
                <w:rFonts w:ascii="Times New Roman" w:eastAsia="Times New Roman" w:hAnsi="Times New Roman" w:cs="Times New Roman"/>
                <w:b/>
                <w:bCs/>
                <w:color w:val="000000"/>
                <w:sz w:val="16"/>
                <w:szCs w:val="16"/>
                <w:lang w:val="ru-RU" w:eastAsia="ru-RU"/>
              </w:rPr>
              <w:t>1 740 585,8</w:t>
            </w:r>
          </w:p>
        </w:tc>
      </w:tr>
      <w:tr w:rsidR="006E0BBD" w:rsidRPr="006E0BBD" w:rsidTr="006E0BBD">
        <w:trPr>
          <w:trHeight w:val="585"/>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rPr>
                <w:rFonts w:ascii="Times New Roman" w:eastAsia="Times New Roman" w:hAnsi="Times New Roman" w:cs="Times New Roman"/>
                <w:color w:val="000000"/>
                <w:sz w:val="15"/>
                <w:szCs w:val="15"/>
                <w:lang w:val="ru-RU" w:eastAsia="ru-RU"/>
              </w:rPr>
            </w:pPr>
            <w:r w:rsidRPr="006E0BBD">
              <w:rPr>
                <w:rFonts w:ascii="Times New Roman" w:eastAsia="Times New Roman" w:hAnsi="Times New Roman" w:cs="Times New Roman"/>
                <w:color w:val="000000"/>
                <w:sz w:val="15"/>
                <w:szCs w:val="15"/>
                <w:lang w:val="ru-RU" w:eastAsia="ru-RU"/>
              </w:rPr>
              <w:t xml:space="preserve">Подпрограмма "Развитие дошкольного, общего и дополнительного образования детей" </w:t>
            </w:r>
          </w:p>
        </w:tc>
        <w:tc>
          <w:tcPr>
            <w:tcW w:w="1134"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1 505 498,5</w:t>
            </w:r>
          </w:p>
        </w:tc>
        <w:tc>
          <w:tcPr>
            <w:tcW w:w="100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1 675 661,8</w:t>
            </w:r>
          </w:p>
        </w:tc>
        <w:tc>
          <w:tcPr>
            <w:tcW w:w="1124"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2 108 557,3</w:t>
            </w:r>
          </w:p>
        </w:tc>
        <w:tc>
          <w:tcPr>
            <w:tcW w:w="99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432 895,5</w:t>
            </w:r>
          </w:p>
        </w:tc>
        <w:tc>
          <w:tcPr>
            <w:tcW w:w="99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125,83</w:t>
            </w:r>
          </w:p>
        </w:tc>
        <w:tc>
          <w:tcPr>
            <w:tcW w:w="1216"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2 321 628,1</w:t>
            </w:r>
          </w:p>
        </w:tc>
        <w:tc>
          <w:tcPr>
            <w:tcW w:w="1052"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1 648 514,6</w:t>
            </w:r>
          </w:p>
        </w:tc>
      </w:tr>
      <w:tr w:rsidR="006E0BBD" w:rsidRPr="006E0BBD" w:rsidTr="00057817">
        <w:trPr>
          <w:trHeight w:val="314"/>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0BBD" w:rsidRPr="006E0BBD" w:rsidRDefault="006E0BBD" w:rsidP="006E0BBD">
            <w:pPr>
              <w:widowControl/>
              <w:spacing w:after="0" w:line="240" w:lineRule="auto"/>
              <w:rPr>
                <w:rFonts w:ascii="Times New Roman" w:eastAsia="Times New Roman" w:hAnsi="Times New Roman" w:cs="Times New Roman"/>
                <w:color w:val="000000"/>
                <w:sz w:val="15"/>
                <w:szCs w:val="15"/>
                <w:lang w:val="ru-RU" w:eastAsia="ru-RU"/>
              </w:rPr>
            </w:pPr>
            <w:r w:rsidRPr="006E0BBD">
              <w:rPr>
                <w:rFonts w:ascii="Times New Roman" w:eastAsia="Times New Roman" w:hAnsi="Times New Roman" w:cs="Times New Roman"/>
                <w:color w:val="000000"/>
                <w:sz w:val="15"/>
                <w:szCs w:val="15"/>
                <w:lang w:val="ru-RU" w:eastAsia="ru-RU"/>
              </w:rPr>
              <w:t>Подпрограмма "Школьное питание"</w:t>
            </w:r>
          </w:p>
        </w:tc>
        <w:tc>
          <w:tcPr>
            <w:tcW w:w="1134"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60 299,6</w:t>
            </w:r>
          </w:p>
        </w:tc>
        <w:tc>
          <w:tcPr>
            <w:tcW w:w="1002"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48 807,7</w:t>
            </w:r>
          </w:p>
        </w:tc>
        <w:tc>
          <w:tcPr>
            <w:tcW w:w="1124"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43 474,1</w:t>
            </w:r>
          </w:p>
        </w:tc>
        <w:tc>
          <w:tcPr>
            <w:tcW w:w="99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Pr>
                <w:rFonts w:ascii="Times New Roman" w:eastAsia="Times New Roman" w:hAnsi="Times New Roman" w:cs="Times New Roman"/>
                <w:color w:val="000000"/>
                <w:sz w:val="16"/>
                <w:szCs w:val="16"/>
                <w:lang w:val="ru-RU" w:eastAsia="ru-RU"/>
              </w:rPr>
              <w:t>-</w:t>
            </w:r>
            <w:r w:rsidRPr="006E0BBD">
              <w:rPr>
                <w:rFonts w:ascii="Times New Roman" w:eastAsia="Times New Roman" w:hAnsi="Times New Roman" w:cs="Times New Roman"/>
                <w:color w:val="000000"/>
                <w:sz w:val="16"/>
                <w:szCs w:val="16"/>
                <w:lang w:val="ru-RU" w:eastAsia="ru-RU"/>
              </w:rPr>
              <w:t xml:space="preserve"> 5 333,6</w:t>
            </w:r>
          </w:p>
        </w:tc>
        <w:tc>
          <w:tcPr>
            <w:tcW w:w="99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89,07</w:t>
            </w:r>
          </w:p>
        </w:tc>
        <w:tc>
          <w:tcPr>
            <w:tcW w:w="1216"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43 412,4</w:t>
            </w:r>
          </w:p>
        </w:tc>
        <w:tc>
          <w:tcPr>
            <w:tcW w:w="1052"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43 412,4</w:t>
            </w:r>
          </w:p>
        </w:tc>
      </w:tr>
      <w:tr w:rsidR="006E0BBD" w:rsidRPr="006E0BBD" w:rsidTr="006E0BBD">
        <w:trPr>
          <w:trHeight w:val="555"/>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rPr>
                <w:rFonts w:ascii="Times New Roman" w:eastAsia="Times New Roman" w:hAnsi="Times New Roman" w:cs="Times New Roman"/>
                <w:color w:val="000000"/>
                <w:sz w:val="15"/>
                <w:szCs w:val="15"/>
                <w:lang w:val="ru-RU" w:eastAsia="ru-RU"/>
              </w:rPr>
            </w:pPr>
            <w:r w:rsidRPr="006E0BBD">
              <w:rPr>
                <w:rFonts w:ascii="Times New Roman" w:eastAsia="Times New Roman" w:hAnsi="Times New Roman" w:cs="Times New Roman"/>
                <w:color w:val="000000"/>
                <w:sz w:val="15"/>
                <w:szCs w:val="15"/>
                <w:lang w:val="ru-RU" w:eastAsia="ru-RU"/>
              </w:rPr>
              <w:t xml:space="preserve">Подпрограмма "Североморск - город без сирот" </w:t>
            </w:r>
          </w:p>
        </w:tc>
        <w:tc>
          <w:tcPr>
            <w:tcW w:w="1134"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28 894,5</w:t>
            </w:r>
          </w:p>
        </w:tc>
        <w:tc>
          <w:tcPr>
            <w:tcW w:w="100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36 076,3</w:t>
            </w:r>
          </w:p>
        </w:tc>
        <w:tc>
          <w:tcPr>
            <w:tcW w:w="1124"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37 806,8</w:t>
            </w:r>
          </w:p>
        </w:tc>
        <w:tc>
          <w:tcPr>
            <w:tcW w:w="99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1 730,5</w:t>
            </w:r>
          </w:p>
        </w:tc>
        <w:tc>
          <w:tcPr>
            <w:tcW w:w="99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104,80</w:t>
            </w:r>
          </w:p>
        </w:tc>
        <w:tc>
          <w:tcPr>
            <w:tcW w:w="1216"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41 697,0</w:t>
            </w:r>
          </w:p>
        </w:tc>
        <w:tc>
          <w:tcPr>
            <w:tcW w:w="1052"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40 813,6</w:t>
            </w:r>
          </w:p>
        </w:tc>
      </w:tr>
      <w:tr w:rsidR="006E0BBD" w:rsidRPr="006E0BBD" w:rsidTr="0074643E">
        <w:trPr>
          <w:trHeight w:val="402"/>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rPr>
                <w:rFonts w:ascii="Times New Roman" w:eastAsia="Times New Roman" w:hAnsi="Times New Roman" w:cs="Times New Roman"/>
                <w:color w:val="000000"/>
                <w:sz w:val="15"/>
                <w:szCs w:val="15"/>
                <w:lang w:val="ru-RU" w:eastAsia="ru-RU"/>
              </w:rPr>
            </w:pPr>
            <w:r w:rsidRPr="006E0BBD">
              <w:rPr>
                <w:rFonts w:ascii="Times New Roman" w:eastAsia="Times New Roman" w:hAnsi="Times New Roman" w:cs="Times New Roman"/>
                <w:color w:val="000000"/>
                <w:sz w:val="15"/>
                <w:szCs w:val="15"/>
                <w:lang w:val="ru-RU" w:eastAsia="ru-RU"/>
              </w:rPr>
              <w:t xml:space="preserve">Подпрограмма "Отдых и оздоровление детей" </w:t>
            </w:r>
          </w:p>
        </w:tc>
        <w:tc>
          <w:tcPr>
            <w:tcW w:w="1134"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4 801,4</w:t>
            </w:r>
          </w:p>
        </w:tc>
        <w:tc>
          <w:tcPr>
            <w:tcW w:w="100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9 357,5</w:t>
            </w:r>
          </w:p>
        </w:tc>
        <w:tc>
          <w:tcPr>
            <w:tcW w:w="1124"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7 845,5</w:t>
            </w:r>
          </w:p>
        </w:tc>
        <w:tc>
          <w:tcPr>
            <w:tcW w:w="99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Pr>
                <w:rFonts w:ascii="Times New Roman" w:eastAsia="Times New Roman" w:hAnsi="Times New Roman" w:cs="Times New Roman"/>
                <w:color w:val="000000"/>
                <w:sz w:val="16"/>
                <w:szCs w:val="16"/>
                <w:lang w:val="ru-RU" w:eastAsia="ru-RU"/>
              </w:rPr>
              <w:t>-</w:t>
            </w:r>
            <w:r w:rsidRPr="006E0BBD">
              <w:rPr>
                <w:rFonts w:ascii="Times New Roman" w:eastAsia="Times New Roman" w:hAnsi="Times New Roman" w:cs="Times New Roman"/>
                <w:color w:val="000000"/>
                <w:sz w:val="16"/>
                <w:szCs w:val="16"/>
                <w:lang w:val="ru-RU" w:eastAsia="ru-RU"/>
              </w:rPr>
              <w:t>1 512,0</w:t>
            </w:r>
          </w:p>
        </w:tc>
        <w:tc>
          <w:tcPr>
            <w:tcW w:w="99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83,84</w:t>
            </w:r>
          </w:p>
        </w:tc>
        <w:tc>
          <w:tcPr>
            <w:tcW w:w="1216"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7 845,2</w:t>
            </w:r>
          </w:p>
        </w:tc>
        <w:tc>
          <w:tcPr>
            <w:tcW w:w="1052"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7 845,2</w:t>
            </w:r>
          </w:p>
        </w:tc>
      </w:tr>
      <w:tr w:rsidR="006E0BBD" w:rsidRPr="006E0BBD" w:rsidTr="0074643E">
        <w:trPr>
          <w:trHeight w:val="555"/>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rPr>
                <w:rFonts w:ascii="Times New Roman" w:eastAsia="Times New Roman" w:hAnsi="Times New Roman" w:cs="Times New Roman"/>
                <w:b/>
                <w:bCs/>
                <w:color w:val="000000"/>
                <w:sz w:val="15"/>
                <w:szCs w:val="15"/>
                <w:lang w:val="ru-RU" w:eastAsia="ru-RU"/>
              </w:rPr>
            </w:pPr>
            <w:r w:rsidRPr="006E0BBD">
              <w:rPr>
                <w:rFonts w:ascii="Times New Roman" w:eastAsia="Times New Roman" w:hAnsi="Times New Roman" w:cs="Times New Roman"/>
                <w:b/>
                <w:bCs/>
                <w:color w:val="000000"/>
                <w:sz w:val="15"/>
                <w:szCs w:val="15"/>
                <w:lang w:val="ru-RU" w:eastAsia="ru-RU"/>
              </w:rPr>
              <w:lastRenderedPageBreak/>
              <w:t xml:space="preserve">Муниципальная программа "Культура ЗАТО г. Североморск"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b/>
                <w:bCs/>
                <w:color w:val="000000"/>
                <w:sz w:val="16"/>
                <w:szCs w:val="16"/>
                <w:lang w:val="ru-RU" w:eastAsia="ru-RU"/>
              </w:rPr>
            </w:pPr>
            <w:r w:rsidRPr="006E0BBD">
              <w:rPr>
                <w:rFonts w:ascii="Times New Roman" w:eastAsia="Times New Roman" w:hAnsi="Times New Roman" w:cs="Times New Roman"/>
                <w:b/>
                <w:bCs/>
                <w:color w:val="000000"/>
                <w:sz w:val="16"/>
                <w:szCs w:val="16"/>
                <w:lang w:val="ru-RU" w:eastAsia="ru-RU"/>
              </w:rPr>
              <w:t>311 895,2</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b/>
                <w:bCs/>
                <w:color w:val="000000"/>
                <w:sz w:val="16"/>
                <w:szCs w:val="16"/>
                <w:lang w:val="ru-RU" w:eastAsia="ru-RU"/>
              </w:rPr>
            </w:pPr>
            <w:r w:rsidRPr="006E0BBD">
              <w:rPr>
                <w:rFonts w:ascii="Times New Roman" w:eastAsia="Times New Roman" w:hAnsi="Times New Roman" w:cs="Times New Roman"/>
                <w:b/>
                <w:bCs/>
                <w:color w:val="000000"/>
                <w:sz w:val="16"/>
                <w:szCs w:val="16"/>
                <w:lang w:val="ru-RU" w:eastAsia="ru-RU"/>
              </w:rPr>
              <w:t>346 461,5</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ind w:right="-108"/>
              <w:jc w:val="center"/>
              <w:rPr>
                <w:rFonts w:ascii="Times New Roman" w:eastAsia="Times New Roman" w:hAnsi="Times New Roman" w:cs="Times New Roman"/>
                <w:b/>
                <w:bCs/>
                <w:color w:val="000000"/>
                <w:sz w:val="16"/>
                <w:szCs w:val="16"/>
                <w:lang w:val="ru-RU" w:eastAsia="ru-RU"/>
              </w:rPr>
            </w:pPr>
            <w:r w:rsidRPr="006E0BBD">
              <w:rPr>
                <w:rFonts w:ascii="Times New Roman" w:eastAsia="Times New Roman" w:hAnsi="Times New Roman" w:cs="Times New Roman"/>
                <w:b/>
                <w:bCs/>
                <w:color w:val="000000"/>
                <w:sz w:val="16"/>
                <w:szCs w:val="16"/>
                <w:lang w:val="ru-RU" w:eastAsia="ru-RU"/>
              </w:rPr>
              <w:t>334 533,8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b/>
                <w:bCs/>
                <w:color w:val="000000"/>
                <w:sz w:val="16"/>
                <w:szCs w:val="16"/>
                <w:lang w:val="ru-RU" w:eastAsia="ru-RU"/>
              </w:rPr>
            </w:pPr>
            <w:r>
              <w:rPr>
                <w:rFonts w:ascii="Times New Roman" w:eastAsia="Times New Roman" w:hAnsi="Times New Roman" w:cs="Times New Roman"/>
                <w:b/>
                <w:bCs/>
                <w:color w:val="000000"/>
                <w:sz w:val="16"/>
                <w:szCs w:val="16"/>
                <w:lang w:val="ru-RU" w:eastAsia="ru-RU"/>
              </w:rPr>
              <w:t>-</w:t>
            </w:r>
            <w:r w:rsidRPr="006E0BBD">
              <w:rPr>
                <w:rFonts w:ascii="Times New Roman" w:eastAsia="Times New Roman" w:hAnsi="Times New Roman" w:cs="Times New Roman"/>
                <w:b/>
                <w:bCs/>
                <w:color w:val="000000"/>
                <w:sz w:val="16"/>
                <w:szCs w:val="16"/>
                <w:lang w:val="ru-RU" w:eastAsia="ru-RU"/>
              </w:rPr>
              <w:t>11 927,7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b/>
                <w:bCs/>
                <w:color w:val="000000"/>
                <w:sz w:val="16"/>
                <w:szCs w:val="16"/>
                <w:lang w:val="ru-RU" w:eastAsia="ru-RU"/>
              </w:rPr>
            </w:pPr>
            <w:r w:rsidRPr="006E0BBD">
              <w:rPr>
                <w:rFonts w:ascii="Times New Roman" w:eastAsia="Times New Roman" w:hAnsi="Times New Roman" w:cs="Times New Roman"/>
                <w:b/>
                <w:bCs/>
                <w:color w:val="000000"/>
                <w:sz w:val="16"/>
                <w:szCs w:val="16"/>
                <w:lang w:val="ru-RU" w:eastAsia="ru-RU"/>
              </w:rPr>
              <w:t>96,56</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b/>
                <w:bCs/>
                <w:color w:val="000000"/>
                <w:sz w:val="16"/>
                <w:szCs w:val="16"/>
                <w:lang w:val="ru-RU" w:eastAsia="ru-RU"/>
              </w:rPr>
            </w:pPr>
            <w:r w:rsidRPr="006E0BBD">
              <w:rPr>
                <w:rFonts w:ascii="Times New Roman" w:eastAsia="Times New Roman" w:hAnsi="Times New Roman" w:cs="Times New Roman"/>
                <w:b/>
                <w:bCs/>
                <w:color w:val="000000"/>
                <w:sz w:val="16"/>
                <w:szCs w:val="16"/>
                <w:lang w:val="ru-RU" w:eastAsia="ru-RU"/>
              </w:rPr>
              <w:t>323 307,1</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b/>
                <w:bCs/>
                <w:color w:val="000000"/>
                <w:sz w:val="16"/>
                <w:szCs w:val="16"/>
                <w:lang w:val="ru-RU" w:eastAsia="ru-RU"/>
              </w:rPr>
            </w:pPr>
            <w:r w:rsidRPr="006E0BBD">
              <w:rPr>
                <w:rFonts w:ascii="Times New Roman" w:eastAsia="Times New Roman" w:hAnsi="Times New Roman" w:cs="Times New Roman"/>
                <w:b/>
                <w:bCs/>
                <w:color w:val="000000"/>
                <w:sz w:val="16"/>
                <w:szCs w:val="16"/>
                <w:lang w:val="ru-RU" w:eastAsia="ru-RU"/>
              </w:rPr>
              <w:t>323 723,1</w:t>
            </w:r>
          </w:p>
        </w:tc>
      </w:tr>
      <w:tr w:rsidR="006E0BBD" w:rsidRPr="006E0BBD" w:rsidTr="0074643E">
        <w:trPr>
          <w:trHeight w:val="705"/>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rPr>
                <w:rFonts w:ascii="Times New Roman" w:eastAsia="Times New Roman" w:hAnsi="Times New Roman" w:cs="Times New Roman"/>
                <w:color w:val="000000"/>
                <w:sz w:val="15"/>
                <w:szCs w:val="15"/>
                <w:lang w:val="ru-RU" w:eastAsia="ru-RU"/>
              </w:rPr>
            </w:pPr>
            <w:r w:rsidRPr="006E0BBD">
              <w:rPr>
                <w:rFonts w:ascii="Times New Roman" w:eastAsia="Times New Roman" w:hAnsi="Times New Roman" w:cs="Times New Roman"/>
                <w:color w:val="000000"/>
                <w:sz w:val="15"/>
                <w:szCs w:val="15"/>
                <w:lang w:val="ru-RU" w:eastAsia="ru-RU"/>
              </w:rPr>
              <w:t xml:space="preserve">Подпрограмма "Совершенствование предоставления дополнительного образования детям в сфере культуры"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99 680,3</w:t>
            </w:r>
          </w:p>
        </w:tc>
        <w:tc>
          <w:tcPr>
            <w:tcW w:w="1002" w:type="dxa"/>
            <w:tcBorders>
              <w:top w:val="single" w:sz="4" w:space="0" w:color="auto"/>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109 983,8</w:t>
            </w:r>
          </w:p>
        </w:tc>
        <w:tc>
          <w:tcPr>
            <w:tcW w:w="1124" w:type="dxa"/>
            <w:tcBorders>
              <w:top w:val="single" w:sz="4" w:space="0" w:color="auto"/>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106 114,0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Pr>
                <w:rFonts w:ascii="Times New Roman" w:eastAsia="Times New Roman" w:hAnsi="Times New Roman" w:cs="Times New Roman"/>
                <w:color w:val="000000"/>
                <w:sz w:val="16"/>
                <w:szCs w:val="16"/>
                <w:lang w:val="ru-RU" w:eastAsia="ru-RU"/>
              </w:rPr>
              <w:t xml:space="preserve">- </w:t>
            </w:r>
            <w:r w:rsidRPr="006E0BBD">
              <w:rPr>
                <w:rFonts w:ascii="Times New Roman" w:eastAsia="Times New Roman" w:hAnsi="Times New Roman" w:cs="Times New Roman"/>
                <w:color w:val="000000"/>
                <w:sz w:val="16"/>
                <w:szCs w:val="16"/>
                <w:lang w:val="ru-RU" w:eastAsia="ru-RU"/>
              </w:rPr>
              <w:t>3 869,8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96,48</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103 344,7</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103 544,7</w:t>
            </w:r>
          </w:p>
        </w:tc>
      </w:tr>
      <w:tr w:rsidR="006E0BBD" w:rsidRPr="006E0BBD" w:rsidTr="006E0BBD">
        <w:trPr>
          <w:trHeight w:val="750"/>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rPr>
                <w:rFonts w:ascii="Times New Roman" w:eastAsia="Times New Roman" w:hAnsi="Times New Roman" w:cs="Times New Roman"/>
                <w:color w:val="000000"/>
                <w:sz w:val="15"/>
                <w:szCs w:val="15"/>
                <w:lang w:val="ru-RU" w:eastAsia="ru-RU"/>
              </w:rPr>
            </w:pPr>
            <w:r w:rsidRPr="006E0BBD">
              <w:rPr>
                <w:rFonts w:ascii="Times New Roman" w:eastAsia="Times New Roman" w:hAnsi="Times New Roman" w:cs="Times New Roman"/>
                <w:color w:val="000000"/>
                <w:sz w:val="15"/>
                <w:szCs w:val="15"/>
                <w:lang w:val="ru-RU" w:eastAsia="ru-RU"/>
              </w:rPr>
              <w:t xml:space="preserve">Подпрограмма "Совершенствование библиотечного, библиографического и информационного обслуживания пользователей" </w:t>
            </w:r>
          </w:p>
        </w:tc>
        <w:tc>
          <w:tcPr>
            <w:tcW w:w="1134"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68 097,5</w:t>
            </w:r>
          </w:p>
        </w:tc>
        <w:tc>
          <w:tcPr>
            <w:tcW w:w="100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65 102,6</w:t>
            </w:r>
          </w:p>
        </w:tc>
        <w:tc>
          <w:tcPr>
            <w:tcW w:w="1124"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65 896,5</w:t>
            </w:r>
          </w:p>
        </w:tc>
        <w:tc>
          <w:tcPr>
            <w:tcW w:w="99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793,9</w:t>
            </w:r>
          </w:p>
        </w:tc>
        <w:tc>
          <w:tcPr>
            <w:tcW w:w="99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101,22</w:t>
            </w:r>
          </w:p>
        </w:tc>
        <w:tc>
          <w:tcPr>
            <w:tcW w:w="1216"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66 833,5</w:t>
            </w:r>
          </w:p>
        </w:tc>
        <w:tc>
          <w:tcPr>
            <w:tcW w:w="1052"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66 833,5</w:t>
            </w:r>
          </w:p>
        </w:tc>
      </w:tr>
      <w:tr w:rsidR="006E0BBD" w:rsidRPr="006E0BBD" w:rsidTr="006E0BBD">
        <w:trPr>
          <w:trHeight w:val="585"/>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rPr>
                <w:rFonts w:ascii="Times New Roman" w:eastAsia="Times New Roman" w:hAnsi="Times New Roman" w:cs="Times New Roman"/>
                <w:color w:val="000000"/>
                <w:sz w:val="15"/>
                <w:szCs w:val="15"/>
                <w:lang w:val="ru-RU" w:eastAsia="ru-RU"/>
              </w:rPr>
            </w:pPr>
            <w:r w:rsidRPr="006E0BBD">
              <w:rPr>
                <w:rFonts w:ascii="Times New Roman" w:eastAsia="Times New Roman" w:hAnsi="Times New Roman" w:cs="Times New Roman"/>
                <w:color w:val="000000"/>
                <w:sz w:val="15"/>
                <w:szCs w:val="15"/>
                <w:lang w:val="ru-RU" w:eastAsia="ru-RU"/>
              </w:rPr>
              <w:t xml:space="preserve">Подпрограмма "Совершенствование организации досуга и развитие творческих способностей граждан" </w:t>
            </w:r>
          </w:p>
        </w:tc>
        <w:tc>
          <w:tcPr>
            <w:tcW w:w="1134"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109 574,1</w:t>
            </w:r>
          </w:p>
        </w:tc>
        <w:tc>
          <w:tcPr>
            <w:tcW w:w="100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95 674,4</w:t>
            </w:r>
          </w:p>
        </w:tc>
        <w:tc>
          <w:tcPr>
            <w:tcW w:w="1124"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102 465,8</w:t>
            </w:r>
          </w:p>
        </w:tc>
        <w:tc>
          <w:tcPr>
            <w:tcW w:w="99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6 791,4</w:t>
            </w:r>
          </w:p>
        </w:tc>
        <w:tc>
          <w:tcPr>
            <w:tcW w:w="99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107,10</w:t>
            </w:r>
          </w:p>
        </w:tc>
        <w:tc>
          <w:tcPr>
            <w:tcW w:w="1216"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93 049,0</w:t>
            </w:r>
          </w:p>
        </w:tc>
        <w:tc>
          <w:tcPr>
            <w:tcW w:w="1052"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93 249,0</w:t>
            </w:r>
          </w:p>
        </w:tc>
      </w:tr>
      <w:tr w:rsidR="006E0BBD" w:rsidRPr="006E0BBD" w:rsidTr="006E0BBD">
        <w:trPr>
          <w:trHeight w:val="540"/>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rPr>
                <w:rFonts w:ascii="Times New Roman" w:eastAsia="Times New Roman" w:hAnsi="Times New Roman" w:cs="Times New Roman"/>
                <w:color w:val="000000"/>
                <w:sz w:val="15"/>
                <w:szCs w:val="15"/>
                <w:lang w:val="ru-RU" w:eastAsia="ru-RU"/>
              </w:rPr>
            </w:pPr>
            <w:r w:rsidRPr="006E0BBD">
              <w:rPr>
                <w:rFonts w:ascii="Times New Roman" w:eastAsia="Times New Roman" w:hAnsi="Times New Roman" w:cs="Times New Roman"/>
                <w:color w:val="000000"/>
                <w:sz w:val="15"/>
                <w:szCs w:val="15"/>
                <w:lang w:val="ru-RU" w:eastAsia="ru-RU"/>
              </w:rPr>
              <w:t xml:space="preserve">Подпрограмма "Совершенствование музейного обслуживания граждан" </w:t>
            </w:r>
          </w:p>
        </w:tc>
        <w:tc>
          <w:tcPr>
            <w:tcW w:w="1134"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14 829,5</w:t>
            </w:r>
          </w:p>
        </w:tc>
        <w:tc>
          <w:tcPr>
            <w:tcW w:w="100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17 067,7</w:t>
            </w:r>
          </w:p>
        </w:tc>
        <w:tc>
          <w:tcPr>
            <w:tcW w:w="1124"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16 878,6</w:t>
            </w:r>
          </w:p>
        </w:tc>
        <w:tc>
          <w:tcPr>
            <w:tcW w:w="99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Pr>
                <w:rFonts w:ascii="Times New Roman" w:eastAsia="Times New Roman" w:hAnsi="Times New Roman" w:cs="Times New Roman"/>
                <w:color w:val="000000"/>
                <w:sz w:val="16"/>
                <w:szCs w:val="16"/>
                <w:lang w:val="ru-RU" w:eastAsia="ru-RU"/>
              </w:rPr>
              <w:t>-</w:t>
            </w:r>
            <w:r w:rsidRPr="006E0BBD">
              <w:rPr>
                <w:rFonts w:ascii="Times New Roman" w:eastAsia="Times New Roman" w:hAnsi="Times New Roman" w:cs="Times New Roman"/>
                <w:color w:val="000000"/>
                <w:sz w:val="16"/>
                <w:szCs w:val="16"/>
                <w:lang w:val="ru-RU" w:eastAsia="ru-RU"/>
              </w:rPr>
              <w:t xml:space="preserve"> 189,1</w:t>
            </w:r>
          </w:p>
        </w:tc>
        <w:tc>
          <w:tcPr>
            <w:tcW w:w="99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98,89</w:t>
            </w:r>
          </w:p>
        </w:tc>
        <w:tc>
          <w:tcPr>
            <w:tcW w:w="1216"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15 899,7</w:t>
            </w:r>
          </w:p>
        </w:tc>
        <w:tc>
          <w:tcPr>
            <w:tcW w:w="1052"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15 899,7</w:t>
            </w:r>
          </w:p>
        </w:tc>
      </w:tr>
      <w:tr w:rsidR="006E0BBD" w:rsidRPr="006E0BBD" w:rsidTr="006E0BBD">
        <w:trPr>
          <w:trHeight w:val="1035"/>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rPr>
                <w:rFonts w:ascii="Times New Roman" w:eastAsia="Times New Roman" w:hAnsi="Times New Roman" w:cs="Times New Roman"/>
                <w:color w:val="000000"/>
                <w:sz w:val="15"/>
                <w:szCs w:val="15"/>
                <w:lang w:val="ru-RU" w:eastAsia="ru-RU"/>
              </w:rPr>
            </w:pPr>
            <w:r w:rsidRPr="006E0BBD">
              <w:rPr>
                <w:rFonts w:ascii="Times New Roman" w:eastAsia="Times New Roman" w:hAnsi="Times New Roman" w:cs="Times New Roman"/>
                <w:color w:val="000000"/>
                <w:sz w:val="15"/>
                <w:szCs w:val="15"/>
                <w:lang w:val="ru-RU" w:eastAsia="ru-RU"/>
              </w:rPr>
              <w:t xml:space="preserve">Подпрограмма "Сохранение, использование, популяризация и охрана объектов культурного наследия (памятников истории и культуры) ЗАТО г. Североморск" </w:t>
            </w:r>
          </w:p>
        </w:tc>
        <w:tc>
          <w:tcPr>
            <w:tcW w:w="1134"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1 256,1</w:t>
            </w:r>
          </w:p>
        </w:tc>
        <w:tc>
          <w:tcPr>
            <w:tcW w:w="100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0,0</w:t>
            </w:r>
          </w:p>
        </w:tc>
        <w:tc>
          <w:tcPr>
            <w:tcW w:w="1124"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1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1 484,0</w:t>
            </w:r>
          </w:p>
        </w:tc>
        <w:tc>
          <w:tcPr>
            <w:tcW w:w="99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1 484,0</w:t>
            </w:r>
          </w:p>
        </w:tc>
        <w:tc>
          <w:tcPr>
            <w:tcW w:w="99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p>
        </w:tc>
        <w:tc>
          <w:tcPr>
            <w:tcW w:w="1216"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1 484,0</w:t>
            </w:r>
          </w:p>
        </w:tc>
        <w:tc>
          <w:tcPr>
            <w:tcW w:w="1052"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1 500,0</w:t>
            </w:r>
          </w:p>
        </w:tc>
      </w:tr>
      <w:tr w:rsidR="006E0BBD" w:rsidRPr="006E0BBD" w:rsidTr="006E0BBD">
        <w:trPr>
          <w:trHeight w:val="1200"/>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rPr>
                <w:rFonts w:ascii="Times New Roman" w:eastAsia="Times New Roman" w:hAnsi="Times New Roman" w:cs="Times New Roman"/>
                <w:color w:val="000000"/>
                <w:sz w:val="15"/>
                <w:szCs w:val="15"/>
                <w:lang w:val="ru-RU" w:eastAsia="ru-RU"/>
              </w:rPr>
            </w:pPr>
            <w:r w:rsidRPr="006E0BBD">
              <w:rPr>
                <w:rFonts w:ascii="Times New Roman" w:eastAsia="Times New Roman" w:hAnsi="Times New Roman" w:cs="Times New Roman"/>
                <w:color w:val="000000"/>
                <w:sz w:val="15"/>
                <w:szCs w:val="15"/>
                <w:lang w:val="ru-RU" w:eastAsia="ru-RU"/>
              </w:rPr>
              <w:t xml:space="preserve">Подпрограмма "Финансовое обеспечение деятельности муниципальных учреждений, подведомственных Управлению культуры и международных связей администрации ЗАТО г. Североморск" </w:t>
            </w:r>
          </w:p>
        </w:tc>
        <w:tc>
          <w:tcPr>
            <w:tcW w:w="1134"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18 457,7</w:t>
            </w:r>
          </w:p>
        </w:tc>
        <w:tc>
          <w:tcPr>
            <w:tcW w:w="100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58 633,0</w:t>
            </w:r>
          </w:p>
        </w:tc>
        <w:tc>
          <w:tcPr>
            <w:tcW w:w="1124"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1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41 694,9</w:t>
            </w:r>
          </w:p>
        </w:tc>
        <w:tc>
          <w:tcPr>
            <w:tcW w:w="99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Pr>
                <w:rFonts w:ascii="Times New Roman" w:eastAsia="Times New Roman" w:hAnsi="Times New Roman" w:cs="Times New Roman"/>
                <w:color w:val="000000"/>
                <w:sz w:val="16"/>
                <w:szCs w:val="16"/>
                <w:lang w:val="ru-RU" w:eastAsia="ru-RU"/>
              </w:rPr>
              <w:t>-</w:t>
            </w:r>
            <w:r w:rsidRPr="006E0BBD">
              <w:rPr>
                <w:rFonts w:ascii="Times New Roman" w:eastAsia="Times New Roman" w:hAnsi="Times New Roman" w:cs="Times New Roman"/>
                <w:color w:val="000000"/>
                <w:sz w:val="16"/>
                <w:szCs w:val="16"/>
                <w:lang w:val="ru-RU" w:eastAsia="ru-RU"/>
              </w:rPr>
              <w:t>16 938,1</w:t>
            </w:r>
          </w:p>
        </w:tc>
        <w:tc>
          <w:tcPr>
            <w:tcW w:w="99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71,11</w:t>
            </w:r>
          </w:p>
        </w:tc>
        <w:tc>
          <w:tcPr>
            <w:tcW w:w="1216"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42 696,2</w:t>
            </w:r>
          </w:p>
        </w:tc>
        <w:tc>
          <w:tcPr>
            <w:tcW w:w="1052"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42 696,2</w:t>
            </w:r>
          </w:p>
        </w:tc>
      </w:tr>
      <w:tr w:rsidR="006E0BBD" w:rsidRPr="006E0BBD" w:rsidTr="006E0BBD">
        <w:trPr>
          <w:trHeight w:val="960"/>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rPr>
                <w:rFonts w:ascii="Times New Roman" w:eastAsia="Times New Roman" w:hAnsi="Times New Roman" w:cs="Times New Roman"/>
                <w:b/>
                <w:bCs/>
                <w:color w:val="000000"/>
                <w:sz w:val="15"/>
                <w:szCs w:val="15"/>
                <w:lang w:val="ru-RU" w:eastAsia="ru-RU"/>
              </w:rPr>
            </w:pPr>
            <w:r w:rsidRPr="006E0BBD">
              <w:rPr>
                <w:rFonts w:ascii="Times New Roman" w:eastAsia="Times New Roman" w:hAnsi="Times New Roman" w:cs="Times New Roman"/>
                <w:b/>
                <w:bCs/>
                <w:color w:val="000000"/>
                <w:sz w:val="15"/>
                <w:szCs w:val="15"/>
                <w:lang w:val="ru-RU" w:eastAsia="ru-RU"/>
              </w:rPr>
              <w:t>Муниципальная програ</w:t>
            </w:r>
            <w:r w:rsidR="0074643E">
              <w:rPr>
                <w:rFonts w:ascii="Times New Roman" w:eastAsia="Times New Roman" w:hAnsi="Times New Roman" w:cs="Times New Roman"/>
                <w:b/>
                <w:bCs/>
                <w:color w:val="000000"/>
                <w:sz w:val="15"/>
                <w:szCs w:val="15"/>
                <w:lang w:val="ru-RU" w:eastAsia="ru-RU"/>
              </w:rPr>
              <w:t>мма "Создание условий для эффек</w:t>
            </w:r>
            <w:r w:rsidRPr="006E0BBD">
              <w:rPr>
                <w:rFonts w:ascii="Times New Roman" w:eastAsia="Times New Roman" w:hAnsi="Times New Roman" w:cs="Times New Roman"/>
                <w:b/>
                <w:bCs/>
                <w:color w:val="000000"/>
                <w:sz w:val="15"/>
                <w:szCs w:val="15"/>
                <w:lang w:val="ru-RU" w:eastAsia="ru-RU"/>
              </w:rPr>
              <w:t>тивного и отве</w:t>
            </w:r>
            <w:r w:rsidR="0074643E">
              <w:rPr>
                <w:rFonts w:ascii="Times New Roman" w:eastAsia="Times New Roman" w:hAnsi="Times New Roman" w:cs="Times New Roman"/>
                <w:b/>
                <w:bCs/>
                <w:color w:val="000000"/>
                <w:sz w:val="15"/>
                <w:szCs w:val="15"/>
                <w:lang w:val="ru-RU" w:eastAsia="ru-RU"/>
              </w:rPr>
              <w:t>т</w:t>
            </w:r>
            <w:r w:rsidRPr="006E0BBD">
              <w:rPr>
                <w:rFonts w:ascii="Times New Roman" w:eastAsia="Times New Roman" w:hAnsi="Times New Roman" w:cs="Times New Roman"/>
                <w:b/>
                <w:bCs/>
                <w:color w:val="000000"/>
                <w:sz w:val="15"/>
                <w:szCs w:val="15"/>
                <w:lang w:val="ru-RU" w:eastAsia="ru-RU"/>
              </w:rPr>
              <w:t xml:space="preserve">ственного управления муниципальными финансами, повышение устойчивости бюджета муниципального образования ЗАТО г. Североморск" </w:t>
            </w:r>
          </w:p>
        </w:tc>
        <w:tc>
          <w:tcPr>
            <w:tcW w:w="1134"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b/>
                <w:bCs/>
                <w:color w:val="000000"/>
                <w:sz w:val="16"/>
                <w:szCs w:val="16"/>
                <w:lang w:val="ru-RU" w:eastAsia="ru-RU"/>
              </w:rPr>
            </w:pPr>
            <w:r w:rsidRPr="006E0BBD">
              <w:rPr>
                <w:rFonts w:ascii="Times New Roman" w:eastAsia="Times New Roman" w:hAnsi="Times New Roman" w:cs="Times New Roman"/>
                <w:b/>
                <w:bCs/>
                <w:color w:val="000000"/>
                <w:sz w:val="16"/>
                <w:szCs w:val="16"/>
                <w:lang w:val="ru-RU" w:eastAsia="ru-RU"/>
              </w:rPr>
              <w:t>12 636,2</w:t>
            </w:r>
          </w:p>
        </w:tc>
        <w:tc>
          <w:tcPr>
            <w:tcW w:w="100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b/>
                <w:bCs/>
                <w:color w:val="000000"/>
                <w:sz w:val="16"/>
                <w:szCs w:val="16"/>
                <w:lang w:val="ru-RU" w:eastAsia="ru-RU"/>
              </w:rPr>
            </w:pPr>
            <w:r w:rsidRPr="006E0BBD">
              <w:rPr>
                <w:rFonts w:ascii="Times New Roman" w:eastAsia="Times New Roman" w:hAnsi="Times New Roman" w:cs="Times New Roman"/>
                <w:b/>
                <w:bCs/>
                <w:color w:val="000000"/>
                <w:sz w:val="16"/>
                <w:szCs w:val="16"/>
                <w:lang w:val="ru-RU" w:eastAsia="ru-RU"/>
              </w:rPr>
              <w:t>30 382,3</w:t>
            </w:r>
          </w:p>
        </w:tc>
        <w:tc>
          <w:tcPr>
            <w:tcW w:w="1124"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ind w:left="-118" w:right="-108"/>
              <w:jc w:val="center"/>
              <w:rPr>
                <w:rFonts w:ascii="Times New Roman" w:eastAsia="Times New Roman" w:hAnsi="Times New Roman" w:cs="Times New Roman"/>
                <w:b/>
                <w:bCs/>
                <w:color w:val="000000"/>
                <w:sz w:val="16"/>
                <w:szCs w:val="16"/>
                <w:lang w:val="ru-RU" w:eastAsia="ru-RU"/>
              </w:rPr>
            </w:pPr>
            <w:r w:rsidRPr="006E0BBD">
              <w:rPr>
                <w:rFonts w:ascii="Times New Roman" w:eastAsia="Times New Roman" w:hAnsi="Times New Roman" w:cs="Times New Roman"/>
                <w:b/>
                <w:bCs/>
                <w:color w:val="000000"/>
                <w:sz w:val="16"/>
                <w:szCs w:val="16"/>
                <w:lang w:val="ru-RU" w:eastAsia="ru-RU"/>
              </w:rPr>
              <w:t>35 579,5</w:t>
            </w:r>
          </w:p>
        </w:tc>
        <w:tc>
          <w:tcPr>
            <w:tcW w:w="99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b/>
                <w:bCs/>
                <w:color w:val="000000"/>
                <w:sz w:val="16"/>
                <w:szCs w:val="16"/>
                <w:lang w:val="ru-RU" w:eastAsia="ru-RU"/>
              </w:rPr>
            </w:pPr>
            <w:r w:rsidRPr="006E0BBD">
              <w:rPr>
                <w:rFonts w:ascii="Times New Roman" w:eastAsia="Times New Roman" w:hAnsi="Times New Roman" w:cs="Times New Roman"/>
                <w:b/>
                <w:bCs/>
                <w:color w:val="000000"/>
                <w:sz w:val="16"/>
                <w:szCs w:val="16"/>
                <w:lang w:val="ru-RU" w:eastAsia="ru-RU"/>
              </w:rPr>
              <w:t>5 197,2</w:t>
            </w:r>
          </w:p>
        </w:tc>
        <w:tc>
          <w:tcPr>
            <w:tcW w:w="99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b/>
                <w:bCs/>
                <w:color w:val="000000"/>
                <w:sz w:val="16"/>
                <w:szCs w:val="16"/>
                <w:lang w:val="ru-RU" w:eastAsia="ru-RU"/>
              </w:rPr>
            </w:pPr>
            <w:r w:rsidRPr="006E0BBD">
              <w:rPr>
                <w:rFonts w:ascii="Times New Roman" w:eastAsia="Times New Roman" w:hAnsi="Times New Roman" w:cs="Times New Roman"/>
                <w:b/>
                <w:bCs/>
                <w:color w:val="000000"/>
                <w:sz w:val="16"/>
                <w:szCs w:val="16"/>
                <w:lang w:val="ru-RU" w:eastAsia="ru-RU"/>
              </w:rPr>
              <w:t>117,11</w:t>
            </w:r>
          </w:p>
        </w:tc>
        <w:tc>
          <w:tcPr>
            <w:tcW w:w="1216"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b/>
                <w:bCs/>
                <w:color w:val="000000"/>
                <w:sz w:val="16"/>
                <w:szCs w:val="16"/>
                <w:lang w:val="ru-RU" w:eastAsia="ru-RU"/>
              </w:rPr>
            </w:pPr>
            <w:r w:rsidRPr="006E0BBD">
              <w:rPr>
                <w:rFonts w:ascii="Times New Roman" w:eastAsia="Times New Roman" w:hAnsi="Times New Roman" w:cs="Times New Roman"/>
                <w:b/>
                <w:bCs/>
                <w:color w:val="000000"/>
                <w:sz w:val="16"/>
                <w:szCs w:val="16"/>
                <w:lang w:val="ru-RU" w:eastAsia="ru-RU"/>
              </w:rPr>
              <w:t>47 880,7</w:t>
            </w:r>
          </w:p>
        </w:tc>
        <w:tc>
          <w:tcPr>
            <w:tcW w:w="1052"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b/>
                <w:bCs/>
                <w:color w:val="000000"/>
                <w:sz w:val="16"/>
                <w:szCs w:val="16"/>
                <w:lang w:val="ru-RU" w:eastAsia="ru-RU"/>
              </w:rPr>
            </w:pPr>
            <w:r w:rsidRPr="006E0BBD">
              <w:rPr>
                <w:rFonts w:ascii="Times New Roman" w:eastAsia="Times New Roman" w:hAnsi="Times New Roman" w:cs="Times New Roman"/>
                <w:b/>
                <w:bCs/>
                <w:color w:val="000000"/>
                <w:sz w:val="16"/>
                <w:szCs w:val="16"/>
                <w:lang w:val="ru-RU" w:eastAsia="ru-RU"/>
              </w:rPr>
              <w:t>62 780,7</w:t>
            </w:r>
          </w:p>
        </w:tc>
      </w:tr>
      <w:tr w:rsidR="006E0BBD" w:rsidRPr="006E0BBD" w:rsidTr="006E0BBD">
        <w:trPr>
          <w:trHeight w:val="525"/>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rPr>
                <w:rFonts w:ascii="Times New Roman" w:eastAsia="Times New Roman" w:hAnsi="Times New Roman" w:cs="Times New Roman"/>
                <w:color w:val="000000"/>
                <w:sz w:val="15"/>
                <w:szCs w:val="15"/>
                <w:lang w:val="ru-RU" w:eastAsia="ru-RU"/>
              </w:rPr>
            </w:pPr>
            <w:r w:rsidRPr="006E0BBD">
              <w:rPr>
                <w:rFonts w:ascii="Times New Roman" w:eastAsia="Times New Roman" w:hAnsi="Times New Roman" w:cs="Times New Roman"/>
                <w:color w:val="000000"/>
                <w:sz w:val="15"/>
                <w:szCs w:val="15"/>
                <w:lang w:val="ru-RU" w:eastAsia="ru-RU"/>
              </w:rPr>
              <w:t xml:space="preserve">Подпрограмма "Управление муниципальными финансами" </w:t>
            </w:r>
          </w:p>
        </w:tc>
        <w:tc>
          <w:tcPr>
            <w:tcW w:w="1134"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12 636,2</w:t>
            </w:r>
          </w:p>
        </w:tc>
        <w:tc>
          <w:tcPr>
            <w:tcW w:w="100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30 382,3</w:t>
            </w:r>
          </w:p>
        </w:tc>
        <w:tc>
          <w:tcPr>
            <w:tcW w:w="1124"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1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35 579,5</w:t>
            </w:r>
          </w:p>
        </w:tc>
        <w:tc>
          <w:tcPr>
            <w:tcW w:w="99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5 197,2</w:t>
            </w:r>
          </w:p>
        </w:tc>
        <w:tc>
          <w:tcPr>
            <w:tcW w:w="99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117,11</w:t>
            </w:r>
          </w:p>
        </w:tc>
        <w:tc>
          <w:tcPr>
            <w:tcW w:w="1216"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47 880,7</w:t>
            </w:r>
          </w:p>
        </w:tc>
        <w:tc>
          <w:tcPr>
            <w:tcW w:w="1052"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color w:val="000000"/>
                <w:sz w:val="16"/>
                <w:szCs w:val="16"/>
                <w:lang w:val="ru-RU" w:eastAsia="ru-RU"/>
              </w:rPr>
            </w:pPr>
            <w:r w:rsidRPr="006E0BBD">
              <w:rPr>
                <w:rFonts w:ascii="Times New Roman" w:eastAsia="Times New Roman" w:hAnsi="Times New Roman" w:cs="Times New Roman"/>
                <w:color w:val="000000"/>
                <w:sz w:val="16"/>
                <w:szCs w:val="16"/>
                <w:lang w:val="ru-RU" w:eastAsia="ru-RU"/>
              </w:rPr>
              <w:t>62 780,7</w:t>
            </w:r>
          </w:p>
        </w:tc>
      </w:tr>
      <w:tr w:rsidR="006E0BBD" w:rsidRPr="006E0BBD" w:rsidTr="006E0BBD">
        <w:trPr>
          <w:trHeight w:val="525"/>
        </w:trPr>
        <w:tc>
          <w:tcPr>
            <w:tcW w:w="2709"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6E0BBD" w:rsidRPr="006E0BBD" w:rsidRDefault="006E0BBD" w:rsidP="006E0BBD">
            <w:pPr>
              <w:widowControl/>
              <w:spacing w:after="0" w:line="240" w:lineRule="auto"/>
              <w:rPr>
                <w:rFonts w:ascii="Times New Roman" w:eastAsia="Times New Roman" w:hAnsi="Times New Roman" w:cs="Times New Roman"/>
                <w:b/>
                <w:bCs/>
                <w:sz w:val="15"/>
                <w:szCs w:val="15"/>
                <w:lang w:val="ru-RU" w:eastAsia="ru-RU"/>
              </w:rPr>
            </w:pPr>
            <w:r w:rsidRPr="006E0BBD">
              <w:rPr>
                <w:rFonts w:ascii="Times New Roman" w:eastAsia="Times New Roman" w:hAnsi="Times New Roman" w:cs="Times New Roman"/>
                <w:b/>
                <w:bCs/>
                <w:sz w:val="15"/>
                <w:szCs w:val="15"/>
                <w:lang w:val="ru-RU" w:eastAsia="ru-RU"/>
              </w:rPr>
              <w:t>Муниципальная программа "Формирование современной городской среды ЗАТО г. Североморск"</w:t>
            </w:r>
          </w:p>
        </w:tc>
        <w:tc>
          <w:tcPr>
            <w:tcW w:w="1134"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b/>
                <w:bCs/>
                <w:color w:val="000000"/>
                <w:sz w:val="16"/>
                <w:szCs w:val="16"/>
                <w:lang w:val="ru-RU" w:eastAsia="ru-RU"/>
              </w:rPr>
            </w:pPr>
          </w:p>
        </w:tc>
        <w:tc>
          <w:tcPr>
            <w:tcW w:w="100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b/>
                <w:bCs/>
                <w:color w:val="000000"/>
                <w:sz w:val="16"/>
                <w:szCs w:val="16"/>
                <w:lang w:val="ru-RU" w:eastAsia="ru-RU"/>
              </w:rPr>
            </w:pPr>
            <w:r w:rsidRPr="006E0BBD">
              <w:rPr>
                <w:rFonts w:ascii="Times New Roman" w:eastAsia="Times New Roman" w:hAnsi="Times New Roman" w:cs="Times New Roman"/>
                <w:b/>
                <w:bCs/>
                <w:color w:val="000000"/>
                <w:sz w:val="16"/>
                <w:szCs w:val="16"/>
                <w:lang w:val="ru-RU" w:eastAsia="ru-RU"/>
              </w:rPr>
              <w:t>31 466,7</w:t>
            </w:r>
          </w:p>
        </w:tc>
        <w:tc>
          <w:tcPr>
            <w:tcW w:w="1124"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18" w:right="-108"/>
              <w:jc w:val="center"/>
              <w:rPr>
                <w:rFonts w:ascii="Times New Roman" w:eastAsia="Times New Roman" w:hAnsi="Times New Roman" w:cs="Times New Roman"/>
                <w:b/>
                <w:bCs/>
                <w:color w:val="000000"/>
                <w:sz w:val="16"/>
                <w:szCs w:val="16"/>
                <w:lang w:val="ru-RU" w:eastAsia="ru-RU"/>
              </w:rPr>
            </w:pPr>
            <w:r w:rsidRPr="006E0BBD">
              <w:rPr>
                <w:rFonts w:ascii="Times New Roman" w:eastAsia="Times New Roman" w:hAnsi="Times New Roman" w:cs="Times New Roman"/>
                <w:b/>
                <w:bCs/>
                <w:color w:val="000000"/>
                <w:sz w:val="16"/>
                <w:szCs w:val="16"/>
                <w:lang w:val="ru-RU" w:eastAsia="ru-RU"/>
              </w:rPr>
              <w:t>36 418,4</w:t>
            </w:r>
          </w:p>
        </w:tc>
        <w:tc>
          <w:tcPr>
            <w:tcW w:w="99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b/>
                <w:bCs/>
                <w:color w:val="000000"/>
                <w:sz w:val="16"/>
                <w:szCs w:val="16"/>
                <w:lang w:val="ru-RU" w:eastAsia="ru-RU"/>
              </w:rPr>
            </w:pPr>
            <w:r w:rsidRPr="006E0BBD">
              <w:rPr>
                <w:rFonts w:ascii="Times New Roman" w:eastAsia="Times New Roman" w:hAnsi="Times New Roman" w:cs="Times New Roman"/>
                <w:b/>
                <w:bCs/>
                <w:color w:val="000000"/>
                <w:sz w:val="16"/>
                <w:szCs w:val="16"/>
                <w:lang w:val="ru-RU" w:eastAsia="ru-RU"/>
              </w:rPr>
              <w:t>4 951,7</w:t>
            </w:r>
          </w:p>
        </w:tc>
        <w:tc>
          <w:tcPr>
            <w:tcW w:w="99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b/>
                <w:bCs/>
                <w:color w:val="000000"/>
                <w:sz w:val="16"/>
                <w:szCs w:val="16"/>
                <w:lang w:val="ru-RU" w:eastAsia="ru-RU"/>
              </w:rPr>
            </w:pPr>
            <w:r w:rsidRPr="006E0BBD">
              <w:rPr>
                <w:rFonts w:ascii="Times New Roman" w:eastAsia="Times New Roman" w:hAnsi="Times New Roman" w:cs="Times New Roman"/>
                <w:b/>
                <w:bCs/>
                <w:color w:val="000000"/>
                <w:sz w:val="16"/>
                <w:szCs w:val="16"/>
                <w:lang w:val="ru-RU" w:eastAsia="ru-RU"/>
              </w:rPr>
              <w:t>115,74</w:t>
            </w:r>
          </w:p>
        </w:tc>
        <w:tc>
          <w:tcPr>
            <w:tcW w:w="1216"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b/>
                <w:bCs/>
                <w:color w:val="000000"/>
                <w:sz w:val="16"/>
                <w:szCs w:val="16"/>
                <w:lang w:val="ru-RU" w:eastAsia="ru-RU"/>
              </w:rPr>
            </w:pPr>
            <w:r w:rsidRPr="006E0BBD">
              <w:rPr>
                <w:rFonts w:ascii="Times New Roman" w:eastAsia="Times New Roman" w:hAnsi="Times New Roman" w:cs="Times New Roman"/>
                <w:b/>
                <w:bCs/>
                <w:color w:val="000000"/>
                <w:sz w:val="16"/>
                <w:szCs w:val="16"/>
                <w:lang w:val="ru-RU" w:eastAsia="ru-RU"/>
              </w:rPr>
              <w:t>38 419,1</w:t>
            </w:r>
          </w:p>
        </w:tc>
        <w:tc>
          <w:tcPr>
            <w:tcW w:w="1052"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b/>
                <w:bCs/>
                <w:color w:val="000000"/>
                <w:sz w:val="16"/>
                <w:szCs w:val="16"/>
                <w:lang w:val="ru-RU" w:eastAsia="ru-RU"/>
              </w:rPr>
            </w:pPr>
            <w:r w:rsidRPr="006E0BBD">
              <w:rPr>
                <w:rFonts w:ascii="Times New Roman" w:eastAsia="Times New Roman" w:hAnsi="Times New Roman" w:cs="Times New Roman"/>
                <w:b/>
                <w:bCs/>
                <w:color w:val="000000"/>
                <w:sz w:val="16"/>
                <w:szCs w:val="16"/>
                <w:lang w:val="ru-RU" w:eastAsia="ru-RU"/>
              </w:rPr>
              <w:t>21 255,9</w:t>
            </w:r>
          </w:p>
        </w:tc>
      </w:tr>
      <w:tr w:rsidR="006E0BBD" w:rsidRPr="006E0BBD" w:rsidTr="006E0BBD">
        <w:trPr>
          <w:trHeight w:val="1020"/>
        </w:trPr>
        <w:tc>
          <w:tcPr>
            <w:tcW w:w="2709"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6E0BBD" w:rsidRPr="006E0BBD" w:rsidRDefault="006E0BBD" w:rsidP="006E0BBD">
            <w:pPr>
              <w:widowControl/>
              <w:spacing w:after="0" w:line="240" w:lineRule="auto"/>
              <w:rPr>
                <w:rFonts w:ascii="Times New Roman" w:eastAsia="Times New Roman" w:hAnsi="Times New Roman" w:cs="Times New Roman"/>
                <w:b/>
                <w:bCs/>
                <w:sz w:val="15"/>
                <w:szCs w:val="15"/>
                <w:lang w:val="ru-RU" w:eastAsia="ru-RU"/>
              </w:rPr>
            </w:pPr>
            <w:r w:rsidRPr="006E0BBD">
              <w:rPr>
                <w:rFonts w:ascii="Times New Roman" w:eastAsia="Times New Roman" w:hAnsi="Times New Roman" w:cs="Times New Roman"/>
                <w:b/>
                <w:bCs/>
                <w:sz w:val="15"/>
                <w:szCs w:val="15"/>
                <w:lang w:val="ru-RU" w:eastAsia="ru-RU"/>
              </w:rPr>
              <w:t xml:space="preserve">Муниципальная программа "Повышение безопасности дорожного движения и снижение дорожно-транспортного травматизма в ЗАТО г. Североморск" </w:t>
            </w:r>
          </w:p>
        </w:tc>
        <w:tc>
          <w:tcPr>
            <w:tcW w:w="1134"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b/>
                <w:bCs/>
                <w:color w:val="000000"/>
                <w:sz w:val="16"/>
                <w:szCs w:val="16"/>
                <w:lang w:val="ru-RU" w:eastAsia="ru-RU"/>
              </w:rPr>
            </w:pPr>
          </w:p>
        </w:tc>
        <w:tc>
          <w:tcPr>
            <w:tcW w:w="100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b/>
                <w:bCs/>
                <w:color w:val="000000"/>
                <w:sz w:val="16"/>
                <w:szCs w:val="16"/>
                <w:lang w:val="ru-RU" w:eastAsia="ru-RU"/>
              </w:rPr>
            </w:pPr>
            <w:r w:rsidRPr="006E0BBD">
              <w:rPr>
                <w:rFonts w:ascii="Times New Roman" w:eastAsia="Times New Roman" w:hAnsi="Times New Roman" w:cs="Times New Roman"/>
                <w:b/>
                <w:bCs/>
                <w:color w:val="000000"/>
                <w:sz w:val="16"/>
                <w:szCs w:val="16"/>
                <w:lang w:val="ru-RU" w:eastAsia="ru-RU"/>
              </w:rPr>
              <w:t>3 923,9</w:t>
            </w:r>
          </w:p>
        </w:tc>
        <w:tc>
          <w:tcPr>
            <w:tcW w:w="1124"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18" w:right="-108"/>
              <w:jc w:val="center"/>
              <w:rPr>
                <w:rFonts w:ascii="Times New Roman" w:eastAsia="Times New Roman" w:hAnsi="Times New Roman" w:cs="Times New Roman"/>
                <w:b/>
                <w:bCs/>
                <w:color w:val="000000"/>
                <w:sz w:val="16"/>
                <w:szCs w:val="16"/>
                <w:lang w:val="ru-RU" w:eastAsia="ru-RU"/>
              </w:rPr>
            </w:pPr>
            <w:r w:rsidRPr="006E0BBD">
              <w:rPr>
                <w:rFonts w:ascii="Times New Roman" w:eastAsia="Times New Roman" w:hAnsi="Times New Roman" w:cs="Times New Roman"/>
                <w:b/>
                <w:bCs/>
                <w:color w:val="000000"/>
                <w:sz w:val="16"/>
                <w:szCs w:val="16"/>
                <w:lang w:val="ru-RU" w:eastAsia="ru-RU"/>
              </w:rPr>
              <w:t>3 845,0</w:t>
            </w:r>
          </w:p>
        </w:tc>
        <w:tc>
          <w:tcPr>
            <w:tcW w:w="99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b/>
                <w:bCs/>
                <w:color w:val="000000"/>
                <w:sz w:val="16"/>
                <w:szCs w:val="16"/>
                <w:lang w:val="ru-RU" w:eastAsia="ru-RU"/>
              </w:rPr>
            </w:pPr>
            <w:r>
              <w:rPr>
                <w:rFonts w:ascii="Times New Roman" w:eastAsia="Times New Roman" w:hAnsi="Times New Roman" w:cs="Times New Roman"/>
                <w:b/>
                <w:bCs/>
                <w:color w:val="000000"/>
                <w:sz w:val="16"/>
                <w:szCs w:val="16"/>
                <w:lang w:val="ru-RU" w:eastAsia="ru-RU"/>
              </w:rPr>
              <w:t>-</w:t>
            </w:r>
            <w:r w:rsidRPr="006E0BBD">
              <w:rPr>
                <w:rFonts w:ascii="Times New Roman" w:eastAsia="Times New Roman" w:hAnsi="Times New Roman" w:cs="Times New Roman"/>
                <w:b/>
                <w:bCs/>
                <w:color w:val="000000"/>
                <w:sz w:val="16"/>
                <w:szCs w:val="16"/>
                <w:lang w:val="ru-RU" w:eastAsia="ru-RU"/>
              </w:rPr>
              <w:t>78,9</w:t>
            </w:r>
          </w:p>
        </w:tc>
        <w:tc>
          <w:tcPr>
            <w:tcW w:w="99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b/>
                <w:bCs/>
                <w:color w:val="000000"/>
                <w:sz w:val="16"/>
                <w:szCs w:val="16"/>
                <w:lang w:val="ru-RU" w:eastAsia="ru-RU"/>
              </w:rPr>
            </w:pPr>
            <w:r w:rsidRPr="006E0BBD">
              <w:rPr>
                <w:rFonts w:ascii="Times New Roman" w:eastAsia="Times New Roman" w:hAnsi="Times New Roman" w:cs="Times New Roman"/>
                <w:b/>
                <w:bCs/>
                <w:color w:val="000000"/>
                <w:sz w:val="16"/>
                <w:szCs w:val="16"/>
                <w:lang w:val="ru-RU" w:eastAsia="ru-RU"/>
              </w:rPr>
              <w:t>97,99</w:t>
            </w:r>
          </w:p>
        </w:tc>
        <w:tc>
          <w:tcPr>
            <w:tcW w:w="1216"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b/>
                <w:bCs/>
                <w:color w:val="000000"/>
                <w:sz w:val="16"/>
                <w:szCs w:val="16"/>
                <w:lang w:val="ru-RU" w:eastAsia="ru-RU"/>
              </w:rPr>
            </w:pPr>
            <w:r w:rsidRPr="006E0BBD">
              <w:rPr>
                <w:rFonts w:ascii="Times New Roman" w:eastAsia="Times New Roman" w:hAnsi="Times New Roman" w:cs="Times New Roman"/>
                <w:b/>
                <w:bCs/>
                <w:color w:val="000000"/>
                <w:sz w:val="16"/>
                <w:szCs w:val="16"/>
                <w:lang w:val="ru-RU" w:eastAsia="ru-RU"/>
              </w:rPr>
              <w:t>3 845,0</w:t>
            </w:r>
          </w:p>
        </w:tc>
        <w:tc>
          <w:tcPr>
            <w:tcW w:w="1052"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b/>
                <w:bCs/>
                <w:color w:val="000000"/>
                <w:sz w:val="16"/>
                <w:szCs w:val="16"/>
                <w:lang w:val="ru-RU" w:eastAsia="ru-RU"/>
              </w:rPr>
            </w:pPr>
            <w:r w:rsidRPr="006E0BBD">
              <w:rPr>
                <w:rFonts w:ascii="Times New Roman" w:eastAsia="Times New Roman" w:hAnsi="Times New Roman" w:cs="Times New Roman"/>
                <w:b/>
                <w:bCs/>
                <w:color w:val="000000"/>
                <w:sz w:val="16"/>
                <w:szCs w:val="16"/>
                <w:lang w:val="ru-RU" w:eastAsia="ru-RU"/>
              </w:rPr>
              <w:t>3 845,0</w:t>
            </w:r>
          </w:p>
        </w:tc>
      </w:tr>
      <w:tr w:rsidR="006E0BBD" w:rsidRPr="006E0BBD" w:rsidTr="006E0BBD">
        <w:trPr>
          <w:trHeight w:val="780"/>
        </w:trPr>
        <w:tc>
          <w:tcPr>
            <w:tcW w:w="2709"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6E0BBD" w:rsidRPr="006E0BBD" w:rsidRDefault="006E0BBD" w:rsidP="006E0BBD">
            <w:pPr>
              <w:widowControl/>
              <w:spacing w:after="0" w:line="240" w:lineRule="auto"/>
              <w:rPr>
                <w:rFonts w:ascii="Times New Roman" w:eastAsia="Times New Roman" w:hAnsi="Times New Roman" w:cs="Times New Roman"/>
                <w:b/>
                <w:bCs/>
                <w:sz w:val="15"/>
                <w:szCs w:val="15"/>
                <w:lang w:val="ru-RU" w:eastAsia="ru-RU"/>
              </w:rPr>
            </w:pPr>
            <w:r w:rsidRPr="006E0BBD">
              <w:rPr>
                <w:rFonts w:ascii="Times New Roman" w:eastAsia="Times New Roman" w:hAnsi="Times New Roman" w:cs="Times New Roman"/>
                <w:b/>
                <w:bCs/>
                <w:sz w:val="15"/>
                <w:szCs w:val="15"/>
                <w:lang w:val="ru-RU" w:eastAsia="ru-RU"/>
              </w:rPr>
              <w:t>Муниципальная программа "Профилактика терроризма, экстремизма и ликвидация последствий проявлений терроризма и экстремизма на территории ЗАТО г. Североморск"</w:t>
            </w:r>
          </w:p>
        </w:tc>
        <w:tc>
          <w:tcPr>
            <w:tcW w:w="1134"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b/>
                <w:bCs/>
                <w:color w:val="000000"/>
                <w:sz w:val="16"/>
                <w:szCs w:val="16"/>
                <w:lang w:val="ru-RU" w:eastAsia="ru-RU"/>
              </w:rPr>
            </w:pPr>
          </w:p>
        </w:tc>
        <w:tc>
          <w:tcPr>
            <w:tcW w:w="100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b/>
                <w:bCs/>
                <w:color w:val="000000"/>
                <w:sz w:val="16"/>
                <w:szCs w:val="16"/>
                <w:lang w:val="ru-RU" w:eastAsia="ru-RU"/>
              </w:rPr>
            </w:pPr>
          </w:p>
        </w:tc>
        <w:tc>
          <w:tcPr>
            <w:tcW w:w="1124"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18" w:right="-108"/>
              <w:jc w:val="center"/>
              <w:rPr>
                <w:rFonts w:ascii="Times New Roman" w:eastAsia="Times New Roman" w:hAnsi="Times New Roman" w:cs="Times New Roman"/>
                <w:b/>
                <w:bCs/>
                <w:color w:val="000000"/>
                <w:sz w:val="16"/>
                <w:szCs w:val="16"/>
                <w:lang w:val="ru-RU" w:eastAsia="ru-RU"/>
              </w:rPr>
            </w:pPr>
            <w:r w:rsidRPr="006E0BBD">
              <w:rPr>
                <w:rFonts w:ascii="Times New Roman" w:eastAsia="Times New Roman" w:hAnsi="Times New Roman" w:cs="Times New Roman"/>
                <w:b/>
                <w:bCs/>
                <w:color w:val="000000"/>
                <w:sz w:val="16"/>
                <w:szCs w:val="16"/>
                <w:lang w:val="ru-RU" w:eastAsia="ru-RU"/>
              </w:rPr>
              <w:t>90,0</w:t>
            </w:r>
          </w:p>
        </w:tc>
        <w:tc>
          <w:tcPr>
            <w:tcW w:w="99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b/>
                <w:bCs/>
                <w:color w:val="000000"/>
                <w:sz w:val="16"/>
                <w:szCs w:val="16"/>
                <w:lang w:val="ru-RU" w:eastAsia="ru-RU"/>
              </w:rPr>
            </w:pPr>
            <w:r w:rsidRPr="006E0BBD">
              <w:rPr>
                <w:rFonts w:ascii="Times New Roman" w:eastAsia="Times New Roman" w:hAnsi="Times New Roman" w:cs="Times New Roman"/>
                <w:b/>
                <w:bCs/>
                <w:color w:val="000000"/>
                <w:sz w:val="16"/>
                <w:szCs w:val="16"/>
                <w:lang w:val="ru-RU" w:eastAsia="ru-RU"/>
              </w:rPr>
              <w:t>90,0</w:t>
            </w:r>
          </w:p>
        </w:tc>
        <w:tc>
          <w:tcPr>
            <w:tcW w:w="99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b/>
                <w:bCs/>
                <w:color w:val="000000"/>
                <w:sz w:val="16"/>
                <w:szCs w:val="16"/>
                <w:lang w:val="ru-RU" w:eastAsia="ru-RU"/>
              </w:rPr>
            </w:pPr>
          </w:p>
        </w:tc>
        <w:tc>
          <w:tcPr>
            <w:tcW w:w="1216"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b/>
                <w:bCs/>
                <w:color w:val="000000"/>
                <w:sz w:val="16"/>
                <w:szCs w:val="16"/>
                <w:lang w:val="ru-RU" w:eastAsia="ru-RU"/>
              </w:rPr>
            </w:pPr>
            <w:r w:rsidRPr="006E0BBD">
              <w:rPr>
                <w:rFonts w:ascii="Times New Roman" w:eastAsia="Times New Roman" w:hAnsi="Times New Roman" w:cs="Times New Roman"/>
                <w:b/>
                <w:bCs/>
                <w:color w:val="000000"/>
                <w:sz w:val="16"/>
                <w:szCs w:val="16"/>
                <w:lang w:val="ru-RU" w:eastAsia="ru-RU"/>
              </w:rPr>
              <w:t>90,0</w:t>
            </w:r>
          </w:p>
        </w:tc>
        <w:tc>
          <w:tcPr>
            <w:tcW w:w="1052"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b/>
                <w:bCs/>
                <w:color w:val="000000"/>
                <w:sz w:val="16"/>
                <w:szCs w:val="16"/>
                <w:lang w:val="ru-RU" w:eastAsia="ru-RU"/>
              </w:rPr>
            </w:pPr>
            <w:r w:rsidRPr="006E0BBD">
              <w:rPr>
                <w:rFonts w:ascii="Times New Roman" w:eastAsia="Times New Roman" w:hAnsi="Times New Roman" w:cs="Times New Roman"/>
                <w:b/>
                <w:bCs/>
                <w:color w:val="000000"/>
                <w:sz w:val="16"/>
                <w:szCs w:val="16"/>
                <w:lang w:val="ru-RU" w:eastAsia="ru-RU"/>
              </w:rPr>
              <w:t>90,0</w:t>
            </w:r>
          </w:p>
        </w:tc>
      </w:tr>
      <w:tr w:rsidR="006E0BBD" w:rsidRPr="006E0BBD" w:rsidTr="006E0BBD">
        <w:trPr>
          <w:trHeight w:val="435"/>
        </w:trPr>
        <w:tc>
          <w:tcPr>
            <w:tcW w:w="27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E0BBD" w:rsidRPr="006E0BBD" w:rsidRDefault="006E0BBD" w:rsidP="006E0BBD">
            <w:pPr>
              <w:widowControl/>
              <w:spacing w:after="0" w:line="240" w:lineRule="auto"/>
              <w:rPr>
                <w:rFonts w:ascii="Times New Roman" w:eastAsia="Times New Roman" w:hAnsi="Times New Roman" w:cs="Times New Roman"/>
                <w:b/>
                <w:bCs/>
                <w:color w:val="000000"/>
                <w:sz w:val="15"/>
                <w:szCs w:val="15"/>
                <w:lang w:val="ru-RU" w:eastAsia="ru-RU"/>
              </w:rPr>
            </w:pPr>
            <w:r w:rsidRPr="006E0BBD">
              <w:rPr>
                <w:rFonts w:ascii="Times New Roman" w:eastAsia="Times New Roman" w:hAnsi="Times New Roman" w:cs="Times New Roman"/>
                <w:b/>
                <w:bCs/>
                <w:color w:val="000000"/>
                <w:sz w:val="15"/>
                <w:szCs w:val="15"/>
                <w:lang w:val="ru-RU" w:eastAsia="ru-RU"/>
              </w:rPr>
              <w:t>ВСЕГО по МУНИЦИПАЛЬНЫМ ПРОГРАММАМ</w:t>
            </w:r>
          </w:p>
        </w:tc>
        <w:tc>
          <w:tcPr>
            <w:tcW w:w="1134"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b/>
                <w:bCs/>
                <w:color w:val="000000"/>
                <w:sz w:val="16"/>
                <w:szCs w:val="16"/>
                <w:lang w:val="ru-RU" w:eastAsia="ru-RU"/>
              </w:rPr>
            </w:pPr>
            <w:r w:rsidRPr="006E0BBD">
              <w:rPr>
                <w:rFonts w:ascii="Times New Roman" w:eastAsia="Times New Roman" w:hAnsi="Times New Roman" w:cs="Times New Roman"/>
                <w:b/>
                <w:bCs/>
                <w:color w:val="000000"/>
                <w:sz w:val="16"/>
                <w:szCs w:val="16"/>
                <w:lang w:val="ru-RU" w:eastAsia="ru-RU"/>
              </w:rPr>
              <w:t>2 260 453,5</w:t>
            </w:r>
          </w:p>
        </w:tc>
        <w:tc>
          <w:tcPr>
            <w:tcW w:w="1002"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b/>
                <w:bCs/>
                <w:color w:val="000000"/>
                <w:sz w:val="16"/>
                <w:szCs w:val="16"/>
                <w:lang w:val="ru-RU" w:eastAsia="ru-RU"/>
              </w:rPr>
            </w:pPr>
            <w:r w:rsidRPr="006E0BBD">
              <w:rPr>
                <w:rFonts w:ascii="Times New Roman" w:eastAsia="Times New Roman" w:hAnsi="Times New Roman" w:cs="Times New Roman"/>
                <w:b/>
                <w:bCs/>
                <w:color w:val="000000"/>
                <w:sz w:val="16"/>
                <w:szCs w:val="16"/>
                <w:lang w:val="ru-RU" w:eastAsia="ru-RU"/>
              </w:rPr>
              <w:t>2 498 711,5</w:t>
            </w:r>
          </w:p>
        </w:tc>
        <w:tc>
          <w:tcPr>
            <w:tcW w:w="1124"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18" w:right="-108"/>
              <w:jc w:val="center"/>
              <w:rPr>
                <w:rFonts w:ascii="Times New Roman" w:eastAsia="Times New Roman" w:hAnsi="Times New Roman" w:cs="Times New Roman"/>
                <w:b/>
                <w:bCs/>
                <w:color w:val="000000"/>
                <w:sz w:val="16"/>
                <w:szCs w:val="16"/>
                <w:lang w:val="ru-RU" w:eastAsia="ru-RU"/>
              </w:rPr>
            </w:pPr>
            <w:r w:rsidRPr="006E0BBD">
              <w:rPr>
                <w:rFonts w:ascii="Times New Roman" w:eastAsia="Times New Roman" w:hAnsi="Times New Roman" w:cs="Times New Roman"/>
                <w:b/>
                <w:bCs/>
                <w:color w:val="000000"/>
                <w:sz w:val="16"/>
                <w:szCs w:val="16"/>
                <w:lang w:val="ru-RU" w:eastAsia="ru-RU"/>
              </w:rPr>
              <w:t>2 983 130,3</w:t>
            </w:r>
          </w:p>
        </w:tc>
        <w:tc>
          <w:tcPr>
            <w:tcW w:w="99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b/>
                <w:bCs/>
                <w:color w:val="000000"/>
                <w:sz w:val="16"/>
                <w:szCs w:val="16"/>
                <w:lang w:val="ru-RU" w:eastAsia="ru-RU"/>
              </w:rPr>
            </w:pPr>
            <w:r w:rsidRPr="006E0BBD">
              <w:rPr>
                <w:rFonts w:ascii="Times New Roman" w:eastAsia="Times New Roman" w:hAnsi="Times New Roman" w:cs="Times New Roman"/>
                <w:b/>
                <w:bCs/>
                <w:color w:val="000000"/>
                <w:sz w:val="16"/>
                <w:szCs w:val="16"/>
                <w:lang w:val="ru-RU" w:eastAsia="ru-RU"/>
              </w:rPr>
              <w:t>484 418,8</w:t>
            </w:r>
          </w:p>
        </w:tc>
        <w:tc>
          <w:tcPr>
            <w:tcW w:w="992" w:type="dxa"/>
            <w:tcBorders>
              <w:top w:val="nil"/>
              <w:left w:val="nil"/>
              <w:bottom w:val="single" w:sz="4" w:space="0" w:color="auto"/>
              <w:right w:val="single" w:sz="4" w:space="0" w:color="auto"/>
            </w:tcBorders>
            <w:shd w:val="clear" w:color="auto" w:fill="auto"/>
            <w:vAlign w:val="center"/>
            <w:hideMark/>
          </w:tcPr>
          <w:p w:rsidR="006E0BBD" w:rsidRPr="006E0BBD" w:rsidRDefault="006E0BBD" w:rsidP="006E0BBD">
            <w:pPr>
              <w:widowControl/>
              <w:spacing w:after="0" w:line="240" w:lineRule="auto"/>
              <w:jc w:val="center"/>
              <w:rPr>
                <w:rFonts w:ascii="Times New Roman" w:eastAsia="Times New Roman" w:hAnsi="Times New Roman" w:cs="Times New Roman"/>
                <w:b/>
                <w:bCs/>
                <w:color w:val="000000"/>
                <w:sz w:val="16"/>
                <w:szCs w:val="16"/>
                <w:lang w:val="ru-RU" w:eastAsia="ru-RU"/>
              </w:rPr>
            </w:pPr>
            <w:r w:rsidRPr="006E0BBD">
              <w:rPr>
                <w:rFonts w:ascii="Times New Roman" w:eastAsia="Times New Roman" w:hAnsi="Times New Roman" w:cs="Times New Roman"/>
                <w:b/>
                <w:bCs/>
                <w:color w:val="000000"/>
                <w:sz w:val="16"/>
                <w:szCs w:val="16"/>
                <w:lang w:val="ru-RU" w:eastAsia="ru-RU"/>
              </w:rPr>
              <w:t>1,19</w:t>
            </w:r>
          </w:p>
        </w:tc>
        <w:tc>
          <w:tcPr>
            <w:tcW w:w="1216"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b/>
                <w:bCs/>
                <w:color w:val="000000"/>
                <w:sz w:val="16"/>
                <w:szCs w:val="16"/>
                <w:lang w:val="ru-RU" w:eastAsia="ru-RU"/>
              </w:rPr>
            </w:pPr>
            <w:r w:rsidRPr="006E0BBD">
              <w:rPr>
                <w:rFonts w:ascii="Times New Roman" w:eastAsia="Times New Roman" w:hAnsi="Times New Roman" w:cs="Times New Roman"/>
                <w:b/>
                <w:bCs/>
                <w:color w:val="000000"/>
                <w:sz w:val="16"/>
                <w:szCs w:val="16"/>
                <w:lang w:val="ru-RU" w:eastAsia="ru-RU"/>
              </w:rPr>
              <w:t>3 125 866,1</w:t>
            </w:r>
          </w:p>
        </w:tc>
        <w:tc>
          <w:tcPr>
            <w:tcW w:w="1052" w:type="dxa"/>
            <w:tcBorders>
              <w:top w:val="nil"/>
              <w:left w:val="nil"/>
              <w:bottom w:val="single" w:sz="4" w:space="0" w:color="auto"/>
              <w:right w:val="single" w:sz="4" w:space="0" w:color="auto"/>
            </w:tcBorders>
            <w:shd w:val="clear" w:color="auto" w:fill="auto"/>
            <w:noWrap/>
            <w:vAlign w:val="center"/>
            <w:hideMark/>
          </w:tcPr>
          <w:p w:rsidR="006E0BBD" w:rsidRPr="006E0BBD" w:rsidRDefault="006E0BBD" w:rsidP="006E0BBD">
            <w:pPr>
              <w:widowControl/>
              <w:spacing w:after="0" w:line="240" w:lineRule="auto"/>
              <w:ind w:left="-108" w:right="-108"/>
              <w:jc w:val="center"/>
              <w:rPr>
                <w:rFonts w:ascii="Times New Roman" w:eastAsia="Times New Roman" w:hAnsi="Times New Roman" w:cs="Times New Roman"/>
                <w:b/>
                <w:bCs/>
                <w:color w:val="000000"/>
                <w:sz w:val="16"/>
                <w:szCs w:val="16"/>
                <w:lang w:val="ru-RU" w:eastAsia="ru-RU"/>
              </w:rPr>
            </w:pPr>
            <w:r w:rsidRPr="006E0BBD">
              <w:rPr>
                <w:rFonts w:ascii="Times New Roman" w:eastAsia="Times New Roman" w:hAnsi="Times New Roman" w:cs="Times New Roman"/>
                <w:b/>
                <w:bCs/>
                <w:color w:val="000000"/>
                <w:sz w:val="16"/>
                <w:szCs w:val="16"/>
                <w:lang w:val="ru-RU" w:eastAsia="ru-RU"/>
              </w:rPr>
              <w:t>2 468 398,2</w:t>
            </w:r>
          </w:p>
        </w:tc>
      </w:tr>
    </w:tbl>
    <w:p w:rsidR="008350F6" w:rsidRDefault="008350F6" w:rsidP="008350F6">
      <w:pPr>
        <w:pStyle w:val="23"/>
        <w:shd w:val="clear" w:color="auto" w:fill="auto"/>
        <w:ind w:left="20" w:right="20" w:firstLine="700"/>
        <w:rPr>
          <w:color w:val="auto"/>
          <w:sz w:val="26"/>
          <w:szCs w:val="26"/>
        </w:rPr>
      </w:pPr>
      <w:r w:rsidRPr="006E0BBD">
        <w:rPr>
          <w:color w:val="auto"/>
          <w:sz w:val="26"/>
          <w:szCs w:val="26"/>
        </w:rPr>
        <w:t>Планирование расходов на реализацию муниципальных программ осуществлено с учетом структуры кодов бюджетной классификации, предусматривающей увязку направлений бюджетных ассигнований с основными мероприятиями муниципальных программ.</w:t>
      </w:r>
    </w:p>
    <w:p w:rsidR="00564857" w:rsidRPr="00564857" w:rsidRDefault="00564857" w:rsidP="00564857">
      <w:pPr>
        <w:pStyle w:val="23"/>
        <w:ind w:firstLine="700"/>
        <w:rPr>
          <w:sz w:val="26"/>
          <w:szCs w:val="26"/>
        </w:rPr>
      </w:pPr>
      <w:r w:rsidRPr="00564857">
        <w:rPr>
          <w:sz w:val="26"/>
          <w:szCs w:val="26"/>
        </w:rPr>
        <w:t>В ходе проведения экспертизы установлено, что объем финансирования, предусмотренный муниципальными программами по подпрограммам,  разрезе главных распорядителей бюджетных средств соответствует объему бюджетных ассигнований, предусмотренному на реализацию данных программ проектом решения о бюджете.</w:t>
      </w:r>
    </w:p>
    <w:p w:rsidR="008350F6" w:rsidRPr="007C44AD" w:rsidRDefault="008350F6" w:rsidP="009D3184">
      <w:pPr>
        <w:pStyle w:val="23"/>
        <w:shd w:val="clear" w:color="auto" w:fill="auto"/>
        <w:spacing w:line="240" w:lineRule="auto"/>
        <w:ind w:left="20" w:right="20" w:firstLine="700"/>
        <w:rPr>
          <w:color w:val="auto"/>
          <w:sz w:val="26"/>
          <w:szCs w:val="26"/>
        </w:rPr>
      </w:pPr>
      <w:r w:rsidRPr="007C44AD">
        <w:rPr>
          <w:color w:val="auto"/>
          <w:sz w:val="26"/>
          <w:szCs w:val="26"/>
        </w:rPr>
        <w:t>Общий объем финансирования муниципальных программ в 201</w:t>
      </w:r>
      <w:r w:rsidR="00562DF9">
        <w:rPr>
          <w:color w:val="auto"/>
          <w:sz w:val="26"/>
          <w:szCs w:val="26"/>
        </w:rPr>
        <w:t>9</w:t>
      </w:r>
      <w:r w:rsidRPr="007C44AD">
        <w:rPr>
          <w:color w:val="auto"/>
          <w:sz w:val="26"/>
          <w:szCs w:val="26"/>
        </w:rPr>
        <w:t xml:space="preserve"> году предусмотрен в сумме </w:t>
      </w:r>
      <w:r w:rsidR="006E0BBD" w:rsidRPr="007C44AD">
        <w:rPr>
          <w:color w:val="auto"/>
          <w:sz w:val="26"/>
          <w:szCs w:val="26"/>
        </w:rPr>
        <w:t>2 983 130,3</w:t>
      </w:r>
      <w:r w:rsidRPr="007C44AD">
        <w:rPr>
          <w:color w:val="auto"/>
          <w:sz w:val="26"/>
          <w:szCs w:val="26"/>
        </w:rPr>
        <w:t xml:space="preserve"> тыс. руб</w:t>
      </w:r>
      <w:r w:rsidR="0079046F">
        <w:rPr>
          <w:color w:val="auto"/>
          <w:sz w:val="26"/>
          <w:szCs w:val="26"/>
        </w:rPr>
        <w:t>.</w:t>
      </w:r>
      <w:r w:rsidR="006E0BBD" w:rsidRPr="007C44AD">
        <w:rPr>
          <w:color w:val="auto"/>
          <w:sz w:val="26"/>
          <w:szCs w:val="26"/>
        </w:rPr>
        <w:t>, что больше утвержденных показателей 2018 года на 484 418,8 тыс. рублей или на 19%.</w:t>
      </w:r>
    </w:p>
    <w:p w:rsidR="009D3184" w:rsidRPr="007C44AD" w:rsidRDefault="009D3184" w:rsidP="009D3184">
      <w:pPr>
        <w:pStyle w:val="23"/>
        <w:shd w:val="clear" w:color="auto" w:fill="auto"/>
        <w:spacing w:line="240" w:lineRule="auto"/>
        <w:ind w:left="20" w:right="20" w:firstLine="700"/>
        <w:rPr>
          <w:color w:val="auto"/>
          <w:sz w:val="26"/>
          <w:szCs w:val="26"/>
        </w:rPr>
      </w:pPr>
      <w:r w:rsidRPr="007C44AD">
        <w:rPr>
          <w:color w:val="auto"/>
          <w:sz w:val="26"/>
          <w:szCs w:val="26"/>
        </w:rPr>
        <w:t xml:space="preserve">На фоне изменяющейся динамики расходов удельный вес программной части снижается в 2020-2021 годах за счет планирования условно утвержденных расходов. </w:t>
      </w:r>
    </w:p>
    <w:p w:rsidR="009D3184" w:rsidRPr="009D3184" w:rsidRDefault="009D3184" w:rsidP="009D3184">
      <w:pPr>
        <w:pStyle w:val="421"/>
        <w:keepNext/>
        <w:keepLines/>
        <w:shd w:val="clear" w:color="auto" w:fill="auto"/>
        <w:spacing w:line="240" w:lineRule="auto"/>
        <w:ind w:right="278" w:firstLine="697"/>
        <w:rPr>
          <w:sz w:val="26"/>
          <w:szCs w:val="26"/>
          <w:lang w:val="ru-RU"/>
        </w:rPr>
      </w:pPr>
      <w:r w:rsidRPr="007C44AD">
        <w:rPr>
          <w:rStyle w:val="4213pt100"/>
          <w:color w:val="auto"/>
        </w:rPr>
        <w:lastRenderedPageBreak/>
        <w:t>На финансовое обеспечение муниципальных программ проектом решения о</w:t>
      </w:r>
      <w:r w:rsidRPr="009D3184">
        <w:rPr>
          <w:rStyle w:val="4213pt100"/>
        </w:rPr>
        <w:t xml:space="preserve"> бюджете предусмотрено:</w:t>
      </w:r>
    </w:p>
    <w:p w:rsidR="009D3184" w:rsidRDefault="009D3184" w:rsidP="009D3184">
      <w:pPr>
        <w:pStyle w:val="41"/>
        <w:shd w:val="clear" w:color="auto" w:fill="auto"/>
        <w:spacing w:before="0" w:after="0" w:line="240" w:lineRule="auto"/>
        <w:ind w:right="280" w:firstLine="709"/>
      </w:pPr>
      <w:r>
        <w:t xml:space="preserve">- </w:t>
      </w:r>
      <w:r w:rsidRPr="009D3184">
        <w:t xml:space="preserve">в 2019 году -93,2 % от общего объема расходов бюджета; </w:t>
      </w:r>
    </w:p>
    <w:p w:rsidR="009D3184" w:rsidRDefault="009D3184" w:rsidP="009D3184">
      <w:pPr>
        <w:pStyle w:val="41"/>
        <w:shd w:val="clear" w:color="auto" w:fill="auto"/>
        <w:spacing w:before="0" w:after="0" w:line="240" w:lineRule="auto"/>
        <w:ind w:right="280" w:firstLine="709"/>
      </w:pPr>
      <w:r>
        <w:t xml:space="preserve">- </w:t>
      </w:r>
      <w:r w:rsidRPr="009D3184">
        <w:t xml:space="preserve">в 2020 году – 92,4 % от общего объема расходов бюджета; </w:t>
      </w:r>
    </w:p>
    <w:p w:rsidR="009D3184" w:rsidRPr="009D3184" w:rsidRDefault="009D3184" w:rsidP="009D3184">
      <w:pPr>
        <w:pStyle w:val="41"/>
        <w:shd w:val="clear" w:color="auto" w:fill="auto"/>
        <w:spacing w:before="0" w:after="0" w:line="240" w:lineRule="auto"/>
        <w:ind w:right="280" w:firstLine="709"/>
      </w:pPr>
      <w:r>
        <w:t xml:space="preserve">- </w:t>
      </w:r>
      <w:r w:rsidRPr="009D3184">
        <w:t>в 2021 году - 89,0 % от общего объема расходов бюджета.</w:t>
      </w:r>
    </w:p>
    <w:p w:rsidR="009D3184" w:rsidRDefault="009D3184" w:rsidP="0079046F">
      <w:pPr>
        <w:pStyle w:val="41"/>
        <w:shd w:val="clear" w:color="auto" w:fill="auto"/>
        <w:tabs>
          <w:tab w:val="left" w:pos="9923"/>
        </w:tabs>
        <w:spacing w:before="0" w:after="0" w:line="240" w:lineRule="auto"/>
        <w:ind w:right="12" w:firstLine="700"/>
        <w:jc w:val="both"/>
      </w:pPr>
      <w:r w:rsidRPr="009D3184">
        <w:t xml:space="preserve"> Графически </w:t>
      </w:r>
      <w:r w:rsidRPr="004F0354">
        <w:rPr>
          <w:b/>
        </w:rPr>
        <w:t>структура про</w:t>
      </w:r>
      <w:r w:rsidR="0079046F" w:rsidRPr="004F0354">
        <w:rPr>
          <w:b/>
        </w:rPr>
        <w:t>граммных расходов</w:t>
      </w:r>
      <w:r w:rsidR="0079046F">
        <w:t xml:space="preserve"> бюджета в 2019-2021 годах </w:t>
      </w:r>
      <w:r w:rsidRPr="009D3184">
        <w:t>выглядит следующим образом:</w:t>
      </w:r>
    </w:p>
    <w:p w:rsidR="0079046F" w:rsidRDefault="0079046F" w:rsidP="0079046F">
      <w:pPr>
        <w:pStyle w:val="41"/>
        <w:shd w:val="clear" w:color="auto" w:fill="auto"/>
        <w:tabs>
          <w:tab w:val="left" w:pos="9923"/>
        </w:tabs>
        <w:spacing w:before="0" w:after="0" w:line="240" w:lineRule="auto"/>
        <w:ind w:right="12" w:firstLine="700"/>
        <w:jc w:val="right"/>
      </w:pPr>
      <w:r>
        <w:t>Диаграмма № 6</w:t>
      </w:r>
    </w:p>
    <w:p w:rsidR="0079046F" w:rsidRPr="0079046F" w:rsidRDefault="0079046F" w:rsidP="0079046F">
      <w:pPr>
        <w:pStyle w:val="41"/>
        <w:shd w:val="clear" w:color="auto" w:fill="auto"/>
        <w:tabs>
          <w:tab w:val="left" w:pos="9923"/>
        </w:tabs>
        <w:spacing w:before="0" w:after="0" w:line="240" w:lineRule="auto"/>
        <w:ind w:right="12" w:firstLine="700"/>
        <w:jc w:val="right"/>
        <w:rPr>
          <w:sz w:val="20"/>
          <w:szCs w:val="20"/>
        </w:rPr>
      </w:pPr>
      <w:r w:rsidRPr="0079046F">
        <w:rPr>
          <w:sz w:val="20"/>
          <w:szCs w:val="20"/>
        </w:rPr>
        <w:t>млн.руб.</w:t>
      </w:r>
    </w:p>
    <w:p w:rsidR="0079046F" w:rsidRPr="009D3184" w:rsidRDefault="0079046F" w:rsidP="005063C2">
      <w:pPr>
        <w:pStyle w:val="6"/>
        <w:shd w:val="clear" w:color="auto" w:fill="auto"/>
        <w:spacing w:after="0" w:line="240" w:lineRule="auto"/>
        <w:ind w:left="20" w:right="20" w:hanging="20"/>
        <w:jc w:val="both"/>
        <w:rPr>
          <w:color w:val="FF0000"/>
          <w:sz w:val="26"/>
          <w:szCs w:val="26"/>
        </w:rPr>
      </w:pPr>
      <w:r>
        <w:rPr>
          <w:noProof/>
          <w:color w:val="FF0000"/>
          <w:sz w:val="26"/>
          <w:szCs w:val="26"/>
          <w:lang w:bidi="ar-SA"/>
        </w:rPr>
        <w:drawing>
          <wp:inline distT="0" distB="0" distL="0" distR="0">
            <wp:extent cx="6553200" cy="4714875"/>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F0087" w:rsidRDefault="00DF0087" w:rsidP="009D3184">
      <w:pPr>
        <w:pStyle w:val="23"/>
        <w:shd w:val="clear" w:color="auto" w:fill="auto"/>
        <w:spacing w:line="240" w:lineRule="auto"/>
        <w:ind w:right="12" w:firstLine="700"/>
        <w:rPr>
          <w:sz w:val="26"/>
          <w:szCs w:val="26"/>
        </w:rPr>
      </w:pPr>
    </w:p>
    <w:p w:rsidR="00BB4797" w:rsidRDefault="00BB4797" w:rsidP="009D3184">
      <w:pPr>
        <w:pStyle w:val="23"/>
        <w:shd w:val="clear" w:color="auto" w:fill="auto"/>
        <w:spacing w:line="240" w:lineRule="auto"/>
        <w:ind w:right="12" w:firstLine="700"/>
        <w:rPr>
          <w:sz w:val="26"/>
          <w:szCs w:val="26"/>
        </w:rPr>
      </w:pPr>
    </w:p>
    <w:p w:rsidR="009B1B2D" w:rsidRDefault="009B1B2D" w:rsidP="009D3184">
      <w:pPr>
        <w:pStyle w:val="23"/>
        <w:shd w:val="clear" w:color="auto" w:fill="auto"/>
        <w:spacing w:line="240" w:lineRule="auto"/>
        <w:ind w:right="12" w:firstLine="700"/>
        <w:rPr>
          <w:sz w:val="26"/>
          <w:szCs w:val="26"/>
        </w:rPr>
      </w:pPr>
      <w:r w:rsidRPr="009B1B2D">
        <w:rPr>
          <w:sz w:val="26"/>
          <w:szCs w:val="26"/>
        </w:rPr>
        <w:t>Сравнительный анализ финансирования муниципальных программ, утвержденных постановлениями администрации ЗАТО г. Североморск</w:t>
      </w:r>
      <w:r>
        <w:rPr>
          <w:sz w:val="26"/>
          <w:szCs w:val="26"/>
        </w:rPr>
        <w:t>, а также проектов муниципальных программ</w:t>
      </w:r>
      <w:r w:rsidRPr="009B1B2D">
        <w:rPr>
          <w:sz w:val="26"/>
          <w:szCs w:val="26"/>
        </w:rPr>
        <w:t xml:space="preserve"> и расходов на реализацию муниципальных программ, предусмотренных проектом решения о бюджете муниципального образования ЗАТО г. Североморск на 201</w:t>
      </w:r>
      <w:r>
        <w:rPr>
          <w:sz w:val="26"/>
          <w:szCs w:val="26"/>
        </w:rPr>
        <w:t>9</w:t>
      </w:r>
      <w:r w:rsidRPr="009B1B2D">
        <w:rPr>
          <w:sz w:val="26"/>
          <w:szCs w:val="26"/>
        </w:rPr>
        <w:t xml:space="preserve"> год и плановый период 20</w:t>
      </w:r>
      <w:r>
        <w:rPr>
          <w:sz w:val="26"/>
          <w:szCs w:val="26"/>
        </w:rPr>
        <w:t>20</w:t>
      </w:r>
      <w:r w:rsidRPr="009B1B2D">
        <w:rPr>
          <w:sz w:val="26"/>
          <w:szCs w:val="26"/>
        </w:rPr>
        <w:t xml:space="preserve"> и 202</w:t>
      </w:r>
      <w:r>
        <w:rPr>
          <w:sz w:val="26"/>
          <w:szCs w:val="26"/>
        </w:rPr>
        <w:t>1</w:t>
      </w:r>
      <w:r w:rsidRPr="009B1B2D">
        <w:rPr>
          <w:sz w:val="26"/>
          <w:szCs w:val="26"/>
        </w:rPr>
        <w:t xml:space="preserve"> годов показал, что объемы бюджетных ассигнований по муниципальным программам, предусмотренные проектом решения о бюджете, соответствуют объемам финансового обеспечения муниципальных програ</w:t>
      </w:r>
      <w:r>
        <w:rPr>
          <w:sz w:val="26"/>
          <w:szCs w:val="26"/>
        </w:rPr>
        <w:t>мм, установленных их паспортами.</w:t>
      </w:r>
    </w:p>
    <w:p w:rsidR="0080703F" w:rsidRPr="0080703F" w:rsidRDefault="0080703F" w:rsidP="0080703F">
      <w:pPr>
        <w:autoSpaceDE w:val="0"/>
        <w:autoSpaceDN w:val="0"/>
        <w:adjustRightInd w:val="0"/>
        <w:spacing w:after="0" w:line="240" w:lineRule="auto"/>
        <w:ind w:firstLine="709"/>
        <w:jc w:val="both"/>
        <w:rPr>
          <w:rFonts w:ascii="Times New Roman" w:eastAsia="Times New Roman" w:hAnsi="Times New Roman" w:cs="Times New Roman"/>
          <w:sz w:val="26"/>
          <w:szCs w:val="26"/>
          <w:lang w:val="ru-RU" w:eastAsia="ru-RU"/>
        </w:rPr>
      </w:pPr>
      <w:r w:rsidRPr="0080703F">
        <w:rPr>
          <w:rFonts w:ascii="Times New Roman" w:eastAsia="Times New Roman" w:hAnsi="Times New Roman" w:cs="Times New Roman"/>
          <w:b/>
          <w:sz w:val="26"/>
          <w:szCs w:val="26"/>
          <w:lang w:val="ru-RU" w:eastAsia="ru-RU"/>
        </w:rPr>
        <w:t xml:space="preserve">Муниципальная программа </w:t>
      </w:r>
      <w:r w:rsidRPr="0080703F">
        <w:rPr>
          <w:rFonts w:ascii="Times New Roman" w:eastAsia="Times New Roman" w:hAnsi="Times New Roman" w:cs="Times New Roman"/>
          <w:b/>
          <w:bCs/>
          <w:sz w:val="26"/>
          <w:szCs w:val="26"/>
          <w:lang w:val="ru-RU" w:eastAsia="ru-RU"/>
        </w:rPr>
        <w:t>«Улучшение качества и  безопасности жизни населения»</w:t>
      </w:r>
      <w:r w:rsidR="006E5134">
        <w:rPr>
          <w:rFonts w:ascii="Times New Roman" w:eastAsia="Times New Roman" w:hAnsi="Times New Roman" w:cs="Times New Roman"/>
          <w:b/>
          <w:bCs/>
          <w:sz w:val="26"/>
          <w:szCs w:val="26"/>
          <w:lang w:val="ru-RU" w:eastAsia="ru-RU"/>
        </w:rPr>
        <w:t>.</w:t>
      </w:r>
    </w:p>
    <w:p w:rsidR="00430540" w:rsidRPr="0080703F" w:rsidRDefault="0080703F" w:rsidP="0080703F">
      <w:pPr>
        <w:widowControl/>
        <w:spacing w:after="0" w:line="240" w:lineRule="auto"/>
        <w:ind w:firstLine="709"/>
        <w:jc w:val="both"/>
        <w:rPr>
          <w:rFonts w:ascii="Times New Roman" w:eastAsia="Times New Roman" w:hAnsi="Times New Roman" w:cs="Times New Roman"/>
          <w:sz w:val="26"/>
          <w:szCs w:val="26"/>
          <w:lang w:val="ru-RU" w:eastAsia="ru-RU"/>
        </w:rPr>
      </w:pPr>
      <w:r w:rsidRPr="0080703F">
        <w:rPr>
          <w:rFonts w:ascii="Times New Roman" w:eastAsia="Times New Roman" w:hAnsi="Times New Roman" w:cs="Times New Roman"/>
          <w:sz w:val="26"/>
          <w:szCs w:val="26"/>
          <w:lang w:val="ru-RU" w:eastAsia="ru-RU"/>
        </w:rPr>
        <w:t>Бюджетные ассигнования на реализацию муниципальной программы «</w:t>
      </w:r>
      <w:r w:rsidRPr="0080703F">
        <w:rPr>
          <w:rFonts w:ascii="Times New Roman" w:eastAsia="Times New Roman" w:hAnsi="Times New Roman" w:cs="Times New Roman"/>
          <w:bCs/>
          <w:sz w:val="26"/>
          <w:szCs w:val="26"/>
          <w:lang w:val="ru-RU" w:eastAsia="ru-RU"/>
        </w:rPr>
        <w:t>Улучшение качества и  безопасности жизни населения</w:t>
      </w:r>
      <w:r w:rsidRPr="0080703F">
        <w:rPr>
          <w:rFonts w:ascii="Times New Roman" w:eastAsia="Times New Roman" w:hAnsi="Times New Roman" w:cs="Times New Roman"/>
          <w:sz w:val="26"/>
          <w:szCs w:val="26"/>
          <w:lang w:val="ru-RU" w:eastAsia="ru-RU"/>
        </w:rPr>
        <w:t>» в 2019 году, по сравнению с уточненными объемами бюджетных назначений, предусмотренными в  параметрах 2018 года, уменьшены на 8</w:t>
      </w:r>
      <w:r>
        <w:rPr>
          <w:rFonts w:ascii="Times New Roman" w:eastAsia="Times New Roman" w:hAnsi="Times New Roman" w:cs="Times New Roman"/>
          <w:sz w:val="26"/>
          <w:szCs w:val="26"/>
          <w:lang w:val="ru-RU" w:eastAsia="ru-RU"/>
        </w:rPr>
        <w:t> 107,4</w:t>
      </w:r>
      <w:r w:rsidRPr="0080703F">
        <w:rPr>
          <w:rFonts w:ascii="Times New Roman" w:eastAsia="Times New Roman" w:hAnsi="Times New Roman" w:cs="Times New Roman"/>
          <w:sz w:val="26"/>
          <w:szCs w:val="26"/>
          <w:lang w:val="ru-RU" w:eastAsia="ru-RU"/>
        </w:rPr>
        <w:t xml:space="preserve"> тыс. рублей, </w:t>
      </w:r>
      <w:r w:rsidRPr="0080703F">
        <w:rPr>
          <w:rFonts w:ascii="Times New Roman" w:eastAsia="Times New Roman" w:hAnsi="Times New Roman" w:cs="Times New Roman"/>
          <w:iCs/>
          <w:sz w:val="26"/>
          <w:szCs w:val="26"/>
          <w:lang w:val="ru-RU" w:eastAsia="ru-RU"/>
        </w:rPr>
        <w:t xml:space="preserve">и составят </w:t>
      </w:r>
      <w:r w:rsidR="00430540">
        <w:rPr>
          <w:rFonts w:ascii="Times New Roman" w:eastAsia="Times New Roman" w:hAnsi="Times New Roman" w:cs="Times New Roman"/>
          <w:sz w:val="26"/>
          <w:szCs w:val="26"/>
          <w:lang w:val="ru-RU" w:eastAsia="ru-RU"/>
        </w:rPr>
        <w:t xml:space="preserve">32 711,9 тыс. рублей. В том числе, объем </w:t>
      </w:r>
      <w:r w:rsidR="00430540">
        <w:rPr>
          <w:rFonts w:ascii="Times New Roman" w:eastAsia="Times New Roman" w:hAnsi="Times New Roman" w:cs="Times New Roman"/>
          <w:sz w:val="26"/>
          <w:szCs w:val="26"/>
          <w:lang w:val="ru-RU" w:eastAsia="ru-RU"/>
        </w:rPr>
        <w:lastRenderedPageBreak/>
        <w:t xml:space="preserve">межбюджетных трансфертов, предусмотренный на реализацию мероприятий данной программы на 2019 год составит 1 996,5 тыс. рублей, что меньше утвержденных показателей 2018 года на 8 799,5 тыс. руб. </w:t>
      </w:r>
    </w:p>
    <w:p w:rsidR="0080703F" w:rsidRPr="0080703F" w:rsidRDefault="0080703F" w:rsidP="0080703F">
      <w:pPr>
        <w:widowControl/>
        <w:spacing w:after="0" w:line="240" w:lineRule="auto"/>
        <w:ind w:firstLine="709"/>
        <w:jc w:val="both"/>
        <w:rPr>
          <w:rFonts w:ascii="Times New Roman" w:eastAsia="Times New Roman" w:hAnsi="Times New Roman" w:cs="Times New Roman"/>
          <w:sz w:val="26"/>
          <w:szCs w:val="26"/>
          <w:lang w:val="ru-RU" w:eastAsia="ru-RU"/>
        </w:rPr>
      </w:pPr>
      <w:r w:rsidRPr="0080703F">
        <w:rPr>
          <w:rFonts w:ascii="Times New Roman" w:eastAsia="Times New Roman" w:hAnsi="Times New Roman" w:cs="Times New Roman"/>
          <w:sz w:val="26"/>
          <w:szCs w:val="26"/>
          <w:lang w:val="ru-RU" w:eastAsia="ru-RU"/>
        </w:rPr>
        <w:t>Согласно пояснительной записке, наиболее значительные изменения объемов финансирования программы произошли в связи с уменьшением на 7 076,8 тыс. рублей ассигнований на реализацию подпрограммы «Охрана окружающей среды ЗАТО г. Североморск»  в связи исключением мероприятий, направленных на ликвидацию накопленного экологического ущерба, которое в текущем финансовом году осуществляется за счет софинансирования собственных средств и  средств областного бюджета (объем субсидии – 4 309,9 тыс. рублей)</w:t>
      </w:r>
    </w:p>
    <w:p w:rsidR="0080703F" w:rsidRPr="006B4F2A" w:rsidRDefault="0080703F" w:rsidP="0080703F">
      <w:pPr>
        <w:autoSpaceDE w:val="0"/>
        <w:autoSpaceDN w:val="0"/>
        <w:adjustRightInd w:val="0"/>
        <w:spacing w:after="0" w:line="240" w:lineRule="auto"/>
        <w:ind w:firstLine="709"/>
        <w:jc w:val="both"/>
        <w:rPr>
          <w:rFonts w:ascii="Times New Roman" w:eastAsia="Times New Roman" w:hAnsi="Times New Roman" w:cs="Times New Roman"/>
          <w:color w:val="FF0000"/>
          <w:sz w:val="26"/>
          <w:szCs w:val="26"/>
          <w:lang w:val="ru-RU" w:eastAsia="ru-RU"/>
        </w:rPr>
      </w:pPr>
      <w:r w:rsidRPr="006B4F2A">
        <w:rPr>
          <w:rFonts w:ascii="Times New Roman" w:eastAsia="Times New Roman" w:hAnsi="Times New Roman" w:cs="Times New Roman"/>
          <w:sz w:val="26"/>
          <w:szCs w:val="26"/>
          <w:lang w:val="ru-RU" w:eastAsia="ru-RU"/>
        </w:rPr>
        <w:t xml:space="preserve"> Значительные изменения объемов финансирования произошли также и по подпрограмме «Транспортная инфраструктура ЗАТО г. Североморск» в связи с внесением изменений в полномочия органов местного самоуправления. Межбюджетные трансферты из областного бюджета для осуществления расходов, связанных с предоставлением субсидий организациям, осуществляющим регулярные перевозки пассажиров и багажа на муниципальных маршрутах, в 2019 году составят 533,7 тыс. рублей против  5 368,2 тыс. рублей, предусмотренных в текущем финансовом году. Собственные средства бюджета направленные на выполнение указанных полномочий в 2019 году составят 18 366,4, что больше, чем в текущем году на 3 002,7 тыс. рублей</w:t>
      </w:r>
      <w:r w:rsidRPr="006B4F2A">
        <w:rPr>
          <w:rFonts w:ascii="Times New Roman" w:eastAsia="Times New Roman" w:hAnsi="Times New Roman" w:cs="Times New Roman"/>
          <w:color w:val="FF0000"/>
          <w:sz w:val="26"/>
          <w:szCs w:val="26"/>
          <w:lang w:val="ru-RU" w:eastAsia="ru-RU"/>
        </w:rPr>
        <w:t>.</w:t>
      </w:r>
    </w:p>
    <w:p w:rsidR="0080703F" w:rsidRPr="0080703F" w:rsidRDefault="0080703F" w:rsidP="0080703F">
      <w:pPr>
        <w:autoSpaceDE w:val="0"/>
        <w:autoSpaceDN w:val="0"/>
        <w:adjustRightInd w:val="0"/>
        <w:spacing w:after="0" w:line="240" w:lineRule="auto"/>
        <w:ind w:firstLine="709"/>
        <w:jc w:val="both"/>
        <w:rPr>
          <w:rFonts w:ascii="Times New Roman" w:eastAsia="Times New Roman" w:hAnsi="Times New Roman" w:cs="Times New Roman"/>
          <w:b/>
          <w:color w:val="FF0000"/>
          <w:sz w:val="24"/>
          <w:szCs w:val="24"/>
          <w:lang w:val="ru-RU" w:eastAsia="ru-RU"/>
        </w:rPr>
      </w:pPr>
    </w:p>
    <w:p w:rsidR="0080703F" w:rsidRPr="0080703F" w:rsidRDefault="0080703F" w:rsidP="006E5134">
      <w:pPr>
        <w:autoSpaceDE w:val="0"/>
        <w:autoSpaceDN w:val="0"/>
        <w:adjustRightInd w:val="0"/>
        <w:spacing w:after="0" w:line="240" w:lineRule="auto"/>
        <w:ind w:firstLine="709"/>
        <w:jc w:val="both"/>
        <w:rPr>
          <w:rFonts w:ascii="Times New Roman" w:eastAsia="Times New Roman" w:hAnsi="Times New Roman" w:cs="Times New Roman"/>
          <w:sz w:val="26"/>
          <w:szCs w:val="26"/>
          <w:lang w:val="ru-RU" w:eastAsia="ru-RU"/>
        </w:rPr>
      </w:pPr>
      <w:r w:rsidRPr="0080703F">
        <w:rPr>
          <w:rFonts w:ascii="Times New Roman" w:eastAsia="Times New Roman" w:hAnsi="Times New Roman" w:cs="Times New Roman"/>
          <w:b/>
          <w:sz w:val="26"/>
          <w:szCs w:val="26"/>
          <w:lang w:val="ru-RU" w:eastAsia="ru-RU"/>
        </w:rPr>
        <w:t xml:space="preserve">Муниципальная программа </w:t>
      </w:r>
      <w:r w:rsidR="006E5134" w:rsidRPr="006E5134">
        <w:rPr>
          <w:rFonts w:ascii="Times New Roman" w:eastAsia="Times New Roman" w:hAnsi="Times New Roman" w:cs="Times New Roman"/>
          <w:b/>
          <w:bCs/>
          <w:sz w:val="26"/>
          <w:szCs w:val="26"/>
          <w:lang w:val="ru-RU" w:eastAsia="ru-RU"/>
        </w:rPr>
        <w:t>«</w:t>
      </w:r>
      <w:r w:rsidRPr="0080703F">
        <w:rPr>
          <w:rFonts w:ascii="Times New Roman" w:eastAsia="Times New Roman" w:hAnsi="Times New Roman" w:cs="Times New Roman"/>
          <w:b/>
          <w:bCs/>
          <w:sz w:val="26"/>
          <w:szCs w:val="26"/>
          <w:lang w:val="ru-RU" w:eastAsia="ru-RU"/>
        </w:rPr>
        <w:t>Развити</w:t>
      </w:r>
      <w:r w:rsidR="006E5134" w:rsidRPr="006E5134">
        <w:rPr>
          <w:rFonts w:ascii="Times New Roman" w:eastAsia="Times New Roman" w:hAnsi="Times New Roman" w:cs="Times New Roman"/>
          <w:b/>
          <w:bCs/>
          <w:sz w:val="26"/>
          <w:szCs w:val="26"/>
          <w:lang w:val="ru-RU" w:eastAsia="ru-RU"/>
        </w:rPr>
        <w:t>е конкурентоспособной экономики».</w:t>
      </w:r>
    </w:p>
    <w:p w:rsidR="0080703F" w:rsidRPr="0080703F" w:rsidRDefault="0080703F" w:rsidP="0080703F">
      <w:pPr>
        <w:widowControl/>
        <w:spacing w:after="0" w:line="240" w:lineRule="auto"/>
        <w:ind w:firstLine="709"/>
        <w:jc w:val="both"/>
        <w:rPr>
          <w:rFonts w:ascii="Times New Roman" w:eastAsia="Times New Roman" w:hAnsi="Times New Roman" w:cs="Times New Roman"/>
          <w:sz w:val="26"/>
          <w:szCs w:val="26"/>
          <w:lang w:val="ru-RU" w:eastAsia="ru-RU"/>
        </w:rPr>
      </w:pPr>
      <w:r w:rsidRPr="0080703F">
        <w:rPr>
          <w:rFonts w:ascii="Times New Roman" w:eastAsia="Times New Roman" w:hAnsi="Times New Roman" w:cs="Times New Roman"/>
          <w:sz w:val="26"/>
          <w:szCs w:val="26"/>
          <w:lang w:val="ru-RU" w:eastAsia="ru-RU"/>
        </w:rPr>
        <w:t xml:space="preserve">Бюджетные ассигнования на реализацию муниципальной программы </w:t>
      </w:r>
      <w:r w:rsidR="006E5134" w:rsidRPr="006E5134">
        <w:rPr>
          <w:rFonts w:ascii="Times New Roman" w:eastAsia="Times New Roman" w:hAnsi="Times New Roman" w:cs="Times New Roman"/>
          <w:bCs/>
          <w:sz w:val="26"/>
          <w:szCs w:val="26"/>
          <w:lang w:val="ru-RU" w:eastAsia="ru-RU"/>
        </w:rPr>
        <w:t>«</w:t>
      </w:r>
      <w:r w:rsidRPr="0080703F">
        <w:rPr>
          <w:rFonts w:ascii="Times New Roman" w:eastAsia="Times New Roman" w:hAnsi="Times New Roman" w:cs="Times New Roman"/>
          <w:bCs/>
          <w:sz w:val="26"/>
          <w:szCs w:val="26"/>
          <w:lang w:val="ru-RU" w:eastAsia="ru-RU"/>
        </w:rPr>
        <w:t>Развити</w:t>
      </w:r>
      <w:r w:rsidR="006E5134" w:rsidRPr="006E5134">
        <w:rPr>
          <w:rFonts w:ascii="Times New Roman" w:eastAsia="Times New Roman" w:hAnsi="Times New Roman" w:cs="Times New Roman"/>
          <w:bCs/>
          <w:sz w:val="26"/>
          <w:szCs w:val="26"/>
          <w:lang w:val="ru-RU" w:eastAsia="ru-RU"/>
        </w:rPr>
        <w:t>е конкурентоспособной экономики»</w:t>
      </w:r>
      <w:r w:rsidR="00133C5B">
        <w:rPr>
          <w:rFonts w:ascii="Times New Roman" w:eastAsia="Times New Roman" w:hAnsi="Times New Roman" w:cs="Times New Roman"/>
          <w:bCs/>
          <w:sz w:val="26"/>
          <w:szCs w:val="26"/>
          <w:lang w:val="ru-RU" w:eastAsia="ru-RU"/>
        </w:rPr>
        <w:t xml:space="preserve"> </w:t>
      </w:r>
      <w:r w:rsidRPr="0080703F">
        <w:rPr>
          <w:rFonts w:ascii="Times New Roman" w:eastAsia="Times New Roman" w:hAnsi="Times New Roman" w:cs="Times New Roman"/>
          <w:sz w:val="26"/>
          <w:szCs w:val="26"/>
          <w:lang w:val="ru-RU" w:eastAsia="ru-RU"/>
        </w:rPr>
        <w:t>в 2019 году, по сравнению с уточненными объемами бюджетных назначений, предусмотренными в  параметрах 2018 года, уменьшены на 311,0 тыс. рублей</w:t>
      </w:r>
      <w:r w:rsidRPr="0080703F">
        <w:rPr>
          <w:rFonts w:ascii="Times New Roman" w:eastAsia="Times New Roman" w:hAnsi="Times New Roman" w:cs="Times New Roman"/>
          <w:iCs/>
          <w:sz w:val="26"/>
          <w:szCs w:val="26"/>
          <w:lang w:val="ru-RU" w:eastAsia="ru-RU"/>
        </w:rPr>
        <w:t xml:space="preserve"> и составят </w:t>
      </w:r>
      <w:r w:rsidRPr="0080703F">
        <w:rPr>
          <w:rFonts w:ascii="Times New Roman" w:eastAsia="Times New Roman" w:hAnsi="Times New Roman" w:cs="Times New Roman"/>
          <w:sz w:val="26"/>
          <w:szCs w:val="26"/>
          <w:lang w:val="ru-RU" w:eastAsia="ru-RU"/>
        </w:rPr>
        <w:t>1 299,8 тыс. рублей.</w:t>
      </w:r>
      <w:r w:rsidR="0029585E">
        <w:rPr>
          <w:rFonts w:ascii="Times New Roman" w:eastAsia="Times New Roman" w:hAnsi="Times New Roman" w:cs="Times New Roman"/>
          <w:sz w:val="26"/>
          <w:szCs w:val="26"/>
          <w:lang w:val="ru-RU" w:eastAsia="ru-RU"/>
        </w:rPr>
        <w:t xml:space="preserve"> Использование средств межбюджетных трансфертов  данной программой не предусмотрено.</w:t>
      </w:r>
    </w:p>
    <w:p w:rsidR="0080703F" w:rsidRPr="0080703F" w:rsidRDefault="0080703F" w:rsidP="0080703F">
      <w:pPr>
        <w:autoSpaceDE w:val="0"/>
        <w:autoSpaceDN w:val="0"/>
        <w:adjustRightInd w:val="0"/>
        <w:spacing w:after="0" w:line="240" w:lineRule="auto"/>
        <w:ind w:firstLine="709"/>
        <w:jc w:val="both"/>
        <w:rPr>
          <w:rFonts w:ascii="Times New Roman" w:eastAsia="Times New Roman" w:hAnsi="Times New Roman" w:cs="Times New Roman"/>
          <w:sz w:val="26"/>
          <w:szCs w:val="26"/>
          <w:lang w:val="ru-RU" w:eastAsia="ru-RU"/>
        </w:rPr>
      </w:pPr>
      <w:r w:rsidRPr="0080703F">
        <w:rPr>
          <w:rFonts w:ascii="Times New Roman" w:eastAsia="Times New Roman" w:hAnsi="Times New Roman" w:cs="Times New Roman"/>
          <w:sz w:val="26"/>
          <w:szCs w:val="26"/>
          <w:lang w:val="ru-RU" w:eastAsia="ru-RU"/>
        </w:rPr>
        <w:t xml:space="preserve">Уменьшение объемов программы связано с распределением субсидии из областного бюджета на реализацию мероприятий муниципальных программ развития малого и среднего предпринимательства в течении финансового года. В 2018 году данная субсидия была предусмотрена бюджету ЗАТО г. Североморск 311,0 тыс. рублей. </w:t>
      </w:r>
    </w:p>
    <w:p w:rsidR="0080703F" w:rsidRPr="0080703F" w:rsidRDefault="0080703F" w:rsidP="0080703F">
      <w:pPr>
        <w:autoSpaceDE w:val="0"/>
        <w:autoSpaceDN w:val="0"/>
        <w:adjustRightInd w:val="0"/>
        <w:spacing w:after="0" w:line="240" w:lineRule="auto"/>
        <w:ind w:firstLine="709"/>
        <w:jc w:val="both"/>
        <w:rPr>
          <w:rFonts w:ascii="Times New Roman" w:eastAsia="Times New Roman" w:hAnsi="Times New Roman" w:cs="Times New Roman"/>
          <w:b/>
          <w:color w:val="FF0000"/>
          <w:sz w:val="24"/>
          <w:szCs w:val="24"/>
          <w:lang w:val="ru-RU" w:eastAsia="ru-RU"/>
        </w:rPr>
      </w:pPr>
    </w:p>
    <w:p w:rsidR="0080703F" w:rsidRPr="00B147CE" w:rsidRDefault="0080703F" w:rsidP="006E5134">
      <w:pPr>
        <w:autoSpaceDE w:val="0"/>
        <w:autoSpaceDN w:val="0"/>
        <w:adjustRightInd w:val="0"/>
        <w:spacing w:after="0" w:line="240" w:lineRule="auto"/>
        <w:ind w:firstLine="709"/>
        <w:jc w:val="both"/>
        <w:rPr>
          <w:rFonts w:ascii="Times New Roman" w:eastAsia="Times New Roman" w:hAnsi="Times New Roman" w:cs="Times New Roman"/>
          <w:sz w:val="26"/>
          <w:szCs w:val="26"/>
          <w:lang w:val="ru-RU" w:eastAsia="ru-RU"/>
        </w:rPr>
      </w:pPr>
      <w:r w:rsidRPr="00B147CE">
        <w:rPr>
          <w:rFonts w:ascii="Times New Roman" w:eastAsia="Times New Roman" w:hAnsi="Times New Roman" w:cs="Times New Roman"/>
          <w:b/>
          <w:sz w:val="26"/>
          <w:szCs w:val="26"/>
          <w:lang w:val="ru-RU" w:eastAsia="ru-RU"/>
        </w:rPr>
        <w:t xml:space="preserve">Муниципальная программа </w:t>
      </w:r>
      <w:r w:rsidR="006E5134" w:rsidRPr="00B147CE">
        <w:rPr>
          <w:rFonts w:ascii="Times New Roman" w:eastAsia="Times New Roman" w:hAnsi="Times New Roman" w:cs="Times New Roman"/>
          <w:b/>
          <w:bCs/>
          <w:sz w:val="26"/>
          <w:szCs w:val="26"/>
          <w:lang w:val="ru-RU" w:eastAsia="ru-RU"/>
        </w:rPr>
        <w:t>«</w:t>
      </w:r>
      <w:r w:rsidRPr="00B147CE">
        <w:rPr>
          <w:rFonts w:ascii="Times New Roman" w:eastAsia="Times New Roman" w:hAnsi="Times New Roman" w:cs="Times New Roman"/>
          <w:b/>
          <w:bCs/>
          <w:sz w:val="26"/>
          <w:szCs w:val="26"/>
          <w:lang w:val="ru-RU" w:eastAsia="ru-RU"/>
        </w:rPr>
        <w:t>Развитие муниципального управления и гражданского</w:t>
      </w:r>
      <w:r w:rsidR="006E5134" w:rsidRPr="00B147CE">
        <w:rPr>
          <w:rFonts w:ascii="Times New Roman" w:eastAsia="Times New Roman" w:hAnsi="Times New Roman" w:cs="Times New Roman"/>
          <w:b/>
          <w:bCs/>
          <w:sz w:val="26"/>
          <w:szCs w:val="26"/>
          <w:lang w:val="ru-RU" w:eastAsia="ru-RU"/>
        </w:rPr>
        <w:t xml:space="preserve"> общества в ЗАТО г. Североморск»</w:t>
      </w:r>
    </w:p>
    <w:p w:rsidR="002058F6" w:rsidRDefault="0080703F" w:rsidP="0080703F">
      <w:pPr>
        <w:widowControl/>
        <w:autoSpaceDE w:val="0"/>
        <w:autoSpaceDN w:val="0"/>
        <w:adjustRightInd w:val="0"/>
        <w:spacing w:after="0" w:line="240" w:lineRule="auto"/>
        <w:ind w:firstLine="709"/>
        <w:jc w:val="both"/>
        <w:rPr>
          <w:rFonts w:ascii="Times New Roman" w:eastAsia="Times New Roman" w:hAnsi="Times New Roman" w:cs="Times New Roman"/>
          <w:sz w:val="26"/>
          <w:szCs w:val="26"/>
          <w:lang w:val="ru-RU" w:eastAsia="ru-RU"/>
        </w:rPr>
      </w:pPr>
      <w:r w:rsidRPr="0080703F">
        <w:rPr>
          <w:rFonts w:ascii="Times New Roman" w:eastAsia="Times New Roman" w:hAnsi="Times New Roman" w:cs="Times New Roman"/>
          <w:sz w:val="26"/>
          <w:szCs w:val="26"/>
          <w:lang w:val="ru-RU" w:eastAsia="ru-RU"/>
        </w:rPr>
        <w:t xml:space="preserve">Бюджетные ассигнования на реализацию муниципальной программы </w:t>
      </w:r>
      <w:r w:rsidR="0029585E">
        <w:rPr>
          <w:rFonts w:ascii="Times New Roman" w:eastAsia="Times New Roman" w:hAnsi="Times New Roman" w:cs="Times New Roman"/>
          <w:bCs/>
          <w:sz w:val="26"/>
          <w:szCs w:val="26"/>
          <w:lang w:val="ru-RU" w:eastAsia="ru-RU"/>
        </w:rPr>
        <w:t>«</w:t>
      </w:r>
      <w:r w:rsidRPr="0080703F">
        <w:rPr>
          <w:rFonts w:ascii="Times New Roman" w:eastAsia="Times New Roman" w:hAnsi="Times New Roman" w:cs="Times New Roman"/>
          <w:bCs/>
          <w:sz w:val="26"/>
          <w:szCs w:val="26"/>
          <w:lang w:val="ru-RU" w:eastAsia="ru-RU"/>
        </w:rPr>
        <w:t>Развитие муниципального управления и гражданского</w:t>
      </w:r>
      <w:r w:rsidR="0029585E">
        <w:rPr>
          <w:rFonts w:ascii="Times New Roman" w:eastAsia="Times New Roman" w:hAnsi="Times New Roman" w:cs="Times New Roman"/>
          <w:bCs/>
          <w:sz w:val="26"/>
          <w:szCs w:val="26"/>
          <w:lang w:val="ru-RU" w:eastAsia="ru-RU"/>
        </w:rPr>
        <w:t xml:space="preserve"> общества в ЗАТО г. Североморск»</w:t>
      </w:r>
      <w:r w:rsidRPr="0080703F">
        <w:rPr>
          <w:rFonts w:ascii="Times New Roman" w:eastAsia="Times New Roman" w:hAnsi="Times New Roman" w:cs="Times New Roman"/>
          <w:sz w:val="26"/>
          <w:szCs w:val="26"/>
          <w:lang w:val="ru-RU" w:eastAsia="ru-RU"/>
        </w:rPr>
        <w:t xml:space="preserve">в 2019 году, по сравнению с уточненными объемами бюджетных назначений, предусмотренными в  параметрах 2018 года, увеличены на </w:t>
      </w:r>
      <w:r w:rsidR="006E5134">
        <w:rPr>
          <w:rFonts w:ascii="Times New Roman" w:eastAsia="Times New Roman" w:hAnsi="Times New Roman" w:cs="Times New Roman"/>
          <w:sz w:val="26"/>
          <w:szCs w:val="26"/>
          <w:lang w:val="ru-RU" w:eastAsia="ru-RU"/>
        </w:rPr>
        <w:t>1,9</w:t>
      </w:r>
      <w:r w:rsidRPr="0080703F">
        <w:rPr>
          <w:rFonts w:ascii="Times New Roman" w:eastAsia="Times New Roman" w:hAnsi="Times New Roman" w:cs="Times New Roman"/>
          <w:sz w:val="26"/>
          <w:szCs w:val="26"/>
          <w:lang w:val="ru-RU" w:eastAsia="ru-RU"/>
        </w:rPr>
        <w:t xml:space="preserve">% </w:t>
      </w:r>
      <w:r w:rsidRPr="0080703F">
        <w:rPr>
          <w:rFonts w:ascii="Times New Roman" w:eastAsia="Times New Roman" w:hAnsi="Times New Roman" w:cs="Times New Roman"/>
          <w:iCs/>
          <w:sz w:val="26"/>
          <w:szCs w:val="26"/>
          <w:lang w:val="ru-RU" w:eastAsia="ru-RU"/>
        </w:rPr>
        <w:t xml:space="preserve"> и составят </w:t>
      </w:r>
      <w:r w:rsidRPr="0080703F">
        <w:rPr>
          <w:rFonts w:ascii="Times New Roman" w:eastAsia="Times New Roman" w:hAnsi="Times New Roman" w:cs="Times New Roman"/>
          <w:sz w:val="26"/>
          <w:szCs w:val="26"/>
          <w:lang w:val="ru-RU" w:eastAsia="ru-RU"/>
        </w:rPr>
        <w:t>49 308,6 тыс. рублей.</w:t>
      </w:r>
    </w:p>
    <w:p w:rsidR="0080703F" w:rsidRPr="0080703F" w:rsidRDefault="002058F6" w:rsidP="0080703F">
      <w:pPr>
        <w:widowControl/>
        <w:autoSpaceDE w:val="0"/>
        <w:autoSpaceDN w:val="0"/>
        <w:adjustRightInd w:val="0"/>
        <w:spacing w:after="0" w:line="240" w:lineRule="auto"/>
        <w:ind w:firstLine="709"/>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О</w:t>
      </w:r>
      <w:r w:rsidR="0029585E" w:rsidRPr="0029585E">
        <w:rPr>
          <w:rFonts w:ascii="Times New Roman" w:eastAsia="Times New Roman" w:hAnsi="Times New Roman" w:cs="Times New Roman"/>
          <w:sz w:val="26"/>
          <w:szCs w:val="26"/>
          <w:lang w:val="ru-RU" w:eastAsia="ru-RU"/>
        </w:rPr>
        <w:t xml:space="preserve">бъем межбюджетных трансфертов, предусмотренный на реализацию мероприятий данной программы </w:t>
      </w:r>
      <w:r w:rsidR="0029585E">
        <w:rPr>
          <w:rFonts w:ascii="Times New Roman" w:eastAsia="Times New Roman" w:hAnsi="Times New Roman" w:cs="Times New Roman"/>
          <w:sz w:val="26"/>
          <w:szCs w:val="26"/>
          <w:lang w:val="ru-RU" w:eastAsia="ru-RU"/>
        </w:rPr>
        <w:t>в</w:t>
      </w:r>
      <w:r w:rsidR="0029585E" w:rsidRPr="0029585E">
        <w:rPr>
          <w:rFonts w:ascii="Times New Roman" w:eastAsia="Times New Roman" w:hAnsi="Times New Roman" w:cs="Times New Roman"/>
          <w:sz w:val="26"/>
          <w:szCs w:val="26"/>
          <w:lang w:val="ru-RU" w:eastAsia="ru-RU"/>
        </w:rPr>
        <w:t xml:space="preserve"> 2019 год</w:t>
      </w:r>
      <w:r w:rsidR="0029585E">
        <w:rPr>
          <w:rFonts w:ascii="Times New Roman" w:eastAsia="Times New Roman" w:hAnsi="Times New Roman" w:cs="Times New Roman"/>
          <w:sz w:val="26"/>
          <w:szCs w:val="26"/>
          <w:lang w:val="ru-RU" w:eastAsia="ru-RU"/>
        </w:rPr>
        <w:t>у</w:t>
      </w:r>
      <w:r w:rsidR="0029585E" w:rsidRPr="0029585E">
        <w:rPr>
          <w:rFonts w:ascii="Times New Roman" w:eastAsia="Times New Roman" w:hAnsi="Times New Roman" w:cs="Times New Roman"/>
          <w:sz w:val="26"/>
          <w:szCs w:val="26"/>
          <w:lang w:val="ru-RU" w:eastAsia="ru-RU"/>
        </w:rPr>
        <w:t xml:space="preserve"> составит </w:t>
      </w:r>
      <w:r w:rsidR="0029585E">
        <w:rPr>
          <w:rFonts w:ascii="Times New Roman" w:eastAsia="Times New Roman" w:hAnsi="Times New Roman" w:cs="Times New Roman"/>
          <w:sz w:val="26"/>
          <w:szCs w:val="26"/>
          <w:lang w:val="ru-RU" w:eastAsia="ru-RU"/>
        </w:rPr>
        <w:t>9 449,9</w:t>
      </w:r>
      <w:r w:rsidR="0029585E" w:rsidRPr="0029585E">
        <w:rPr>
          <w:rFonts w:ascii="Times New Roman" w:eastAsia="Times New Roman" w:hAnsi="Times New Roman" w:cs="Times New Roman"/>
          <w:sz w:val="26"/>
          <w:szCs w:val="26"/>
          <w:lang w:val="ru-RU" w:eastAsia="ru-RU"/>
        </w:rPr>
        <w:t xml:space="preserve"> тыс. рублей, что меньше утвержденных показателей 2018 года на </w:t>
      </w:r>
      <w:r w:rsidR="0029585E">
        <w:rPr>
          <w:rFonts w:ascii="Times New Roman" w:eastAsia="Times New Roman" w:hAnsi="Times New Roman" w:cs="Times New Roman"/>
          <w:sz w:val="26"/>
          <w:szCs w:val="26"/>
          <w:lang w:val="ru-RU" w:eastAsia="ru-RU"/>
        </w:rPr>
        <w:t>34 197,7</w:t>
      </w:r>
      <w:r w:rsidR="0029585E" w:rsidRPr="0029585E">
        <w:rPr>
          <w:rFonts w:ascii="Times New Roman" w:eastAsia="Times New Roman" w:hAnsi="Times New Roman" w:cs="Times New Roman"/>
          <w:sz w:val="26"/>
          <w:szCs w:val="26"/>
          <w:lang w:val="ru-RU" w:eastAsia="ru-RU"/>
        </w:rPr>
        <w:t xml:space="preserve"> тыс. руб.</w:t>
      </w:r>
      <w:r>
        <w:rPr>
          <w:rFonts w:ascii="Times New Roman" w:eastAsia="Times New Roman" w:hAnsi="Times New Roman" w:cs="Times New Roman"/>
          <w:sz w:val="26"/>
          <w:szCs w:val="26"/>
          <w:lang w:val="ru-RU" w:eastAsia="ru-RU"/>
        </w:rPr>
        <w:t xml:space="preserve"> в связи с уменьшением на  2019 год ассигнований из областного бюджета на предоставление субсидий бюджетам муниципальных образований на софинансирование</w:t>
      </w:r>
      <w:r w:rsidR="00133C5B">
        <w:rPr>
          <w:rFonts w:ascii="Times New Roman" w:eastAsia="Times New Roman" w:hAnsi="Times New Roman" w:cs="Times New Roman"/>
          <w:sz w:val="26"/>
          <w:szCs w:val="26"/>
          <w:lang w:val="ru-RU" w:eastAsia="ru-RU"/>
        </w:rPr>
        <w:t xml:space="preserve"> </w:t>
      </w:r>
      <w:r w:rsidR="004760A1">
        <w:rPr>
          <w:rFonts w:ascii="Times New Roman" w:eastAsia="Times New Roman" w:hAnsi="Times New Roman" w:cs="Times New Roman"/>
          <w:sz w:val="26"/>
          <w:szCs w:val="26"/>
          <w:lang w:val="ru-RU" w:eastAsia="ru-RU"/>
        </w:rPr>
        <w:t>расходов, направляем</w:t>
      </w:r>
      <w:r>
        <w:rPr>
          <w:rFonts w:ascii="Times New Roman" w:eastAsia="Times New Roman" w:hAnsi="Times New Roman" w:cs="Times New Roman"/>
          <w:sz w:val="26"/>
          <w:szCs w:val="26"/>
          <w:lang w:val="ru-RU" w:eastAsia="ru-RU"/>
        </w:rPr>
        <w:t xml:space="preserve">ых  </w:t>
      </w:r>
      <w:r w:rsidR="004760A1">
        <w:rPr>
          <w:rFonts w:ascii="Times New Roman" w:eastAsia="Times New Roman" w:hAnsi="Times New Roman" w:cs="Times New Roman"/>
          <w:sz w:val="26"/>
          <w:szCs w:val="26"/>
          <w:lang w:val="ru-RU" w:eastAsia="ru-RU"/>
        </w:rPr>
        <w:t>на оплату труда и начисления на выплаты по оплате труда работникам муниципальных учреждений.</w:t>
      </w:r>
    </w:p>
    <w:p w:rsidR="0080703F" w:rsidRPr="0029585E" w:rsidRDefault="006E5134" w:rsidP="0080703F">
      <w:pPr>
        <w:widowControl/>
        <w:spacing w:after="0" w:line="240" w:lineRule="auto"/>
        <w:ind w:firstLine="720"/>
        <w:jc w:val="both"/>
        <w:rPr>
          <w:rFonts w:ascii="Times New Roman" w:eastAsia="Times New Roman" w:hAnsi="Times New Roman" w:cs="Times New Roman"/>
          <w:sz w:val="26"/>
          <w:szCs w:val="26"/>
          <w:lang w:val="ru-RU" w:eastAsia="ru-RU"/>
        </w:rPr>
      </w:pPr>
      <w:r w:rsidRPr="0029585E">
        <w:rPr>
          <w:rFonts w:ascii="Times New Roman" w:eastAsia="Times New Roman" w:hAnsi="Times New Roman" w:cs="Times New Roman"/>
          <w:sz w:val="26"/>
          <w:szCs w:val="26"/>
          <w:lang w:val="ru-RU" w:eastAsia="ru-RU"/>
        </w:rPr>
        <w:t>В</w:t>
      </w:r>
      <w:r w:rsidR="0080703F" w:rsidRPr="0029585E">
        <w:rPr>
          <w:rFonts w:ascii="Times New Roman" w:eastAsia="Times New Roman" w:hAnsi="Times New Roman" w:cs="Times New Roman"/>
          <w:sz w:val="26"/>
          <w:szCs w:val="26"/>
          <w:lang w:val="ru-RU" w:eastAsia="ru-RU"/>
        </w:rPr>
        <w:t xml:space="preserve"> рамках муниципальной программы предусмотрены ассигнования на реализацию мероприятий подпрограммы </w:t>
      </w:r>
      <w:r w:rsidRPr="0029585E">
        <w:rPr>
          <w:rFonts w:ascii="Times New Roman" w:eastAsia="Times New Roman" w:hAnsi="Times New Roman" w:cs="Times New Roman"/>
          <w:sz w:val="26"/>
          <w:szCs w:val="26"/>
          <w:lang w:val="ru-RU" w:eastAsia="ru-RU"/>
        </w:rPr>
        <w:t xml:space="preserve"> «</w:t>
      </w:r>
      <w:r w:rsidR="0080703F" w:rsidRPr="0029585E">
        <w:rPr>
          <w:rFonts w:ascii="Times New Roman" w:eastAsia="Times New Roman" w:hAnsi="Times New Roman" w:cs="Times New Roman"/>
          <w:sz w:val="26"/>
          <w:szCs w:val="26"/>
          <w:lang w:val="ru-RU" w:eastAsia="ru-RU"/>
        </w:rPr>
        <w:t>Поддержка общественных объединений и ор</w:t>
      </w:r>
      <w:r w:rsidRPr="0029585E">
        <w:rPr>
          <w:rFonts w:ascii="Times New Roman" w:eastAsia="Times New Roman" w:hAnsi="Times New Roman" w:cs="Times New Roman"/>
          <w:sz w:val="26"/>
          <w:szCs w:val="26"/>
          <w:lang w:val="ru-RU" w:eastAsia="ru-RU"/>
        </w:rPr>
        <w:t>ганизаций в ЗАТО г. Североморск»</w:t>
      </w:r>
      <w:r w:rsidR="0080703F" w:rsidRPr="0029585E">
        <w:rPr>
          <w:rFonts w:ascii="Times New Roman" w:eastAsia="Times New Roman" w:hAnsi="Times New Roman" w:cs="Times New Roman"/>
          <w:sz w:val="26"/>
          <w:szCs w:val="26"/>
          <w:lang w:val="ru-RU" w:eastAsia="ru-RU"/>
        </w:rPr>
        <w:t xml:space="preserve">, по которой предусмотрены ассигнования на мероприятие «Финансовая поддержка социально - ориентированных некоммерческих организаций (на конкурсной основе)» в сумме 174,0 тыс. рублей. </w:t>
      </w:r>
    </w:p>
    <w:p w:rsidR="0080703F" w:rsidRPr="0029585E" w:rsidRDefault="0080703F" w:rsidP="0080703F">
      <w:pPr>
        <w:widowControl/>
        <w:spacing w:after="0" w:line="240" w:lineRule="auto"/>
        <w:ind w:firstLine="720"/>
        <w:jc w:val="both"/>
        <w:rPr>
          <w:rFonts w:ascii="Times New Roman" w:eastAsia="Times New Roman" w:hAnsi="Times New Roman" w:cs="Times New Roman"/>
          <w:sz w:val="26"/>
          <w:szCs w:val="26"/>
          <w:lang w:val="ru-RU" w:eastAsia="ru-RU"/>
        </w:rPr>
      </w:pPr>
      <w:r w:rsidRPr="0029585E">
        <w:rPr>
          <w:rFonts w:ascii="Times New Roman" w:eastAsia="Times New Roman" w:hAnsi="Times New Roman" w:cs="Times New Roman"/>
          <w:sz w:val="26"/>
          <w:szCs w:val="26"/>
          <w:lang w:val="ru-RU" w:eastAsia="ru-RU"/>
        </w:rPr>
        <w:lastRenderedPageBreak/>
        <w:t xml:space="preserve"> Наиболее значительные изменения параметров ресурсного обеспечения произошли в отношении расходов на реализацию подпрограмм:</w:t>
      </w:r>
    </w:p>
    <w:p w:rsidR="0080703F" w:rsidRPr="0029585E" w:rsidRDefault="00BF2BF4" w:rsidP="0080703F">
      <w:pPr>
        <w:widowControl/>
        <w:spacing w:after="0" w:line="240" w:lineRule="auto"/>
        <w:ind w:firstLine="720"/>
        <w:jc w:val="both"/>
        <w:rPr>
          <w:rFonts w:ascii="Times New Roman" w:eastAsia="Times New Roman" w:hAnsi="Times New Roman" w:cs="Times New Roman"/>
          <w:sz w:val="26"/>
          <w:szCs w:val="26"/>
          <w:lang w:val="ru-RU" w:eastAsia="ru-RU"/>
        </w:rPr>
      </w:pPr>
      <w:r w:rsidRPr="0029585E">
        <w:rPr>
          <w:rFonts w:ascii="Times New Roman" w:eastAsia="Times New Roman" w:hAnsi="Times New Roman" w:cs="Times New Roman"/>
          <w:sz w:val="26"/>
          <w:szCs w:val="26"/>
          <w:lang w:val="ru-RU" w:eastAsia="ru-RU"/>
        </w:rPr>
        <w:t xml:space="preserve">- </w:t>
      </w:r>
      <w:r w:rsidR="006E5134" w:rsidRPr="0029585E">
        <w:rPr>
          <w:rFonts w:ascii="Times New Roman" w:eastAsia="Times New Roman" w:hAnsi="Times New Roman" w:cs="Times New Roman"/>
          <w:sz w:val="26"/>
          <w:szCs w:val="26"/>
          <w:lang w:val="ru-RU" w:eastAsia="ru-RU"/>
        </w:rPr>
        <w:t>«</w:t>
      </w:r>
      <w:r w:rsidR="0080703F" w:rsidRPr="0029585E">
        <w:rPr>
          <w:rFonts w:ascii="Times New Roman" w:eastAsia="Times New Roman" w:hAnsi="Times New Roman" w:cs="Times New Roman"/>
          <w:sz w:val="26"/>
          <w:szCs w:val="26"/>
          <w:lang w:val="ru-RU" w:eastAsia="ru-RU"/>
        </w:rPr>
        <w:t>Развитие инфо</w:t>
      </w:r>
      <w:r w:rsidR="006E5134" w:rsidRPr="0029585E">
        <w:rPr>
          <w:rFonts w:ascii="Times New Roman" w:eastAsia="Times New Roman" w:hAnsi="Times New Roman" w:cs="Times New Roman"/>
          <w:sz w:val="26"/>
          <w:szCs w:val="26"/>
          <w:lang w:val="ru-RU" w:eastAsia="ru-RU"/>
        </w:rPr>
        <w:t>рмационного общества и системы «Электронный муниципалитет»</w:t>
      </w:r>
      <w:r w:rsidR="00133C5B">
        <w:rPr>
          <w:rFonts w:ascii="Times New Roman" w:eastAsia="Times New Roman" w:hAnsi="Times New Roman" w:cs="Times New Roman"/>
          <w:sz w:val="26"/>
          <w:szCs w:val="26"/>
          <w:lang w:val="ru-RU" w:eastAsia="ru-RU"/>
        </w:rPr>
        <w:t xml:space="preserve"> </w:t>
      </w:r>
      <w:r w:rsidR="0080703F" w:rsidRPr="0029585E">
        <w:rPr>
          <w:rFonts w:ascii="Times New Roman" w:eastAsia="Times New Roman" w:hAnsi="Times New Roman" w:cs="Times New Roman"/>
          <w:sz w:val="26"/>
          <w:szCs w:val="26"/>
          <w:lang w:val="ru-RU" w:eastAsia="ru-RU"/>
        </w:rPr>
        <w:t>в ЗАТО г. Североморск</w:t>
      </w:r>
      <w:r w:rsidR="006E5134" w:rsidRPr="0029585E">
        <w:rPr>
          <w:rFonts w:ascii="Times New Roman" w:eastAsia="Times New Roman" w:hAnsi="Times New Roman" w:cs="Times New Roman"/>
          <w:sz w:val="26"/>
          <w:szCs w:val="26"/>
          <w:lang w:val="ru-RU" w:eastAsia="ru-RU"/>
        </w:rPr>
        <w:t>»</w:t>
      </w:r>
      <w:r w:rsidR="0080703F" w:rsidRPr="0029585E">
        <w:rPr>
          <w:rFonts w:ascii="Times New Roman" w:eastAsia="Times New Roman" w:hAnsi="Times New Roman" w:cs="Times New Roman"/>
          <w:sz w:val="26"/>
          <w:szCs w:val="26"/>
          <w:lang w:val="ru-RU" w:eastAsia="ru-RU"/>
        </w:rPr>
        <w:t>.  Объем ассигнований на реализацию указанной подпрограммы составил 82% объемов 2018 года в связи с применением общих подходов к формированию бюджета;</w:t>
      </w:r>
    </w:p>
    <w:p w:rsidR="0080703F" w:rsidRPr="0029585E" w:rsidRDefault="006E5134" w:rsidP="0080703F">
      <w:pPr>
        <w:widowControl/>
        <w:spacing w:after="0" w:line="240" w:lineRule="auto"/>
        <w:ind w:firstLine="720"/>
        <w:jc w:val="both"/>
        <w:rPr>
          <w:rFonts w:ascii="Times New Roman" w:eastAsia="Times New Roman" w:hAnsi="Times New Roman" w:cs="Times New Roman"/>
          <w:sz w:val="26"/>
          <w:szCs w:val="26"/>
          <w:lang w:val="ru-RU" w:eastAsia="ru-RU"/>
        </w:rPr>
      </w:pPr>
      <w:r w:rsidRPr="0029585E">
        <w:rPr>
          <w:rFonts w:ascii="Times New Roman" w:eastAsia="Times New Roman" w:hAnsi="Times New Roman" w:cs="Times New Roman"/>
          <w:sz w:val="26"/>
          <w:szCs w:val="26"/>
          <w:lang w:val="ru-RU" w:eastAsia="ru-RU"/>
        </w:rPr>
        <w:t>- «</w:t>
      </w:r>
      <w:r w:rsidR="0080703F" w:rsidRPr="0029585E">
        <w:rPr>
          <w:rFonts w:ascii="Times New Roman" w:eastAsia="Times New Roman" w:hAnsi="Times New Roman" w:cs="Times New Roman"/>
          <w:sz w:val="26"/>
          <w:szCs w:val="26"/>
          <w:lang w:val="ru-RU" w:eastAsia="ru-RU"/>
        </w:rPr>
        <w:t>Создание условий для эффективного использования муниципального</w:t>
      </w:r>
      <w:r w:rsidRPr="0029585E">
        <w:rPr>
          <w:rFonts w:ascii="Times New Roman" w:eastAsia="Times New Roman" w:hAnsi="Times New Roman" w:cs="Times New Roman"/>
          <w:sz w:val="26"/>
          <w:szCs w:val="26"/>
          <w:lang w:val="ru-RU" w:eastAsia="ru-RU"/>
        </w:rPr>
        <w:t xml:space="preserve">  имущества ЗАТО г. Североморск»</w:t>
      </w:r>
      <w:r w:rsidR="0080703F" w:rsidRPr="0029585E">
        <w:rPr>
          <w:rFonts w:ascii="Times New Roman" w:eastAsia="Times New Roman" w:hAnsi="Times New Roman" w:cs="Times New Roman"/>
          <w:sz w:val="26"/>
          <w:szCs w:val="26"/>
          <w:lang w:val="ru-RU" w:eastAsia="ru-RU"/>
        </w:rPr>
        <w:t>. В рамках указанной программы предусмотрены ассигнования на обеспечение деятельности МКУ «Муниципальный архив ЗАТО г. Североморск» в сумме 1 515,0 тыс. рублей.</w:t>
      </w:r>
    </w:p>
    <w:p w:rsidR="0080703F" w:rsidRPr="0080703F" w:rsidRDefault="0080703F" w:rsidP="0080703F">
      <w:pPr>
        <w:autoSpaceDE w:val="0"/>
        <w:autoSpaceDN w:val="0"/>
        <w:adjustRightInd w:val="0"/>
        <w:spacing w:after="0" w:line="240" w:lineRule="auto"/>
        <w:ind w:firstLine="709"/>
        <w:jc w:val="both"/>
        <w:rPr>
          <w:rFonts w:ascii="Times New Roman" w:eastAsia="Times New Roman" w:hAnsi="Times New Roman" w:cs="Times New Roman"/>
          <w:b/>
          <w:color w:val="FF0000"/>
          <w:sz w:val="26"/>
          <w:szCs w:val="26"/>
          <w:lang w:val="ru-RU" w:eastAsia="ru-RU"/>
        </w:rPr>
      </w:pPr>
    </w:p>
    <w:p w:rsidR="0080703F" w:rsidRPr="0080703F" w:rsidRDefault="0080703F" w:rsidP="0080703F">
      <w:pPr>
        <w:autoSpaceDE w:val="0"/>
        <w:autoSpaceDN w:val="0"/>
        <w:adjustRightInd w:val="0"/>
        <w:spacing w:after="0" w:line="240" w:lineRule="auto"/>
        <w:ind w:firstLine="709"/>
        <w:jc w:val="both"/>
        <w:rPr>
          <w:rFonts w:ascii="Times New Roman" w:eastAsia="Times New Roman" w:hAnsi="Times New Roman" w:cs="Times New Roman"/>
          <w:b/>
          <w:bCs/>
          <w:sz w:val="26"/>
          <w:szCs w:val="26"/>
          <w:lang w:val="ru-RU" w:eastAsia="ru-RU"/>
        </w:rPr>
      </w:pPr>
      <w:r w:rsidRPr="0080703F">
        <w:rPr>
          <w:rFonts w:ascii="Times New Roman" w:eastAsia="Times New Roman" w:hAnsi="Times New Roman" w:cs="Times New Roman"/>
          <w:b/>
          <w:sz w:val="26"/>
          <w:szCs w:val="26"/>
          <w:lang w:val="ru-RU" w:eastAsia="ru-RU"/>
        </w:rPr>
        <w:t xml:space="preserve">Муниципальная программа </w:t>
      </w:r>
      <w:r w:rsidR="00D742D2" w:rsidRPr="00D742D2">
        <w:rPr>
          <w:rFonts w:ascii="Times New Roman" w:eastAsia="Times New Roman" w:hAnsi="Times New Roman" w:cs="Times New Roman"/>
          <w:b/>
          <w:bCs/>
          <w:sz w:val="26"/>
          <w:szCs w:val="26"/>
          <w:lang w:val="ru-RU" w:eastAsia="ru-RU"/>
        </w:rPr>
        <w:t>«</w:t>
      </w:r>
      <w:r w:rsidRPr="0080703F">
        <w:rPr>
          <w:rFonts w:ascii="Times New Roman" w:eastAsia="Times New Roman" w:hAnsi="Times New Roman" w:cs="Times New Roman"/>
          <w:b/>
          <w:bCs/>
          <w:sz w:val="26"/>
          <w:szCs w:val="26"/>
          <w:lang w:val="ru-RU" w:eastAsia="ru-RU"/>
        </w:rPr>
        <w:t>Обеспечение комфортной городск</w:t>
      </w:r>
      <w:r w:rsidR="00D742D2" w:rsidRPr="00D742D2">
        <w:rPr>
          <w:rFonts w:ascii="Times New Roman" w:eastAsia="Times New Roman" w:hAnsi="Times New Roman" w:cs="Times New Roman"/>
          <w:b/>
          <w:bCs/>
          <w:sz w:val="26"/>
          <w:szCs w:val="26"/>
          <w:lang w:val="ru-RU" w:eastAsia="ru-RU"/>
        </w:rPr>
        <w:t>ой среды в ЗАТО г. Североморск».</w:t>
      </w:r>
    </w:p>
    <w:p w:rsidR="0080703F" w:rsidRDefault="0080703F" w:rsidP="0080703F">
      <w:pPr>
        <w:widowControl/>
        <w:spacing w:after="0" w:line="240" w:lineRule="auto"/>
        <w:ind w:firstLine="709"/>
        <w:jc w:val="both"/>
        <w:rPr>
          <w:rFonts w:ascii="Times New Roman" w:eastAsia="Calibri" w:hAnsi="Times New Roman" w:cs="Times New Roman"/>
          <w:sz w:val="26"/>
          <w:szCs w:val="26"/>
          <w:lang w:val="ru-RU"/>
        </w:rPr>
      </w:pPr>
      <w:r w:rsidRPr="0080703F">
        <w:rPr>
          <w:rFonts w:ascii="Times New Roman" w:eastAsia="Times New Roman" w:hAnsi="Times New Roman" w:cs="Times New Roman"/>
          <w:sz w:val="26"/>
          <w:szCs w:val="26"/>
          <w:lang w:val="ru-RU" w:eastAsia="ru-RU"/>
        </w:rPr>
        <w:t xml:space="preserve">Бюджетные ассигнования на реализацию муниципальной программы </w:t>
      </w:r>
      <w:r w:rsidR="00D742D2" w:rsidRPr="00D742D2">
        <w:rPr>
          <w:rFonts w:ascii="Times New Roman" w:eastAsia="Times New Roman" w:hAnsi="Times New Roman" w:cs="Times New Roman"/>
          <w:bCs/>
          <w:sz w:val="26"/>
          <w:szCs w:val="26"/>
          <w:lang w:val="ru-RU" w:eastAsia="ru-RU"/>
        </w:rPr>
        <w:t>«</w:t>
      </w:r>
      <w:r w:rsidRPr="0080703F">
        <w:rPr>
          <w:rFonts w:ascii="Times New Roman" w:eastAsia="Times New Roman" w:hAnsi="Times New Roman" w:cs="Times New Roman"/>
          <w:bCs/>
          <w:sz w:val="26"/>
          <w:szCs w:val="26"/>
          <w:lang w:val="ru-RU" w:eastAsia="ru-RU"/>
        </w:rPr>
        <w:t>Обеспечение комфортной городской среды в ЗАТО г. Севе</w:t>
      </w:r>
      <w:r w:rsidR="00D742D2" w:rsidRPr="00D742D2">
        <w:rPr>
          <w:rFonts w:ascii="Times New Roman" w:eastAsia="Times New Roman" w:hAnsi="Times New Roman" w:cs="Times New Roman"/>
          <w:bCs/>
          <w:sz w:val="26"/>
          <w:szCs w:val="26"/>
          <w:lang w:val="ru-RU" w:eastAsia="ru-RU"/>
        </w:rPr>
        <w:t>роморск»</w:t>
      </w:r>
      <w:r w:rsidR="00133C5B">
        <w:rPr>
          <w:rFonts w:ascii="Times New Roman" w:eastAsia="Times New Roman" w:hAnsi="Times New Roman" w:cs="Times New Roman"/>
          <w:bCs/>
          <w:sz w:val="26"/>
          <w:szCs w:val="26"/>
          <w:lang w:val="ru-RU" w:eastAsia="ru-RU"/>
        </w:rPr>
        <w:t xml:space="preserve"> </w:t>
      </w:r>
      <w:r w:rsidRPr="0080703F">
        <w:rPr>
          <w:rFonts w:ascii="Times New Roman" w:eastAsia="Times New Roman" w:hAnsi="Times New Roman" w:cs="Times New Roman"/>
          <w:sz w:val="26"/>
          <w:szCs w:val="26"/>
          <w:lang w:val="ru-RU" w:eastAsia="ru-RU"/>
        </w:rPr>
        <w:t xml:space="preserve">в 2019 году, по сравнению с уточненными объемами бюджетных назначений, предусмотренными в  параметрах 2018 года, увеличены на </w:t>
      </w:r>
      <w:r w:rsidR="00D742D2" w:rsidRPr="00D742D2">
        <w:rPr>
          <w:rFonts w:ascii="Times New Roman" w:eastAsia="Times New Roman" w:hAnsi="Times New Roman" w:cs="Times New Roman"/>
          <w:sz w:val="26"/>
          <w:szCs w:val="26"/>
          <w:lang w:val="ru-RU" w:eastAsia="ru-RU"/>
        </w:rPr>
        <w:t>65 676,1</w:t>
      </w:r>
      <w:r w:rsidRPr="0080703F">
        <w:rPr>
          <w:rFonts w:ascii="Times New Roman" w:eastAsia="Times New Roman" w:hAnsi="Times New Roman" w:cs="Times New Roman"/>
          <w:sz w:val="26"/>
          <w:szCs w:val="26"/>
          <w:lang w:val="ru-RU" w:eastAsia="ru-RU"/>
        </w:rPr>
        <w:t xml:space="preserve"> тыс. рублей</w:t>
      </w:r>
      <w:r w:rsidR="00133C5B">
        <w:rPr>
          <w:rFonts w:ascii="Times New Roman" w:eastAsia="Times New Roman" w:hAnsi="Times New Roman" w:cs="Times New Roman"/>
          <w:sz w:val="26"/>
          <w:szCs w:val="26"/>
          <w:lang w:val="ru-RU" w:eastAsia="ru-RU"/>
        </w:rPr>
        <w:t xml:space="preserve"> </w:t>
      </w:r>
      <w:r w:rsidR="00D742D2" w:rsidRPr="00D742D2">
        <w:rPr>
          <w:rFonts w:ascii="Times New Roman" w:eastAsia="Times New Roman" w:hAnsi="Times New Roman" w:cs="Times New Roman"/>
          <w:iCs/>
          <w:sz w:val="26"/>
          <w:szCs w:val="26"/>
          <w:lang w:val="ru-RU" w:eastAsia="ru-RU"/>
        </w:rPr>
        <w:t xml:space="preserve">или на 29,1 % </w:t>
      </w:r>
      <w:r w:rsidRPr="0080703F">
        <w:rPr>
          <w:rFonts w:ascii="Times New Roman" w:eastAsia="Times New Roman" w:hAnsi="Times New Roman" w:cs="Times New Roman"/>
          <w:iCs/>
          <w:sz w:val="26"/>
          <w:szCs w:val="26"/>
          <w:lang w:val="ru-RU" w:eastAsia="ru-RU"/>
        </w:rPr>
        <w:t xml:space="preserve">и составят </w:t>
      </w:r>
      <w:r w:rsidRPr="0080703F">
        <w:rPr>
          <w:rFonts w:ascii="Times New Roman" w:eastAsia="Times New Roman" w:hAnsi="Times New Roman" w:cs="Times New Roman"/>
          <w:sz w:val="26"/>
          <w:szCs w:val="26"/>
          <w:lang w:val="ru-RU" w:eastAsia="ru-RU"/>
        </w:rPr>
        <w:t>291 659,6 тыс. рублей.</w:t>
      </w:r>
    </w:p>
    <w:p w:rsidR="00BB4797" w:rsidRPr="0080703F" w:rsidRDefault="00BB4797" w:rsidP="0080703F">
      <w:pPr>
        <w:widowControl/>
        <w:spacing w:after="0" w:line="240" w:lineRule="auto"/>
        <w:ind w:firstLine="709"/>
        <w:jc w:val="both"/>
        <w:rPr>
          <w:rFonts w:ascii="Times New Roman" w:eastAsia="Calibri" w:hAnsi="Times New Roman" w:cs="Times New Roman"/>
          <w:sz w:val="26"/>
          <w:szCs w:val="26"/>
          <w:lang w:val="ru-RU"/>
        </w:rPr>
      </w:pPr>
      <w:r>
        <w:rPr>
          <w:rFonts w:ascii="Times New Roman" w:eastAsia="Times New Roman" w:hAnsi="Times New Roman" w:cs="Times New Roman"/>
          <w:sz w:val="26"/>
          <w:szCs w:val="26"/>
          <w:lang w:val="ru-RU" w:eastAsia="ru-RU"/>
        </w:rPr>
        <w:t>О</w:t>
      </w:r>
      <w:r w:rsidRPr="0029585E">
        <w:rPr>
          <w:rFonts w:ascii="Times New Roman" w:eastAsia="Times New Roman" w:hAnsi="Times New Roman" w:cs="Times New Roman"/>
          <w:sz w:val="26"/>
          <w:szCs w:val="26"/>
          <w:lang w:val="ru-RU" w:eastAsia="ru-RU"/>
        </w:rPr>
        <w:t xml:space="preserve">бъем межбюджетных трансфертов, предусмотренный на реализацию мероприятий данной программы </w:t>
      </w:r>
      <w:r>
        <w:rPr>
          <w:rFonts w:ascii="Times New Roman" w:eastAsia="Times New Roman" w:hAnsi="Times New Roman" w:cs="Times New Roman"/>
          <w:sz w:val="26"/>
          <w:szCs w:val="26"/>
          <w:lang w:val="ru-RU" w:eastAsia="ru-RU"/>
        </w:rPr>
        <w:t>в</w:t>
      </w:r>
      <w:r w:rsidRPr="0029585E">
        <w:rPr>
          <w:rFonts w:ascii="Times New Roman" w:eastAsia="Times New Roman" w:hAnsi="Times New Roman" w:cs="Times New Roman"/>
          <w:sz w:val="26"/>
          <w:szCs w:val="26"/>
          <w:lang w:val="ru-RU" w:eastAsia="ru-RU"/>
        </w:rPr>
        <w:t xml:space="preserve"> 2019 год</w:t>
      </w:r>
      <w:r>
        <w:rPr>
          <w:rFonts w:ascii="Times New Roman" w:eastAsia="Times New Roman" w:hAnsi="Times New Roman" w:cs="Times New Roman"/>
          <w:sz w:val="26"/>
          <w:szCs w:val="26"/>
          <w:lang w:val="ru-RU" w:eastAsia="ru-RU"/>
        </w:rPr>
        <w:t>у</w:t>
      </w:r>
      <w:r w:rsidR="0015216F">
        <w:rPr>
          <w:rFonts w:ascii="Times New Roman" w:eastAsia="Times New Roman" w:hAnsi="Times New Roman" w:cs="Times New Roman"/>
          <w:sz w:val="26"/>
          <w:szCs w:val="26"/>
          <w:lang w:val="ru-RU" w:eastAsia="ru-RU"/>
        </w:rPr>
        <w:t xml:space="preserve"> </w:t>
      </w:r>
      <w:r w:rsidR="00A65066">
        <w:rPr>
          <w:rFonts w:ascii="Times New Roman" w:eastAsia="Times New Roman" w:hAnsi="Times New Roman" w:cs="Times New Roman"/>
          <w:sz w:val="26"/>
          <w:szCs w:val="26"/>
          <w:lang w:val="ru-RU" w:eastAsia="ru-RU"/>
        </w:rPr>
        <w:t>превышает утвержденные показатели</w:t>
      </w:r>
      <w:r w:rsidR="00A65066" w:rsidRPr="0029585E">
        <w:rPr>
          <w:rFonts w:ascii="Times New Roman" w:eastAsia="Times New Roman" w:hAnsi="Times New Roman" w:cs="Times New Roman"/>
          <w:sz w:val="26"/>
          <w:szCs w:val="26"/>
          <w:lang w:val="ru-RU" w:eastAsia="ru-RU"/>
        </w:rPr>
        <w:t xml:space="preserve"> 2018 года на</w:t>
      </w:r>
      <w:r w:rsidR="0015216F">
        <w:rPr>
          <w:rFonts w:ascii="Times New Roman" w:eastAsia="Times New Roman" w:hAnsi="Times New Roman" w:cs="Times New Roman"/>
          <w:sz w:val="26"/>
          <w:szCs w:val="26"/>
          <w:lang w:val="ru-RU" w:eastAsia="ru-RU"/>
        </w:rPr>
        <w:t xml:space="preserve"> </w:t>
      </w:r>
      <w:r w:rsidR="00A65066">
        <w:rPr>
          <w:rFonts w:ascii="Times New Roman" w:eastAsia="Times New Roman" w:hAnsi="Times New Roman" w:cs="Times New Roman"/>
          <w:sz w:val="26"/>
          <w:szCs w:val="26"/>
          <w:lang w:val="ru-RU" w:eastAsia="ru-RU"/>
        </w:rPr>
        <w:t xml:space="preserve">15 433,4 тыс. руб. и </w:t>
      </w:r>
      <w:r w:rsidRPr="0029585E">
        <w:rPr>
          <w:rFonts w:ascii="Times New Roman" w:eastAsia="Times New Roman" w:hAnsi="Times New Roman" w:cs="Times New Roman"/>
          <w:sz w:val="26"/>
          <w:szCs w:val="26"/>
          <w:lang w:val="ru-RU" w:eastAsia="ru-RU"/>
        </w:rPr>
        <w:t>состав</w:t>
      </w:r>
      <w:r w:rsidR="00A65066">
        <w:rPr>
          <w:rFonts w:ascii="Times New Roman" w:eastAsia="Times New Roman" w:hAnsi="Times New Roman" w:cs="Times New Roman"/>
          <w:sz w:val="26"/>
          <w:szCs w:val="26"/>
          <w:lang w:val="ru-RU" w:eastAsia="ru-RU"/>
        </w:rPr>
        <w:t xml:space="preserve">ляет </w:t>
      </w:r>
      <w:r>
        <w:rPr>
          <w:rFonts w:ascii="Times New Roman" w:eastAsia="Times New Roman" w:hAnsi="Times New Roman" w:cs="Times New Roman"/>
          <w:sz w:val="26"/>
          <w:szCs w:val="26"/>
          <w:lang w:val="ru-RU" w:eastAsia="ru-RU"/>
        </w:rPr>
        <w:t>37 130,6 т</w:t>
      </w:r>
      <w:r w:rsidRPr="0029585E">
        <w:rPr>
          <w:rFonts w:ascii="Times New Roman" w:eastAsia="Times New Roman" w:hAnsi="Times New Roman" w:cs="Times New Roman"/>
          <w:sz w:val="26"/>
          <w:szCs w:val="26"/>
          <w:lang w:val="ru-RU" w:eastAsia="ru-RU"/>
        </w:rPr>
        <w:t>ыс. р</w:t>
      </w:r>
      <w:r w:rsidR="00A65066">
        <w:rPr>
          <w:rFonts w:ascii="Times New Roman" w:eastAsia="Times New Roman" w:hAnsi="Times New Roman" w:cs="Times New Roman"/>
          <w:sz w:val="26"/>
          <w:szCs w:val="26"/>
          <w:lang w:val="ru-RU" w:eastAsia="ru-RU"/>
        </w:rPr>
        <w:t xml:space="preserve">ублей. </w:t>
      </w:r>
    </w:p>
    <w:p w:rsidR="0080703F" w:rsidRPr="0080703F" w:rsidRDefault="00D742D2" w:rsidP="00D742D2">
      <w:pPr>
        <w:widowControl/>
        <w:spacing w:after="0" w:line="240" w:lineRule="auto"/>
        <w:ind w:firstLine="709"/>
        <w:jc w:val="both"/>
        <w:rPr>
          <w:rFonts w:ascii="Times New Roman" w:eastAsia="Times New Roman" w:hAnsi="Times New Roman" w:cs="Times New Roman"/>
          <w:bCs/>
          <w:sz w:val="26"/>
          <w:szCs w:val="26"/>
          <w:lang w:val="ru-RU" w:eastAsia="ru-RU"/>
        </w:rPr>
      </w:pPr>
      <w:r w:rsidRPr="00D742D2">
        <w:rPr>
          <w:rFonts w:ascii="Times New Roman" w:eastAsia="Times New Roman" w:hAnsi="Times New Roman" w:cs="Times New Roman"/>
          <w:sz w:val="26"/>
          <w:szCs w:val="26"/>
          <w:lang w:val="ru-RU" w:eastAsia="ru-RU"/>
        </w:rPr>
        <w:t>О</w:t>
      </w:r>
      <w:r w:rsidR="0080703F" w:rsidRPr="0080703F">
        <w:rPr>
          <w:rFonts w:ascii="Times New Roman" w:eastAsia="Times New Roman" w:hAnsi="Times New Roman" w:cs="Times New Roman"/>
          <w:sz w:val="26"/>
          <w:szCs w:val="26"/>
          <w:lang w:val="ru-RU" w:eastAsia="ru-RU"/>
        </w:rPr>
        <w:t xml:space="preserve">бъемы ассигнований на реализацию подпрограмм определены с учетом утвержденных параметров </w:t>
      </w:r>
      <w:r>
        <w:rPr>
          <w:rFonts w:ascii="Times New Roman" w:eastAsia="Times New Roman" w:hAnsi="Times New Roman" w:cs="Times New Roman"/>
          <w:bCs/>
          <w:sz w:val="26"/>
          <w:szCs w:val="26"/>
          <w:lang w:val="ru-RU" w:eastAsia="ru-RU"/>
        </w:rPr>
        <w:t>муниципальной программы «</w:t>
      </w:r>
      <w:r w:rsidR="0080703F" w:rsidRPr="0080703F">
        <w:rPr>
          <w:rFonts w:ascii="Times New Roman" w:eastAsia="Times New Roman" w:hAnsi="Times New Roman" w:cs="Times New Roman"/>
          <w:bCs/>
          <w:sz w:val="26"/>
          <w:szCs w:val="26"/>
          <w:lang w:val="ru-RU" w:eastAsia="ru-RU"/>
        </w:rPr>
        <w:t>Обеспечение комфортной городс</w:t>
      </w:r>
      <w:r>
        <w:rPr>
          <w:rFonts w:ascii="Times New Roman" w:eastAsia="Times New Roman" w:hAnsi="Times New Roman" w:cs="Times New Roman"/>
          <w:bCs/>
          <w:sz w:val="26"/>
          <w:szCs w:val="26"/>
          <w:lang w:val="ru-RU" w:eastAsia="ru-RU"/>
        </w:rPr>
        <w:t>кой среды в ЗАТО г. Североморск»</w:t>
      </w:r>
      <w:r w:rsidR="0080703F" w:rsidRPr="0080703F">
        <w:rPr>
          <w:rFonts w:ascii="Times New Roman" w:eastAsia="Times New Roman" w:hAnsi="Times New Roman" w:cs="Times New Roman"/>
          <w:bCs/>
          <w:sz w:val="26"/>
          <w:szCs w:val="26"/>
          <w:lang w:val="ru-RU" w:eastAsia="ru-RU"/>
        </w:rPr>
        <w:t xml:space="preserve">, утверждённой постановлением администрации ЗАТО г. Североморск, а также  предложений заказчика данной программы по уточнению бюджетных ассигнований в разрезе ее мероприятий, </w:t>
      </w:r>
      <w:r w:rsidR="0080703F" w:rsidRPr="0080703F">
        <w:rPr>
          <w:rFonts w:ascii="Times New Roman" w:eastAsia="Calibri" w:hAnsi="Times New Roman" w:cs="Times New Roman"/>
          <w:sz w:val="26"/>
          <w:szCs w:val="26"/>
          <w:lang w:val="ru-RU"/>
        </w:rPr>
        <w:t>по результатам получения прогнозов поступлений доходов.</w:t>
      </w:r>
    </w:p>
    <w:p w:rsidR="0080703F" w:rsidRPr="0080703F" w:rsidRDefault="0080703F" w:rsidP="0080703F">
      <w:pPr>
        <w:widowControl/>
        <w:spacing w:after="0" w:line="240" w:lineRule="auto"/>
        <w:ind w:firstLine="720"/>
        <w:jc w:val="both"/>
        <w:rPr>
          <w:rFonts w:ascii="Times New Roman" w:eastAsia="Times New Roman" w:hAnsi="Times New Roman" w:cs="Times New Roman"/>
          <w:bCs/>
          <w:sz w:val="26"/>
          <w:szCs w:val="26"/>
          <w:lang w:val="ru-RU" w:eastAsia="ru-RU"/>
        </w:rPr>
      </w:pPr>
      <w:r w:rsidRPr="0080703F">
        <w:rPr>
          <w:rFonts w:ascii="Times New Roman" w:eastAsia="Times New Roman" w:hAnsi="Times New Roman" w:cs="Times New Roman"/>
          <w:bCs/>
          <w:sz w:val="26"/>
          <w:szCs w:val="26"/>
          <w:lang w:val="ru-RU" w:eastAsia="ru-RU"/>
        </w:rPr>
        <w:t>Увеличение ассигнований в основном обусловлены:</w:t>
      </w:r>
    </w:p>
    <w:p w:rsidR="0080703F" w:rsidRPr="0080703F" w:rsidRDefault="00D742D2" w:rsidP="0080703F">
      <w:pPr>
        <w:widowControl/>
        <w:spacing w:after="0" w:line="240" w:lineRule="auto"/>
        <w:ind w:firstLine="720"/>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w:t>
      </w:r>
      <w:r w:rsidR="0080703F" w:rsidRPr="0080703F">
        <w:rPr>
          <w:rFonts w:ascii="Times New Roman" w:eastAsia="Times New Roman" w:hAnsi="Times New Roman" w:cs="Times New Roman"/>
          <w:sz w:val="26"/>
          <w:szCs w:val="26"/>
          <w:lang w:val="ru-RU" w:eastAsia="ru-RU"/>
        </w:rPr>
        <w:t>по п</w:t>
      </w:r>
      <w:r>
        <w:rPr>
          <w:rFonts w:ascii="Times New Roman" w:eastAsia="Times New Roman" w:hAnsi="Times New Roman" w:cs="Times New Roman"/>
          <w:sz w:val="26"/>
          <w:szCs w:val="26"/>
          <w:lang w:val="ru-RU" w:eastAsia="ru-RU"/>
        </w:rPr>
        <w:t>одпрограмме «</w:t>
      </w:r>
      <w:r w:rsidR="0080703F" w:rsidRPr="0080703F">
        <w:rPr>
          <w:rFonts w:ascii="Times New Roman" w:eastAsia="Times New Roman" w:hAnsi="Times New Roman" w:cs="Times New Roman"/>
          <w:sz w:val="26"/>
          <w:szCs w:val="26"/>
          <w:lang w:val="ru-RU" w:eastAsia="ru-RU"/>
        </w:rPr>
        <w:t>Осуществление прочих мероприятий по благоу</w:t>
      </w:r>
      <w:r>
        <w:rPr>
          <w:rFonts w:ascii="Times New Roman" w:eastAsia="Times New Roman" w:hAnsi="Times New Roman" w:cs="Times New Roman"/>
          <w:sz w:val="26"/>
          <w:szCs w:val="26"/>
          <w:lang w:val="ru-RU" w:eastAsia="ru-RU"/>
        </w:rPr>
        <w:t>стройству в ЗАТО г. Североморск»</w:t>
      </w:r>
      <w:r w:rsidR="0080703F" w:rsidRPr="0080703F">
        <w:rPr>
          <w:rFonts w:ascii="Times New Roman" w:eastAsia="Times New Roman" w:hAnsi="Times New Roman" w:cs="Times New Roman"/>
          <w:sz w:val="26"/>
          <w:szCs w:val="26"/>
          <w:lang w:val="ru-RU" w:eastAsia="ru-RU"/>
        </w:rPr>
        <w:t xml:space="preserve"> – включением в подпрограммы расходов на обеспечение деятельности  </w:t>
      </w:r>
      <w:r>
        <w:rPr>
          <w:rFonts w:ascii="Times New Roman" w:eastAsia="Times New Roman" w:hAnsi="Times New Roman" w:cs="Times New Roman"/>
          <w:sz w:val="26"/>
          <w:szCs w:val="26"/>
          <w:lang w:val="ru-RU" w:eastAsia="ru-RU"/>
        </w:rPr>
        <w:t>МКУ «</w:t>
      </w:r>
      <w:r w:rsidR="0080703F" w:rsidRPr="0080703F">
        <w:rPr>
          <w:rFonts w:ascii="Times New Roman" w:eastAsia="Times New Roman" w:hAnsi="Times New Roman" w:cs="Times New Roman"/>
          <w:sz w:val="26"/>
          <w:szCs w:val="26"/>
          <w:lang w:val="ru-RU" w:eastAsia="ru-RU"/>
        </w:rPr>
        <w:t>Городской центр жилищно-коммунальног</w:t>
      </w:r>
      <w:r>
        <w:rPr>
          <w:rFonts w:ascii="Times New Roman" w:eastAsia="Times New Roman" w:hAnsi="Times New Roman" w:cs="Times New Roman"/>
          <w:sz w:val="26"/>
          <w:szCs w:val="26"/>
          <w:lang w:val="ru-RU" w:eastAsia="ru-RU"/>
        </w:rPr>
        <w:t>о хозяйства ЗАТО г. Североморск»</w:t>
      </w:r>
      <w:r w:rsidR="0080703F" w:rsidRPr="0080703F">
        <w:rPr>
          <w:rFonts w:ascii="Times New Roman" w:eastAsia="Times New Roman" w:hAnsi="Times New Roman" w:cs="Times New Roman"/>
          <w:sz w:val="26"/>
          <w:szCs w:val="26"/>
          <w:lang w:val="ru-RU" w:eastAsia="ru-RU"/>
        </w:rPr>
        <w:t xml:space="preserve"> в сумме 28 343,5 тыс. рублей, которые ранее отражались к непрограммной деятельности. Кроме того, в бюджете предусмотрены ассигнования на расширение кладбища в сумме 24 000,0 тыс. рублей.</w:t>
      </w:r>
    </w:p>
    <w:p w:rsidR="00BF2BF4" w:rsidRDefault="00D742D2" w:rsidP="00A65066">
      <w:pPr>
        <w:widowControl/>
        <w:spacing w:after="0" w:line="240" w:lineRule="auto"/>
        <w:ind w:firstLine="720"/>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bCs/>
          <w:sz w:val="26"/>
          <w:szCs w:val="26"/>
          <w:lang w:val="ru-RU" w:eastAsia="ru-RU"/>
        </w:rPr>
        <w:t>-</w:t>
      </w:r>
      <w:r w:rsidR="0080703F" w:rsidRPr="0080703F">
        <w:rPr>
          <w:rFonts w:ascii="Times New Roman" w:eastAsia="Times New Roman" w:hAnsi="Times New Roman" w:cs="Times New Roman"/>
          <w:bCs/>
          <w:sz w:val="26"/>
          <w:szCs w:val="26"/>
          <w:lang w:val="ru-RU" w:eastAsia="ru-RU"/>
        </w:rPr>
        <w:t xml:space="preserve">по подпрограмме </w:t>
      </w:r>
      <w:r>
        <w:rPr>
          <w:rFonts w:ascii="Times New Roman" w:eastAsia="Times New Roman" w:hAnsi="Times New Roman" w:cs="Times New Roman"/>
          <w:sz w:val="26"/>
          <w:szCs w:val="26"/>
          <w:lang w:val="ru-RU" w:eastAsia="ru-RU"/>
        </w:rPr>
        <w:t>«</w:t>
      </w:r>
      <w:r w:rsidR="0080703F" w:rsidRPr="0080703F">
        <w:rPr>
          <w:rFonts w:ascii="Times New Roman" w:eastAsia="Times New Roman" w:hAnsi="Times New Roman" w:cs="Times New Roman"/>
          <w:sz w:val="26"/>
          <w:szCs w:val="26"/>
          <w:lang w:val="ru-RU" w:eastAsia="ru-RU"/>
        </w:rPr>
        <w:t>Автомобильные дорог</w:t>
      </w:r>
      <w:r>
        <w:rPr>
          <w:rFonts w:ascii="Times New Roman" w:eastAsia="Times New Roman" w:hAnsi="Times New Roman" w:cs="Times New Roman"/>
          <w:sz w:val="26"/>
          <w:szCs w:val="26"/>
          <w:lang w:val="ru-RU" w:eastAsia="ru-RU"/>
        </w:rPr>
        <w:t>и и проезды ЗАТО г. Североморск»</w:t>
      </w:r>
      <w:r w:rsidR="0080703F" w:rsidRPr="0080703F">
        <w:rPr>
          <w:rFonts w:ascii="Times New Roman" w:eastAsia="Times New Roman" w:hAnsi="Times New Roman" w:cs="Times New Roman"/>
          <w:sz w:val="26"/>
          <w:szCs w:val="26"/>
          <w:lang w:val="ru-RU" w:eastAsia="ru-RU"/>
        </w:rPr>
        <w:t xml:space="preserve"> – планируемым утверждением субсидии из областного бюджета на строительство, реконструкцию, ремонт и капитальный ремонт мостов и путепроводов, расположенных на автомобильных дорогах общего пользования местного значения в сумме 15 928,6 тыс. рублей. Софинансирование указанной субсидии предусмотрено в сумме 838,3 тыс. рублей.  На содержание автомобильных дорог общего пользования  и инженерных сооружений на них в границах городских округов в 2019 году предусмотрено </w:t>
      </w:r>
      <w:r w:rsidR="00A4758E">
        <w:rPr>
          <w:rFonts w:ascii="Times New Roman" w:eastAsia="Times New Roman" w:hAnsi="Times New Roman" w:cs="Times New Roman"/>
          <w:sz w:val="26"/>
          <w:szCs w:val="26"/>
          <w:lang w:val="ru-RU" w:eastAsia="ru-RU"/>
        </w:rPr>
        <w:t>105 075,0 тыс. рублей, на р</w:t>
      </w:r>
      <w:r w:rsidR="00A4758E" w:rsidRPr="00A4758E">
        <w:rPr>
          <w:rFonts w:ascii="Times New Roman" w:eastAsia="Times New Roman" w:hAnsi="Times New Roman" w:cs="Times New Roman"/>
          <w:sz w:val="26"/>
          <w:szCs w:val="26"/>
          <w:lang w:val="ru-RU" w:eastAsia="ru-RU"/>
        </w:rPr>
        <w:t>емонт автомобильных дорог общего пользования местного значения, включая ремонт элементов их обустройства и защитных и искусственных дорожных сооружений</w:t>
      </w:r>
      <w:r w:rsidR="00A4758E">
        <w:rPr>
          <w:rFonts w:ascii="Times New Roman" w:eastAsia="Times New Roman" w:hAnsi="Times New Roman" w:cs="Times New Roman"/>
          <w:sz w:val="26"/>
          <w:szCs w:val="26"/>
          <w:lang w:val="ru-RU" w:eastAsia="ru-RU"/>
        </w:rPr>
        <w:t xml:space="preserve"> в 2019 году предусмотрено 11 241,7 тыс. рублей. Финансирование указанных мероприятий предусмотрено за счет средств Муниципальный дорожного</w:t>
      </w:r>
      <w:r w:rsidR="00A4758E" w:rsidRPr="00A65066">
        <w:rPr>
          <w:rFonts w:ascii="Times New Roman" w:eastAsia="Times New Roman" w:hAnsi="Times New Roman" w:cs="Times New Roman"/>
          <w:sz w:val="26"/>
          <w:szCs w:val="26"/>
          <w:lang w:val="ru-RU" w:eastAsia="ru-RU"/>
        </w:rPr>
        <w:t xml:space="preserve"> фонд</w:t>
      </w:r>
      <w:r w:rsidR="00A4758E">
        <w:rPr>
          <w:rFonts w:ascii="Times New Roman" w:eastAsia="Times New Roman" w:hAnsi="Times New Roman" w:cs="Times New Roman"/>
          <w:sz w:val="26"/>
          <w:szCs w:val="26"/>
          <w:lang w:val="ru-RU" w:eastAsia="ru-RU"/>
        </w:rPr>
        <w:t>а</w:t>
      </w:r>
      <w:r w:rsidR="00A4758E" w:rsidRPr="00A65066">
        <w:rPr>
          <w:rFonts w:ascii="Times New Roman" w:eastAsia="Times New Roman" w:hAnsi="Times New Roman" w:cs="Times New Roman"/>
          <w:sz w:val="26"/>
          <w:szCs w:val="26"/>
          <w:lang w:val="ru-RU" w:eastAsia="ru-RU"/>
        </w:rPr>
        <w:t xml:space="preserve"> ЗАТО г. Североморск</w:t>
      </w:r>
      <w:r w:rsidR="00A4758E">
        <w:rPr>
          <w:rFonts w:ascii="Times New Roman" w:eastAsia="Times New Roman" w:hAnsi="Times New Roman" w:cs="Times New Roman"/>
          <w:sz w:val="26"/>
          <w:szCs w:val="26"/>
          <w:lang w:val="ru-RU" w:eastAsia="ru-RU"/>
        </w:rPr>
        <w:t>.</w:t>
      </w:r>
    </w:p>
    <w:p w:rsidR="0080703F" w:rsidRPr="0080703F" w:rsidRDefault="0080703F" w:rsidP="0080703F">
      <w:pPr>
        <w:widowControl/>
        <w:spacing w:after="0" w:line="240" w:lineRule="auto"/>
        <w:ind w:firstLine="720"/>
        <w:jc w:val="both"/>
        <w:rPr>
          <w:rFonts w:ascii="Times New Roman" w:eastAsia="Times New Roman" w:hAnsi="Times New Roman" w:cs="Times New Roman"/>
          <w:sz w:val="26"/>
          <w:szCs w:val="26"/>
          <w:lang w:val="ru-RU" w:eastAsia="ru-RU"/>
        </w:rPr>
      </w:pPr>
      <w:r w:rsidRPr="0080703F">
        <w:rPr>
          <w:rFonts w:ascii="Times New Roman" w:eastAsia="Times New Roman" w:hAnsi="Times New Roman" w:cs="Times New Roman"/>
          <w:sz w:val="26"/>
          <w:szCs w:val="26"/>
          <w:lang w:val="ru-RU" w:eastAsia="ru-RU"/>
        </w:rPr>
        <w:t>Значительное снижение р</w:t>
      </w:r>
      <w:r w:rsidR="00BB4484">
        <w:rPr>
          <w:rFonts w:ascii="Times New Roman" w:eastAsia="Times New Roman" w:hAnsi="Times New Roman" w:cs="Times New Roman"/>
          <w:sz w:val="26"/>
          <w:szCs w:val="26"/>
          <w:lang w:val="ru-RU" w:eastAsia="ru-RU"/>
        </w:rPr>
        <w:t>асходы подпрограммы «</w:t>
      </w:r>
      <w:r w:rsidRPr="0080703F">
        <w:rPr>
          <w:rFonts w:ascii="Times New Roman" w:eastAsia="Times New Roman" w:hAnsi="Times New Roman" w:cs="Times New Roman"/>
          <w:sz w:val="26"/>
          <w:szCs w:val="26"/>
          <w:lang w:val="ru-RU" w:eastAsia="ru-RU"/>
        </w:rPr>
        <w:t>Городские парки и скве</w:t>
      </w:r>
      <w:r w:rsidR="00BB4484">
        <w:rPr>
          <w:rFonts w:ascii="Times New Roman" w:eastAsia="Times New Roman" w:hAnsi="Times New Roman" w:cs="Times New Roman"/>
          <w:sz w:val="26"/>
          <w:szCs w:val="26"/>
          <w:lang w:val="ru-RU" w:eastAsia="ru-RU"/>
        </w:rPr>
        <w:t>ры - центры отдыха Североморцев»</w:t>
      </w:r>
      <w:r w:rsidRPr="0080703F">
        <w:rPr>
          <w:rFonts w:ascii="Times New Roman" w:eastAsia="Times New Roman" w:hAnsi="Times New Roman" w:cs="Times New Roman"/>
          <w:sz w:val="26"/>
          <w:szCs w:val="26"/>
          <w:lang w:val="ru-RU" w:eastAsia="ru-RU"/>
        </w:rPr>
        <w:t xml:space="preserve"> связано с исключением из состава расходов ассигнований на реализацию проектов по поддержке местных инициатив в сумме </w:t>
      </w:r>
      <w:r w:rsidRPr="0080703F">
        <w:rPr>
          <w:rFonts w:ascii="Times New Roman" w:eastAsia="Times New Roman" w:hAnsi="Times New Roman" w:cs="Times New Roman"/>
          <w:sz w:val="26"/>
          <w:szCs w:val="26"/>
          <w:lang w:val="ru-RU" w:eastAsia="ru-RU"/>
        </w:rPr>
        <w:lastRenderedPageBreak/>
        <w:t xml:space="preserve">3 199,3 тыс. рублей, в том числе за счет субсидии из областного бюджета  - 1 954,8 тыс. рублей. </w:t>
      </w:r>
    </w:p>
    <w:p w:rsidR="0080703F" w:rsidRPr="0080703F" w:rsidRDefault="0080703F" w:rsidP="0080703F">
      <w:pPr>
        <w:widowControl/>
        <w:spacing w:after="0" w:line="240" w:lineRule="auto"/>
        <w:ind w:firstLine="720"/>
        <w:jc w:val="both"/>
        <w:rPr>
          <w:rFonts w:ascii="Times New Roman" w:eastAsia="Times New Roman" w:hAnsi="Times New Roman" w:cs="Times New Roman"/>
          <w:color w:val="FF0000"/>
          <w:sz w:val="24"/>
          <w:szCs w:val="24"/>
          <w:lang w:val="ru-RU" w:eastAsia="ru-RU"/>
        </w:rPr>
      </w:pPr>
    </w:p>
    <w:p w:rsidR="0080703F" w:rsidRPr="0080703F" w:rsidRDefault="00BB4484" w:rsidP="0080703F">
      <w:pPr>
        <w:autoSpaceDE w:val="0"/>
        <w:autoSpaceDN w:val="0"/>
        <w:adjustRightInd w:val="0"/>
        <w:spacing w:after="0" w:line="240" w:lineRule="auto"/>
        <w:ind w:firstLine="709"/>
        <w:jc w:val="both"/>
        <w:rPr>
          <w:rFonts w:ascii="Times New Roman" w:eastAsia="Times New Roman" w:hAnsi="Times New Roman" w:cs="Times New Roman"/>
          <w:sz w:val="26"/>
          <w:szCs w:val="26"/>
          <w:lang w:val="ru-RU" w:eastAsia="ru-RU"/>
        </w:rPr>
      </w:pPr>
      <w:r w:rsidRPr="00BB4484">
        <w:rPr>
          <w:rFonts w:ascii="Times New Roman" w:eastAsia="Times New Roman" w:hAnsi="Times New Roman" w:cs="Times New Roman"/>
          <w:b/>
          <w:sz w:val="26"/>
          <w:szCs w:val="26"/>
          <w:lang w:val="ru-RU" w:eastAsia="ru-RU"/>
        </w:rPr>
        <w:t>М</w:t>
      </w:r>
      <w:r w:rsidR="0080703F" w:rsidRPr="0080703F">
        <w:rPr>
          <w:rFonts w:ascii="Times New Roman" w:eastAsia="Times New Roman" w:hAnsi="Times New Roman" w:cs="Times New Roman"/>
          <w:b/>
          <w:sz w:val="26"/>
          <w:szCs w:val="26"/>
          <w:lang w:val="ru-RU" w:eastAsia="ru-RU"/>
        </w:rPr>
        <w:t xml:space="preserve">униципальная программа </w:t>
      </w:r>
      <w:r w:rsidRPr="00BB4484">
        <w:rPr>
          <w:rFonts w:ascii="Times New Roman" w:eastAsia="Times New Roman" w:hAnsi="Times New Roman" w:cs="Times New Roman"/>
          <w:b/>
          <w:bCs/>
          <w:sz w:val="26"/>
          <w:szCs w:val="26"/>
          <w:lang w:val="ru-RU" w:eastAsia="ru-RU"/>
        </w:rPr>
        <w:t>«</w:t>
      </w:r>
      <w:r w:rsidR="0080703F" w:rsidRPr="0080703F">
        <w:rPr>
          <w:rFonts w:ascii="Times New Roman" w:eastAsia="Times New Roman" w:hAnsi="Times New Roman" w:cs="Times New Roman"/>
          <w:b/>
          <w:bCs/>
          <w:sz w:val="26"/>
          <w:szCs w:val="26"/>
          <w:lang w:val="ru-RU" w:eastAsia="ru-RU"/>
        </w:rPr>
        <w:t>Развитие о</w:t>
      </w:r>
      <w:r w:rsidRPr="00BB4484">
        <w:rPr>
          <w:rFonts w:ascii="Times New Roman" w:eastAsia="Times New Roman" w:hAnsi="Times New Roman" w:cs="Times New Roman"/>
          <w:b/>
          <w:bCs/>
          <w:sz w:val="26"/>
          <w:szCs w:val="26"/>
          <w:lang w:val="ru-RU" w:eastAsia="ru-RU"/>
        </w:rPr>
        <w:t>бразования ЗАТО г. Североморск».</w:t>
      </w:r>
    </w:p>
    <w:p w:rsidR="0080703F" w:rsidRDefault="0080703F" w:rsidP="0080703F">
      <w:pPr>
        <w:widowControl/>
        <w:spacing w:after="0" w:line="240" w:lineRule="auto"/>
        <w:ind w:firstLine="709"/>
        <w:jc w:val="both"/>
        <w:rPr>
          <w:rFonts w:ascii="Times New Roman" w:eastAsia="Calibri" w:hAnsi="Times New Roman" w:cs="Times New Roman"/>
          <w:sz w:val="26"/>
          <w:szCs w:val="26"/>
          <w:lang w:val="ru-RU"/>
        </w:rPr>
      </w:pPr>
      <w:r w:rsidRPr="0080703F">
        <w:rPr>
          <w:rFonts w:ascii="Times New Roman" w:eastAsia="Times New Roman" w:hAnsi="Times New Roman" w:cs="Times New Roman"/>
          <w:sz w:val="26"/>
          <w:szCs w:val="26"/>
          <w:lang w:val="ru-RU" w:eastAsia="ru-RU"/>
        </w:rPr>
        <w:t xml:space="preserve">Бюджетные ассигнования на реализацию муниципальной программы </w:t>
      </w:r>
      <w:r w:rsidR="00BB4484">
        <w:rPr>
          <w:rFonts w:ascii="Times New Roman" w:eastAsia="Times New Roman" w:hAnsi="Times New Roman" w:cs="Times New Roman"/>
          <w:bCs/>
          <w:sz w:val="26"/>
          <w:szCs w:val="26"/>
          <w:lang w:val="ru-RU" w:eastAsia="ru-RU"/>
        </w:rPr>
        <w:t>«</w:t>
      </w:r>
      <w:r w:rsidRPr="0080703F">
        <w:rPr>
          <w:rFonts w:ascii="Times New Roman" w:eastAsia="Times New Roman" w:hAnsi="Times New Roman" w:cs="Times New Roman"/>
          <w:bCs/>
          <w:sz w:val="26"/>
          <w:szCs w:val="26"/>
          <w:lang w:val="ru-RU" w:eastAsia="ru-RU"/>
        </w:rPr>
        <w:t>Развитие о</w:t>
      </w:r>
      <w:r w:rsidR="00BB4484">
        <w:rPr>
          <w:rFonts w:ascii="Times New Roman" w:eastAsia="Times New Roman" w:hAnsi="Times New Roman" w:cs="Times New Roman"/>
          <w:bCs/>
          <w:sz w:val="26"/>
          <w:szCs w:val="26"/>
          <w:lang w:val="ru-RU" w:eastAsia="ru-RU"/>
        </w:rPr>
        <w:t>бразования ЗАТО г. Североморск»</w:t>
      </w:r>
      <w:r w:rsidR="00133C5B">
        <w:rPr>
          <w:rFonts w:ascii="Times New Roman" w:eastAsia="Times New Roman" w:hAnsi="Times New Roman" w:cs="Times New Roman"/>
          <w:bCs/>
          <w:sz w:val="26"/>
          <w:szCs w:val="26"/>
          <w:lang w:val="ru-RU" w:eastAsia="ru-RU"/>
        </w:rPr>
        <w:t xml:space="preserve"> </w:t>
      </w:r>
      <w:r w:rsidRPr="0080703F">
        <w:rPr>
          <w:rFonts w:ascii="Times New Roman" w:eastAsia="Times New Roman" w:hAnsi="Times New Roman" w:cs="Times New Roman"/>
          <w:sz w:val="26"/>
          <w:szCs w:val="26"/>
          <w:lang w:val="ru-RU" w:eastAsia="ru-RU"/>
        </w:rPr>
        <w:t xml:space="preserve">в 2019 году, по сравнению с уточненными объемами бюджетных назначений, предусмотренными в  параметрах 2018 года, </w:t>
      </w:r>
      <w:r w:rsidR="00462C42">
        <w:rPr>
          <w:rFonts w:ascii="Times New Roman" w:eastAsia="Times New Roman" w:hAnsi="Times New Roman" w:cs="Times New Roman"/>
          <w:sz w:val="26"/>
          <w:szCs w:val="26"/>
          <w:lang w:val="ru-RU" w:eastAsia="ru-RU"/>
        </w:rPr>
        <w:t xml:space="preserve">в целом </w:t>
      </w:r>
      <w:r w:rsidRPr="0080703F">
        <w:rPr>
          <w:rFonts w:ascii="Times New Roman" w:eastAsia="Times New Roman" w:hAnsi="Times New Roman" w:cs="Times New Roman"/>
          <w:sz w:val="26"/>
          <w:szCs w:val="26"/>
          <w:lang w:val="ru-RU" w:eastAsia="ru-RU"/>
        </w:rPr>
        <w:t xml:space="preserve">увеличены  на </w:t>
      </w:r>
      <w:r w:rsidR="00462C42">
        <w:rPr>
          <w:rFonts w:ascii="Times New Roman" w:eastAsia="Times New Roman" w:hAnsi="Times New Roman" w:cs="Times New Roman"/>
          <w:sz w:val="26"/>
          <w:szCs w:val="26"/>
          <w:lang w:val="ru-RU" w:eastAsia="ru-RU"/>
        </w:rPr>
        <w:t>427 780,4</w:t>
      </w:r>
      <w:r w:rsidRPr="0080703F">
        <w:rPr>
          <w:rFonts w:ascii="Times New Roman" w:eastAsia="Times New Roman" w:hAnsi="Times New Roman" w:cs="Times New Roman"/>
          <w:sz w:val="26"/>
          <w:szCs w:val="26"/>
          <w:lang w:val="ru-RU" w:eastAsia="ru-RU"/>
        </w:rPr>
        <w:t xml:space="preserve"> тыс. рублей</w:t>
      </w:r>
      <w:r w:rsidR="00462C42">
        <w:rPr>
          <w:rFonts w:ascii="Times New Roman" w:eastAsia="Times New Roman" w:hAnsi="Times New Roman" w:cs="Times New Roman"/>
          <w:sz w:val="26"/>
          <w:szCs w:val="26"/>
          <w:lang w:val="ru-RU" w:eastAsia="ru-RU"/>
        </w:rPr>
        <w:t xml:space="preserve"> или на 24,2 %</w:t>
      </w:r>
      <w:r w:rsidRPr="0080703F">
        <w:rPr>
          <w:rFonts w:ascii="Times New Roman" w:eastAsia="Times New Roman" w:hAnsi="Times New Roman" w:cs="Times New Roman"/>
          <w:iCs/>
          <w:sz w:val="26"/>
          <w:szCs w:val="26"/>
          <w:lang w:val="ru-RU" w:eastAsia="ru-RU"/>
        </w:rPr>
        <w:t xml:space="preserve"> и составят </w:t>
      </w:r>
      <w:r w:rsidRPr="0080703F">
        <w:rPr>
          <w:rFonts w:ascii="Times New Roman" w:eastAsia="Times New Roman" w:hAnsi="Times New Roman" w:cs="Times New Roman"/>
          <w:sz w:val="26"/>
          <w:szCs w:val="26"/>
          <w:lang w:val="ru-RU" w:eastAsia="ru-RU"/>
        </w:rPr>
        <w:t>2 197 683,8 тыс. рублей.</w:t>
      </w:r>
    </w:p>
    <w:p w:rsidR="0080703F" w:rsidRPr="00855F3E" w:rsidRDefault="00AB3058" w:rsidP="00855F3E">
      <w:pPr>
        <w:widowControl/>
        <w:spacing w:after="0" w:line="240" w:lineRule="auto"/>
        <w:ind w:firstLine="709"/>
        <w:jc w:val="both"/>
        <w:rPr>
          <w:rFonts w:ascii="Times New Roman" w:eastAsia="Calibri" w:hAnsi="Times New Roman" w:cs="Times New Roman"/>
          <w:sz w:val="26"/>
          <w:szCs w:val="26"/>
          <w:lang w:val="ru-RU"/>
        </w:rPr>
      </w:pPr>
      <w:r w:rsidRPr="00AB3058">
        <w:rPr>
          <w:rFonts w:ascii="Times New Roman" w:eastAsia="Calibri" w:hAnsi="Times New Roman" w:cs="Times New Roman"/>
          <w:sz w:val="26"/>
          <w:szCs w:val="26"/>
          <w:lang w:val="ru-RU"/>
        </w:rPr>
        <w:t xml:space="preserve">Объем межбюджетных трансфертов, предусмотренный на реализацию мероприятий данной программы в 2019 году превышает утвержденные показатели 2018 года на </w:t>
      </w:r>
      <w:r>
        <w:rPr>
          <w:rFonts w:ascii="Times New Roman" w:eastAsia="Calibri" w:hAnsi="Times New Roman" w:cs="Times New Roman"/>
          <w:sz w:val="26"/>
          <w:szCs w:val="26"/>
          <w:lang w:val="ru-RU"/>
        </w:rPr>
        <w:t xml:space="preserve">412 458,0 тыс. руб. </w:t>
      </w:r>
      <w:r w:rsidRPr="00AB3058">
        <w:rPr>
          <w:rFonts w:ascii="Times New Roman" w:eastAsia="Calibri" w:hAnsi="Times New Roman" w:cs="Times New Roman"/>
          <w:sz w:val="26"/>
          <w:szCs w:val="26"/>
          <w:lang w:val="ru-RU"/>
        </w:rPr>
        <w:t xml:space="preserve">и составляет  </w:t>
      </w:r>
      <w:r>
        <w:rPr>
          <w:rFonts w:ascii="Times New Roman" w:eastAsia="Calibri" w:hAnsi="Times New Roman" w:cs="Times New Roman"/>
          <w:sz w:val="26"/>
          <w:szCs w:val="26"/>
          <w:lang w:val="ru-RU"/>
        </w:rPr>
        <w:t>1 416 782,7</w:t>
      </w:r>
      <w:r w:rsidRPr="00AB3058">
        <w:rPr>
          <w:rFonts w:ascii="Times New Roman" w:eastAsia="Calibri" w:hAnsi="Times New Roman" w:cs="Times New Roman"/>
          <w:sz w:val="26"/>
          <w:szCs w:val="26"/>
          <w:lang w:val="ru-RU"/>
        </w:rPr>
        <w:t xml:space="preserve"> тыс. рублей.</w:t>
      </w:r>
      <w:r w:rsidR="00133C5B">
        <w:rPr>
          <w:rFonts w:ascii="Times New Roman" w:eastAsia="Calibri" w:hAnsi="Times New Roman" w:cs="Times New Roman"/>
          <w:sz w:val="26"/>
          <w:szCs w:val="26"/>
          <w:lang w:val="ru-RU"/>
        </w:rPr>
        <w:t xml:space="preserve"> </w:t>
      </w:r>
      <w:r w:rsidR="0080703F" w:rsidRPr="0080703F">
        <w:rPr>
          <w:rFonts w:ascii="Times New Roman" w:eastAsia="Times New Roman" w:hAnsi="Times New Roman" w:cs="Times New Roman"/>
          <w:sz w:val="26"/>
          <w:szCs w:val="26"/>
          <w:lang w:val="ru-RU" w:eastAsia="ru-RU"/>
        </w:rPr>
        <w:t>Основными</w:t>
      </w:r>
      <w:r w:rsidR="00855F3E">
        <w:rPr>
          <w:rFonts w:ascii="Times New Roman" w:eastAsia="Times New Roman" w:hAnsi="Times New Roman" w:cs="Times New Roman"/>
          <w:sz w:val="26"/>
          <w:szCs w:val="26"/>
          <w:lang w:val="ru-RU" w:eastAsia="ru-RU"/>
        </w:rPr>
        <w:t xml:space="preserve"> факторами, повлекшими данное увеличение</w:t>
      </w:r>
      <w:r w:rsidR="00133C5B">
        <w:rPr>
          <w:rFonts w:ascii="Times New Roman" w:eastAsia="Times New Roman" w:hAnsi="Times New Roman" w:cs="Times New Roman"/>
          <w:sz w:val="26"/>
          <w:szCs w:val="26"/>
          <w:lang w:val="ru-RU" w:eastAsia="ru-RU"/>
        </w:rPr>
        <w:t xml:space="preserve"> </w:t>
      </w:r>
      <w:r w:rsidR="00855F3E">
        <w:rPr>
          <w:rFonts w:ascii="Times New Roman" w:eastAsia="Times New Roman" w:hAnsi="Times New Roman" w:cs="Times New Roman"/>
          <w:sz w:val="26"/>
          <w:szCs w:val="26"/>
          <w:lang w:val="ru-RU" w:eastAsia="ru-RU"/>
        </w:rPr>
        <w:t>явил</w:t>
      </w:r>
      <w:r w:rsidR="003A09F7">
        <w:rPr>
          <w:rFonts w:ascii="Times New Roman" w:eastAsia="Times New Roman" w:hAnsi="Times New Roman" w:cs="Times New Roman"/>
          <w:sz w:val="26"/>
          <w:szCs w:val="26"/>
          <w:lang w:val="ru-RU" w:eastAsia="ru-RU"/>
        </w:rPr>
        <w:t>ся</w:t>
      </w:r>
      <w:r w:rsidR="00133C5B">
        <w:rPr>
          <w:rFonts w:ascii="Times New Roman" w:eastAsia="Times New Roman" w:hAnsi="Times New Roman" w:cs="Times New Roman"/>
          <w:sz w:val="26"/>
          <w:szCs w:val="26"/>
          <w:lang w:val="ru-RU" w:eastAsia="ru-RU"/>
        </w:rPr>
        <w:t xml:space="preserve"> </w:t>
      </w:r>
      <w:r w:rsidR="003A09F7">
        <w:rPr>
          <w:rFonts w:ascii="Times New Roman" w:eastAsia="Times New Roman" w:hAnsi="Times New Roman" w:cs="Times New Roman"/>
          <w:sz w:val="26"/>
          <w:szCs w:val="26"/>
          <w:lang w:val="ru-RU" w:eastAsia="ru-RU"/>
        </w:rPr>
        <w:t>рост</w:t>
      </w:r>
      <w:r w:rsidR="0080703F" w:rsidRPr="0080703F">
        <w:rPr>
          <w:rFonts w:ascii="Times New Roman" w:eastAsia="Times New Roman" w:hAnsi="Times New Roman" w:cs="Times New Roman"/>
          <w:sz w:val="26"/>
          <w:szCs w:val="26"/>
          <w:lang w:val="ru-RU" w:eastAsia="ru-RU"/>
        </w:rPr>
        <w:t xml:space="preserve"> объемов субвенции </w:t>
      </w:r>
      <w:r w:rsidR="003A09F7">
        <w:rPr>
          <w:rFonts w:ascii="Times New Roman" w:eastAsia="Times New Roman" w:hAnsi="Times New Roman" w:cs="Times New Roman"/>
          <w:sz w:val="26"/>
          <w:szCs w:val="26"/>
          <w:lang w:val="ru-RU" w:eastAsia="ru-RU"/>
        </w:rPr>
        <w:t xml:space="preserve">из областного бюджета </w:t>
      </w:r>
      <w:r w:rsidR="0080703F" w:rsidRPr="0080703F">
        <w:rPr>
          <w:rFonts w:ascii="Times New Roman" w:eastAsia="Times New Roman" w:hAnsi="Times New Roman" w:cs="Times New Roman"/>
          <w:sz w:val="26"/>
          <w:szCs w:val="26"/>
          <w:lang w:val="ru-RU" w:eastAsia="ru-RU"/>
        </w:rPr>
        <w:t>на реализ</w:t>
      </w:r>
      <w:r w:rsidR="00462C42" w:rsidRPr="002F179C">
        <w:rPr>
          <w:rFonts w:ascii="Times New Roman" w:eastAsia="Times New Roman" w:hAnsi="Times New Roman" w:cs="Times New Roman"/>
          <w:sz w:val="26"/>
          <w:szCs w:val="26"/>
          <w:lang w:val="ru-RU" w:eastAsia="ru-RU"/>
        </w:rPr>
        <w:t>ацию Закона Мурманской области «</w:t>
      </w:r>
      <w:r w:rsidR="0080703F" w:rsidRPr="0080703F">
        <w:rPr>
          <w:rFonts w:ascii="Times New Roman" w:eastAsia="Times New Roman" w:hAnsi="Times New Roman" w:cs="Times New Roman"/>
          <w:sz w:val="26"/>
          <w:szCs w:val="26"/>
          <w:lang w:val="ru-RU" w:eastAsia="ru-RU"/>
        </w:rPr>
        <w:t>О единой субвенции местным бюджетам на финансовое обеспечен</w:t>
      </w:r>
      <w:r w:rsidR="00462C42" w:rsidRPr="002F179C">
        <w:rPr>
          <w:rFonts w:ascii="Times New Roman" w:eastAsia="Times New Roman" w:hAnsi="Times New Roman" w:cs="Times New Roman"/>
          <w:sz w:val="26"/>
          <w:szCs w:val="26"/>
          <w:lang w:val="ru-RU" w:eastAsia="ru-RU"/>
        </w:rPr>
        <w:t>ие образовательной деятельности»</w:t>
      </w:r>
      <w:r w:rsidR="0080703F" w:rsidRPr="0080703F">
        <w:rPr>
          <w:rFonts w:ascii="Times New Roman" w:eastAsia="Times New Roman" w:hAnsi="Times New Roman" w:cs="Times New Roman"/>
          <w:sz w:val="26"/>
          <w:szCs w:val="26"/>
          <w:lang w:val="ru-RU" w:eastAsia="ru-RU"/>
        </w:rPr>
        <w:t>, а также субсидий на строительство объек</w:t>
      </w:r>
      <w:r w:rsidR="00855F3E">
        <w:rPr>
          <w:rFonts w:ascii="Times New Roman" w:eastAsia="Times New Roman" w:hAnsi="Times New Roman" w:cs="Times New Roman"/>
          <w:sz w:val="26"/>
          <w:szCs w:val="26"/>
          <w:lang w:val="ru-RU" w:eastAsia="ru-RU"/>
        </w:rPr>
        <w:t>тов муниципальной собственности в рамках</w:t>
      </w:r>
      <w:r w:rsidR="00133C5B">
        <w:rPr>
          <w:rFonts w:ascii="Times New Roman" w:eastAsia="Times New Roman" w:hAnsi="Times New Roman" w:cs="Times New Roman"/>
          <w:sz w:val="26"/>
          <w:szCs w:val="26"/>
          <w:lang w:val="ru-RU" w:eastAsia="ru-RU"/>
        </w:rPr>
        <w:t xml:space="preserve"> </w:t>
      </w:r>
      <w:r w:rsidR="00855F3E" w:rsidRPr="002F179C">
        <w:rPr>
          <w:rFonts w:ascii="Times New Roman" w:eastAsia="Times New Roman" w:hAnsi="Times New Roman" w:cs="Times New Roman"/>
          <w:sz w:val="26"/>
          <w:szCs w:val="26"/>
          <w:lang w:val="ru-RU" w:eastAsia="ru-RU"/>
        </w:rPr>
        <w:t>подпрограммы «</w:t>
      </w:r>
      <w:r w:rsidR="00855F3E" w:rsidRPr="0080703F">
        <w:rPr>
          <w:rFonts w:ascii="Times New Roman" w:eastAsia="Times New Roman" w:hAnsi="Times New Roman" w:cs="Times New Roman"/>
          <w:sz w:val="26"/>
          <w:szCs w:val="26"/>
          <w:lang w:val="ru-RU" w:eastAsia="ru-RU"/>
        </w:rPr>
        <w:t>Развитие дошкольного, общего и дополнит</w:t>
      </w:r>
      <w:r w:rsidR="00855F3E" w:rsidRPr="002F179C">
        <w:rPr>
          <w:rFonts w:ascii="Times New Roman" w:eastAsia="Times New Roman" w:hAnsi="Times New Roman" w:cs="Times New Roman"/>
          <w:sz w:val="26"/>
          <w:szCs w:val="26"/>
          <w:lang w:val="ru-RU" w:eastAsia="ru-RU"/>
        </w:rPr>
        <w:t>ельного образования детей»</w:t>
      </w:r>
      <w:r w:rsidR="00855F3E">
        <w:rPr>
          <w:rFonts w:ascii="Times New Roman" w:eastAsia="Times New Roman" w:hAnsi="Times New Roman" w:cs="Times New Roman"/>
          <w:sz w:val="26"/>
          <w:szCs w:val="26"/>
          <w:lang w:val="ru-RU" w:eastAsia="ru-RU"/>
        </w:rPr>
        <w:t>.</w:t>
      </w:r>
    </w:p>
    <w:p w:rsidR="0080703F" w:rsidRPr="0080703F" w:rsidRDefault="0080703F" w:rsidP="0080703F">
      <w:pPr>
        <w:widowControl/>
        <w:spacing w:after="0" w:line="240" w:lineRule="auto"/>
        <w:ind w:firstLine="720"/>
        <w:jc w:val="both"/>
        <w:rPr>
          <w:rFonts w:ascii="Times New Roman" w:eastAsia="Times New Roman" w:hAnsi="Times New Roman" w:cs="Times New Roman"/>
          <w:sz w:val="24"/>
          <w:szCs w:val="24"/>
          <w:lang w:val="ru-RU" w:eastAsia="ru-RU"/>
        </w:rPr>
      </w:pPr>
      <w:r w:rsidRPr="0080703F">
        <w:rPr>
          <w:rFonts w:ascii="Times New Roman" w:eastAsia="Times New Roman" w:hAnsi="Times New Roman" w:cs="Times New Roman"/>
          <w:sz w:val="26"/>
          <w:szCs w:val="26"/>
          <w:lang w:val="ru-RU" w:eastAsia="ru-RU"/>
        </w:rPr>
        <w:t>По данной подпрограмме предусмотрены расходы на осуществление бюджетных инвестиций и предоставление бюджетным учреждениям субсидий на осуществление капитальных вложений в объекты муниципальной собственности ЗАТО г. Североморск</w:t>
      </w:r>
      <w:r w:rsidRPr="0080703F">
        <w:rPr>
          <w:rFonts w:ascii="Times New Roman" w:eastAsia="Times New Roman" w:hAnsi="Times New Roman" w:cs="Times New Roman"/>
          <w:sz w:val="24"/>
          <w:szCs w:val="24"/>
          <w:lang w:val="ru-RU" w:eastAsia="ru-RU"/>
        </w:rPr>
        <w:t>:</w:t>
      </w:r>
    </w:p>
    <w:p w:rsidR="0080703F" w:rsidRPr="0080703F" w:rsidRDefault="0080703F" w:rsidP="0080703F">
      <w:pPr>
        <w:widowControl/>
        <w:spacing w:after="0" w:line="240" w:lineRule="auto"/>
        <w:ind w:firstLine="720"/>
        <w:jc w:val="right"/>
        <w:rPr>
          <w:rFonts w:ascii="Times New Roman" w:eastAsia="Times New Roman" w:hAnsi="Times New Roman" w:cs="Times New Roman"/>
          <w:sz w:val="24"/>
          <w:szCs w:val="24"/>
          <w:lang w:val="ru-RU" w:eastAsia="ru-RU"/>
        </w:rPr>
      </w:pPr>
      <w:r w:rsidRPr="0080703F">
        <w:rPr>
          <w:rFonts w:ascii="Times New Roman" w:eastAsia="Times New Roman" w:hAnsi="Times New Roman" w:cs="Times New Roman"/>
          <w:sz w:val="24"/>
          <w:szCs w:val="24"/>
          <w:lang w:val="ru-RU" w:eastAsia="ru-RU"/>
        </w:rPr>
        <w:t>тыс. рублей</w:t>
      </w:r>
    </w:p>
    <w:p w:rsidR="0080703F" w:rsidRPr="0080703F" w:rsidRDefault="0080703F" w:rsidP="0080703F">
      <w:pPr>
        <w:widowControl/>
        <w:spacing w:after="0" w:line="240" w:lineRule="auto"/>
        <w:jc w:val="both"/>
        <w:rPr>
          <w:rFonts w:ascii="Times New Roman" w:eastAsia="Times New Roman" w:hAnsi="Times New Roman" w:cs="Times New Roman"/>
          <w:color w:val="FF0000"/>
          <w:sz w:val="24"/>
          <w:szCs w:val="24"/>
          <w:lang w:val="ru-RU" w:eastAsia="ru-RU"/>
        </w:rPr>
      </w:pPr>
      <w:r w:rsidRPr="00BF2BF4">
        <w:rPr>
          <w:rFonts w:ascii="Times New Roman" w:eastAsia="Times New Roman" w:hAnsi="Times New Roman" w:cs="Times New Roman"/>
          <w:noProof/>
          <w:sz w:val="24"/>
          <w:szCs w:val="24"/>
          <w:lang w:val="ru-RU" w:eastAsia="ru-RU"/>
        </w:rPr>
        <w:drawing>
          <wp:inline distT="0" distB="0" distL="0" distR="0">
            <wp:extent cx="6143625" cy="20669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43625" cy="2066925"/>
                    </a:xfrm>
                    <a:prstGeom prst="rect">
                      <a:avLst/>
                    </a:prstGeom>
                    <a:noFill/>
                    <a:ln>
                      <a:noFill/>
                    </a:ln>
                  </pic:spPr>
                </pic:pic>
              </a:graphicData>
            </a:graphic>
          </wp:inline>
        </w:drawing>
      </w:r>
    </w:p>
    <w:p w:rsidR="00AB3058" w:rsidRPr="00855F3E" w:rsidRDefault="00AB3058" w:rsidP="00AB3058">
      <w:pPr>
        <w:widowControl/>
        <w:spacing w:after="0" w:line="240" w:lineRule="auto"/>
        <w:ind w:firstLine="720"/>
        <w:jc w:val="both"/>
        <w:rPr>
          <w:rFonts w:ascii="Times New Roman" w:eastAsia="Times New Roman" w:hAnsi="Times New Roman" w:cs="Times New Roman"/>
          <w:sz w:val="26"/>
          <w:szCs w:val="26"/>
          <w:lang w:val="ru-RU" w:eastAsia="ru-RU"/>
        </w:rPr>
      </w:pPr>
      <w:r w:rsidRPr="00855F3E">
        <w:rPr>
          <w:rFonts w:ascii="Times New Roman" w:eastAsia="Times New Roman" w:hAnsi="Times New Roman" w:cs="Times New Roman"/>
          <w:sz w:val="26"/>
          <w:szCs w:val="26"/>
          <w:lang w:val="ru-RU" w:eastAsia="ru-RU"/>
        </w:rPr>
        <w:t xml:space="preserve">Уменьшение ассигнований подпрограммы «Школьное питание» связано с уменьшением стоимости питания, финансовое обеспечение которого осуществлялось за счет собственных средств бюджета ЗАТО г. Североморск. </w:t>
      </w:r>
    </w:p>
    <w:p w:rsidR="00AB3058" w:rsidRPr="00855F3E" w:rsidRDefault="00AB3058" w:rsidP="00AB3058">
      <w:pPr>
        <w:widowControl/>
        <w:spacing w:after="0" w:line="240" w:lineRule="auto"/>
        <w:ind w:firstLine="720"/>
        <w:jc w:val="both"/>
        <w:rPr>
          <w:rFonts w:ascii="Times New Roman" w:eastAsia="Times New Roman" w:hAnsi="Times New Roman" w:cs="Times New Roman"/>
          <w:sz w:val="26"/>
          <w:szCs w:val="26"/>
          <w:lang w:val="ru-RU" w:eastAsia="ru-RU"/>
        </w:rPr>
      </w:pPr>
      <w:r w:rsidRPr="00855F3E">
        <w:rPr>
          <w:rFonts w:ascii="Times New Roman" w:eastAsia="Times New Roman" w:hAnsi="Times New Roman" w:cs="Times New Roman"/>
          <w:sz w:val="26"/>
          <w:szCs w:val="26"/>
          <w:lang w:val="ru-RU" w:eastAsia="ru-RU"/>
        </w:rPr>
        <w:t xml:space="preserve"> Изменение плановых назначений и подпрограммы «Североморск - город без сирот» </w:t>
      </w:r>
      <w:r w:rsidR="003A09F7">
        <w:rPr>
          <w:rFonts w:ascii="Times New Roman" w:eastAsia="Times New Roman" w:hAnsi="Times New Roman" w:cs="Times New Roman"/>
          <w:sz w:val="26"/>
          <w:szCs w:val="26"/>
          <w:lang w:val="ru-RU" w:eastAsia="ru-RU"/>
        </w:rPr>
        <w:t xml:space="preserve">так же </w:t>
      </w:r>
      <w:r w:rsidRPr="00855F3E">
        <w:rPr>
          <w:rFonts w:ascii="Times New Roman" w:eastAsia="Times New Roman" w:hAnsi="Times New Roman" w:cs="Times New Roman"/>
          <w:sz w:val="26"/>
          <w:szCs w:val="26"/>
          <w:lang w:val="ru-RU" w:eastAsia="ru-RU"/>
        </w:rPr>
        <w:t xml:space="preserve">произошло в связи с  </w:t>
      </w:r>
      <w:r w:rsidR="003A09F7">
        <w:rPr>
          <w:rFonts w:ascii="Times New Roman" w:eastAsia="Times New Roman" w:hAnsi="Times New Roman" w:cs="Times New Roman"/>
          <w:sz w:val="26"/>
          <w:szCs w:val="26"/>
          <w:lang w:val="ru-RU" w:eastAsia="ru-RU"/>
        </w:rPr>
        <w:t>увеличением</w:t>
      </w:r>
      <w:r w:rsidR="00133C5B">
        <w:rPr>
          <w:rFonts w:ascii="Times New Roman" w:eastAsia="Times New Roman" w:hAnsi="Times New Roman" w:cs="Times New Roman"/>
          <w:sz w:val="26"/>
          <w:szCs w:val="26"/>
          <w:lang w:val="ru-RU" w:eastAsia="ru-RU"/>
        </w:rPr>
        <w:t xml:space="preserve"> </w:t>
      </w:r>
      <w:r w:rsidRPr="00855F3E">
        <w:rPr>
          <w:rFonts w:ascii="Times New Roman" w:eastAsia="Times New Roman" w:hAnsi="Times New Roman" w:cs="Times New Roman"/>
          <w:sz w:val="26"/>
          <w:szCs w:val="26"/>
          <w:lang w:val="ru-RU" w:eastAsia="ru-RU"/>
        </w:rPr>
        <w:t>межбюджетных трансфертов.</w:t>
      </w:r>
    </w:p>
    <w:p w:rsidR="0080703F" w:rsidRPr="0080703F" w:rsidRDefault="0080703F" w:rsidP="0080703F">
      <w:pPr>
        <w:widowControl/>
        <w:spacing w:after="0" w:line="240" w:lineRule="auto"/>
        <w:ind w:firstLine="720"/>
        <w:jc w:val="both"/>
        <w:rPr>
          <w:rFonts w:ascii="Times New Roman" w:eastAsia="Times New Roman" w:hAnsi="Times New Roman" w:cs="Times New Roman"/>
          <w:color w:val="FF0000"/>
          <w:sz w:val="24"/>
          <w:szCs w:val="24"/>
          <w:lang w:val="ru-RU" w:eastAsia="ru-RU"/>
        </w:rPr>
      </w:pPr>
    </w:p>
    <w:p w:rsidR="0080703F" w:rsidRPr="0080703F" w:rsidRDefault="0080703F" w:rsidP="0080703F">
      <w:pPr>
        <w:autoSpaceDE w:val="0"/>
        <w:autoSpaceDN w:val="0"/>
        <w:adjustRightInd w:val="0"/>
        <w:spacing w:after="0" w:line="240" w:lineRule="auto"/>
        <w:ind w:firstLine="709"/>
        <w:jc w:val="both"/>
        <w:rPr>
          <w:rFonts w:ascii="Times New Roman" w:eastAsia="Times New Roman" w:hAnsi="Times New Roman" w:cs="Times New Roman"/>
          <w:b/>
          <w:color w:val="FF0000"/>
          <w:sz w:val="24"/>
          <w:szCs w:val="24"/>
          <w:lang w:val="ru-RU" w:eastAsia="ru-RU"/>
        </w:rPr>
      </w:pPr>
    </w:p>
    <w:p w:rsidR="0080703F" w:rsidRPr="003A09F7" w:rsidRDefault="0080703F" w:rsidP="00462C42">
      <w:pPr>
        <w:autoSpaceDE w:val="0"/>
        <w:autoSpaceDN w:val="0"/>
        <w:adjustRightInd w:val="0"/>
        <w:spacing w:after="0" w:line="240" w:lineRule="auto"/>
        <w:ind w:firstLine="709"/>
        <w:jc w:val="both"/>
        <w:rPr>
          <w:rFonts w:ascii="Times New Roman" w:eastAsia="Times New Roman" w:hAnsi="Times New Roman" w:cs="Times New Roman"/>
          <w:sz w:val="26"/>
          <w:szCs w:val="26"/>
          <w:lang w:val="ru-RU" w:eastAsia="ru-RU"/>
        </w:rPr>
      </w:pPr>
      <w:r w:rsidRPr="003A09F7">
        <w:rPr>
          <w:rFonts w:ascii="Times New Roman" w:eastAsia="Times New Roman" w:hAnsi="Times New Roman" w:cs="Times New Roman"/>
          <w:b/>
          <w:sz w:val="26"/>
          <w:szCs w:val="26"/>
          <w:lang w:val="ru-RU" w:eastAsia="ru-RU"/>
        </w:rPr>
        <w:t xml:space="preserve">Муниципальная программа </w:t>
      </w:r>
      <w:r w:rsidR="00462C42" w:rsidRPr="003A09F7">
        <w:rPr>
          <w:rFonts w:ascii="Times New Roman" w:eastAsia="Times New Roman" w:hAnsi="Times New Roman" w:cs="Times New Roman"/>
          <w:b/>
          <w:bCs/>
          <w:sz w:val="26"/>
          <w:szCs w:val="26"/>
          <w:lang w:val="ru-RU" w:eastAsia="ru-RU"/>
        </w:rPr>
        <w:t>«Культура ЗАТО г. Североморск».</w:t>
      </w:r>
    </w:p>
    <w:p w:rsidR="0080703F" w:rsidRPr="003A09F7" w:rsidRDefault="0080703F" w:rsidP="0038665A">
      <w:pPr>
        <w:widowControl/>
        <w:spacing w:after="0" w:line="240" w:lineRule="auto"/>
        <w:ind w:firstLine="709"/>
        <w:jc w:val="both"/>
        <w:rPr>
          <w:rFonts w:ascii="Times New Roman" w:eastAsia="Calibri" w:hAnsi="Times New Roman" w:cs="Times New Roman"/>
          <w:sz w:val="26"/>
          <w:szCs w:val="26"/>
          <w:lang w:val="ru-RU"/>
        </w:rPr>
      </w:pPr>
      <w:r w:rsidRPr="003A09F7">
        <w:rPr>
          <w:rFonts w:ascii="Times New Roman" w:eastAsia="Times New Roman" w:hAnsi="Times New Roman" w:cs="Times New Roman"/>
          <w:sz w:val="26"/>
          <w:szCs w:val="26"/>
          <w:lang w:val="ru-RU" w:eastAsia="ru-RU"/>
        </w:rPr>
        <w:t xml:space="preserve">Бюджетные ассигнования на реализацию муниципальной программы </w:t>
      </w:r>
      <w:r w:rsidR="00462C42" w:rsidRPr="003A09F7">
        <w:rPr>
          <w:rFonts w:ascii="Times New Roman" w:eastAsia="Times New Roman" w:hAnsi="Times New Roman" w:cs="Times New Roman"/>
          <w:bCs/>
          <w:sz w:val="26"/>
          <w:szCs w:val="26"/>
          <w:lang w:val="ru-RU" w:eastAsia="ru-RU"/>
        </w:rPr>
        <w:t>«Культура ЗАТО г. Североморск»</w:t>
      </w:r>
      <w:r w:rsidR="00133C5B">
        <w:rPr>
          <w:rFonts w:ascii="Times New Roman" w:eastAsia="Times New Roman" w:hAnsi="Times New Roman" w:cs="Times New Roman"/>
          <w:bCs/>
          <w:sz w:val="26"/>
          <w:szCs w:val="26"/>
          <w:lang w:val="ru-RU" w:eastAsia="ru-RU"/>
        </w:rPr>
        <w:t xml:space="preserve"> </w:t>
      </w:r>
      <w:r w:rsidRPr="003A09F7">
        <w:rPr>
          <w:rFonts w:ascii="Times New Roman" w:eastAsia="Times New Roman" w:hAnsi="Times New Roman" w:cs="Times New Roman"/>
          <w:sz w:val="26"/>
          <w:szCs w:val="26"/>
          <w:lang w:val="ru-RU" w:eastAsia="ru-RU"/>
        </w:rPr>
        <w:t xml:space="preserve">в 2019 году, по сравнению с уточненными объемами бюджетных назначений, предусмотренными в  параметрах 2018 года, уменьшены  на </w:t>
      </w:r>
      <w:r w:rsidR="00462C42" w:rsidRPr="003A09F7">
        <w:rPr>
          <w:rFonts w:ascii="Times New Roman" w:eastAsia="Times New Roman" w:hAnsi="Times New Roman" w:cs="Times New Roman"/>
          <w:sz w:val="26"/>
          <w:szCs w:val="26"/>
          <w:lang w:val="ru-RU" w:eastAsia="ru-RU"/>
        </w:rPr>
        <w:t>11 927,7</w:t>
      </w:r>
      <w:r w:rsidRPr="003A09F7">
        <w:rPr>
          <w:rFonts w:ascii="Times New Roman" w:eastAsia="Times New Roman" w:hAnsi="Times New Roman" w:cs="Times New Roman"/>
          <w:sz w:val="26"/>
          <w:szCs w:val="26"/>
          <w:lang w:val="ru-RU" w:eastAsia="ru-RU"/>
        </w:rPr>
        <w:t xml:space="preserve"> тыс. рублей, т.е. на 3</w:t>
      </w:r>
      <w:r w:rsidR="00462C42" w:rsidRPr="003A09F7">
        <w:rPr>
          <w:rFonts w:ascii="Times New Roman" w:eastAsia="Times New Roman" w:hAnsi="Times New Roman" w:cs="Times New Roman"/>
          <w:sz w:val="26"/>
          <w:szCs w:val="26"/>
          <w:lang w:val="ru-RU" w:eastAsia="ru-RU"/>
        </w:rPr>
        <w:t>,4</w:t>
      </w:r>
      <w:r w:rsidRPr="003A09F7">
        <w:rPr>
          <w:rFonts w:ascii="Times New Roman" w:eastAsia="Times New Roman" w:hAnsi="Times New Roman" w:cs="Times New Roman"/>
          <w:sz w:val="26"/>
          <w:szCs w:val="26"/>
          <w:lang w:val="ru-RU" w:eastAsia="ru-RU"/>
        </w:rPr>
        <w:t>%</w:t>
      </w:r>
      <w:r w:rsidRPr="003A09F7">
        <w:rPr>
          <w:rFonts w:ascii="Times New Roman" w:eastAsia="Times New Roman" w:hAnsi="Times New Roman" w:cs="Times New Roman"/>
          <w:iCs/>
          <w:sz w:val="26"/>
          <w:szCs w:val="26"/>
          <w:lang w:val="ru-RU" w:eastAsia="ru-RU"/>
        </w:rPr>
        <w:t xml:space="preserve"> и составят </w:t>
      </w:r>
      <w:r w:rsidRPr="003A09F7">
        <w:rPr>
          <w:rFonts w:ascii="Times New Roman" w:eastAsia="Times New Roman" w:hAnsi="Times New Roman" w:cs="Times New Roman"/>
          <w:sz w:val="26"/>
          <w:szCs w:val="26"/>
          <w:lang w:val="ru-RU" w:eastAsia="ru-RU"/>
        </w:rPr>
        <w:t>334 533,8 тыс. рублей.</w:t>
      </w:r>
      <w:r w:rsidR="00133C5B">
        <w:rPr>
          <w:rFonts w:ascii="Times New Roman" w:eastAsia="Times New Roman" w:hAnsi="Times New Roman" w:cs="Times New Roman"/>
          <w:sz w:val="26"/>
          <w:szCs w:val="26"/>
          <w:lang w:val="ru-RU" w:eastAsia="ru-RU"/>
        </w:rPr>
        <w:t xml:space="preserve"> </w:t>
      </w:r>
      <w:r w:rsidR="0038665A" w:rsidRPr="0038665A">
        <w:rPr>
          <w:rFonts w:ascii="Times New Roman" w:eastAsia="Calibri" w:hAnsi="Times New Roman" w:cs="Times New Roman"/>
          <w:sz w:val="26"/>
          <w:szCs w:val="26"/>
          <w:lang w:val="ru-RU"/>
        </w:rPr>
        <w:t xml:space="preserve">Объем межбюджетных трансфертов, предусмотренный </w:t>
      </w:r>
      <w:r w:rsidR="0038665A">
        <w:rPr>
          <w:rFonts w:ascii="Times New Roman" w:eastAsia="Calibri" w:hAnsi="Times New Roman" w:cs="Times New Roman"/>
          <w:sz w:val="26"/>
          <w:szCs w:val="26"/>
          <w:lang w:val="ru-RU"/>
        </w:rPr>
        <w:t>данной программой</w:t>
      </w:r>
      <w:r w:rsidR="0038665A" w:rsidRPr="0038665A">
        <w:rPr>
          <w:rFonts w:ascii="Times New Roman" w:eastAsia="Calibri" w:hAnsi="Times New Roman" w:cs="Times New Roman"/>
          <w:sz w:val="26"/>
          <w:szCs w:val="26"/>
          <w:lang w:val="ru-RU"/>
        </w:rPr>
        <w:t xml:space="preserve"> в 2019 году составляет  </w:t>
      </w:r>
      <w:r w:rsidR="0038665A">
        <w:rPr>
          <w:rFonts w:ascii="Times New Roman" w:eastAsia="Calibri" w:hAnsi="Times New Roman" w:cs="Times New Roman"/>
          <w:sz w:val="26"/>
          <w:szCs w:val="26"/>
          <w:lang w:val="ru-RU"/>
        </w:rPr>
        <w:t>3 038 7,0</w:t>
      </w:r>
      <w:r w:rsidR="0038665A" w:rsidRPr="0038665A">
        <w:rPr>
          <w:rFonts w:ascii="Times New Roman" w:eastAsia="Calibri" w:hAnsi="Times New Roman" w:cs="Times New Roman"/>
          <w:sz w:val="26"/>
          <w:szCs w:val="26"/>
          <w:lang w:val="ru-RU"/>
        </w:rPr>
        <w:t xml:space="preserve"> тыс. рублей</w:t>
      </w:r>
      <w:r w:rsidR="0038665A">
        <w:rPr>
          <w:rFonts w:ascii="Times New Roman" w:eastAsia="Calibri" w:hAnsi="Times New Roman" w:cs="Times New Roman"/>
          <w:sz w:val="26"/>
          <w:szCs w:val="26"/>
          <w:lang w:val="ru-RU"/>
        </w:rPr>
        <w:t xml:space="preserve">, что  ниже </w:t>
      </w:r>
      <w:r w:rsidR="0038665A" w:rsidRPr="0038665A">
        <w:rPr>
          <w:rFonts w:ascii="Times New Roman" w:eastAsia="Calibri" w:hAnsi="Times New Roman" w:cs="Times New Roman"/>
          <w:sz w:val="26"/>
          <w:szCs w:val="26"/>
          <w:lang w:val="ru-RU"/>
        </w:rPr>
        <w:t>утвержденны</w:t>
      </w:r>
      <w:r w:rsidR="0038665A">
        <w:rPr>
          <w:rFonts w:ascii="Times New Roman" w:eastAsia="Calibri" w:hAnsi="Times New Roman" w:cs="Times New Roman"/>
          <w:sz w:val="26"/>
          <w:szCs w:val="26"/>
          <w:lang w:val="ru-RU"/>
        </w:rPr>
        <w:t>х</w:t>
      </w:r>
      <w:r w:rsidR="0038665A" w:rsidRPr="0038665A">
        <w:rPr>
          <w:rFonts w:ascii="Times New Roman" w:eastAsia="Calibri" w:hAnsi="Times New Roman" w:cs="Times New Roman"/>
          <w:sz w:val="26"/>
          <w:szCs w:val="26"/>
          <w:lang w:val="ru-RU"/>
        </w:rPr>
        <w:t xml:space="preserve"> показател</w:t>
      </w:r>
      <w:r w:rsidR="0038665A">
        <w:rPr>
          <w:rFonts w:ascii="Times New Roman" w:eastAsia="Calibri" w:hAnsi="Times New Roman" w:cs="Times New Roman"/>
          <w:sz w:val="26"/>
          <w:szCs w:val="26"/>
          <w:lang w:val="ru-RU"/>
        </w:rPr>
        <w:t>ей</w:t>
      </w:r>
      <w:r w:rsidR="0038665A" w:rsidRPr="0038665A">
        <w:rPr>
          <w:rFonts w:ascii="Times New Roman" w:eastAsia="Calibri" w:hAnsi="Times New Roman" w:cs="Times New Roman"/>
          <w:sz w:val="26"/>
          <w:szCs w:val="26"/>
          <w:lang w:val="ru-RU"/>
        </w:rPr>
        <w:t xml:space="preserve"> 2018 года на </w:t>
      </w:r>
      <w:r w:rsidR="0038665A">
        <w:rPr>
          <w:rFonts w:ascii="Times New Roman" w:eastAsia="Calibri" w:hAnsi="Times New Roman" w:cs="Times New Roman"/>
          <w:sz w:val="26"/>
          <w:szCs w:val="26"/>
          <w:lang w:val="ru-RU"/>
        </w:rPr>
        <w:t xml:space="preserve">3 415,9 тыс. руб. </w:t>
      </w:r>
    </w:p>
    <w:p w:rsidR="0080703F" w:rsidRPr="003A09F7" w:rsidRDefault="0080703F" w:rsidP="0080703F">
      <w:pPr>
        <w:widowControl/>
        <w:spacing w:after="0" w:line="240" w:lineRule="auto"/>
        <w:ind w:firstLine="720"/>
        <w:jc w:val="both"/>
        <w:rPr>
          <w:rFonts w:ascii="Times New Roman" w:eastAsia="Times New Roman" w:hAnsi="Times New Roman" w:cs="Times New Roman"/>
          <w:sz w:val="26"/>
          <w:szCs w:val="26"/>
          <w:lang w:val="ru-RU" w:eastAsia="ru-RU"/>
        </w:rPr>
      </w:pPr>
      <w:r w:rsidRPr="003A09F7">
        <w:rPr>
          <w:rFonts w:ascii="Times New Roman" w:eastAsia="Times New Roman" w:hAnsi="Times New Roman" w:cs="Times New Roman"/>
          <w:sz w:val="26"/>
          <w:szCs w:val="26"/>
          <w:lang w:val="ru-RU" w:eastAsia="ru-RU"/>
        </w:rPr>
        <w:t xml:space="preserve">В целом уменьшение ассигнований на реализацию подпрограмм произошло в связи с проведением оргштатных мероприятий в муниципальных учреждениях  и переходу на аутсорсинг, а также в связи со значительным снижением субсидии из областного бюджета на софинансирование расходов, направляемых на оплату труда и начисления на выплаты по оплате труда работникам муниципальных учреждений. </w:t>
      </w:r>
    </w:p>
    <w:p w:rsidR="0080703F" w:rsidRPr="0080703F" w:rsidRDefault="0080703F" w:rsidP="0080703F">
      <w:pPr>
        <w:widowControl/>
        <w:spacing w:after="0" w:line="240" w:lineRule="auto"/>
        <w:ind w:firstLine="720"/>
        <w:jc w:val="both"/>
        <w:rPr>
          <w:rFonts w:ascii="Times New Roman" w:eastAsia="Times New Roman" w:hAnsi="Times New Roman" w:cs="Times New Roman"/>
          <w:color w:val="FF0000"/>
          <w:sz w:val="24"/>
          <w:szCs w:val="24"/>
          <w:lang w:val="ru-RU" w:eastAsia="ru-RU"/>
        </w:rPr>
      </w:pPr>
    </w:p>
    <w:p w:rsidR="0080703F" w:rsidRPr="0080703F" w:rsidRDefault="0080703F" w:rsidP="004862AC">
      <w:pPr>
        <w:autoSpaceDE w:val="0"/>
        <w:autoSpaceDN w:val="0"/>
        <w:adjustRightInd w:val="0"/>
        <w:spacing w:after="0" w:line="240" w:lineRule="auto"/>
        <w:ind w:firstLine="709"/>
        <w:jc w:val="both"/>
        <w:rPr>
          <w:rFonts w:ascii="Times New Roman" w:eastAsia="Times New Roman" w:hAnsi="Times New Roman" w:cs="Times New Roman"/>
          <w:sz w:val="26"/>
          <w:szCs w:val="26"/>
          <w:lang w:val="ru-RU" w:eastAsia="ru-RU"/>
        </w:rPr>
      </w:pPr>
      <w:r w:rsidRPr="0080703F">
        <w:rPr>
          <w:rFonts w:ascii="Times New Roman" w:eastAsia="Times New Roman" w:hAnsi="Times New Roman" w:cs="Times New Roman"/>
          <w:b/>
          <w:sz w:val="26"/>
          <w:szCs w:val="26"/>
          <w:lang w:val="ru-RU" w:eastAsia="ru-RU"/>
        </w:rPr>
        <w:t xml:space="preserve">Муниципальная программа </w:t>
      </w:r>
      <w:r w:rsidR="004862AC" w:rsidRPr="004862AC">
        <w:rPr>
          <w:rFonts w:ascii="Times New Roman" w:eastAsia="Times New Roman" w:hAnsi="Times New Roman" w:cs="Times New Roman"/>
          <w:b/>
          <w:bCs/>
          <w:sz w:val="26"/>
          <w:szCs w:val="26"/>
          <w:lang w:val="ru-RU" w:eastAsia="ru-RU"/>
        </w:rPr>
        <w:t>«</w:t>
      </w:r>
      <w:r w:rsidRPr="0080703F">
        <w:rPr>
          <w:rFonts w:ascii="Times New Roman" w:eastAsia="Times New Roman" w:hAnsi="Times New Roman" w:cs="Times New Roman"/>
          <w:b/>
          <w:bCs/>
          <w:sz w:val="26"/>
          <w:szCs w:val="26"/>
          <w:lang w:val="ru-RU" w:eastAsia="ru-RU"/>
        </w:rPr>
        <w:t xml:space="preserve">Создание условий для эффективного и ответственного управления муниципальными финансами, повышение устойчивости бюджета муниципального </w:t>
      </w:r>
      <w:r w:rsidR="004862AC" w:rsidRPr="004862AC">
        <w:rPr>
          <w:rFonts w:ascii="Times New Roman" w:eastAsia="Times New Roman" w:hAnsi="Times New Roman" w:cs="Times New Roman"/>
          <w:b/>
          <w:bCs/>
          <w:sz w:val="26"/>
          <w:szCs w:val="26"/>
          <w:lang w:val="ru-RU" w:eastAsia="ru-RU"/>
        </w:rPr>
        <w:t>образования ЗАТО г. Североморск»</w:t>
      </w:r>
    </w:p>
    <w:p w:rsidR="0080703F" w:rsidRDefault="0080703F" w:rsidP="001F701D">
      <w:pPr>
        <w:widowControl/>
        <w:spacing w:after="0" w:line="240" w:lineRule="auto"/>
        <w:ind w:firstLine="709"/>
        <w:jc w:val="both"/>
        <w:rPr>
          <w:rFonts w:ascii="Times New Roman" w:eastAsia="Times New Roman" w:hAnsi="Times New Roman" w:cs="Times New Roman"/>
          <w:sz w:val="26"/>
          <w:szCs w:val="26"/>
          <w:lang w:val="ru-RU" w:eastAsia="ru-RU"/>
        </w:rPr>
      </w:pPr>
      <w:r w:rsidRPr="0080703F">
        <w:rPr>
          <w:rFonts w:ascii="Times New Roman" w:eastAsia="Times New Roman" w:hAnsi="Times New Roman" w:cs="Times New Roman"/>
          <w:sz w:val="26"/>
          <w:szCs w:val="26"/>
          <w:lang w:val="ru-RU" w:eastAsia="ru-RU"/>
        </w:rPr>
        <w:t xml:space="preserve">Бюджетные ассигнования на реализацию муниципальной программы </w:t>
      </w:r>
      <w:r w:rsidR="004862AC">
        <w:rPr>
          <w:rFonts w:ascii="Times New Roman" w:eastAsia="Times New Roman" w:hAnsi="Times New Roman" w:cs="Times New Roman"/>
          <w:bCs/>
          <w:sz w:val="26"/>
          <w:szCs w:val="26"/>
          <w:lang w:val="ru-RU" w:eastAsia="ru-RU"/>
        </w:rPr>
        <w:t>«</w:t>
      </w:r>
      <w:r w:rsidRPr="0080703F">
        <w:rPr>
          <w:rFonts w:ascii="Times New Roman" w:eastAsia="Times New Roman" w:hAnsi="Times New Roman" w:cs="Times New Roman"/>
          <w:bCs/>
          <w:sz w:val="26"/>
          <w:szCs w:val="26"/>
          <w:lang w:val="ru-RU" w:eastAsia="ru-RU"/>
        </w:rPr>
        <w:t xml:space="preserve">Создание условий для эффективного и ответственного управления муниципальными финансами, повышение устойчивости бюджета муниципального </w:t>
      </w:r>
      <w:r w:rsidR="004862AC">
        <w:rPr>
          <w:rFonts w:ascii="Times New Roman" w:eastAsia="Times New Roman" w:hAnsi="Times New Roman" w:cs="Times New Roman"/>
          <w:bCs/>
          <w:sz w:val="26"/>
          <w:szCs w:val="26"/>
          <w:lang w:val="ru-RU" w:eastAsia="ru-RU"/>
        </w:rPr>
        <w:t>образования ЗАТО г. Североморск»</w:t>
      </w:r>
      <w:r w:rsidR="00133C5B">
        <w:rPr>
          <w:rFonts w:ascii="Times New Roman" w:eastAsia="Times New Roman" w:hAnsi="Times New Roman" w:cs="Times New Roman"/>
          <w:bCs/>
          <w:sz w:val="26"/>
          <w:szCs w:val="26"/>
          <w:lang w:val="ru-RU" w:eastAsia="ru-RU"/>
        </w:rPr>
        <w:t xml:space="preserve"> </w:t>
      </w:r>
      <w:r w:rsidRPr="0080703F">
        <w:rPr>
          <w:rFonts w:ascii="Times New Roman" w:eastAsia="Times New Roman" w:hAnsi="Times New Roman" w:cs="Times New Roman"/>
          <w:sz w:val="26"/>
          <w:szCs w:val="26"/>
          <w:lang w:val="ru-RU" w:eastAsia="ru-RU"/>
        </w:rPr>
        <w:t>в 2019 году, по сравнению с уточненными</w:t>
      </w:r>
      <w:r w:rsidR="0038665A">
        <w:rPr>
          <w:rFonts w:ascii="Times New Roman" w:eastAsia="Times New Roman" w:hAnsi="Times New Roman" w:cs="Times New Roman"/>
          <w:sz w:val="26"/>
          <w:szCs w:val="26"/>
          <w:lang w:val="ru-RU" w:eastAsia="ru-RU"/>
        </w:rPr>
        <w:t xml:space="preserve"> объемами бюджетных назначений </w:t>
      </w:r>
      <w:r w:rsidRPr="0080703F">
        <w:rPr>
          <w:rFonts w:ascii="Times New Roman" w:eastAsia="Times New Roman" w:hAnsi="Times New Roman" w:cs="Times New Roman"/>
          <w:sz w:val="26"/>
          <w:szCs w:val="26"/>
          <w:lang w:val="ru-RU" w:eastAsia="ru-RU"/>
        </w:rPr>
        <w:t>2018 года, увеличены  на</w:t>
      </w:r>
      <w:r w:rsidR="004862AC">
        <w:rPr>
          <w:rFonts w:ascii="Times New Roman" w:eastAsia="Times New Roman" w:hAnsi="Times New Roman" w:cs="Times New Roman"/>
          <w:sz w:val="26"/>
          <w:szCs w:val="26"/>
          <w:lang w:val="ru-RU" w:eastAsia="ru-RU"/>
        </w:rPr>
        <w:t xml:space="preserve">5 197,2 </w:t>
      </w:r>
      <w:r w:rsidRPr="0080703F">
        <w:rPr>
          <w:rFonts w:ascii="Times New Roman" w:eastAsia="Times New Roman" w:hAnsi="Times New Roman" w:cs="Times New Roman"/>
          <w:sz w:val="26"/>
          <w:szCs w:val="26"/>
          <w:lang w:val="ru-RU" w:eastAsia="ru-RU"/>
        </w:rPr>
        <w:t>тыс. рублей</w:t>
      </w:r>
      <w:r w:rsidRPr="0080703F">
        <w:rPr>
          <w:rFonts w:ascii="Times New Roman" w:eastAsia="Times New Roman" w:hAnsi="Times New Roman" w:cs="Times New Roman"/>
          <w:iCs/>
          <w:sz w:val="26"/>
          <w:szCs w:val="26"/>
          <w:lang w:val="ru-RU" w:eastAsia="ru-RU"/>
        </w:rPr>
        <w:t xml:space="preserve"> и составят </w:t>
      </w:r>
      <w:r w:rsidRPr="0080703F">
        <w:rPr>
          <w:rFonts w:ascii="Times New Roman" w:eastAsia="Times New Roman" w:hAnsi="Times New Roman" w:cs="Times New Roman"/>
          <w:sz w:val="26"/>
          <w:szCs w:val="26"/>
          <w:lang w:val="ru-RU" w:eastAsia="ru-RU"/>
        </w:rPr>
        <w:t xml:space="preserve">35 579,5 тыс. рублей. Рост </w:t>
      </w:r>
      <w:r w:rsidR="004862AC">
        <w:rPr>
          <w:rFonts w:ascii="Times New Roman" w:eastAsia="Times New Roman" w:hAnsi="Times New Roman" w:cs="Times New Roman"/>
          <w:sz w:val="26"/>
          <w:szCs w:val="26"/>
          <w:lang w:val="ru-RU" w:eastAsia="ru-RU"/>
        </w:rPr>
        <w:t>–17,1</w:t>
      </w:r>
      <w:r w:rsidR="001F701D">
        <w:rPr>
          <w:rFonts w:ascii="Times New Roman" w:eastAsia="Times New Roman" w:hAnsi="Times New Roman" w:cs="Times New Roman"/>
          <w:sz w:val="26"/>
          <w:szCs w:val="26"/>
          <w:lang w:val="ru-RU" w:eastAsia="ru-RU"/>
        </w:rPr>
        <w:t>%.</w:t>
      </w:r>
    </w:p>
    <w:p w:rsidR="0038665A" w:rsidRPr="001F701D" w:rsidRDefault="0038665A" w:rsidP="0038665A">
      <w:pPr>
        <w:widowControl/>
        <w:spacing w:after="0" w:line="240" w:lineRule="auto"/>
        <w:ind w:firstLine="709"/>
        <w:jc w:val="both"/>
        <w:rPr>
          <w:rFonts w:ascii="Times New Roman" w:eastAsia="Times New Roman" w:hAnsi="Times New Roman" w:cs="Times New Roman"/>
          <w:sz w:val="26"/>
          <w:szCs w:val="26"/>
          <w:lang w:val="ru-RU" w:eastAsia="ru-RU"/>
        </w:rPr>
      </w:pPr>
      <w:r w:rsidRPr="0038665A">
        <w:rPr>
          <w:rFonts w:ascii="Times New Roman" w:eastAsia="Times New Roman" w:hAnsi="Times New Roman" w:cs="Times New Roman"/>
          <w:sz w:val="26"/>
          <w:szCs w:val="26"/>
          <w:lang w:val="ru-RU" w:eastAsia="ru-RU"/>
        </w:rPr>
        <w:t>Использование средств межбюджетных трансфертов  данной программой не предусмотрено.</w:t>
      </w:r>
    </w:p>
    <w:p w:rsidR="0080703F" w:rsidRPr="0080703F" w:rsidRDefault="0080703F" w:rsidP="00C13D18">
      <w:pPr>
        <w:widowControl/>
        <w:spacing w:after="0" w:line="240" w:lineRule="auto"/>
        <w:ind w:firstLine="720"/>
        <w:jc w:val="both"/>
        <w:rPr>
          <w:rFonts w:ascii="Times New Roman" w:eastAsia="Times New Roman" w:hAnsi="Times New Roman" w:cs="Times New Roman"/>
          <w:b/>
          <w:color w:val="FF0000"/>
          <w:sz w:val="26"/>
          <w:szCs w:val="26"/>
          <w:lang w:val="ru-RU" w:eastAsia="ru-RU"/>
        </w:rPr>
      </w:pPr>
      <w:r w:rsidRPr="0080703F">
        <w:rPr>
          <w:rFonts w:ascii="Times New Roman" w:eastAsia="Times New Roman" w:hAnsi="Times New Roman" w:cs="Times New Roman"/>
          <w:sz w:val="26"/>
          <w:szCs w:val="26"/>
          <w:lang w:val="ru-RU" w:eastAsia="ru-RU"/>
        </w:rPr>
        <w:t xml:space="preserve">В рамках </w:t>
      </w:r>
      <w:r w:rsidR="00C13D18" w:rsidRPr="002A7580">
        <w:rPr>
          <w:rFonts w:ascii="Times New Roman" w:eastAsia="Times New Roman" w:hAnsi="Times New Roman" w:cs="Times New Roman"/>
          <w:sz w:val="26"/>
          <w:szCs w:val="26"/>
          <w:lang w:val="ru-RU" w:eastAsia="ru-RU"/>
        </w:rPr>
        <w:t xml:space="preserve">мероприятий данной </w:t>
      </w:r>
      <w:r w:rsidRPr="0080703F">
        <w:rPr>
          <w:rFonts w:ascii="Times New Roman" w:eastAsia="Times New Roman" w:hAnsi="Times New Roman" w:cs="Times New Roman"/>
          <w:sz w:val="26"/>
          <w:szCs w:val="26"/>
          <w:lang w:val="ru-RU" w:eastAsia="ru-RU"/>
        </w:rPr>
        <w:t xml:space="preserve"> муниципальной программы </w:t>
      </w:r>
      <w:r w:rsidR="00C13D18" w:rsidRPr="002A7580">
        <w:rPr>
          <w:rFonts w:ascii="Times New Roman" w:eastAsia="Times New Roman" w:hAnsi="Times New Roman" w:cs="Times New Roman"/>
          <w:sz w:val="26"/>
          <w:szCs w:val="26"/>
          <w:lang w:val="ru-RU" w:eastAsia="ru-RU"/>
        </w:rPr>
        <w:t>предусмотрены бюджетные ассигнования на осуществление</w:t>
      </w:r>
      <w:r w:rsidR="00133C5B">
        <w:rPr>
          <w:rFonts w:ascii="Times New Roman" w:eastAsia="Times New Roman" w:hAnsi="Times New Roman" w:cs="Times New Roman"/>
          <w:sz w:val="26"/>
          <w:szCs w:val="26"/>
          <w:lang w:val="ru-RU" w:eastAsia="ru-RU"/>
        </w:rPr>
        <w:t xml:space="preserve"> </w:t>
      </w:r>
      <w:r w:rsidR="00C13D18" w:rsidRPr="002A7580">
        <w:rPr>
          <w:rFonts w:ascii="Times New Roman" w:eastAsia="Times New Roman" w:hAnsi="Times New Roman" w:cs="Times New Roman"/>
          <w:sz w:val="26"/>
          <w:szCs w:val="26"/>
          <w:lang w:val="ru-RU" w:eastAsia="ru-RU"/>
        </w:rPr>
        <w:t>процентных платежей по муниципал</w:t>
      </w:r>
      <w:r w:rsidR="0038665A">
        <w:rPr>
          <w:rFonts w:ascii="Times New Roman" w:eastAsia="Times New Roman" w:hAnsi="Times New Roman" w:cs="Times New Roman"/>
          <w:sz w:val="26"/>
          <w:szCs w:val="26"/>
          <w:lang w:val="ru-RU" w:eastAsia="ru-RU"/>
        </w:rPr>
        <w:t>ьному долгу ЗАТО г. Североморск</w:t>
      </w:r>
      <w:r w:rsidR="002A7580" w:rsidRPr="002A7580">
        <w:rPr>
          <w:rFonts w:ascii="Times New Roman" w:eastAsia="Times New Roman" w:hAnsi="Times New Roman" w:cs="Times New Roman"/>
          <w:sz w:val="26"/>
          <w:szCs w:val="26"/>
          <w:lang w:val="ru-RU" w:eastAsia="ru-RU"/>
        </w:rPr>
        <w:t>.</w:t>
      </w:r>
    </w:p>
    <w:p w:rsidR="0080703F" w:rsidRPr="0080703F" w:rsidRDefault="0080703F" w:rsidP="0080703F">
      <w:pPr>
        <w:widowControl/>
        <w:spacing w:after="0" w:line="240" w:lineRule="auto"/>
        <w:ind w:firstLine="720"/>
        <w:jc w:val="center"/>
        <w:rPr>
          <w:rFonts w:ascii="Times New Roman" w:eastAsia="Times New Roman" w:hAnsi="Times New Roman" w:cs="Times New Roman"/>
          <w:b/>
          <w:color w:val="FF0000"/>
          <w:sz w:val="24"/>
          <w:szCs w:val="28"/>
          <w:lang w:val="ru-RU" w:eastAsia="ru-RU"/>
        </w:rPr>
      </w:pPr>
    </w:p>
    <w:p w:rsidR="0080703F" w:rsidRPr="0080703F" w:rsidRDefault="0080703F" w:rsidP="002A7580">
      <w:pPr>
        <w:autoSpaceDE w:val="0"/>
        <w:autoSpaceDN w:val="0"/>
        <w:adjustRightInd w:val="0"/>
        <w:spacing w:after="0" w:line="240" w:lineRule="auto"/>
        <w:ind w:firstLine="709"/>
        <w:jc w:val="both"/>
        <w:rPr>
          <w:rFonts w:ascii="Times New Roman" w:eastAsia="Times New Roman" w:hAnsi="Times New Roman" w:cs="Times New Roman"/>
          <w:sz w:val="26"/>
          <w:szCs w:val="26"/>
          <w:lang w:val="ru-RU" w:eastAsia="ru-RU"/>
        </w:rPr>
      </w:pPr>
      <w:r w:rsidRPr="0080703F">
        <w:rPr>
          <w:rFonts w:ascii="Times New Roman" w:eastAsia="Times New Roman" w:hAnsi="Times New Roman" w:cs="Times New Roman"/>
          <w:b/>
          <w:sz w:val="26"/>
          <w:szCs w:val="26"/>
          <w:lang w:val="ru-RU" w:eastAsia="ru-RU"/>
        </w:rPr>
        <w:t xml:space="preserve">Муниципальная программа </w:t>
      </w:r>
      <w:r w:rsidR="002A7580" w:rsidRPr="002A7580">
        <w:rPr>
          <w:rFonts w:ascii="Times New Roman" w:eastAsia="Times New Roman" w:hAnsi="Times New Roman" w:cs="Times New Roman"/>
          <w:b/>
          <w:bCs/>
          <w:sz w:val="26"/>
          <w:szCs w:val="26"/>
          <w:lang w:val="ru-RU" w:eastAsia="ru-RU"/>
        </w:rPr>
        <w:t>«</w:t>
      </w:r>
      <w:r w:rsidRPr="0080703F">
        <w:rPr>
          <w:rFonts w:ascii="Times New Roman" w:eastAsia="Times New Roman" w:hAnsi="Times New Roman" w:cs="Times New Roman"/>
          <w:b/>
          <w:bCs/>
          <w:sz w:val="26"/>
          <w:szCs w:val="26"/>
          <w:lang w:val="ru-RU" w:eastAsia="ru-RU"/>
        </w:rPr>
        <w:t>Формирование современной горо</w:t>
      </w:r>
      <w:r w:rsidR="002A7580" w:rsidRPr="002A7580">
        <w:rPr>
          <w:rFonts w:ascii="Times New Roman" w:eastAsia="Times New Roman" w:hAnsi="Times New Roman" w:cs="Times New Roman"/>
          <w:b/>
          <w:bCs/>
          <w:sz w:val="26"/>
          <w:szCs w:val="26"/>
          <w:lang w:val="ru-RU" w:eastAsia="ru-RU"/>
        </w:rPr>
        <w:t>дской среды ЗАТО г. Североморск».</w:t>
      </w:r>
    </w:p>
    <w:p w:rsidR="0080703F" w:rsidRDefault="0080703F" w:rsidP="0080703F">
      <w:pPr>
        <w:widowControl/>
        <w:spacing w:after="0" w:line="240" w:lineRule="auto"/>
        <w:ind w:firstLine="709"/>
        <w:jc w:val="both"/>
        <w:rPr>
          <w:rFonts w:ascii="Times New Roman" w:eastAsia="Times New Roman" w:hAnsi="Times New Roman" w:cs="Times New Roman"/>
          <w:sz w:val="26"/>
          <w:szCs w:val="26"/>
          <w:lang w:val="ru-RU" w:eastAsia="ru-RU"/>
        </w:rPr>
      </w:pPr>
      <w:r w:rsidRPr="0080703F">
        <w:rPr>
          <w:rFonts w:ascii="Times New Roman" w:eastAsia="Times New Roman" w:hAnsi="Times New Roman" w:cs="Times New Roman"/>
          <w:sz w:val="26"/>
          <w:szCs w:val="26"/>
          <w:lang w:val="ru-RU" w:eastAsia="ru-RU"/>
        </w:rPr>
        <w:t xml:space="preserve">Бюджетные ассигнования на реализацию муниципальной программы </w:t>
      </w:r>
      <w:r w:rsidR="002A7580" w:rsidRPr="002A7580">
        <w:rPr>
          <w:rFonts w:ascii="Times New Roman" w:eastAsia="Times New Roman" w:hAnsi="Times New Roman" w:cs="Times New Roman"/>
          <w:bCs/>
          <w:sz w:val="26"/>
          <w:szCs w:val="26"/>
          <w:lang w:val="ru-RU" w:eastAsia="ru-RU"/>
        </w:rPr>
        <w:t>«</w:t>
      </w:r>
      <w:r w:rsidRPr="0080703F">
        <w:rPr>
          <w:rFonts w:ascii="Times New Roman" w:eastAsia="Times New Roman" w:hAnsi="Times New Roman" w:cs="Times New Roman"/>
          <w:bCs/>
          <w:sz w:val="26"/>
          <w:szCs w:val="26"/>
          <w:lang w:val="ru-RU" w:eastAsia="ru-RU"/>
        </w:rPr>
        <w:t>Формирование современной горо</w:t>
      </w:r>
      <w:r w:rsidR="002A7580" w:rsidRPr="002A7580">
        <w:rPr>
          <w:rFonts w:ascii="Times New Roman" w:eastAsia="Times New Roman" w:hAnsi="Times New Roman" w:cs="Times New Roman"/>
          <w:bCs/>
          <w:sz w:val="26"/>
          <w:szCs w:val="26"/>
          <w:lang w:val="ru-RU" w:eastAsia="ru-RU"/>
        </w:rPr>
        <w:t>дской среды ЗАТО г. Североморск»</w:t>
      </w:r>
      <w:r w:rsidR="00133C5B">
        <w:rPr>
          <w:rFonts w:ascii="Times New Roman" w:eastAsia="Times New Roman" w:hAnsi="Times New Roman" w:cs="Times New Roman"/>
          <w:bCs/>
          <w:sz w:val="26"/>
          <w:szCs w:val="26"/>
          <w:lang w:val="ru-RU" w:eastAsia="ru-RU"/>
        </w:rPr>
        <w:t xml:space="preserve"> </w:t>
      </w:r>
      <w:r w:rsidRPr="0080703F">
        <w:rPr>
          <w:rFonts w:ascii="Times New Roman" w:eastAsia="Times New Roman" w:hAnsi="Times New Roman" w:cs="Times New Roman"/>
          <w:sz w:val="26"/>
          <w:szCs w:val="26"/>
          <w:lang w:val="ru-RU" w:eastAsia="ru-RU"/>
        </w:rPr>
        <w:t xml:space="preserve">в 2019 году, по сравнению с уточненными </w:t>
      </w:r>
      <w:r w:rsidR="0038665A">
        <w:rPr>
          <w:rFonts w:ascii="Times New Roman" w:eastAsia="Times New Roman" w:hAnsi="Times New Roman" w:cs="Times New Roman"/>
          <w:sz w:val="26"/>
          <w:szCs w:val="26"/>
          <w:lang w:val="ru-RU" w:eastAsia="ru-RU"/>
        </w:rPr>
        <w:t>показателями 2018 года</w:t>
      </w:r>
      <w:r w:rsidRPr="0080703F">
        <w:rPr>
          <w:rFonts w:ascii="Times New Roman" w:eastAsia="Times New Roman" w:hAnsi="Times New Roman" w:cs="Times New Roman"/>
          <w:sz w:val="26"/>
          <w:szCs w:val="26"/>
          <w:lang w:val="ru-RU" w:eastAsia="ru-RU"/>
        </w:rPr>
        <w:t>, увеличены  на 4 951,7 тыс. рублей</w:t>
      </w:r>
      <w:r w:rsidR="00133C5B">
        <w:rPr>
          <w:rFonts w:ascii="Times New Roman" w:eastAsia="Times New Roman" w:hAnsi="Times New Roman" w:cs="Times New Roman"/>
          <w:sz w:val="26"/>
          <w:szCs w:val="26"/>
          <w:lang w:val="ru-RU" w:eastAsia="ru-RU"/>
        </w:rPr>
        <w:t xml:space="preserve"> </w:t>
      </w:r>
      <w:r w:rsidR="002E2A24">
        <w:rPr>
          <w:rFonts w:ascii="Times New Roman" w:eastAsia="Times New Roman" w:hAnsi="Times New Roman" w:cs="Times New Roman"/>
          <w:sz w:val="26"/>
          <w:szCs w:val="26"/>
          <w:lang w:val="ru-RU" w:eastAsia="ru-RU"/>
        </w:rPr>
        <w:t xml:space="preserve">или на 15,7 % </w:t>
      </w:r>
      <w:r w:rsidRPr="0080703F">
        <w:rPr>
          <w:rFonts w:ascii="Times New Roman" w:eastAsia="Times New Roman" w:hAnsi="Times New Roman" w:cs="Times New Roman"/>
          <w:iCs/>
          <w:sz w:val="26"/>
          <w:szCs w:val="26"/>
          <w:lang w:val="ru-RU" w:eastAsia="ru-RU"/>
        </w:rPr>
        <w:t xml:space="preserve">и составят </w:t>
      </w:r>
      <w:r w:rsidR="0038665A">
        <w:rPr>
          <w:rFonts w:ascii="Times New Roman" w:eastAsia="Times New Roman" w:hAnsi="Times New Roman" w:cs="Times New Roman"/>
          <w:sz w:val="26"/>
          <w:szCs w:val="26"/>
          <w:lang w:val="ru-RU" w:eastAsia="ru-RU"/>
        </w:rPr>
        <w:t>36 418,4 тыс. рублей, в том числе объем межбюджетных трансфертов составит 23 198,5 тыс. руб.</w:t>
      </w:r>
    </w:p>
    <w:p w:rsidR="0080703F" w:rsidRPr="0080703F" w:rsidRDefault="0080703F" w:rsidP="0080703F">
      <w:pPr>
        <w:widowControl/>
        <w:spacing w:after="0" w:line="240" w:lineRule="auto"/>
        <w:ind w:firstLine="720"/>
        <w:jc w:val="both"/>
        <w:rPr>
          <w:rFonts w:ascii="Times New Roman" w:eastAsia="Times New Roman" w:hAnsi="Times New Roman" w:cs="Times New Roman"/>
          <w:sz w:val="26"/>
          <w:szCs w:val="26"/>
          <w:lang w:val="ru-RU" w:eastAsia="ru-RU"/>
        </w:rPr>
      </w:pPr>
      <w:r w:rsidRPr="0080703F">
        <w:rPr>
          <w:rFonts w:ascii="Times New Roman" w:eastAsia="Times New Roman" w:hAnsi="Times New Roman" w:cs="Times New Roman"/>
          <w:sz w:val="26"/>
          <w:szCs w:val="26"/>
          <w:lang w:val="ru-RU" w:eastAsia="ru-RU"/>
        </w:rPr>
        <w:t xml:space="preserve">Изменение ассигнований на реализацию программы </w:t>
      </w:r>
      <w:r w:rsidR="0038665A">
        <w:rPr>
          <w:rFonts w:ascii="Times New Roman" w:eastAsia="Times New Roman" w:hAnsi="Times New Roman" w:cs="Times New Roman"/>
          <w:sz w:val="26"/>
          <w:szCs w:val="26"/>
          <w:lang w:val="ru-RU" w:eastAsia="ru-RU"/>
        </w:rPr>
        <w:t>связано</w:t>
      </w:r>
      <w:r w:rsidRPr="0080703F">
        <w:rPr>
          <w:rFonts w:ascii="Times New Roman" w:eastAsia="Times New Roman" w:hAnsi="Times New Roman" w:cs="Times New Roman"/>
          <w:sz w:val="26"/>
          <w:szCs w:val="26"/>
          <w:lang w:val="ru-RU" w:eastAsia="ru-RU"/>
        </w:rPr>
        <w:t xml:space="preserve"> с увеличением субсидии из бюджетов других уровней на сумму 3 996,8 тыс. рублей, и, соответственно, увеличен</w:t>
      </w:r>
      <w:r w:rsidR="0038665A">
        <w:rPr>
          <w:rFonts w:ascii="Times New Roman" w:eastAsia="Times New Roman" w:hAnsi="Times New Roman" w:cs="Times New Roman"/>
          <w:sz w:val="26"/>
          <w:szCs w:val="26"/>
          <w:lang w:val="ru-RU" w:eastAsia="ru-RU"/>
        </w:rPr>
        <w:t>ием</w:t>
      </w:r>
      <w:r w:rsidRPr="0080703F">
        <w:rPr>
          <w:rFonts w:ascii="Times New Roman" w:eastAsia="Times New Roman" w:hAnsi="Times New Roman" w:cs="Times New Roman"/>
          <w:sz w:val="26"/>
          <w:szCs w:val="26"/>
          <w:lang w:val="ru-RU" w:eastAsia="ru-RU"/>
        </w:rPr>
        <w:t xml:space="preserve"> за счет собственных средств объем</w:t>
      </w:r>
      <w:r w:rsidR="0038665A">
        <w:rPr>
          <w:rFonts w:ascii="Times New Roman" w:eastAsia="Times New Roman" w:hAnsi="Times New Roman" w:cs="Times New Roman"/>
          <w:sz w:val="26"/>
          <w:szCs w:val="26"/>
          <w:lang w:val="ru-RU" w:eastAsia="ru-RU"/>
        </w:rPr>
        <w:t>а</w:t>
      </w:r>
      <w:r w:rsidR="00133C5B">
        <w:rPr>
          <w:rFonts w:ascii="Times New Roman" w:eastAsia="Times New Roman" w:hAnsi="Times New Roman" w:cs="Times New Roman"/>
          <w:sz w:val="26"/>
          <w:szCs w:val="26"/>
          <w:lang w:val="ru-RU" w:eastAsia="ru-RU"/>
        </w:rPr>
        <w:t xml:space="preserve"> </w:t>
      </w:r>
      <w:r w:rsidRPr="0080703F">
        <w:rPr>
          <w:rFonts w:ascii="Times New Roman" w:eastAsia="Times New Roman" w:hAnsi="Times New Roman" w:cs="Times New Roman"/>
          <w:sz w:val="26"/>
          <w:szCs w:val="26"/>
          <w:lang w:val="ru-RU" w:eastAsia="ru-RU"/>
        </w:rPr>
        <w:t>софинансирования мероприятий программы. В рамках программы предусмотрено финансирование мероприятий по благоустройству территории муниципального образования в рамках федерального приоритетного проекта по формированию комфортной городской среды.</w:t>
      </w:r>
    </w:p>
    <w:p w:rsidR="0080703F" w:rsidRPr="0080703F" w:rsidRDefault="0080703F" w:rsidP="0080703F">
      <w:pPr>
        <w:widowControl/>
        <w:spacing w:after="0" w:line="240" w:lineRule="auto"/>
        <w:ind w:firstLine="720"/>
        <w:jc w:val="both"/>
        <w:rPr>
          <w:rFonts w:ascii="Times New Roman" w:eastAsia="Times New Roman" w:hAnsi="Times New Roman" w:cs="Times New Roman"/>
          <w:color w:val="FF0000"/>
          <w:sz w:val="24"/>
          <w:szCs w:val="28"/>
          <w:lang w:val="ru-RU" w:eastAsia="ru-RU"/>
        </w:rPr>
      </w:pPr>
    </w:p>
    <w:p w:rsidR="0080703F" w:rsidRPr="0080703F" w:rsidRDefault="0080703F" w:rsidP="002A7580">
      <w:pPr>
        <w:autoSpaceDE w:val="0"/>
        <w:autoSpaceDN w:val="0"/>
        <w:adjustRightInd w:val="0"/>
        <w:spacing w:after="0" w:line="240" w:lineRule="auto"/>
        <w:ind w:firstLine="709"/>
        <w:jc w:val="both"/>
        <w:rPr>
          <w:rFonts w:ascii="Times New Roman" w:eastAsia="Times New Roman" w:hAnsi="Times New Roman" w:cs="Times New Roman"/>
          <w:b/>
          <w:color w:val="FF0000"/>
          <w:sz w:val="26"/>
          <w:szCs w:val="26"/>
          <w:lang w:val="ru-RU" w:eastAsia="ru-RU"/>
        </w:rPr>
      </w:pPr>
      <w:r w:rsidRPr="0080703F">
        <w:rPr>
          <w:rFonts w:ascii="Times New Roman" w:eastAsia="Times New Roman" w:hAnsi="Times New Roman" w:cs="Times New Roman"/>
          <w:b/>
          <w:sz w:val="26"/>
          <w:szCs w:val="26"/>
          <w:lang w:val="ru-RU" w:eastAsia="ru-RU"/>
        </w:rPr>
        <w:t xml:space="preserve">Муниципальная программа </w:t>
      </w:r>
      <w:r w:rsidR="002A7580" w:rsidRPr="002F179C">
        <w:rPr>
          <w:rFonts w:ascii="Times New Roman" w:eastAsia="Times New Roman" w:hAnsi="Times New Roman" w:cs="Times New Roman"/>
          <w:b/>
          <w:bCs/>
          <w:sz w:val="26"/>
          <w:szCs w:val="26"/>
          <w:lang w:val="ru-RU" w:eastAsia="ru-RU"/>
        </w:rPr>
        <w:t>«</w:t>
      </w:r>
      <w:r w:rsidRPr="0080703F">
        <w:rPr>
          <w:rFonts w:ascii="Times New Roman" w:eastAsia="Times New Roman" w:hAnsi="Times New Roman" w:cs="Times New Roman"/>
          <w:b/>
          <w:bCs/>
          <w:sz w:val="26"/>
          <w:szCs w:val="26"/>
          <w:lang w:val="ru-RU" w:eastAsia="ru-RU"/>
        </w:rPr>
        <w:t>Повышение безопасности дорожного движения и снижение дорожно-транспортного тр</w:t>
      </w:r>
      <w:r w:rsidR="002A7580" w:rsidRPr="002F179C">
        <w:rPr>
          <w:rFonts w:ascii="Times New Roman" w:eastAsia="Times New Roman" w:hAnsi="Times New Roman" w:cs="Times New Roman"/>
          <w:b/>
          <w:bCs/>
          <w:sz w:val="26"/>
          <w:szCs w:val="26"/>
          <w:lang w:val="ru-RU" w:eastAsia="ru-RU"/>
        </w:rPr>
        <w:t>авматизма в ЗАТО г. Североморск».</w:t>
      </w:r>
    </w:p>
    <w:p w:rsidR="0080703F" w:rsidRPr="0080703F" w:rsidRDefault="0080703F" w:rsidP="0080703F">
      <w:pPr>
        <w:widowControl/>
        <w:spacing w:after="0" w:line="240" w:lineRule="auto"/>
        <w:ind w:firstLine="709"/>
        <w:jc w:val="both"/>
        <w:rPr>
          <w:rFonts w:ascii="Times New Roman" w:eastAsia="Times New Roman" w:hAnsi="Times New Roman" w:cs="Times New Roman"/>
          <w:sz w:val="26"/>
          <w:szCs w:val="26"/>
          <w:lang w:val="ru-RU" w:eastAsia="ru-RU"/>
        </w:rPr>
      </w:pPr>
      <w:r w:rsidRPr="0080703F">
        <w:rPr>
          <w:rFonts w:ascii="Times New Roman" w:eastAsia="Times New Roman" w:hAnsi="Times New Roman" w:cs="Times New Roman"/>
          <w:sz w:val="26"/>
          <w:szCs w:val="26"/>
          <w:lang w:val="ru-RU" w:eastAsia="ru-RU"/>
        </w:rPr>
        <w:t xml:space="preserve">Бюджетные ассигнования на реализацию муниципальной программы </w:t>
      </w:r>
      <w:r w:rsidR="002A7580" w:rsidRPr="002F179C">
        <w:rPr>
          <w:rFonts w:ascii="Times New Roman" w:eastAsia="Times New Roman" w:hAnsi="Times New Roman" w:cs="Times New Roman"/>
          <w:bCs/>
          <w:sz w:val="26"/>
          <w:szCs w:val="26"/>
          <w:lang w:val="ru-RU" w:eastAsia="ru-RU"/>
        </w:rPr>
        <w:t>«</w:t>
      </w:r>
      <w:r w:rsidRPr="0080703F">
        <w:rPr>
          <w:rFonts w:ascii="Times New Roman" w:eastAsia="Times New Roman" w:hAnsi="Times New Roman" w:cs="Times New Roman"/>
          <w:bCs/>
          <w:sz w:val="26"/>
          <w:szCs w:val="26"/>
          <w:lang w:val="ru-RU" w:eastAsia="ru-RU"/>
        </w:rPr>
        <w:t>Повышение безопасности дорожного движения и снижение дорожно-транспортного травматизма в ЗАТО г. Североморск</w:t>
      </w:r>
      <w:r w:rsidR="002A7580" w:rsidRPr="002F179C">
        <w:rPr>
          <w:rFonts w:ascii="Times New Roman" w:eastAsia="Times New Roman" w:hAnsi="Times New Roman" w:cs="Times New Roman"/>
          <w:bCs/>
          <w:sz w:val="26"/>
          <w:szCs w:val="26"/>
          <w:lang w:val="ru-RU" w:eastAsia="ru-RU"/>
        </w:rPr>
        <w:t>»</w:t>
      </w:r>
      <w:r w:rsidR="00133C5B">
        <w:rPr>
          <w:rFonts w:ascii="Times New Roman" w:eastAsia="Times New Roman" w:hAnsi="Times New Roman" w:cs="Times New Roman"/>
          <w:bCs/>
          <w:sz w:val="26"/>
          <w:szCs w:val="26"/>
          <w:lang w:val="ru-RU" w:eastAsia="ru-RU"/>
        </w:rPr>
        <w:t xml:space="preserve"> </w:t>
      </w:r>
      <w:r w:rsidRPr="0080703F">
        <w:rPr>
          <w:rFonts w:ascii="Times New Roman" w:eastAsia="Times New Roman" w:hAnsi="Times New Roman" w:cs="Times New Roman"/>
          <w:sz w:val="26"/>
          <w:szCs w:val="26"/>
          <w:lang w:val="ru-RU" w:eastAsia="ru-RU"/>
        </w:rPr>
        <w:t xml:space="preserve">в 2019 году, по сравнению с уточненными объемами бюджетных назначений, предусмотренными в  параметрах 2018 года, </w:t>
      </w:r>
      <w:r w:rsidR="002A7580" w:rsidRPr="002F179C">
        <w:rPr>
          <w:rFonts w:ascii="Times New Roman" w:eastAsia="Times New Roman" w:hAnsi="Times New Roman" w:cs="Times New Roman"/>
          <w:sz w:val="26"/>
          <w:szCs w:val="26"/>
          <w:lang w:val="ru-RU" w:eastAsia="ru-RU"/>
        </w:rPr>
        <w:t>уме</w:t>
      </w:r>
      <w:r w:rsidR="002E2A24" w:rsidRPr="002F179C">
        <w:rPr>
          <w:rFonts w:ascii="Times New Roman" w:eastAsia="Times New Roman" w:hAnsi="Times New Roman" w:cs="Times New Roman"/>
          <w:sz w:val="26"/>
          <w:szCs w:val="26"/>
          <w:lang w:val="ru-RU" w:eastAsia="ru-RU"/>
        </w:rPr>
        <w:t>н</w:t>
      </w:r>
      <w:r w:rsidR="002A7580" w:rsidRPr="002F179C">
        <w:rPr>
          <w:rFonts w:ascii="Times New Roman" w:eastAsia="Times New Roman" w:hAnsi="Times New Roman" w:cs="Times New Roman"/>
          <w:sz w:val="26"/>
          <w:szCs w:val="26"/>
          <w:lang w:val="ru-RU" w:eastAsia="ru-RU"/>
        </w:rPr>
        <w:t>ьшены на 78,9 тыс. руб</w:t>
      </w:r>
      <w:r w:rsidRPr="0080703F">
        <w:rPr>
          <w:rFonts w:ascii="Times New Roman" w:eastAsia="Times New Roman" w:hAnsi="Times New Roman" w:cs="Times New Roman"/>
          <w:sz w:val="26"/>
          <w:szCs w:val="26"/>
          <w:lang w:val="ru-RU" w:eastAsia="ru-RU"/>
        </w:rPr>
        <w:t xml:space="preserve">. </w:t>
      </w:r>
      <w:r w:rsidR="001F701D">
        <w:rPr>
          <w:rFonts w:ascii="Times New Roman" w:eastAsia="Times New Roman" w:hAnsi="Times New Roman" w:cs="Times New Roman"/>
          <w:sz w:val="26"/>
          <w:szCs w:val="26"/>
          <w:lang w:val="ru-RU" w:eastAsia="ru-RU"/>
        </w:rPr>
        <w:t xml:space="preserve">и планируются в размере 3 845,0 тыс. руб. </w:t>
      </w:r>
      <w:r w:rsidR="00036EF4">
        <w:rPr>
          <w:rFonts w:ascii="Times New Roman" w:eastAsia="Times New Roman" w:hAnsi="Times New Roman" w:cs="Times New Roman"/>
          <w:sz w:val="26"/>
          <w:szCs w:val="26"/>
          <w:lang w:val="ru-RU" w:eastAsia="ru-RU"/>
        </w:rPr>
        <w:t xml:space="preserve">В 2020-2021 годах предусматриваются ассигнования в таком же размере. </w:t>
      </w:r>
      <w:r w:rsidR="001F701D">
        <w:rPr>
          <w:rFonts w:ascii="Times New Roman" w:eastAsia="Times New Roman" w:hAnsi="Times New Roman" w:cs="Times New Roman"/>
          <w:sz w:val="26"/>
          <w:szCs w:val="26"/>
          <w:lang w:val="ru-RU" w:eastAsia="ru-RU"/>
        </w:rPr>
        <w:t xml:space="preserve">Осуществление расходования бюджетных ассигнований по данной муниципальной программе </w:t>
      </w:r>
      <w:r w:rsidR="00036EF4">
        <w:rPr>
          <w:rFonts w:ascii="Times New Roman" w:eastAsia="Times New Roman" w:hAnsi="Times New Roman" w:cs="Times New Roman"/>
          <w:sz w:val="26"/>
          <w:szCs w:val="26"/>
          <w:lang w:val="ru-RU" w:eastAsia="ru-RU"/>
        </w:rPr>
        <w:t>предусмотрено</w:t>
      </w:r>
      <w:r w:rsidR="00133C5B">
        <w:rPr>
          <w:rFonts w:ascii="Times New Roman" w:eastAsia="Times New Roman" w:hAnsi="Times New Roman" w:cs="Times New Roman"/>
          <w:sz w:val="26"/>
          <w:szCs w:val="26"/>
          <w:lang w:val="ru-RU" w:eastAsia="ru-RU"/>
        </w:rPr>
        <w:t xml:space="preserve"> </w:t>
      </w:r>
      <w:r w:rsidR="00036EF4">
        <w:rPr>
          <w:rFonts w:ascii="Times New Roman" w:eastAsia="Times New Roman" w:hAnsi="Times New Roman" w:cs="Times New Roman"/>
          <w:sz w:val="26"/>
          <w:szCs w:val="26"/>
          <w:lang w:val="ru-RU" w:eastAsia="ru-RU"/>
        </w:rPr>
        <w:t>в целях у</w:t>
      </w:r>
      <w:r w:rsidR="00036EF4">
        <w:rPr>
          <w:rFonts w:ascii="Times New Roman" w:eastAsia="Times New Roman" w:hAnsi="Times New Roman" w:cs="Times New Roman"/>
          <w:iCs/>
          <w:sz w:val="26"/>
          <w:szCs w:val="26"/>
          <w:lang w:val="ru-RU" w:eastAsia="ru-RU"/>
        </w:rPr>
        <w:t>лучшения</w:t>
      </w:r>
      <w:r w:rsidR="00036EF4" w:rsidRPr="00036EF4">
        <w:rPr>
          <w:rFonts w:ascii="Times New Roman" w:eastAsia="Times New Roman" w:hAnsi="Times New Roman" w:cs="Times New Roman"/>
          <w:iCs/>
          <w:sz w:val="26"/>
          <w:szCs w:val="26"/>
          <w:lang w:val="ru-RU" w:eastAsia="ru-RU"/>
        </w:rPr>
        <w:t xml:space="preserve"> дорожных условий для участников дорожного движения</w:t>
      </w:r>
      <w:r w:rsidR="00133C5B">
        <w:rPr>
          <w:rFonts w:ascii="Times New Roman" w:eastAsia="Times New Roman" w:hAnsi="Times New Roman" w:cs="Times New Roman"/>
          <w:iCs/>
          <w:sz w:val="26"/>
          <w:szCs w:val="26"/>
          <w:lang w:val="ru-RU" w:eastAsia="ru-RU"/>
        </w:rPr>
        <w:t xml:space="preserve"> </w:t>
      </w:r>
      <w:r w:rsidR="001F701D">
        <w:rPr>
          <w:rFonts w:ascii="Times New Roman" w:eastAsia="Times New Roman" w:hAnsi="Times New Roman" w:cs="Times New Roman"/>
          <w:sz w:val="26"/>
          <w:szCs w:val="26"/>
          <w:lang w:val="ru-RU" w:eastAsia="ru-RU"/>
        </w:rPr>
        <w:t xml:space="preserve">за счет средств Дорожного фонда муниципального образования ЗАТО г. Североморск. </w:t>
      </w:r>
    </w:p>
    <w:p w:rsidR="0080703F" w:rsidRPr="0080703F" w:rsidRDefault="0080703F" w:rsidP="0080703F">
      <w:pPr>
        <w:widowControl/>
        <w:spacing w:after="0" w:line="240" w:lineRule="auto"/>
        <w:ind w:firstLine="720"/>
        <w:jc w:val="center"/>
        <w:rPr>
          <w:rFonts w:ascii="Times New Roman" w:eastAsia="Times New Roman" w:hAnsi="Times New Roman" w:cs="Times New Roman"/>
          <w:b/>
          <w:color w:val="FF0000"/>
          <w:sz w:val="26"/>
          <w:szCs w:val="26"/>
          <w:lang w:val="ru-RU" w:eastAsia="ru-RU"/>
        </w:rPr>
      </w:pPr>
    </w:p>
    <w:p w:rsidR="0080703F" w:rsidRPr="0080703F" w:rsidRDefault="0080703F" w:rsidP="002E2A24">
      <w:pPr>
        <w:autoSpaceDE w:val="0"/>
        <w:autoSpaceDN w:val="0"/>
        <w:adjustRightInd w:val="0"/>
        <w:spacing w:after="0" w:line="240" w:lineRule="auto"/>
        <w:ind w:firstLine="709"/>
        <w:jc w:val="both"/>
        <w:rPr>
          <w:rFonts w:ascii="Times New Roman" w:eastAsia="Times New Roman" w:hAnsi="Times New Roman" w:cs="Times New Roman"/>
          <w:b/>
          <w:color w:val="FF0000"/>
          <w:sz w:val="26"/>
          <w:szCs w:val="26"/>
          <w:lang w:val="ru-RU" w:eastAsia="ru-RU"/>
        </w:rPr>
      </w:pPr>
      <w:r w:rsidRPr="0080703F">
        <w:rPr>
          <w:rFonts w:ascii="Times New Roman" w:eastAsia="Times New Roman" w:hAnsi="Times New Roman" w:cs="Times New Roman"/>
          <w:b/>
          <w:sz w:val="26"/>
          <w:szCs w:val="26"/>
          <w:lang w:val="ru-RU" w:eastAsia="ru-RU"/>
        </w:rPr>
        <w:t xml:space="preserve">Муниципальная программа </w:t>
      </w:r>
      <w:r w:rsidR="002E2A24" w:rsidRPr="002F179C">
        <w:rPr>
          <w:rFonts w:ascii="Times New Roman" w:eastAsia="Times New Roman" w:hAnsi="Times New Roman" w:cs="Times New Roman"/>
          <w:b/>
          <w:bCs/>
          <w:sz w:val="26"/>
          <w:szCs w:val="26"/>
          <w:lang w:val="ru-RU" w:eastAsia="ru-RU"/>
        </w:rPr>
        <w:t>«</w:t>
      </w:r>
      <w:r w:rsidRPr="0080703F">
        <w:rPr>
          <w:rFonts w:ascii="Times New Roman" w:eastAsia="Times New Roman" w:hAnsi="Times New Roman" w:cs="Times New Roman"/>
          <w:b/>
          <w:bCs/>
          <w:sz w:val="26"/>
          <w:szCs w:val="26"/>
          <w:lang w:val="ru-RU" w:eastAsia="ru-RU"/>
        </w:rPr>
        <w:t>Профилактика терроризма, экстремизма и ликвидация последствий проявлений терроризма и экстремизма на</w:t>
      </w:r>
      <w:r w:rsidR="00133C5B">
        <w:rPr>
          <w:rFonts w:ascii="Times New Roman" w:eastAsia="Times New Roman" w:hAnsi="Times New Roman" w:cs="Times New Roman"/>
          <w:b/>
          <w:bCs/>
          <w:sz w:val="26"/>
          <w:szCs w:val="26"/>
          <w:lang w:val="ru-RU" w:eastAsia="ru-RU"/>
        </w:rPr>
        <w:t xml:space="preserve"> </w:t>
      </w:r>
      <w:r w:rsidR="002E2A24" w:rsidRPr="002F179C">
        <w:rPr>
          <w:rFonts w:ascii="Times New Roman" w:eastAsia="Times New Roman" w:hAnsi="Times New Roman" w:cs="Times New Roman"/>
          <w:b/>
          <w:bCs/>
          <w:sz w:val="26"/>
          <w:szCs w:val="26"/>
          <w:lang w:val="ru-RU" w:eastAsia="ru-RU"/>
        </w:rPr>
        <w:t>территории ЗАТО г. Североморск».</w:t>
      </w:r>
    </w:p>
    <w:p w:rsidR="0080703F" w:rsidRPr="0080703F" w:rsidRDefault="0080703F" w:rsidP="0080703F">
      <w:pPr>
        <w:widowControl/>
        <w:spacing w:after="0" w:line="240" w:lineRule="auto"/>
        <w:ind w:firstLine="709"/>
        <w:jc w:val="both"/>
        <w:rPr>
          <w:rFonts w:ascii="Times New Roman" w:eastAsia="Times New Roman" w:hAnsi="Times New Roman" w:cs="Times New Roman"/>
          <w:sz w:val="26"/>
          <w:szCs w:val="26"/>
          <w:lang w:val="ru-RU" w:eastAsia="ru-RU"/>
        </w:rPr>
      </w:pPr>
      <w:r w:rsidRPr="0080703F">
        <w:rPr>
          <w:rFonts w:ascii="Times New Roman" w:eastAsia="Times New Roman" w:hAnsi="Times New Roman" w:cs="Times New Roman"/>
          <w:sz w:val="26"/>
          <w:szCs w:val="26"/>
          <w:lang w:val="ru-RU" w:eastAsia="ru-RU"/>
        </w:rPr>
        <w:t xml:space="preserve">Бюджетные ассигнования на реализацию муниципальной программы </w:t>
      </w:r>
      <w:r w:rsidR="002F179C" w:rsidRPr="002F179C">
        <w:rPr>
          <w:rFonts w:ascii="Times New Roman" w:eastAsia="Times New Roman" w:hAnsi="Times New Roman" w:cs="Times New Roman"/>
          <w:bCs/>
          <w:sz w:val="26"/>
          <w:szCs w:val="26"/>
          <w:lang w:val="ru-RU" w:eastAsia="ru-RU"/>
        </w:rPr>
        <w:t>«</w:t>
      </w:r>
      <w:r w:rsidRPr="0080703F">
        <w:rPr>
          <w:rFonts w:ascii="Times New Roman" w:eastAsia="Times New Roman" w:hAnsi="Times New Roman" w:cs="Times New Roman"/>
          <w:bCs/>
          <w:sz w:val="26"/>
          <w:szCs w:val="26"/>
          <w:lang w:val="ru-RU" w:eastAsia="ru-RU"/>
        </w:rPr>
        <w:t>Профилактика терроризма, экстремизма и ликвидация последствий проявлений терроризма и экстремизма на</w:t>
      </w:r>
      <w:r w:rsidR="00133C5B">
        <w:rPr>
          <w:rFonts w:ascii="Times New Roman" w:eastAsia="Times New Roman" w:hAnsi="Times New Roman" w:cs="Times New Roman"/>
          <w:bCs/>
          <w:sz w:val="26"/>
          <w:szCs w:val="26"/>
          <w:lang w:val="ru-RU" w:eastAsia="ru-RU"/>
        </w:rPr>
        <w:t xml:space="preserve"> </w:t>
      </w:r>
      <w:r w:rsidR="002F179C" w:rsidRPr="002F179C">
        <w:rPr>
          <w:rFonts w:ascii="Times New Roman" w:eastAsia="Times New Roman" w:hAnsi="Times New Roman" w:cs="Times New Roman"/>
          <w:bCs/>
          <w:sz w:val="26"/>
          <w:szCs w:val="26"/>
          <w:lang w:val="ru-RU" w:eastAsia="ru-RU"/>
        </w:rPr>
        <w:t>территории ЗАТО г. Североморск»</w:t>
      </w:r>
      <w:r w:rsidR="00133C5B">
        <w:rPr>
          <w:rFonts w:ascii="Times New Roman" w:eastAsia="Times New Roman" w:hAnsi="Times New Roman" w:cs="Times New Roman"/>
          <w:bCs/>
          <w:sz w:val="26"/>
          <w:szCs w:val="26"/>
          <w:lang w:val="ru-RU" w:eastAsia="ru-RU"/>
        </w:rPr>
        <w:t xml:space="preserve"> </w:t>
      </w:r>
      <w:r w:rsidRPr="0080703F">
        <w:rPr>
          <w:rFonts w:ascii="Times New Roman" w:eastAsia="Times New Roman" w:hAnsi="Times New Roman" w:cs="Times New Roman"/>
          <w:sz w:val="26"/>
          <w:szCs w:val="26"/>
          <w:lang w:val="ru-RU" w:eastAsia="ru-RU"/>
        </w:rPr>
        <w:t>в 2019 году, утверждены в сумме 90,0 тыс. рублей. Ранее на данную программу финансовое обеспечение не предусматривалось.</w:t>
      </w:r>
    </w:p>
    <w:p w:rsidR="0038665A" w:rsidRPr="0038665A" w:rsidRDefault="0038665A" w:rsidP="0038665A">
      <w:pPr>
        <w:widowControl/>
        <w:spacing w:after="0" w:line="240" w:lineRule="auto"/>
        <w:ind w:firstLine="720"/>
        <w:jc w:val="both"/>
        <w:rPr>
          <w:rFonts w:ascii="Times New Roman" w:eastAsia="Times New Roman" w:hAnsi="Times New Roman" w:cs="Times New Roman"/>
          <w:sz w:val="26"/>
          <w:szCs w:val="26"/>
          <w:lang w:val="ru-RU" w:eastAsia="ru-RU"/>
        </w:rPr>
      </w:pPr>
      <w:r w:rsidRPr="0038665A">
        <w:rPr>
          <w:rFonts w:ascii="Times New Roman" w:eastAsia="Times New Roman" w:hAnsi="Times New Roman" w:cs="Times New Roman"/>
          <w:sz w:val="26"/>
          <w:szCs w:val="26"/>
          <w:lang w:val="ru-RU" w:eastAsia="ru-RU"/>
        </w:rPr>
        <w:lastRenderedPageBreak/>
        <w:t>Использование средств межбюджетных трансфертов  данной программой не предусмотрено.</w:t>
      </w:r>
    </w:p>
    <w:p w:rsidR="0080703F" w:rsidRPr="0080703F" w:rsidRDefault="0080703F" w:rsidP="0038665A">
      <w:pPr>
        <w:widowControl/>
        <w:spacing w:after="0" w:line="240" w:lineRule="auto"/>
        <w:ind w:firstLine="720"/>
        <w:jc w:val="both"/>
        <w:rPr>
          <w:rFonts w:ascii="Times New Roman" w:eastAsia="Times New Roman" w:hAnsi="Times New Roman" w:cs="Times New Roman"/>
          <w:b/>
          <w:color w:val="FF0000"/>
          <w:sz w:val="26"/>
          <w:szCs w:val="26"/>
          <w:lang w:val="ru-RU" w:eastAsia="ru-RU"/>
        </w:rPr>
      </w:pPr>
    </w:p>
    <w:p w:rsidR="0080703F" w:rsidRPr="0080703F" w:rsidRDefault="0080703F" w:rsidP="002F179C">
      <w:pPr>
        <w:widowControl/>
        <w:spacing w:after="0" w:line="240" w:lineRule="auto"/>
        <w:ind w:firstLine="720"/>
        <w:rPr>
          <w:rFonts w:ascii="Times New Roman" w:eastAsia="Times New Roman" w:hAnsi="Times New Roman" w:cs="Times New Roman"/>
          <w:b/>
          <w:sz w:val="26"/>
          <w:szCs w:val="26"/>
          <w:lang w:val="ru-RU" w:eastAsia="ru-RU"/>
        </w:rPr>
      </w:pPr>
      <w:r w:rsidRPr="0080703F">
        <w:rPr>
          <w:rFonts w:ascii="Times New Roman" w:eastAsia="Times New Roman" w:hAnsi="Times New Roman" w:cs="Times New Roman"/>
          <w:b/>
          <w:sz w:val="26"/>
          <w:szCs w:val="26"/>
          <w:lang w:val="ru-RU" w:eastAsia="ru-RU"/>
        </w:rPr>
        <w:t>Непрограммная деятельность.</w:t>
      </w:r>
    </w:p>
    <w:p w:rsidR="0080703F" w:rsidRPr="0080703F" w:rsidRDefault="0080703F" w:rsidP="0080703F">
      <w:pPr>
        <w:widowControl/>
        <w:spacing w:after="0" w:line="240" w:lineRule="auto"/>
        <w:ind w:firstLine="720"/>
        <w:jc w:val="both"/>
        <w:rPr>
          <w:rFonts w:ascii="Times New Roman" w:eastAsia="Times New Roman" w:hAnsi="Times New Roman" w:cs="Times New Roman"/>
          <w:sz w:val="26"/>
          <w:szCs w:val="26"/>
          <w:lang w:val="ru-RU" w:eastAsia="ru-RU"/>
        </w:rPr>
      </w:pPr>
      <w:r w:rsidRPr="0080703F">
        <w:rPr>
          <w:rFonts w:ascii="Times New Roman" w:eastAsia="Times New Roman" w:hAnsi="Times New Roman" w:cs="Times New Roman"/>
          <w:sz w:val="26"/>
          <w:szCs w:val="26"/>
          <w:lang w:val="ru-RU" w:eastAsia="ru-RU"/>
        </w:rPr>
        <w:t>Расходы бюджета по непрограммной деятельности в 2019 году составят 218 889,7  тыс. рублей, что меньше, чем в 2018 году на 61</w:t>
      </w:r>
      <w:r w:rsidR="002F179C">
        <w:rPr>
          <w:rFonts w:ascii="Times New Roman" w:eastAsia="Times New Roman" w:hAnsi="Times New Roman" w:cs="Times New Roman"/>
          <w:sz w:val="26"/>
          <w:szCs w:val="26"/>
          <w:lang w:val="ru-RU" w:eastAsia="ru-RU"/>
        </w:rPr>
        <w:t xml:space="preserve"> 502,7 </w:t>
      </w:r>
      <w:r w:rsidRPr="0080703F">
        <w:rPr>
          <w:rFonts w:ascii="Times New Roman" w:eastAsia="Times New Roman" w:hAnsi="Times New Roman" w:cs="Times New Roman"/>
          <w:sz w:val="26"/>
          <w:szCs w:val="26"/>
          <w:lang w:val="ru-RU" w:eastAsia="ru-RU"/>
        </w:rPr>
        <w:t xml:space="preserve">тыс. рублей </w:t>
      </w:r>
      <w:r w:rsidR="002F179C">
        <w:rPr>
          <w:rFonts w:ascii="Times New Roman" w:eastAsia="Times New Roman" w:hAnsi="Times New Roman" w:cs="Times New Roman"/>
          <w:sz w:val="26"/>
          <w:szCs w:val="26"/>
          <w:lang w:val="ru-RU" w:eastAsia="ru-RU"/>
        </w:rPr>
        <w:t xml:space="preserve">или на 21,9 % </w:t>
      </w:r>
      <w:r w:rsidRPr="0080703F">
        <w:rPr>
          <w:rFonts w:ascii="Times New Roman" w:eastAsia="Times New Roman" w:hAnsi="Times New Roman" w:cs="Times New Roman"/>
          <w:sz w:val="26"/>
          <w:szCs w:val="26"/>
          <w:lang w:val="ru-RU" w:eastAsia="ru-RU"/>
        </w:rPr>
        <w:t>в связи с исключением отдельных мероприятий бюджета из непрограммной деятельности и предусмотрев ассигнования на их реализацию  в рамках муниципальных программ.</w:t>
      </w:r>
    </w:p>
    <w:p w:rsidR="0080703F" w:rsidRPr="0080703F" w:rsidRDefault="0080703F" w:rsidP="0080703F">
      <w:pPr>
        <w:widowControl/>
        <w:spacing w:after="0" w:line="240" w:lineRule="auto"/>
        <w:ind w:firstLine="720"/>
        <w:jc w:val="both"/>
        <w:rPr>
          <w:rFonts w:ascii="Times New Roman" w:eastAsia="Times New Roman" w:hAnsi="Times New Roman" w:cs="Times New Roman"/>
          <w:sz w:val="26"/>
          <w:szCs w:val="26"/>
          <w:lang w:val="ru-RU" w:eastAsia="ru-RU"/>
        </w:rPr>
      </w:pPr>
      <w:r w:rsidRPr="0080703F">
        <w:rPr>
          <w:rFonts w:ascii="Times New Roman" w:eastAsia="Times New Roman" w:hAnsi="Times New Roman" w:cs="Times New Roman"/>
          <w:sz w:val="26"/>
          <w:szCs w:val="26"/>
          <w:lang w:val="ru-RU" w:eastAsia="ru-RU"/>
        </w:rPr>
        <w:t>Непрограммная деятельность расходов бюджета предусматривает ассигнования на финансовое обеспечение деятельности:</w:t>
      </w:r>
    </w:p>
    <w:p w:rsidR="0080703F" w:rsidRPr="0080703F" w:rsidRDefault="0080703F" w:rsidP="00671B2B">
      <w:pPr>
        <w:widowControl/>
        <w:tabs>
          <w:tab w:val="left" w:pos="993"/>
        </w:tabs>
        <w:spacing w:after="0" w:line="240" w:lineRule="auto"/>
        <w:ind w:firstLine="720"/>
        <w:jc w:val="both"/>
        <w:rPr>
          <w:rFonts w:ascii="Times New Roman" w:eastAsia="Times New Roman" w:hAnsi="Times New Roman" w:cs="Times New Roman"/>
          <w:sz w:val="26"/>
          <w:szCs w:val="26"/>
          <w:lang w:val="ru-RU" w:eastAsia="ru-RU"/>
        </w:rPr>
      </w:pPr>
      <w:r w:rsidRPr="0080703F">
        <w:rPr>
          <w:rFonts w:ascii="Times New Roman" w:eastAsia="Times New Roman" w:hAnsi="Times New Roman" w:cs="Times New Roman"/>
          <w:sz w:val="26"/>
          <w:szCs w:val="26"/>
          <w:lang w:val="ru-RU" w:eastAsia="ru-RU"/>
        </w:rPr>
        <w:t xml:space="preserve">- Совета депутатов ЗАТО г. Североморск, </w:t>
      </w:r>
    </w:p>
    <w:p w:rsidR="0080703F" w:rsidRPr="0080703F" w:rsidRDefault="0080703F" w:rsidP="00671B2B">
      <w:pPr>
        <w:widowControl/>
        <w:tabs>
          <w:tab w:val="left" w:pos="993"/>
        </w:tabs>
        <w:spacing w:after="0" w:line="240" w:lineRule="auto"/>
        <w:ind w:firstLine="720"/>
        <w:jc w:val="both"/>
        <w:rPr>
          <w:rFonts w:ascii="Times New Roman" w:eastAsia="Times New Roman" w:hAnsi="Times New Roman" w:cs="Times New Roman"/>
          <w:sz w:val="26"/>
          <w:szCs w:val="26"/>
          <w:lang w:val="ru-RU" w:eastAsia="ru-RU"/>
        </w:rPr>
      </w:pPr>
      <w:r w:rsidRPr="0080703F">
        <w:rPr>
          <w:rFonts w:ascii="Times New Roman" w:eastAsia="Times New Roman" w:hAnsi="Times New Roman" w:cs="Times New Roman"/>
          <w:sz w:val="26"/>
          <w:szCs w:val="26"/>
          <w:lang w:val="ru-RU" w:eastAsia="ru-RU"/>
        </w:rPr>
        <w:t xml:space="preserve">- Контрольно – счетной палаты ЗАТО г. Североморск, </w:t>
      </w:r>
    </w:p>
    <w:p w:rsidR="0080703F" w:rsidRPr="0080703F" w:rsidRDefault="0080703F" w:rsidP="00671B2B">
      <w:pPr>
        <w:widowControl/>
        <w:tabs>
          <w:tab w:val="left" w:pos="993"/>
        </w:tabs>
        <w:spacing w:after="0" w:line="240" w:lineRule="auto"/>
        <w:ind w:firstLine="720"/>
        <w:jc w:val="both"/>
        <w:rPr>
          <w:rFonts w:ascii="Times New Roman" w:eastAsia="Times New Roman" w:hAnsi="Times New Roman" w:cs="Times New Roman"/>
          <w:sz w:val="26"/>
          <w:szCs w:val="26"/>
          <w:lang w:val="ru-RU" w:eastAsia="ru-RU"/>
        </w:rPr>
      </w:pPr>
      <w:r w:rsidRPr="0080703F">
        <w:rPr>
          <w:rFonts w:ascii="Times New Roman" w:eastAsia="Times New Roman" w:hAnsi="Times New Roman" w:cs="Times New Roman"/>
          <w:sz w:val="26"/>
          <w:szCs w:val="26"/>
          <w:lang w:val="ru-RU" w:eastAsia="ru-RU"/>
        </w:rPr>
        <w:t>-Администрации ЗАТО г. Североморск, в том числе на выполнение муниципальных заданий учреждениям функции и полномочия которых исполняет  Администрация ЗАТО г. Североморск,</w:t>
      </w:r>
    </w:p>
    <w:p w:rsidR="0080703F" w:rsidRPr="0080703F" w:rsidRDefault="0080703F" w:rsidP="00671B2B">
      <w:pPr>
        <w:widowControl/>
        <w:tabs>
          <w:tab w:val="left" w:pos="993"/>
        </w:tabs>
        <w:spacing w:after="0" w:line="240" w:lineRule="auto"/>
        <w:ind w:firstLine="720"/>
        <w:jc w:val="both"/>
        <w:rPr>
          <w:rFonts w:ascii="Times New Roman" w:eastAsia="Times New Roman" w:hAnsi="Times New Roman" w:cs="Times New Roman"/>
          <w:sz w:val="26"/>
          <w:szCs w:val="26"/>
          <w:lang w:val="ru-RU" w:eastAsia="ru-RU"/>
        </w:rPr>
      </w:pPr>
      <w:r w:rsidRPr="0080703F">
        <w:rPr>
          <w:rFonts w:ascii="Times New Roman" w:eastAsia="Times New Roman" w:hAnsi="Times New Roman" w:cs="Times New Roman"/>
          <w:sz w:val="26"/>
          <w:szCs w:val="26"/>
          <w:lang w:val="ru-RU" w:eastAsia="ru-RU"/>
        </w:rPr>
        <w:t xml:space="preserve">- Управления образования ЗАТО г. Североморск, </w:t>
      </w:r>
    </w:p>
    <w:p w:rsidR="0080703F" w:rsidRPr="0080703F" w:rsidRDefault="0080703F" w:rsidP="00671B2B">
      <w:pPr>
        <w:widowControl/>
        <w:tabs>
          <w:tab w:val="left" w:pos="993"/>
        </w:tabs>
        <w:spacing w:after="0" w:line="240" w:lineRule="auto"/>
        <w:ind w:firstLine="720"/>
        <w:jc w:val="both"/>
        <w:rPr>
          <w:rFonts w:ascii="Times New Roman" w:eastAsia="Times New Roman" w:hAnsi="Times New Roman" w:cs="Times New Roman"/>
          <w:sz w:val="26"/>
          <w:szCs w:val="26"/>
          <w:lang w:val="ru-RU" w:eastAsia="ru-RU"/>
        </w:rPr>
      </w:pPr>
      <w:r w:rsidRPr="0080703F">
        <w:rPr>
          <w:rFonts w:ascii="Times New Roman" w:eastAsia="Times New Roman" w:hAnsi="Times New Roman" w:cs="Times New Roman"/>
          <w:sz w:val="26"/>
          <w:szCs w:val="26"/>
          <w:lang w:val="ru-RU" w:eastAsia="ru-RU"/>
        </w:rPr>
        <w:t>-Управления культуры администрации ЗАТО г. Североморск,</w:t>
      </w:r>
    </w:p>
    <w:p w:rsidR="0080703F" w:rsidRPr="0080703F" w:rsidRDefault="0080703F" w:rsidP="00671B2B">
      <w:pPr>
        <w:widowControl/>
        <w:tabs>
          <w:tab w:val="left" w:pos="993"/>
        </w:tabs>
        <w:spacing w:after="0" w:line="240" w:lineRule="auto"/>
        <w:ind w:firstLine="720"/>
        <w:jc w:val="both"/>
        <w:rPr>
          <w:rFonts w:ascii="Times New Roman" w:eastAsia="Times New Roman" w:hAnsi="Times New Roman" w:cs="Times New Roman"/>
          <w:sz w:val="26"/>
          <w:szCs w:val="26"/>
          <w:lang w:val="ru-RU" w:eastAsia="ru-RU"/>
        </w:rPr>
      </w:pPr>
      <w:r w:rsidRPr="0080703F">
        <w:rPr>
          <w:rFonts w:ascii="Times New Roman" w:eastAsia="Times New Roman" w:hAnsi="Times New Roman" w:cs="Times New Roman"/>
          <w:sz w:val="26"/>
          <w:szCs w:val="26"/>
          <w:lang w:val="ru-RU" w:eastAsia="ru-RU"/>
        </w:rPr>
        <w:t>- Комитета по развитию городского хозяйства администрации ЗАТО г. Североморск,</w:t>
      </w:r>
    </w:p>
    <w:p w:rsidR="0080703F" w:rsidRDefault="0080703F" w:rsidP="00671B2B">
      <w:pPr>
        <w:widowControl/>
        <w:tabs>
          <w:tab w:val="left" w:pos="993"/>
        </w:tabs>
        <w:spacing w:after="0" w:line="240" w:lineRule="auto"/>
        <w:ind w:firstLine="720"/>
        <w:jc w:val="both"/>
        <w:rPr>
          <w:rFonts w:ascii="Times New Roman" w:eastAsia="Times New Roman" w:hAnsi="Times New Roman" w:cs="Times New Roman"/>
          <w:sz w:val="26"/>
          <w:szCs w:val="26"/>
          <w:lang w:val="ru-RU" w:eastAsia="ru-RU"/>
        </w:rPr>
      </w:pPr>
      <w:r w:rsidRPr="0080703F">
        <w:rPr>
          <w:rFonts w:ascii="Times New Roman" w:eastAsia="Times New Roman" w:hAnsi="Times New Roman" w:cs="Times New Roman"/>
          <w:sz w:val="26"/>
          <w:szCs w:val="26"/>
          <w:lang w:val="ru-RU" w:eastAsia="ru-RU"/>
        </w:rPr>
        <w:t>- Управления финансов администрации ЗАТО г. Североморск в части исполнения судебных актов по искам к муниципальному образованию и постановлений судебных приставов о взыскании расходов по совершению исполнительных действ</w:t>
      </w:r>
      <w:r w:rsidR="00671B2B">
        <w:rPr>
          <w:rFonts w:ascii="Times New Roman" w:eastAsia="Times New Roman" w:hAnsi="Times New Roman" w:cs="Times New Roman"/>
          <w:sz w:val="26"/>
          <w:szCs w:val="26"/>
          <w:lang w:val="ru-RU" w:eastAsia="ru-RU"/>
        </w:rPr>
        <w:t>ий с муниципального образования;</w:t>
      </w:r>
    </w:p>
    <w:p w:rsidR="00671B2B" w:rsidRPr="0080703F" w:rsidRDefault="00671B2B" w:rsidP="00671B2B">
      <w:pPr>
        <w:widowControl/>
        <w:tabs>
          <w:tab w:val="left" w:pos="993"/>
        </w:tabs>
        <w:spacing w:after="0" w:line="240" w:lineRule="auto"/>
        <w:ind w:firstLine="720"/>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 </w:t>
      </w:r>
      <w:r w:rsidRPr="00671B2B">
        <w:rPr>
          <w:rFonts w:ascii="Times New Roman" w:eastAsia="Times New Roman" w:hAnsi="Times New Roman" w:cs="Times New Roman"/>
          <w:sz w:val="26"/>
          <w:szCs w:val="26"/>
          <w:lang w:val="ru-RU" w:eastAsia="ru-RU"/>
        </w:rPr>
        <w:t>непрограммную деятельность муниципальных бюджетных и автономных учреждений</w:t>
      </w:r>
      <w:r>
        <w:rPr>
          <w:rFonts w:ascii="Times New Roman" w:eastAsia="Times New Roman" w:hAnsi="Times New Roman" w:cs="Times New Roman"/>
          <w:sz w:val="26"/>
          <w:szCs w:val="26"/>
          <w:lang w:val="ru-RU" w:eastAsia="ru-RU"/>
        </w:rPr>
        <w:t>.</w:t>
      </w:r>
    </w:p>
    <w:p w:rsidR="0080703F" w:rsidRPr="0080703F" w:rsidRDefault="0080703F" w:rsidP="0080703F">
      <w:pPr>
        <w:widowControl/>
        <w:spacing w:after="0" w:line="240" w:lineRule="auto"/>
        <w:ind w:firstLine="720"/>
        <w:jc w:val="both"/>
        <w:rPr>
          <w:rFonts w:ascii="Times New Roman" w:eastAsia="Times New Roman" w:hAnsi="Times New Roman" w:cs="Times New Roman"/>
          <w:sz w:val="26"/>
          <w:szCs w:val="26"/>
          <w:lang w:val="ru-RU" w:eastAsia="ru-RU"/>
        </w:rPr>
      </w:pPr>
      <w:r w:rsidRPr="0080703F">
        <w:rPr>
          <w:rFonts w:ascii="Times New Roman" w:eastAsia="Times New Roman" w:hAnsi="Times New Roman" w:cs="Times New Roman"/>
          <w:sz w:val="26"/>
          <w:szCs w:val="26"/>
          <w:lang w:val="ru-RU" w:eastAsia="ru-RU"/>
        </w:rPr>
        <w:t>Расходы бюджета по непрограммной деятельности в 2020году составят 214 883,5 тыс. рублей и в 2021 году – 223 271,9 тыс. рублей.</w:t>
      </w:r>
    </w:p>
    <w:p w:rsidR="00671B2B" w:rsidRDefault="00671B2B" w:rsidP="00671B2B">
      <w:pPr>
        <w:widowControl/>
        <w:spacing w:after="0" w:line="240" w:lineRule="auto"/>
        <w:jc w:val="center"/>
        <w:rPr>
          <w:rFonts w:ascii="Times New Roman" w:eastAsia="Times New Roman" w:hAnsi="Times New Roman" w:cs="Times New Roman"/>
          <w:b/>
          <w:sz w:val="26"/>
          <w:szCs w:val="26"/>
          <w:lang w:val="ru-RU" w:eastAsia="ru-RU"/>
        </w:rPr>
      </w:pPr>
    </w:p>
    <w:p w:rsidR="0080703F" w:rsidRDefault="00671B2B" w:rsidP="00671B2B">
      <w:pPr>
        <w:widowControl/>
        <w:spacing w:after="0" w:line="240" w:lineRule="auto"/>
        <w:jc w:val="center"/>
        <w:rPr>
          <w:rFonts w:ascii="Times New Roman" w:eastAsia="Times New Roman" w:hAnsi="Times New Roman" w:cs="Times New Roman"/>
          <w:b/>
          <w:sz w:val="26"/>
          <w:szCs w:val="26"/>
          <w:lang w:val="ru-RU" w:eastAsia="ru-RU"/>
        </w:rPr>
      </w:pPr>
      <w:r w:rsidRPr="00671B2B">
        <w:rPr>
          <w:rFonts w:ascii="Times New Roman" w:eastAsia="Times New Roman" w:hAnsi="Times New Roman" w:cs="Times New Roman"/>
          <w:b/>
          <w:sz w:val="26"/>
          <w:szCs w:val="26"/>
          <w:lang w:val="ru-RU" w:eastAsia="ru-RU"/>
        </w:rPr>
        <w:t>Распределение</w:t>
      </w:r>
      <w:r w:rsidR="005F0C8D">
        <w:rPr>
          <w:rFonts w:ascii="Times New Roman" w:eastAsia="Times New Roman" w:hAnsi="Times New Roman" w:cs="Times New Roman"/>
          <w:b/>
          <w:sz w:val="26"/>
          <w:szCs w:val="26"/>
          <w:lang w:val="ru-RU" w:eastAsia="ru-RU"/>
        </w:rPr>
        <w:t xml:space="preserve"> </w:t>
      </w:r>
      <w:r w:rsidRPr="00671B2B">
        <w:rPr>
          <w:rFonts w:ascii="Times New Roman" w:eastAsia="Times New Roman" w:hAnsi="Times New Roman" w:cs="Times New Roman"/>
          <w:b/>
          <w:sz w:val="26"/>
          <w:szCs w:val="26"/>
          <w:lang w:val="ru-RU" w:eastAsia="ru-RU"/>
        </w:rPr>
        <w:t>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w:t>
      </w:r>
    </w:p>
    <w:p w:rsidR="00671B2B" w:rsidRPr="00671B2B" w:rsidRDefault="00671B2B" w:rsidP="00671B2B">
      <w:pPr>
        <w:widowControl/>
        <w:spacing w:after="0" w:line="240" w:lineRule="auto"/>
        <w:jc w:val="center"/>
        <w:rPr>
          <w:rFonts w:ascii="Times New Roman" w:eastAsia="Times New Roman" w:hAnsi="Times New Roman" w:cs="Times New Roman"/>
          <w:sz w:val="26"/>
          <w:szCs w:val="26"/>
          <w:lang w:val="ru-RU" w:eastAsia="ru-RU"/>
        </w:rPr>
      </w:pPr>
    </w:p>
    <w:p w:rsidR="00AC782B" w:rsidRPr="003C2643" w:rsidRDefault="00AC782B" w:rsidP="009D3184">
      <w:pPr>
        <w:pStyle w:val="23"/>
        <w:shd w:val="clear" w:color="auto" w:fill="auto"/>
        <w:spacing w:line="240" w:lineRule="auto"/>
        <w:ind w:right="12" w:firstLine="700"/>
        <w:rPr>
          <w:sz w:val="26"/>
          <w:szCs w:val="26"/>
        </w:rPr>
      </w:pPr>
      <w:r w:rsidRPr="009D3184">
        <w:rPr>
          <w:sz w:val="26"/>
          <w:szCs w:val="26"/>
        </w:rPr>
        <w:t>Бюджетные ассигнования</w:t>
      </w:r>
      <w:r w:rsidR="009B1B2D">
        <w:rPr>
          <w:sz w:val="26"/>
          <w:szCs w:val="26"/>
        </w:rPr>
        <w:t>, предусмотренные проектом решения о бюджете</w:t>
      </w:r>
      <w:r w:rsidRPr="009D3184">
        <w:rPr>
          <w:sz w:val="26"/>
          <w:szCs w:val="26"/>
        </w:rPr>
        <w:t xml:space="preserve"> распределены </w:t>
      </w:r>
      <w:r w:rsidRPr="005F0C8D">
        <w:rPr>
          <w:sz w:val="26"/>
          <w:szCs w:val="26"/>
        </w:rPr>
        <w:t>по разделам, подразделам, целевым статьям, муниципальным программам и непрограммным направле</w:t>
      </w:r>
      <w:r w:rsidR="00671B2B" w:rsidRPr="005F0C8D">
        <w:rPr>
          <w:sz w:val="26"/>
          <w:szCs w:val="26"/>
        </w:rPr>
        <w:t>ниям деятельности, группам видов</w:t>
      </w:r>
      <w:r w:rsidR="005F0C8D" w:rsidRPr="005F0C8D">
        <w:rPr>
          <w:sz w:val="26"/>
          <w:szCs w:val="26"/>
        </w:rPr>
        <w:t xml:space="preserve"> </w:t>
      </w:r>
      <w:r w:rsidRPr="005F0C8D">
        <w:rPr>
          <w:sz w:val="26"/>
          <w:szCs w:val="26"/>
        </w:rPr>
        <w:t>расходов, что соответствует требованиям</w:t>
      </w:r>
      <w:r w:rsidRPr="003C2643">
        <w:rPr>
          <w:sz w:val="26"/>
          <w:szCs w:val="26"/>
        </w:rPr>
        <w:t xml:space="preserve"> статьи</w:t>
      </w:r>
      <w:r w:rsidR="002A3B2B" w:rsidRPr="003C2643">
        <w:rPr>
          <w:sz w:val="26"/>
          <w:szCs w:val="26"/>
        </w:rPr>
        <w:t xml:space="preserve"> 184.1 </w:t>
      </w:r>
      <w:r w:rsidRPr="003C2643">
        <w:rPr>
          <w:sz w:val="26"/>
          <w:szCs w:val="26"/>
        </w:rPr>
        <w:t>Бюджетного кодекса Российской Федерации.</w:t>
      </w:r>
    </w:p>
    <w:p w:rsidR="002E1F91" w:rsidRDefault="00B96E14" w:rsidP="00671B2B">
      <w:pPr>
        <w:spacing w:after="0" w:line="240" w:lineRule="auto"/>
        <w:ind w:left="23" w:right="11" w:firstLine="720"/>
        <w:jc w:val="both"/>
        <w:rPr>
          <w:rFonts w:ascii="Times New Roman" w:eastAsia="Times New Roman" w:hAnsi="Times New Roman" w:cs="Times New Roman"/>
          <w:color w:val="000000"/>
          <w:sz w:val="26"/>
          <w:szCs w:val="26"/>
          <w:lang w:val="ru-RU" w:eastAsia="ru-RU" w:bidi="ru-RU"/>
        </w:rPr>
      </w:pPr>
      <w:r w:rsidRPr="00B96E14">
        <w:rPr>
          <w:rFonts w:ascii="Times New Roman" w:eastAsia="Times New Roman" w:hAnsi="Times New Roman" w:cs="Times New Roman"/>
          <w:color w:val="000000"/>
          <w:sz w:val="26"/>
          <w:szCs w:val="26"/>
          <w:lang w:val="ru-RU" w:eastAsia="ru-RU" w:bidi="ru-RU"/>
        </w:rPr>
        <w:t>Расходы бюджета в разрезе функциональной классификации представлены следующими данными:</w:t>
      </w:r>
    </w:p>
    <w:p w:rsidR="00B96E14" w:rsidRDefault="00B96E14" w:rsidP="00671B2B">
      <w:pPr>
        <w:spacing w:after="0" w:line="240" w:lineRule="auto"/>
        <w:ind w:left="23" w:right="11" w:firstLine="720"/>
        <w:jc w:val="right"/>
        <w:rPr>
          <w:rFonts w:ascii="Times New Roman" w:eastAsia="Times New Roman" w:hAnsi="Times New Roman" w:cs="Times New Roman"/>
          <w:color w:val="000000"/>
          <w:sz w:val="26"/>
          <w:szCs w:val="26"/>
          <w:lang w:val="ru-RU" w:eastAsia="ru-RU" w:bidi="ru-RU"/>
        </w:rPr>
      </w:pPr>
      <w:r>
        <w:rPr>
          <w:rFonts w:ascii="Times New Roman" w:eastAsia="Times New Roman" w:hAnsi="Times New Roman" w:cs="Times New Roman"/>
          <w:color w:val="000000"/>
          <w:sz w:val="26"/>
          <w:szCs w:val="26"/>
          <w:lang w:val="ru-RU" w:eastAsia="ru-RU" w:bidi="ru-RU"/>
        </w:rPr>
        <w:t>Таблица № 1</w:t>
      </w:r>
      <w:r w:rsidR="00133C5B">
        <w:rPr>
          <w:rFonts w:ascii="Times New Roman" w:eastAsia="Times New Roman" w:hAnsi="Times New Roman" w:cs="Times New Roman"/>
          <w:color w:val="000000"/>
          <w:sz w:val="26"/>
          <w:szCs w:val="26"/>
          <w:lang w:val="ru-RU" w:eastAsia="ru-RU" w:bidi="ru-RU"/>
        </w:rPr>
        <w:t>5</w:t>
      </w:r>
    </w:p>
    <w:p w:rsidR="00B96E14" w:rsidRPr="00B35AA5" w:rsidRDefault="00B35AA5" w:rsidP="00B35AA5">
      <w:pPr>
        <w:spacing w:after="0" w:line="317" w:lineRule="exact"/>
        <w:ind w:left="20" w:right="20" w:firstLine="720"/>
        <w:jc w:val="right"/>
        <w:rPr>
          <w:rFonts w:ascii="Times New Roman" w:eastAsia="Times New Roman" w:hAnsi="Times New Roman" w:cs="Times New Roman"/>
          <w:color w:val="000000"/>
          <w:sz w:val="20"/>
          <w:szCs w:val="20"/>
          <w:lang w:val="ru-RU" w:eastAsia="ru-RU" w:bidi="ru-RU"/>
        </w:rPr>
      </w:pPr>
      <w:r w:rsidRPr="00B35AA5">
        <w:rPr>
          <w:rFonts w:ascii="Times New Roman" w:eastAsia="Times New Roman" w:hAnsi="Times New Roman" w:cs="Times New Roman"/>
          <w:color w:val="000000"/>
          <w:sz w:val="20"/>
          <w:szCs w:val="20"/>
          <w:lang w:val="ru-RU" w:eastAsia="ru-RU" w:bidi="ru-RU"/>
        </w:rPr>
        <w:t>тыс.</w:t>
      </w:r>
      <w:r>
        <w:rPr>
          <w:rFonts w:ascii="Times New Roman" w:eastAsia="Times New Roman" w:hAnsi="Times New Roman" w:cs="Times New Roman"/>
          <w:color w:val="000000"/>
          <w:sz w:val="20"/>
          <w:szCs w:val="20"/>
          <w:lang w:val="ru-RU" w:eastAsia="ru-RU" w:bidi="ru-RU"/>
        </w:rPr>
        <w:t>руб.</w:t>
      </w:r>
    </w:p>
    <w:tbl>
      <w:tblPr>
        <w:tblW w:w="10397" w:type="dxa"/>
        <w:tblInd w:w="93" w:type="dxa"/>
        <w:tblLayout w:type="fixed"/>
        <w:tblLook w:val="04A0" w:firstRow="1" w:lastRow="0" w:firstColumn="1" w:lastColumn="0" w:noHBand="0" w:noVBand="1"/>
      </w:tblPr>
      <w:tblGrid>
        <w:gridCol w:w="2000"/>
        <w:gridCol w:w="708"/>
        <w:gridCol w:w="885"/>
        <w:gridCol w:w="992"/>
        <w:gridCol w:w="992"/>
        <w:gridCol w:w="851"/>
        <w:gridCol w:w="601"/>
        <w:gridCol w:w="851"/>
        <w:gridCol w:w="567"/>
        <w:gridCol w:w="957"/>
        <w:gridCol w:w="993"/>
      </w:tblGrid>
      <w:tr w:rsidR="00193320" w:rsidRPr="009F7BB2" w:rsidTr="00232646">
        <w:trPr>
          <w:trHeight w:val="272"/>
        </w:trPr>
        <w:tc>
          <w:tcPr>
            <w:tcW w:w="2000" w:type="dxa"/>
            <w:vMerge w:val="restart"/>
            <w:tcBorders>
              <w:top w:val="single" w:sz="4" w:space="0" w:color="auto"/>
              <w:left w:val="single" w:sz="4" w:space="0" w:color="auto"/>
              <w:bottom w:val="single" w:sz="4" w:space="0" w:color="auto"/>
              <w:right w:val="single" w:sz="4" w:space="0" w:color="auto"/>
            </w:tcBorders>
            <w:shd w:val="clear" w:color="000000" w:fill="auto"/>
            <w:vAlign w:val="center"/>
            <w:hideMark/>
          </w:tcPr>
          <w:p w:rsidR="00193320" w:rsidRPr="009F7BB2" w:rsidRDefault="00193320" w:rsidP="00193320">
            <w:pPr>
              <w:widowControl/>
              <w:spacing w:after="0" w:line="240" w:lineRule="auto"/>
              <w:jc w:val="center"/>
              <w:rPr>
                <w:rFonts w:ascii="Times New Roman" w:eastAsia="Times New Roman" w:hAnsi="Times New Roman" w:cs="Times New Roman"/>
                <w:color w:val="000000"/>
                <w:sz w:val="13"/>
                <w:szCs w:val="13"/>
                <w:lang w:val="ru-RU" w:eastAsia="ru-RU"/>
              </w:rPr>
            </w:pPr>
            <w:r w:rsidRPr="009F7BB2">
              <w:rPr>
                <w:rFonts w:ascii="Times New Roman" w:eastAsia="Times New Roman" w:hAnsi="Times New Roman" w:cs="Times New Roman"/>
                <w:color w:val="000000"/>
                <w:sz w:val="13"/>
                <w:szCs w:val="13"/>
                <w:lang w:val="ru-RU" w:eastAsia="ru-RU"/>
              </w:rPr>
              <w:t>Наименование показателя</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auto"/>
            <w:vAlign w:val="center"/>
            <w:hideMark/>
          </w:tcPr>
          <w:p w:rsidR="00193320" w:rsidRPr="009F7BB2" w:rsidRDefault="00193320" w:rsidP="00193320">
            <w:pPr>
              <w:widowControl/>
              <w:spacing w:after="0" w:line="240" w:lineRule="auto"/>
              <w:jc w:val="center"/>
              <w:rPr>
                <w:rFonts w:ascii="Times New Roman" w:eastAsia="Times New Roman" w:hAnsi="Times New Roman" w:cs="Times New Roman"/>
                <w:color w:val="000000"/>
                <w:sz w:val="13"/>
                <w:szCs w:val="13"/>
                <w:lang w:val="ru-RU" w:eastAsia="ru-RU"/>
              </w:rPr>
            </w:pPr>
            <w:r w:rsidRPr="009F7BB2">
              <w:rPr>
                <w:rFonts w:ascii="Times New Roman" w:eastAsia="Times New Roman" w:hAnsi="Times New Roman" w:cs="Times New Roman"/>
                <w:color w:val="000000"/>
                <w:sz w:val="13"/>
                <w:szCs w:val="13"/>
                <w:lang w:val="ru-RU" w:eastAsia="ru-RU"/>
              </w:rPr>
              <w:t>Раздел/ Подраз</w:t>
            </w:r>
            <w:r w:rsidR="009F7BB2" w:rsidRPr="009F7BB2">
              <w:rPr>
                <w:rFonts w:ascii="Times New Roman" w:eastAsia="Times New Roman" w:hAnsi="Times New Roman" w:cs="Times New Roman"/>
                <w:color w:val="000000"/>
                <w:sz w:val="13"/>
                <w:szCs w:val="13"/>
                <w:lang w:val="ru-RU" w:eastAsia="ru-RU"/>
              </w:rPr>
              <w:t>-</w:t>
            </w:r>
            <w:r w:rsidRPr="009F7BB2">
              <w:rPr>
                <w:rFonts w:ascii="Times New Roman" w:eastAsia="Times New Roman" w:hAnsi="Times New Roman" w:cs="Times New Roman"/>
                <w:color w:val="000000"/>
                <w:sz w:val="13"/>
                <w:szCs w:val="13"/>
                <w:lang w:val="ru-RU" w:eastAsia="ru-RU"/>
              </w:rPr>
              <w:t>дел</w:t>
            </w:r>
          </w:p>
        </w:tc>
        <w:tc>
          <w:tcPr>
            <w:tcW w:w="885" w:type="dxa"/>
            <w:vMerge w:val="restart"/>
            <w:tcBorders>
              <w:top w:val="single" w:sz="4" w:space="0" w:color="auto"/>
              <w:left w:val="single" w:sz="4" w:space="0" w:color="auto"/>
              <w:bottom w:val="single" w:sz="4" w:space="0" w:color="000000"/>
              <w:right w:val="single" w:sz="4" w:space="0" w:color="auto"/>
            </w:tcBorders>
            <w:shd w:val="clear" w:color="000000" w:fill="auto"/>
            <w:vAlign w:val="center"/>
            <w:hideMark/>
          </w:tcPr>
          <w:p w:rsidR="00193320" w:rsidRPr="009F7BB2" w:rsidRDefault="00193320" w:rsidP="00193320">
            <w:pPr>
              <w:widowControl/>
              <w:spacing w:after="0" w:line="240" w:lineRule="auto"/>
              <w:jc w:val="center"/>
              <w:rPr>
                <w:rFonts w:ascii="Times New Roman" w:eastAsia="Times New Roman" w:hAnsi="Times New Roman" w:cs="Times New Roman"/>
                <w:color w:val="000000"/>
                <w:sz w:val="13"/>
                <w:szCs w:val="13"/>
                <w:lang w:val="ru-RU" w:eastAsia="ru-RU"/>
              </w:rPr>
            </w:pPr>
            <w:r w:rsidRPr="009F7BB2">
              <w:rPr>
                <w:rFonts w:ascii="Times New Roman" w:eastAsia="Times New Roman" w:hAnsi="Times New Roman" w:cs="Times New Roman"/>
                <w:color w:val="000000"/>
                <w:sz w:val="13"/>
                <w:szCs w:val="13"/>
                <w:lang w:val="ru-RU" w:eastAsia="ru-RU"/>
              </w:rPr>
              <w:t>Отчет 2017 года</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auto"/>
            <w:vAlign w:val="center"/>
            <w:hideMark/>
          </w:tcPr>
          <w:p w:rsidR="00193320" w:rsidRPr="009F7BB2" w:rsidRDefault="00193320" w:rsidP="00193320">
            <w:pPr>
              <w:widowControl/>
              <w:spacing w:after="0" w:line="240" w:lineRule="auto"/>
              <w:jc w:val="center"/>
              <w:rPr>
                <w:rFonts w:ascii="Times New Roman" w:eastAsia="Times New Roman" w:hAnsi="Times New Roman" w:cs="Times New Roman"/>
                <w:color w:val="000000"/>
                <w:sz w:val="13"/>
                <w:szCs w:val="13"/>
                <w:lang w:val="ru-RU" w:eastAsia="ru-RU"/>
              </w:rPr>
            </w:pPr>
            <w:r w:rsidRPr="009F7BB2">
              <w:rPr>
                <w:rFonts w:ascii="Times New Roman" w:eastAsia="Times New Roman" w:hAnsi="Times New Roman" w:cs="Times New Roman"/>
                <w:color w:val="000000"/>
                <w:sz w:val="13"/>
                <w:szCs w:val="13"/>
                <w:lang w:val="ru-RU" w:eastAsia="ru-RU"/>
              </w:rPr>
              <w:t>Утверждено решением о бюджете                         2018 год         (на 20.11.18)</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auto"/>
            <w:vAlign w:val="center"/>
            <w:hideMark/>
          </w:tcPr>
          <w:p w:rsidR="00193320" w:rsidRPr="009F7BB2" w:rsidRDefault="00193320" w:rsidP="00193320">
            <w:pPr>
              <w:widowControl/>
              <w:spacing w:after="0" w:line="240" w:lineRule="auto"/>
              <w:jc w:val="center"/>
              <w:rPr>
                <w:rFonts w:ascii="Times New Roman" w:eastAsia="Times New Roman" w:hAnsi="Times New Roman" w:cs="Times New Roman"/>
                <w:color w:val="000000"/>
                <w:sz w:val="13"/>
                <w:szCs w:val="13"/>
                <w:lang w:val="ru-RU" w:eastAsia="ru-RU"/>
              </w:rPr>
            </w:pPr>
            <w:r w:rsidRPr="009F7BB2">
              <w:rPr>
                <w:rFonts w:ascii="Times New Roman" w:eastAsia="Times New Roman" w:hAnsi="Times New Roman" w:cs="Times New Roman"/>
                <w:color w:val="000000"/>
                <w:sz w:val="13"/>
                <w:szCs w:val="13"/>
                <w:lang w:val="ru-RU" w:eastAsia="ru-RU"/>
              </w:rPr>
              <w:t>Проект                  2019 год</w:t>
            </w:r>
          </w:p>
        </w:tc>
        <w:tc>
          <w:tcPr>
            <w:tcW w:w="2870" w:type="dxa"/>
            <w:gridSpan w:val="4"/>
            <w:tcBorders>
              <w:top w:val="single" w:sz="4" w:space="0" w:color="auto"/>
              <w:left w:val="nil"/>
              <w:bottom w:val="single" w:sz="4" w:space="0" w:color="auto"/>
              <w:right w:val="single" w:sz="4" w:space="0" w:color="000000"/>
            </w:tcBorders>
            <w:shd w:val="clear" w:color="000000" w:fill="auto"/>
            <w:noWrap/>
            <w:vAlign w:val="bottom"/>
            <w:hideMark/>
          </w:tcPr>
          <w:p w:rsidR="00193320" w:rsidRPr="009F7BB2" w:rsidRDefault="00193320" w:rsidP="00193320">
            <w:pPr>
              <w:widowControl/>
              <w:spacing w:after="0" w:line="240" w:lineRule="auto"/>
              <w:jc w:val="center"/>
              <w:rPr>
                <w:rFonts w:ascii="Times New Roman" w:eastAsia="Times New Roman" w:hAnsi="Times New Roman" w:cs="Times New Roman"/>
                <w:color w:val="000000"/>
                <w:sz w:val="13"/>
                <w:szCs w:val="13"/>
                <w:lang w:val="ru-RU" w:eastAsia="ru-RU"/>
              </w:rPr>
            </w:pPr>
            <w:r w:rsidRPr="009F7BB2">
              <w:rPr>
                <w:rFonts w:ascii="Times New Roman" w:eastAsia="Times New Roman" w:hAnsi="Times New Roman" w:cs="Times New Roman"/>
                <w:color w:val="000000"/>
                <w:sz w:val="13"/>
                <w:szCs w:val="13"/>
                <w:lang w:val="ru-RU" w:eastAsia="ru-RU"/>
              </w:rPr>
              <w:t>Отклонение</w:t>
            </w:r>
          </w:p>
        </w:tc>
        <w:tc>
          <w:tcPr>
            <w:tcW w:w="957" w:type="dxa"/>
            <w:vMerge w:val="restart"/>
            <w:tcBorders>
              <w:top w:val="single" w:sz="4" w:space="0" w:color="auto"/>
              <w:left w:val="single" w:sz="4" w:space="0" w:color="auto"/>
              <w:bottom w:val="single" w:sz="4" w:space="0" w:color="auto"/>
              <w:right w:val="single" w:sz="4" w:space="0" w:color="auto"/>
            </w:tcBorders>
            <w:shd w:val="clear" w:color="000000" w:fill="auto"/>
            <w:vAlign w:val="center"/>
            <w:hideMark/>
          </w:tcPr>
          <w:p w:rsidR="00193320" w:rsidRPr="009F7BB2" w:rsidRDefault="00193320" w:rsidP="00193320">
            <w:pPr>
              <w:widowControl/>
              <w:spacing w:after="0" w:line="240" w:lineRule="auto"/>
              <w:jc w:val="center"/>
              <w:rPr>
                <w:rFonts w:ascii="Times New Roman" w:eastAsia="Times New Roman" w:hAnsi="Times New Roman" w:cs="Times New Roman"/>
                <w:color w:val="000000"/>
                <w:sz w:val="13"/>
                <w:szCs w:val="13"/>
                <w:lang w:val="ru-RU" w:eastAsia="ru-RU"/>
              </w:rPr>
            </w:pPr>
            <w:r w:rsidRPr="009F7BB2">
              <w:rPr>
                <w:rFonts w:ascii="Times New Roman" w:eastAsia="Times New Roman" w:hAnsi="Times New Roman" w:cs="Times New Roman"/>
                <w:color w:val="000000"/>
                <w:sz w:val="13"/>
                <w:szCs w:val="13"/>
                <w:lang w:val="ru-RU" w:eastAsia="ru-RU"/>
              </w:rPr>
              <w:t>Проект                  2020 год</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auto"/>
            <w:vAlign w:val="center"/>
            <w:hideMark/>
          </w:tcPr>
          <w:p w:rsidR="00193320" w:rsidRPr="009F7BB2" w:rsidRDefault="00193320" w:rsidP="00193320">
            <w:pPr>
              <w:widowControl/>
              <w:spacing w:after="0" w:line="240" w:lineRule="auto"/>
              <w:jc w:val="center"/>
              <w:rPr>
                <w:rFonts w:ascii="Times New Roman" w:eastAsia="Times New Roman" w:hAnsi="Times New Roman" w:cs="Times New Roman"/>
                <w:color w:val="000000"/>
                <w:sz w:val="13"/>
                <w:szCs w:val="13"/>
                <w:lang w:val="ru-RU" w:eastAsia="ru-RU"/>
              </w:rPr>
            </w:pPr>
            <w:r w:rsidRPr="009F7BB2">
              <w:rPr>
                <w:rFonts w:ascii="Times New Roman" w:eastAsia="Times New Roman" w:hAnsi="Times New Roman" w:cs="Times New Roman"/>
                <w:color w:val="000000"/>
                <w:sz w:val="13"/>
                <w:szCs w:val="13"/>
                <w:lang w:val="ru-RU" w:eastAsia="ru-RU"/>
              </w:rPr>
              <w:t>Проект                  2021 год</w:t>
            </w:r>
          </w:p>
        </w:tc>
      </w:tr>
      <w:tr w:rsidR="00193320" w:rsidRPr="009F7BB2" w:rsidTr="00935B86">
        <w:trPr>
          <w:trHeight w:val="255"/>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193320" w:rsidRPr="009F7BB2" w:rsidRDefault="00193320" w:rsidP="00193320">
            <w:pPr>
              <w:widowControl/>
              <w:spacing w:after="0" w:line="240" w:lineRule="auto"/>
              <w:rPr>
                <w:rFonts w:ascii="Times New Roman" w:eastAsia="Times New Roman" w:hAnsi="Times New Roman" w:cs="Times New Roman"/>
                <w:color w:val="000000"/>
                <w:sz w:val="13"/>
                <w:szCs w:val="13"/>
                <w:lang w:val="ru-RU"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93320" w:rsidRPr="009F7BB2" w:rsidRDefault="00193320" w:rsidP="00193320">
            <w:pPr>
              <w:widowControl/>
              <w:spacing w:after="0" w:line="240" w:lineRule="auto"/>
              <w:rPr>
                <w:rFonts w:ascii="Times New Roman" w:eastAsia="Times New Roman" w:hAnsi="Times New Roman" w:cs="Times New Roman"/>
                <w:color w:val="000000"/>
                <w:sz w:val="13"/>
                <w:szCs w:val="13"/>
                <w:lang w:val="ru-RU" w:eastAsia="ru-RU"/>
              </w:rPr>
            </w:pPr>
          </w:p>
        </w:tc>
        <w:tc>
          <w:tcPr>
            <w:tcW w:w="885" w:type="dxa"/>
            <w:vMerge/>
            <w:tcBorders>
              <w:top w:val="single" w:sz="4" w:space="0" w:color="auto"/>
              <w:left w:val="single" w:sz="4" w:space="0" w:color="auto"/>
              <w:bottom w:val="single" w:sz="4" w:space="0" w:color="000000"/>
              <w:right w:val="single" w:sz="4" w:space="0" w:color="auto"/>
            </w:tcBorders>
            <w:vAlign w:val="center"/>
            <w:hideMark/>
          </w:tcPr>
          <w:p w:rsidR="00193320" w:rsidRPr="009F7BB2" w:rsidRDefault="00193320" w:rsidP="00193320">
            <w:pPr>
              <w:widowControl/>
              <w:spacing w:after="0" w:line="240" w:lineRule="auto"/>
              <w:rPr>
                <w:rFonts w:ascii="Times New Roman" w:eastAsia="Times New Roman" w:hAnsi="Times New Roman" w:cs="Times New Roman"/>
                <w:color w:val="000000"/>
                <w:sz w:val="13"/>
                <w:szCs w:val="13"/>
                <w:lang w:val="ru-RU"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93320" w:rsidRPr="009F7BB2" w:rsidRDefault="00193320" w:rsidP="00193320">
            <w:pPr>
              <w:widowControl/>
              <w:spacing w:after="0" w:line="240" w:lineRule="auto"/>
              <w:rPr>
                <w:rFonts w:ascii="Times New Roman" w:eastAsia="Times New Roman" w:hAnsi="Times New Roman" w:cs="Times New Roman"/>
                <w:color w:val="000000"/>
                <w:sz w:val="13"/>
                <w:szCs w:val="13"/>
                <w:lang w:val="ru-RU"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93320" w:rsidRPr="009F7BB2" w:rsidRDefault="00193320" w:rsidP="00193320">
            <w:pPr>
              <w:widowControl/>
              <w:spacing w:after="0" w:line="240" w:lineRule="auto"/>
              <w:rPr>
                <w:rFonts w:ascii="Times New Roman" w:eastAsia="Times New Roman" w:hAnsi="Times New Roman" w:cs="Times New Roman"/>
                <w:color w:val="000000"/>
                <w:sz w:val="13"/>
                <w:szCs w:val="13"/>
                <w:lang w:val="ru-RU" w:eastAsia="ru-RU"/>
              </w:rPr>
            </w:pPr>
          </w:p>
        </w:tc>
        <w:tc>
          <w:tcPr>
            <w:tcW w:w="1452" w:type="dxa"/>
            <w:gridSpan w:val="2"/>
            <w:tcBorders>
              <w:top w:val="single" w:sz="4" w:space="0" w:color="auto"/>
              <w:left w:val="nil"/>
              <w:bottom w:val="single" w:sz="4" w:space="0" w:color="auto"/>
              <w:right w:val="single" w:sz="4" w:space="0" w:color="000000"/>
            </w:tcBorders>
            <w:shd w:val="clear" w:color="000000" w:fill="auto"/>
            <w:vAlign w:val="center"/>
            <w:hideMark/>
          </w:tcPr>
          <w:p w:rsidR="00193320" w:rsidRPr="009F7BB2" w:rsidRDefault="00193320" w:rsidP="00756473">
            <w:pPr>
              <w:widowControl/>
              <w:spacing w:after="0" w:line="240" w:lineRule="auto"/>
              <w:jc w:val="center"/>
              <w:rPr>
                <w:rFonts w:ascii="Times New Roman" w:eastAsia="Times New Roman" w:hAnsi="Times New Roman" w:cs="Times New Roman"/>
                <w:color w:val="000000"/>
                <w:sz w:val="13"/>
                <w:szCs w:val="13"/>
                <w:lang w:val="ru-RU" w:eastAsia="ru-RU"/>
              </w:rPr>
            </w:pPr>
            <w:r w:rsidRPr="009F7BB2">
              <w:rPr>
                <w:rFonts w:ascii="Times New Roman" w:eastAsia="Times New Roman" w:hAnsi="Times New Roman" w:cs="Times New Roman"/>
                <w:color w:val="000000"/>
                <w:sz w:val="13"/>
                <w:szCs w:val="13"/>
                <w:lang w:val="ru-RU" w:eastAsia="ru-RU"/>
              </w:rPr>
              <w:t>к отчету 2017 года</w:t>
            </w:r>
          </w:p>
        </w:tc>
        <w:tc>
          <w:tcPr>
            <w:tcW w:w="1418" w:type="dxa"/>
            <w:gridSpan w:val="2"/>
            <w:tcBorders>
              <w:top w:val="single" w:sz="4" w:space="0" w:color="auto"/>
              <w:left w:val="nil"/>
              <w:bottom w:val="single" w:sz="4" w:space="0" w:color="auto"/>
              <w:right w:val="single" w:sz="4" w:space="0" w:color="000000"/>
            </w:tcBorders>
            <w:shd w:val="clear" w:color="000000" w:fill="auto"/>
            <w:noWrap/>
            <w:vAlign w:val="center"/>
            <w:hideMark/>
          </w:tcPr>
          <w:p w:rsidR="00193320" w:rsidRPr="009F7BB2" w:rsidRDefault="00193320" w:rsidP="00756473">
            <w:pPr>
              <w:widowControl/>
              <w:spacing w:after="0" w:line="240" w:lineRule="auto"/>
              <w:jc w:val="center"/>
              <w:rPr>
                <w:rFonts w:ascii="Times New Roman" w:eastAsia="Times New Roman" w:hAnsi="Times New Roman" w:cs="Times New Roman"/>
                <w:color w:val="000000"/>
                <w:sz w:val="13"/>
                <w:szCs w:val="13"/>
                <w:lang w:val="ru-RU" w:eastAsia="ru-RU"/>
              </w:rPr>
            </w:pPr>
            <w:r w:rsidRPr="009F7BB2">
              <w:rPr>
                <w:rFonts w:ascii="Times New Roman" w:eastAsia="Times New Roman" w:hAnsi="Times New Roman" w:cs="Times New Roman"/>
                <w:color w:val="000000"/>
                <w:sz w:val="13"/>
                <w:szCs w:val="13"/>
                <w:lang w:val="ru-RU" w:eastAsia="ru-RU"/>
              </w:rPr>
              <w:t>к плану 2018 года</w:t>
            </w:r>
          </w:p>
        </w:tc>
        <w:tc>
          <w:tcPr>
            <w:tcW w:w="957" w:type="dxa"/>
            <w:vMerge/>
            <w:tcBorders>
              <w:top w:val="single" w:sz="4" w:space="0" w:color="auto"/>
              <w:left w:val="single" w:sz="4" w:space="0" w:color="auto"/>
              <w:bottom w:val="single" w:sz="4" w:space="0" w:color="auto"/>
              <w:right w:val="single" w:sz="4" w:space="0" w:color="auto"/>
            </w:tcBorders>
            <w:vAlign w:val="center"/>
            <w:hideMark/>
          </w:tcPr>
          <w:p w:rsidR="00193320" w:rsidRPr="009F7BB2" w:rsidRDefault="00193320" w:rsidP="00193320">
            <w:pPr>
              <w:widowControl/>
              <w:spacing w:after="0" w:line="240" w:lineRule="auto"/>
              <w:rPr>
                <w:rFonts w:ascii="Times New Roman" w:eastAsia="Times New Roman" w:hAnsi="Times New Roman" w:cs="Times New Roman"/>
                <w:color w:val="000000"/>
                <w:sz w:val="13"/>
                <w:szCs w:val="13"/>
                <w:lang w:val="ru-RU"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93320" w:rsidRPr="009F7BB2" w:rsidRDefault="00193320" w:rsidP="00193320">
            <w:pPr>
              <w:widowControl/>
              <w:spacing w:after="0" w:line="240" w:lineRule="auto"/>
              <w:rPr>
                <w:rFonts w:ascii="Times New Roman" w:eastAsia="Times New Roman" w:hAnsi="Times New Roman" w:cs="Times New Roman"/>
                <w:color w:val="000000"/>
                <w:sz w:val="13"/>
                <w:szCs w:val="13"/>
                <w:lang w:val="ru-RU" w:eastAsia="ru-RU"/>
              </w:rPr>
            </w:pPr>
          </w:p>
        </w:tc>
      </w:tr>
      <w:tr w:rsidR="00193320" w:rsidRPr="009F7BB2" w:rsidTr="002E1F91">
        <w:trPr>
          <w:trHeight w:val="293"/>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193320" w:rsidRPr="009F7BB2" w:rsidRDefault="00193320" w:rsidP="00193320">
            <w:pPr>
              <w:widowControl/>
              <w:spacing w:after="0" w:line="240" w:lineRule="auto"/>
              <w:rPr>
                <w:rFonts w:ascii="Times New Roman" w:eastAsia="Times New Roman" w:hAnsi="Times New Roman" w:cs="Times New Roman"/>
                <w:color w:val="000000"/>
                <w:sz w:val="13"/>
                <w:szCs w:val="13"/>
                <w:lang w:val="ru-RU"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93320" w:rsidRPr="009F7BB2" w:rsidRDefault="00193320" w:rsidP="00193320">
            <w:pPr>
              <w:widowControl/>
              <w:spacing w:after="0" w:line="240" w:lineRule="auto"/>
              <w:rPr>
                <w:rFonts w:ascii="Times New Roman" w:eastAsia="Times New Roman" w:hAnsi="Times New Roman" w:cs="Times New Roman"/>
                <w:color w:val="000000"/>
                <w:sz w:val="13"/>
                <w:szCs w:val="13"/>
                <w:lang w:val="ru-RU" w:eastAsia="ru-RU"/>
              </w:rPr>
            </w:pPr>
          </w:p>
        </w:tc>
        <w:tc>
          <w:tcPr>
            <w:tcW w:w="885" w:type="dxa"/>
            <w:vMerge/>
            <w:tcBorders>
              <w:top w:val="single" w:sz="4" w:space="0" w:color="auto"/>
              <w:left w:val="single" w:sz="4" w:space="0" w:color="auto"/>
              <w:bottom w:val="single" w:sz="4" w:space="0" w:color="000000"/>
              <w:right w:val="single" w:sz="4" w:space="0" w:color="auto"/>
            </w:tcBorders>
            <w:vAlign w:val="center"/>
            <w:hideMark/>
          </w:tcPr>
          <w:p w:rsidR="00193320" w:rsidRPr="009F7BB2" w:rsidRDefault="00193320" w:rsidP="00193320">
            <w:pPr>
              <w:widowControl/>
              <w:spacing w:after="0" w:line="240" w:lineRule="auto"/>
              <w:rPr>
                <w:rFonts w:ascii="Times New Roman" w:eastAsia="Times New Roman" w:hAnsi="Times New Roman" w:cs="Times New Roman"/>
                <w:color w:val="000000"/>
                <w:sz w:val="13"/>
                <w:szCs w:val="13"/>
                <w:lang w:val="ru-RU"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93320" w:rsidRPr="009F7BB2" w:rsidRDefault="00193320" w:rsidP="00193320">
            <w:pPr>
              <w:widowControl/>
              <w:spacing w:after="0" w:line="240" w:lineRule="auto"/>
              <w:rPr>
                <w:rFonts w:ascii="Times New Roman" w:eastAsia="Times New Roman" w:hAnsi="Times New Roman" w:cs="Times New Roman"/>
                <w:color w:val="000000"/>
                <w:sz w:val="13"/>
                <w:szCs w:val="13"/>
                <w:lang w:val="ru-RU"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93320" w:rsidRPr="009F7BB2" w:rsidRDefault="00193320" w:rsidP="00193320">
            <w:pPr>
              <w:widowControl/>
              <w:spacing w:after="0" w:line="240" w:lineRule="auto"/>
              <w:rPr>
                <w:rFonts w:ascii="Times New Roman" w:eastAsia="Times New Roman" w:hAnsi="Times New Roman" w:cs="Times New Roman"/>
                <w:color w:val="000000"/>
                <w:sz w:val="13"/>
                <w:szCs w:val="13"/>
                <w:lang w:val="ru-RU" w:eastAsia="ru-RU"/>
              </w:rPr>
            </w:pPr>
          </w:p>
        </w:tc>
        <w:tc>
          <w:tcPr>
            <w:tcW w:w="851" w:type="dxa"/>
            <w:tcBorders>
              <w:top w:val="single" w:sz="4" w:space="0" w:color="auto"/>
              <w:left w:val="nil"/>
              <w:bottom w:val="single" w:sz="4" w:space="0" w:color="auto"/>
              <w:right w:val="single" w:sz="4" w:space="0" w:color="auto"/>
            </w:tcBorders>
            <w:shd w:val="clear" w:color="000000" w:fill="auto"/>
            <w:vAlign w:val="center"/>
            <w:hideMark/>
          </w:tcPr>
          <w:p w:rsidR="00193320" w:rsidRPr="009F7BB2" w:rsidRDefault="00193320" w:rsidP="00193320">
            <w:pPr>
              <w:widowControl/>
              <w:spacing w:after="0" w:line="240" w:lineRule="auto"/>
              <w:jc w:val="center"/>
              <w:rPr>
                <w:rFonts w:ascii="Times New Roman" w:eastAsia="Times New Roman" w:hAnsi="Times New Roman" w:cs="Times New Roman"/>
                <w:color w:val="000000"/>
                <w:sz w:val="13"/>
                <w:szCs w:val="13"/>
                <w:lang w:val="ru-RU" w:eastAsia="ru-RU"/>
              </w:rPr>
            </w:pPr>
            <w:r w:rsidRPr="009F7BB2">
              <w:rPr>
                <w:rFonts w:ascii="Times New Roman" w:eastAsia="Times New Roman" w:hAnsi="Times New Roman" w:cs="Times New Roman"/>
                <w:color w:val="000000"/>
                <w:sz w:val="13"/>
                <w:szCs w:val="13"/>
                <w:lang w:val="ru-RU" w:eastAsia="ru-RU"/>
              </w:rPr>
              <w:t>Сумма,   тыс.руб.</w:t>
            </w:r>
          </w:p>
        </w:tc>
        <w:tc>
          <w:tcPr>
            <w:tcW w:w="601" w:type="dxa"/>
            <w:tcBorders>
              <w:top w:val="single" w:sz="4" w:space="0" w:color="auto"/>
              <w:left w:val="nil"/>
              <w:bottom w:val="single" w:sz="4" w:space="0" w:color="auto"/>
              <w:right w:val="single" w:sz="4" w:space="0" w:color="auto"/>
            </w:tcBorders>
            <w:shd w:val="clear" w:color="000000" w:fill="auto"/>
            <w:vAlign w:val="center"/>
            <w:hideMark/>
          </w:tcPr>
          <w:p w:rsidR="00193320" w:rsidRPr="009F7BB2" w:rsidRDefault="00193320" w:rsidP="00193320">
            <w:pPr>
              <w:widowControl/>
              <w:spacing w:after="0" w:line="240" w:lineRule="auto"/>
              <w:jc w:val="center"/>
              <w:rPr>
                <w:rFonts w:ascii="Times New Roman" w:eastAsia="Times New Roman" w:hAnsi="Times New Roman" w:cs="Times New Roman"/>
                <w:color w:val="000000"/>
                <w:sz w:val="13"/>
                <w:szCs w:val="13"/>
                <w:lang w:val="ru-RU" w:eastAsia="ru-RU"/>
              </w:rPr>
            </w:pPr>
            <w:r w:rsidRPr="009F7BB2">
              <w:rPr>
                <w:rFonts w:ascii="Times New Roman" w:eastAsia="Times New Roman" w:hAnsi="Times New Roman" w:cs="Times New Roman"/>
                <w:color w:val="000000"/>
                <w:sz w:val="13"/>
                <w:szCs w:val="13"/>
                <w:lang w:val="ru-RU" w:eastAsia="ru-RU"/>
              </w:rPr>
              <w:t xml:space="preserve"> (%)</w:t>
            </w:r>
          </w:p>
        </w:tc>
        <w:tc>
          <w:tcPr>
            <w:tcW w:w="851" w:type="dxa"/>
            <w:tcBorders>
              <w:top w:val="single" w:sz="4" w:space="0" w:color="auto"/>
              <w:left w:val="nil"/>
              <w:bottom w:val="single" w:sz="4" w:space="0" w:color="auto"/>
              <w:right w:val="single" w:sz="4" w:space="0" w:color="auto"/>
            </w:tcBorders>
            <w:shd w:val="clear" w:color="000000" w:fill="auto"/>
            <w:vAlign w:val="center"/>
            <w:hideMark/>
          </w:tcPr>
          <w:p w:rsidR="00193320" w:rsidRPr="009F7BB2" w:rsidRDefault="00193320" w:rsidP="00193320">
            <w:pPr>
              <w:widowControl/>
              <w:spacing w:after="0" w:line="240" w:lineRule="auto"/>
              <w:jc w:val="center"/>
              <w:rPr>
                <w:rFonts w:ascii="Times New Roman" w:eastAsia="Times New Roman" w:hAnsi="Times New Roman" w:cs="Times New Roman"/>
                <w:color w:val="000000"/>
                <w:sz w:val="13"/>
                <w:szCs w:val="13"/>
                <w:lang w:val="ru-RU" w:eastAsia="ru-RU"/>
              </w:rPr>
            </w:pPr>
            <w:r w:rsidRPr="009F7BB2">
              <w:rPr>
                <w:rFonts w:ascii="Times New Roman" w:eastAsia="Times New Roman" w:hAnsi="Times New Roman" w:cs="Times New Roman"/>
                <w:color w:val="000000"/>
                <w:sz w:val="13"/>
                <w:szCs w:val="13"/>
                <w:lang w:val="ru-RU" w:eastAsia="ru-RU"/>
              </w:rPr>
              <w:t>Сумма,   тыс.руб.</w:t>
            </w:r>
          </w:p>
        </w:tc>
        <w:tc>
          <w:tcPr>
            <w:tcW w:w="567" w:type="dxa"/>
            <w:tcBorders>
              <w:top w:val="single" w:sz="4" w:space="0" w:color="auto"/>
              <w:left w:val="nil"/>
              <w:bottom w:val="single" w:sz="4" w:space="0" w:color="auto"/>
              <w:right w:val="single" w:sz="4" w:space="0" w:color="auto"/>
            </w:tcBorders>
            <w:shd w:val="clear" w:color="000000" w:fill="auto"/>
            <w:vAlign w:val="center"/>
            <w:hideMark/>
          </w:tcPr>
          <w:p w:rsidR="00193320" w:rsidRPr="009F7BB2" w:rsidRDefault="00193320" w:rsidP="00193320">
            <w:pPr>
              <w:widowControl/>
              <w:spacing w:after="0" w:line="240" w:lineRule="auto"/>
              <w:jc w:val="center"/>
              <w:rPr>
                <w:rFonts w:ascii="Times New Roman" w:eastAsia="Times New Roman" w:hAnsi="Times New Roman" w:cs="Times New Roman"/>
                <w:color w:val="000000"/>
                <w:sz w:val="13"/>
                <w:szCs w:val="13"/>
                <w:lang w:val="ru-RU" w:eastAsia="ru-RU"/>
              </w:rPr>
            </w:pPr>
            <w:r w:rsidRPr="009F7BB2">
              <w:rPr>
                <w:rFonts w:ascii="Times New Roman" w:eastAsia="Times New Roman" w:hAnsi="Times New Roman" w:cs="Times New Roman"/>
                <w:color w:val="000000"/>
                <w:sz w:val="13"/>
                <w:szCs w:val="13"/>
                <w:lang w:val="ru-RU" w:eastAsia="ru-RU"/>
              </w:rPr>
              <w:t xml:space="preserve"> (%)</w:t>
            </w:r>
          </w:p>
        </w:tc>
        <w:tc>
          <w:tcPr>
            <w:tcW w:w="957" w:type="dxa"/>
            <w:vMerge/>
            <w:tcBorders>
              <w:top w:val="single" w:sz="4" w:space="0" w:color="auto"/>
              <w:left w:val="single" w:sz="4" w:space="0" w:color="auto"/>
              <w:bottom w:val="single" w:sz="4" w:space="0" w:color="auto"/>
              <w:right w:val="single" w:sz="4" w:space="0" w:color="auto"/>
            </w:tcBorders>
            <w:vAlign w:val="center"/>
            <w:hideMark/>
          </w:tcPr>
          <w:p w:rsidR="00193320" w:rsidRPr="009F7BB2" w:rsidRDefault="00193320" w:rsidP="00193320">
            <w:pPr>
              <w:widowControl/>
              <w:spacing w:after="0" w:line="240" w:lineRule="auto"/>
              <w:rPr>
                <w:rFonts w:ascii="Times New Roman" w:eastAsia="Times New Roman" w:hAnsi="Times New Roman" w:cs="Times New Roman"/>
                <w:color w:val="000000"/>
                <w:sz w:val="13"/>
                <w:szCs w:val="13"/>
                <w:lang w:val="ru-RU"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93320" w:rsidRPr="009F7BB2" w:rsidRDefault="00193320" w:rsidP="00193320">
            <w:pPr>
              <w:widowControl/>
              <w:spacing w:after="0" w:line="240" w:lineRule="auto"/>
              <w:rPr>
                <w:rFonts w:ascii="Times New Roman" w:eastAsia="Times New Roman" w:hAnsi="Times New Roman" w:cs="Times New Roman"/>
                <w:color w:val="000000"/>
                <w:sz w:val="13"/>
                <w:szCs w:val="13"/>
                <w:lang w:val="ru-RU" w:eastAsia="ru-RU"/>
              </w:rPr>
            </w:pPr>
          </w:p>
        </w:tc>
      </w:tr>
      <w:tr w:rsidR="00193320" w:rsidRPr="009F7BB2" w:rsidTr="00CA7520">
        <w:trPr>
          <w:trHeight w:val="48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193320" w:rsidRPr="00CA7520" w:rsidRDefault="00193320" w:rsidP="009F7BB2">
            <w:pPr>
              <w:widowControl/>
              <w:spacing w:after="0" w:line="240" w:lineRule="auto"/>
              <w:rPr>
                <w:rFonts w:ascii="Times New Roman" w:eastAsia="Times New Roman" w:hAnsi="Times New Roman" w:cs="Times New Roman"/>
                <w:b/>
                <w:bCs/>
                <w:color w:val="000000"/>
                <w:sz w:val="12"/>
                <w:szCs w:val="12"/>
                <w:lang w:val="ru-RU" w:eastAsia="ru-RU"/>
              </w:rPr>
            </w:pPr>
            <w:r w:rsidRPr="00CA7520">
              <w:rPr>
                <w:rFonts w:ascii="Times New Roman" w:eastAsia="Times New Roman" w:hAnsi="Times New Roman" w:cs="Times New Roman"/>
                <w:b/>
                <w:bCs/>
                <w:color w:val="000000"/>
                <w:sz w:val="12"/>
                <w:szCs w:val="12"/>
                <w:lang w:val="ru-RU" w:eastAsia="ru-RU"/>
              </w:rPr>
              <w:t>ОБЩЕГОСУДАРСТВЕННЫЕ ВОПРОСЫ</w:t>
            </w:r>
          </w:p>
        </w:tc>
        <w:tc>
          <w:tcPr>
            <w:tcW w:w="708"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0100</w:t>
            </w:r>
          </w:p>
        </w:tc>
        <w:tc>
          <w:tcPr>
            <w:tcW w:w="885"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221 077,2</w:t>
            </w:r>
          </w:p>
        </w:tc>
        <w:tc>
          <w:tcPr>
            <w:tcW w:w="992"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216 618,8</w:t>
            </w:r>
          </w:p>
        </w:tc>
        <w:tc>
          <w:tcPr>
            <w:tcW w:w="992"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194 208,2</w:t>
            </w:r>
          </w:p>
        </w:tc>
        <w:tc>
          <w:tcPr>
            <w:tcW w:w="85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-26 869,1</w:t>
            </w:r>
          </w:p>
        </w:tc>
        <w:tc>
          <w:tcPr>
            <w:tcW w:w="60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87,8</w:t>
            </w:r>
          </w:p>
        </w:tc>
        <w:tc>
          <w:tcPr>
            <w:tcW w:w="85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-22 410,6</w:t>
            </w:r>
          </w:p>
        </w:tc>
        <w:tc>
          <w:tcPr>
            <w:tcW w:w="567"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89,7</w:t>
            </w:r>
          </w:p>
        </w:tc>
        <w:tc>
          <w:tcPr>
            <w:tcW w:w="957"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192 104,4</w:t>
            </w:r>
          </w:p>
        </w:tc>
        <w:tc>
          <w:tcPr>
            <w:tcW w:w="993"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204 080,2</w:t>
            </w:r>
          </w:p>
        </w:tc>
      </w:tr>
      <w:tr w:rsidR="00193320" w:rsidRPr="009F7BB2" w:rsidTr="002E1F91">
        <w:trPr>
          <w:trHeight w:val="489"/>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193320" w:rsidRPr="009F7BB2" w:rsidRDefault="00193320" w:rsidP="009F7BB2">
            <w:pPr>
              <w:widowControl/>
              <w:spacing w:after="0" w:line="240" w:lineRule="auto"/>
              <w:outlineLvl w:val="0"/>
              <w:rPr>
                <w:rFonts w:ascii="Times New Roman" w:eastAsia="Times New Roman" w:hAnsi="Times New Roman" w:cs="Times New Roman"/>
                <w:color w:val="000000"/>
                <w:sz w:val="13"/>
                <w:szCs w:val="13"/>
                <w:lang w:val="ru-RU" w:eastAsia="ru-RU"/>
              </w:rPr>
            </w:pPr>
            <w:r w:rsidRPr="009F7BB2">
              <w:rPr>
                <w:rFonts w:ascii="Times New Roman" w:eastAsia="Times New Roman" w:hAnsi="Times New Roman" w:cs="Times New Roman"/>
                <w:color w:val="000000"/>
                <w:sz w:val="13"/>
                <w:szCs w:val="13"/>
                <w:lang w:val="ru-RU" w:eastAsia="ru-RU"/>
              </w:rPr>
              <w:t>Функционирование высшего должностного лица субъекта Российской Федерации и муниципального образования</w:t>
            </w:r>
          </w:p>
        </w:tc>
        <w:tc>
          <w:tcPr>
            <w:tcW w:w="708"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0102</w:t>
            </w:r>
          </w:p>
        </w:tc>
        <w:tc>
          <w:tcPr>
            <w:tcW w:w="885"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1 939,3</w:t>
            </w:r>
          </w:p>
        </w:tc>
        <w:tc>
          <w:tcPr>
            <w:tcW w:w="992"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3 105,5</w:t>
            </w:r>
          </w:p>
        </w:tc>
        <w:tc>
          <w:tcPr>
            <w:tcW w:w="992"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2 871,1</w:t>
            </w:r>
          </w:p>
        </w:tc>
        <w:tc>
          <w:tcPr>
            <w:tcW w:w="85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931,7</w:t>
            </w:r>
          </w:p>
        </w:tc>
        <w:tc>
          <w:tcPr>
            <w:tcW w:w="60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148,0</w:t>
            </w:r>
          </w:p>
        </w:tc>
        <w:tc>
          <w:tcPr>
            <w:tcW w:w="85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-234,4</w:t>
            </w:r>
          </w:p>
        </w:tc>
        <w:tc>
          <w:tcPr>
            <w:tcW w:w="567"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92,5</w:t>
            </w:r>
          </w:p>
        </w:tc>
        <w:tc>
          <w:tcPr>
            <w:tcW w:w="957"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2 886,6</w:t>
            </w:r>
          </w:p>
        </w:tc>
        <w:tc>
          <w:tcPr>
            <w:tcW w:w="993"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2 846,6</w:t>
            </w:r>
          </w:p>
        </w:tc>
      </w:tr>
      <w:tr w:rsidR="00193320" w:rsidRPr="009F7BB2" w:rsidTr="00133C5B">
        <w:trPr>
          <w:trHeight w:val="992"/>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193320" w:rsidRPr="009F7BB2" w:rsidRDefault="00193320" w:rsidP="009F7BB2">
            <w:pPr>
              <w:widowControl/>
              <w:spacing w:after="0" w:line="240" w:lineRule="auto"/>
              <w:outlineLvl w:val="0"/>
              <w:rPr>
                <w:rFonts w:ascii="Times New Roman" w:eastAsia="Times New Roman" w:hAnsi="Times New Roman" w:cs="Times New Roman"/>
                <w:color w:val="000000"/>
                <w:sz w:val="13"/>
                <w:szCs w:val="13"/>
                <w:lang w:val="ru-RU" w:eastAsia="ru-RU"/>
              </w:rPr>
            </w:pPr>
            <w:r w:rsidRPr="009F7BB2">
              <w:rPr>
                <w:rFonts w:ascii="Times New Roman" w:eastAsia="Times New Roman" w:hAnsi="Times New Roman" w:cs="Times New Roman"/>
                <w:color w:val="000000"/>
                <w:sz w:val="13"/>
                <w:szCs w:val="13"/>
                <w:lang w:val="ru-RU"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0103</w:t>
            </w:r>
          </w:p>
        </w:tc>
        <w:tc>
          <w:tcPr>
            <w:tcW w:w="885"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6 877,4</w:t>
            </w:r>
          </w:p>
        </w:tc>
        <w:tc>
          <w:tcPr>
            <w:tcW w:w="992"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9 224,7</w:t>
            </w:r>
          </w:p>
        </w:tc>
        <w:tc>
          <w:tcPr>
            <w:tcW w:w="992"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9 507,4</w:t>
            </w:r>
          </w:p>
        </w:tc>
        <w:tc>
          <w:tcPr>
            <w:tcW w:w="85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2 630,0</w:t>
            </w:r>
          </w:p>
        </w:tc>
        <w:tc>
          <w:tcPr>
            <w:tcW w:w="60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138,2</w:t>
            </w:r>
          </w:p>
        </w:tc>
        <w:tc>
          <w:tcPr>
            <w:tcW w:w="85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282,7</w:t>
            </w:r>
          </w:p>
        </w:tc>
        <w:tc>
          <w:tcPr>
            <w:tcW w:w="567"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103,1</w:t>
            </w:r>
          </w:p>
        </w:tc>
        <w:tc>
          <w:tcPr>
            <w:tcW w:w="957"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9 385,7</w:t>
            </w:r>
          </w:p>
        </w:tc>
        <w:tc>
          <w:tcPr>
            <w:tcW w:w="993"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9 353,8</w:t>
            </w:r>
          </w:p>
        </w:tc>
      </w:tr>
      <w:tr w:rsidR="00193320" w:rsidRPr="009F7BB2" w:rsidTr="00133C5B">
        <w:trPr>
          <w:trHeight w:val="1185"/>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3320" w:rsidRPr="009F7BB2" w:rsidRDefault="00193320" w:rsidP="009F7BB2">
            <w:pPr>
              <w:widowControl/>
              <w:spacing w:after="0" w:line="240" w:lineRule="auto"/>
              <w:outlineLvl w:val="0"/>
              <w:rPr>
                <w:rFonts w:ascii="Times New Roman" w:eastAsia="Times New Roman" w:hAnsi="Times New Roman" w:cs="Times New Roman"/>
                <w:color w:val="000000"/>
                <w:sz w:val="13"/>
                <w:szCs w:val="13"/>
                <w:lang w:val="ru-RU" w:eastAsia="ru-RU"/>
              </w:rPr>
            </w:pPr>
            <w:r w:rsidRPr="009F7BB2">
              <w:rPr>
                <w:rFonts w:ascii="Times New Roman" w:eastAsia="Times New Roman" w:hAnsi="Times New Roman" w:cs="Times New Roman"/>
                <w:color w:val="000000"/>
                <w:sz w:val="13"/>
                <w:szCs w:val="13"/>
                <w:lang w:val="ru-RU"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0104</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91 568,5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96 267,6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100 202,9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8 634,4</w:t>
            </w:r>
          </w:p>
        </w:tc>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109,4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3 935,3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104,1</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103 970,1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109 237,9</w:t>
            </w:r>
          </w:p>
        </w:tc>
      </w:tr>
      <w:tr w:rsidR="00193320" w:rsidRPr="009F7BB2" w:rsidTr="00133C5B">
        <w:trPr>
          <w:trHeight w:val="255"/>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3320" w:rsidRPr="009F7BB2" w:rsidRDefault="00193320" w:rsidP="009F7BB2">
            <w:pPr>
              <w:widowControl/>
              <w:spacing w:after="0" w:line="240" w:lineRule="auto"/>
              <w:outlineLvl w:val="0"/>
              <w:rPr>
                <w:rFonts w:ascii="Times New Roman" w:eastAsia="Times New Roman" w:hAnsi="Times New Roman" w:cs="Times New Roman"/>
                <w:color w:val="000000"/>
                <w:sz w:val="13"/>
                <w:szCs w:val="13"/>
                <w:lang w:val="ru-RU" w:eastAsia="ru-RU"/>
              </w:rPr>
            </w:pPr>
            <w:r w:rsidRPr="009F7BB2">
              <w:rPr>
                <w:rFonts w:ascii="Times New Roman" w:eastAsia="Times New Roman" w:hAnsi="Times New Roman" w:cs="Times New Roman"/>
                <w:color w:val="000000"/>
                <w:sz w:val="13"/>
                <w:szCs w:val="13"/>
                <w:lang w:val="ru-RU" w:eastAsia="ru-RU"/>
              </w:rPr>
              <w:t>Судебная система</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0105</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85,5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12,1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12,1</w:t>
            </w:r>
          </w:p>
        </w:tc>
        <w:tc>
          <w:tcPr>
            <w:tcW w:w="601" w:type="dxa"/>
            <w:tcBorders>
              <w:top w:val="single" w:sz="4" w:space="0" w:color="auto"/>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-73,4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14,1</w:t>
            </w:r>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12,6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13,2</w:t>
            </w:r>
          </w:p>
        </w:tc>
      </w:tr>
      <w:tr w:rsidR="00193320" w:rsidRPr="009F7BB2" w:rsidTr="00CA7520">
        <w:trPr>
          <w:trHeight w:val="67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193320" w:rsidRPr="009F7BB2" w:rsidRDefault="00193320" w:rsidP="009F7BB2">
            <w:pPr>
              <w:widowControl/>
              <w:spacing w:after="0" w:line="240" w:lineRule="auto"/>
              <w:outlineLvl w:val="0"/>
              <w:rPr>
                <w:rFonts w:ascii="Times New Roman" w:eastAsia="Times New Roman" w:hAnsi="Times New Roman" w:cs="Times New Roman"/>
                <w:color w:val="000000"/>
                <w:sz w:val="13"/>
                <w:szCs w:val="13"/>
                <w:lang w:val="ru-RU" w:eastAsia="ru-RU"/>
              </w:rPr>
            </w:pPr>
            <w:r w:rsidRPr="009F7BB2">
              <w:rPr>
                <w:rFonts w:ascii="Times New Roman" w:eastAsia="Times New Roman" w:hAnsi="Times New Roman" w:cs="Times New Roman"/>
                <w:color w:val="000000"/>
                <w:sz w:val="13"/>
                <w:szCs w:val="13"/>
                <w:lang w:val="ru-RU" w:eastAsia="ru-RU"/>
              </w:rPr>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0106</w:t>
            </w:r>
          </w:p>
        </w:tc>
        <w:tc>
          <w:tcPr>
            <w:tcW w:w="885"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3 061,4</w:t>
            </w:r>
          </w:p>
        </w:tc>
        <w:tc>
          <w:tcPr>
            <w:tcW w:w="992"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2 865,5</w:t>
            </w:r>
          </w:p>
        </w:tc>
        <w:tc>
          <w:tcPr>
            <w:tcW w:w="992"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2 603,0</w:t>
            </w:r>
          </w:p>
        </w:tc>
        <w:tc>
          <w:tcPr>
            <w:tcW w:w="85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-458,4</w:t>
            </w:r>
          </w:p>
        </w:tc>
        <w:tc>
          <w:tcPr>
            <w:tcW w:w="60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85,0</w:t>
            </w:r>
          </w:p>
        </w:tc>
        <w:tc>
          <w:tcPr>
            <w:tcW w:w="85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-262,5</w:t>
            </w:r>
          </w:p>
        </w:tc>
        <w:tc>
          <w:tcPr>
            <w:tcW w:w="567"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90,8</w:t>
            </w:r>
          </w:p>
        </w:tc>
        <w:tc>
          <w:tcPr>
            <w:tcW w:w="957"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2 578,7</w:t>
            </w:r>
          </w:p>
        </w:tc>
        <w:tc>
          <w:tcPr>
            <w:tcW w:w="993"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2 478,7</w:t>
            </w:r>
          </w:p>
        </w:tc>
      </w:tr>
      <w:tr w:rsidR="00193320" w:rsidRPr="009F7BB2" w:rsidTr="00CA7520">
        <w:trPr>
          <w:trHeight w:val="48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193320" w:rsidRPr="009F7BB2" w:rsidRDefault="00193320" w:rsidP="009F7BB2">
            <w:pPr>
              <w:widowControl/>
              <w:spacing w:after="0" w:line="240" w:lineRule="auto"/>
              <w:outlineLvl w:val="0"/>
              <w:rPr>
                <w:rFonts w:ascii="Times New Roman" w:eastAsia="Times New Roman" w:hAnsi="Times New Roman" w:cs="Times New Roman"/>
                <w:color w:val="000000"/>
                <w:sz w:val="13"/>
                <w:szCs w:val="13"/>
                <w:lang w:val="ru-RU" w:eastAsia="ru-RU"/>
              </w:rPr>
            </w:pPr>
            <w:r w:rsidRPr="009F7BB2">
              <w:rPr>
                <w:rFonts w:ascii="Times New Roman" w:eastAsia="Times New Roman" w:hAnsi="Times New Roman" w:cs="Times New Roman"/>
                <w:color w:val="000000"/>
                <w:sz w:val="13"/>
                <w:szCs w:val="13"/>
                <w:lang w:val="ru-RU" w:eastAsia="ru-RU"/>
              </w:rPr>
              <w:t>Обеспечение проведения выборов и референдумов</w:t>
            </w:r>
          </w:p>
        </w:tc>
        <w:tc>
          <w:tcPr>
            <w:tcW w:w="708"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0107</w:t>
            </w:r>
          </w:p>
        </w:tc>
        <w:tc>
          <w:tcPr>
            <w:tcW w:w="885"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1 312,5</w:t>
            </w:r>
          </w:p>
        </w:tc>
        <w:tc>
          <w:tcPr>
            <w:tcW w:w="992"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0,0</w:t>
            </w:r>
          </w:p>
        </w:tc>
        <w:tc>
          <w:tcPr>
            <w:tcW w:w="60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p>
        </w:tc>
        <w:tc>
          <w:tcPr>
            <w:tcW w:w="85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-1 312,5</w:t>
            </w:r>
          </w:p>
        </w:tc>
        <w:tc>
          <w:tcPr>
            <w:tcW w:w="567"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0,0</w:t>
            </w:r>
          </w:p>
        </w:tc>
        <w:tc>
          <w:tcPr>
            <w:tcW w:w="957"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0,0</w:t>
            </w:r>
          </w:p>
        </w:tc>
        <w:tc>
          <w:tcPr>
            <w:tcW w:w="993"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p>
        </w:tc>
      </w:tr>
      <w:tr w:rsidR="00193320" w:rsidRPr="009F7BB2" w:rsidTr="00CA7520">
        <w:trPr>
          <w:trHeight w:val="25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193320" w:rsidRPr="009F7BB2" w:rsidRDefault="00193320" w:rsidP="009F7BB2">
            <w:pPr>
              <w:widowControl/>
              <w:spacing w:after="0" w:line="240" w:lineRule="auto"/>
              <w:outlineLvl w:val="0"/>
              <w:rPr>
                <w:rFonts w:ascii="Times New Roman" w:eastAsia="Times New Roman" w:hAnsi="Times New Roman" w:cs="Times New Roman"/>
                <w:color w:val="000000"/>
                <w:sz w:val="13"/>
                <w:szCs w:val="13"/>
                <w:lang w:val="ru-RU" w:eastAsia="ru-RU"/>
              </w:rPr>
            </w:pPr>
            <w:r w:rsidRPr="009F7BB2">
              <w:rPr>
                <w:rFonts w:ascii="Times New Roman" w:eastAsia="Times New Roman" w:hAnsi="Times New Roman" w:cs="Times New Roman"/>
                <w:color w:val="000000"/>
                <w:sz w:val="13"/>
                <w:szCs w:val="13"/>
                <w:lang w:val="ru-RU" w:eastAsia="ru-RU"/>
              </w:rPr>
              <w:t>Резервные фонды</w:t>
            </w:r>
          </w:p>
        </w:tc>
        <w:tc>
          <w:tcPr>
            <w:tcW w:w="708"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0111</w:t>
            </w:r>
          </w:p>
        </w:tc>
        <w:tc>
          <w:tcPr>
            <w:tcW w:w="885"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3 000,0</w:t>
            </w:r>
          </w:p>
        </w:tc>
        <w:tc>
          <w:tcPr>
            <w:tcW w:w="992"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3 000,0</w:t>
            </w:r>
          </w:p>
        </w:tc>
        <w:tc>
          <w:tcPr>
            <w:tcW w:w="85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3 000,0</w:t>
            </w:r>
          </w:p>
        </w:tc>
        <w:tc>
          <w:tcPr>
            <w:tcW w:w="60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p>
        </w:tc>
        <w:tc>
          <w:tcPr>
            <w:tcW w:w="85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100,0</w:t>
            </w:r>
          </w:p>
        </w:tc>
        <w:tc>
          <w:tcPr>
            <w:tcW w:w="957"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3 000,0</w:t>
            </w:r>
          </w:p>
        </w:tc>
        <w:tc>
          <w:tcPr>
            <w:tcW w:w="993"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3 000,0</w:t>
            </w:r>
          </w:p>
        </w:tc>
      </w:tr>
      <w:tr w:rsidR="00193320" w:rsidRPr="009F7BB2" w:rsidTr="00CA7520">
        <w:trPr>
          <w:trHeight w:val="45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193320" w:rsidRPr="009F7BB2" w:rsidRDefault="00193320" w:rsidP="009F7BB2">
            <w:pPr>
              <w:widowControl/>
              <w:spacing w:after="0" w:line="240" w:lineRule="auto"/>
              <w:outlineLvl w:val="0"/>
              <w:rPr>
                <w:rFonts w:ascii="Times New Roman" w:eastAsia="Times New Roman" w:hAnsi="Times New Roman" w:cs="Times New Roman"/>
                <w:color w:val="000000"/>
                <w:sz w:val="13"/>
                <w:szCs w:val="13"/>
                <w:lang w:val="ru-RU" w:eastAsia="ru-RU"/>
              </w:rPr>
            </w:pPr>
            <w:r w:rsidRPr="009F7BB2">
              <w:rPr>
                <w:rFonts w:ascii="Times New Roman" w:eastAsia="Times New Roman" w:hAnsi="Times New Roman" w:cs="Times New Roman"/>
                <w:color w:val="000000"/>
                <w:sz w:val="13"/>
                <w:szCs w:val="13"/>
                <w:lang w:val="ru-RU" w:eastAsia="ru-RU"/>
              </w:rPr>
              <w:t>Другие общегосударственные вопросы</w:t>
            </w:r>
          </w:p>
        </w:tc>
        <w:tc>
          <w:tcPr>
            <w:tcW w:w="708"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0113</w:t>
            </w:r>
          </w:p>
        </w:tc>
        <w:tc>
          <w:tcPr>
            <w:tcW w:w="885"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117 630,7</w:t>
            </w:r>
          </w:p>
        </w:tc>
        <w:tc>
          <w:tcPr>
            <w:tcW w:w="992"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100 757,5</w:t>
            </w:r>
          </w:p>
        </w:tc>
        <w:tc>
          <w:tcPr>
            <w:tcW w:w="992"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76 011,8</w:t>
            </w:r>
          </w:p>
        </w:tc>
        <w:tc>
          <w:tcPr>
            <w:tcW w:w="85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-41 618,9</w:t>
            </w:r>
          </w:p>
        </w:tc>
        <w:tc>
          <w:tcPr>
            <w:tcW w:w="60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64,6</w:t>
            </w:r>
          </w:p>
        </w:tc>
        <w:tc>
          <w:tcPr>
            <w:tcW w:w="85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-24 745,7</w:t>
            </w:r>
          </w:p>
        </w:tc>
        <w:tc>
          <w:tcPr>
            <w:tcW w:w="567"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75,4</w:t>
            </w:r>
          </w:p>
        </w:tc>
        <w:tc>
          <w:tcPr>
            <w:tcW w:w="957"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70 270,7</w:t>
            </w:r>
          </w:p>
        </w:tc>
        <w:tc>
          <w:tcPr>
            <w:tcW w:w="993"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77 150,0</w:t>
            </w:r>
          </w:p>
        </w:tc>
      </w:tr>
      <w:tr w:rsidR="00193320" w:rsidRPr="009F7BB2" w:rsidTr="00CA7520">
        <w:trPr>
          <w:trHeight w:val="4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193320" w:rsidRPr="009F7BB2" w:rsidRDefault="00193320" w:rsidP="009F7BB2">
            <w:pPr>
              <w:widowControl/>
              <w:spacing w:after="0" w:line="240" w:lineRule="auto"/>
              <w:rPr>
                <w:rFonts w:ascii="Times New Roman" w:eastAsia="Times New Roman" w:hAnsi="Times New Roman" w:cs="Times New Roman"/>
                <w:b/>
                <w:bCs/>
                <w:color w:val="000000"/>
                <w:sz w:val="13"/>
                <w:szCs w:val="13"/>
                <w:lang w:val="ru-RU" w:eastAsia="ru-RU"/>
              </w:rPr>
            </w:pPr>
            <w:r w:rsidRPr="009F7BB2">
              <w:rPr>
                <w:rFonts w:ascii="Times New Roman" w:eastAsia="Times New Roman" w:hAnsi="Times New Roman" w:cs="Times New Roman"/>
                <w:b/>
                <w:bCs/>
                <w:color w:val="000000"/>
                <w:sz w:val="13"/>
                <w:szCs w:val="13"/>
                <w:lang w:val="ru-RU" w:eastAsia="ru-RU"/>
              </w:rPr>
              <w:t>НАЦИОНАЛЬНАЯ БЕЗОПАСНОСТЬ И ПРАВООХРАНИТЕЛЬНАЯ ДЕЯТЕЛЬНОСТЬ</w:t>
            </w:r>
          </w:p>
        </w:tc>
        <w:tc>
          <w:tcPr>
            <w:tcW w:w="708"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0300</w:t>
            </w:r>
          </w:p>
        </w:tc>
        <w:tc>
          <w:tcPr>
            <w:tcW w:w="885"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10 278,1</w:t>
            </w:r>
          </w:p>
        </w:tc>
        <w:tc>
          <w:tcPr>
            <w:tcW w:w="992"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12 742,4</w:t>
            </w:r>
          </w:p>
        </w:tc>
        <w:tc>
          <w:tcPr>
            <w:tcW w:w="992"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13 800,9</w:t>
            </w:r>
          </w:p>
        </w:tc>
        <w:tc>
          <w:tcPr>
            <w:tcW w:w="85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3 522,8</w:t>
            </w:r>
          </w:p>
        </w:tc>
        <w:tc>
          <w:tcPr>
            <w:tcW w:w="60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134,3</w:t>
            </w:r>
          </w:p>
        </w:tc>
        <w:tc>
          <w:tcPr>
            <w:tcW w:w="85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1 058,5</w:t>
            </w:r>
          </w:p>
        </w:tc>
        <w:tc>
          <w:tcPr>
            <w:tcW w:w="567"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108,3</w:t>
            </w:r>
          </w:p>
        </w:tc>
        <w:tc>
          <w:tcPr>
            <w:tcW w:w="957"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13 120,8</w:t>
            </w:r>
          </w:p>
        </w:tc>
        <w:tc>
          <w:tcPr>
            <w:tcW w:w="993"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11 849,7</w:t>
            </w:r>
          </w:p>
        </w:tc>
      </w:tr>
      <w:tr w:rsidR="00193320" w:rsidRPr="009F7BB2" w:rsidTr="00CA7520">
        <w:trPr>
          <w:trHeight w:val="25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193320" w:rsidRPr="009F7BB2" w:rsidRDefault="00193320" w:rsidP="009F7BB2">
            <w:pPr>
              <w:widowControl/>
              <w:spacing w:after="0" w:line="240" w:lineRule="auto"/>
              <w:outlineLvl w:val="0"/>
              <w:rPr>
                <w:rFonts w:ascii="Times New Roman" w:eastAsia="Times New Roman" w:hAnsi="Times New Roman" w:cs="Times New Roman"/>
                <w:color w:val="000000"/>
                <w:sz w:val="13"/>
                <w:szCs w:val="13"/>
                <w:lang w:val="ru-RU" w:eastAsia="ru-RU"/>
              </w:rPr>
            </w:pPr>
            <w:r w:rsidRPr="009F7BB2">
              <w:rPr>
                <w:rFonts w:ascii="Times New Roman" w:eastAsia="Times New Roman" w:hAnsi="Times New Roman" w:cs="Times New Roman"/>
                <w:color w:val="000000"/>
                <w:sz w:val="13"/>
                <w:szCs w:val="13"/>
                <w:lang w:val="ru-RU" w:eastAsia="ru-RU"/>
              </w:rPr>
              <w:t>Органы юстиции</w:t>
            </w:r>
          </w:p>
        </w:tc>
        <w:tc>
          <w:tcPr>
            <w:tcW w:w="708"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0304</w:t>
            </w:r>
          </w:p>
        </w:tc>
        <w:tc>
          <w:tcPr>
            <w:tcW w:w="885"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2 749,6</w:t>
            </w:r>
          </w:p>
        </w:tc>
        <w:tc>
          <w:tcPr>
            <w:tcW w:w="992"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4 537,9</w:t>
            </w:r>
          </w:p>
        </w:tc>
        <w:tc>
          <w:tcPr>
            <w:tcW w:w="992"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4 367,5</w:t>
            </w:r>
          </w:p>
        </w:tc>
        <w:tc>
          <w:tcPr>
            <w:tcW w:w="85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1 617,9</w:t>
            </w:r>
          </w:p>
        </w:tc>
        <w:tc>
          <w:tcPr>
            <w:tcW w:w="60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158,8</w:t>
            </w:r>
          </w:p>
        </w:tc>
        <w:tc>
          <w:tcPr>
            <w:tcW w:w="85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-170,4</w:t>
            </w:r>
          </w:p>
        </w:tc>
        <w:tc>
          <w:tcPr>
            <w:tcW w:w="567"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96,2</w:t>
            </w:r>
          </w:p>
        </w:tc>
        <w:tc>
          <w:tcPr>
            <w:tcW w:w="957"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4 082,3</w:t>
            </w:r>
          </w:p>
        </w:tc>
        <w:tc>
          <w:tcPr>
            <w:tcW w:w="993"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2 521,3</w:t>
            </w:r>
          </w:p>
        </w:tc>
      </w:tr>
      <w:tr w:rsidR="00193320" w:rsidRPr="009F7BB2" w:rsidTr="00CA7520">
        <w:trPr>
          <w:trHeight w:val="88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193320" w:rsidRPr="009F7BB2" w:rsidRDefault="00193320" w:rsidP="009F7BB2">
            <w:pPr>
              <w:widowControl/>
              <w:spacing w:after="0" w:line="240" w:lineRule="auto"/>
              <w:outlineLvl w:val="0"/>
              <w:rPr>
                <w:rFonts w:ascii="Times New Roman" w:eastAsia="Times New Roman" w:hAnsi="Times New Roman" w:cs="Times New Roman"/>
                <w:color w:val="000000"/>
                <w:sz w:val="13"/>
                <w:szCs w:val="13"/>
                <w:lang w:val="ru-RU" w:eastAsia="ru-RU"/>
              </w:rPr>
            </w:pPr>
            <w:r w:rsidRPr="009F7BB2">
              <w:rPr>
                <w:rFonts w:ascii="Times New Roman" w:eastAsia="Times New Roman" w:hAnsi="Times New Roman" w:cs="Times New Roman"/>
                <w:color w:val="000000"/>
                <w:sz w:val="13"/>
                <w:szCs w:val="13"/>
                <w:lang w:val="ru-RU" w:eastAsia="ru-RU"/>
              </w:rPr>
              <w:t>Защита населения и территории от чрезвычайных ситуаций природного и техногенного характера, гражданская оборона</w:t>
            </w:r>
          </w:p>
        </w:tc>
        <w:tc>
          <w:tcPr>
            <w:tcW w:w="708"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0309</w:t>
            </w:r>
          </w:p>
        </w:tc>
        <w:tc>
          <w:tcPr>
            <w:tcW w:w="885"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6 789,4</w:t>
            </w:r>
          </w:p>
        </w:tc>
        <w:tc>
          <w:tcPr>
            <w:tcW w:w="992"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7 365,4</w:t>
            </w:r>
          </w:p>
        </w:tc>
        <w:tc>
          <w:tcPr>
            <w:tcW w:w="992"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8 439,0</w:t>
            </w:r>
          </w:p>
        </w:tc>
        <w:tc>
          <w:tcPr>
            <w:tcW w:w="85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1 649,7</w:t>
            </w:r>
          </w:p>
        </w:tc>
        <w:tc>
          <w:tcPr>
            <w:tcW w:w="60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124,3</w:t>
            </w:r>
          </w:p>
        </w:tc>
        <w:tc>
          <w:tcPr>
            <w:tcW w:w="85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1 073,6</w:t>
            </w:r>
          </w:p>
        </w:tc>
        <w:tc>
          <w:tcPr>
            <w:tcW w:w="567"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114,6</w:t>
            </w:r>
          </w:p>
        </w:tc>
        <w:tc>
          <w:tcPr>
            <w:tcW w:w="957"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8 044,1</w:t>
            </w:r>
          </w:p>
        </w:tc>
        <w:tc>
          <w:tcPr>
            <w:tcW w:w="993"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8 334,0</w:t>
            </w:r>
          </w:p>
        </w:tc>
      </w:tr>
      <w:tr w:rsidR="00193320" w:rsidRPr="009F7BB2" w:rsidTr="00CA7520">
        <w:trPr>
          <w:trHeight w:val="75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193320" w:rsidRPr="009F7BB2" w:rsidRDefault="00193320" w:rsidP="009F7BB2">
            <w:pPr>
              <w:widowControl/>
              <w:spacing w:after="0" w:line="240" w:lineRule="auto"/>
              <w:outlineLvl w:val="0"/>
              <w:rPr>
                <w:rFonts w:ascii="Times New Roman" w:eastAsia="Times New Roman" w:hAnsi="Times New Roman" w:cs="Times New Roman"/>
                <w:color w:val="000000"/>
                <w:sz w:val="13"/>
                <w:szCs w:val="13"/>
                <w:lang w:val="ru-RU" w:eastAsia="ru-RU"/>
              </w:rPr>
            </w:pPr>
            <w:r w:rsidRPr="009F7BB2">
              <w:rPr>
                <w:rFonts w:ascii="Times New Roman" w:eastAsia="Times New Roman" w:hAnsi="Times New Roman" w:cs="Times New Roman"/>
                <w:color w:val="000000"/>
                <w:sz w:val="13"/>
                <w:szCs w:val="13"/>
                <w:lang w:val="ru-RU" w:eastAsia="ru-RU"/>
              </w:rPr>
              <w:t>Другие вопросы в области национальной безопасности и правоохранительной деятельности</w:t>
            </w:r>
          </w:p>
        </w:tc>
        <w:tc>
          <w:tcPr>
            <w:tcW w:w="708"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0314</w:t>
            </w:r>
          </w:p>
        </w:tc>
        <w:tc>
          <w:tcPr>
            <w:tcW w:w="885"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739,1</w:t>
            </w:r>
          </w:p>
        </w:tc>
        <w:tc>
          <w:tcPr>
            <w:tcW w:w="992"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839,1</w:t>
            </w:r>
          </w:p>
        </w:tc>
        <w:tc>
          <w:tcPr>
            <w:tcW w:w="992"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994,4</w:t>
            </w:r>
          </w:p>
        </w:tc>
        <w:tc>
          <w:tcPr>
            <w:tcW w:w="85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255,3</w:t>
            </w:r>
          </w:p>
        </w:tc>
        <w:tc>
          <w:tcPr>
            <w:tcW w:w="60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134,5</w:t>
            </w:r>
          </w:p>
        </w:tc>
        <w:tc>
          <w:tcPr>
            <w:tcW w:w="85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155,3</w:t>
            </w:r>
          </w:p>
        </w:tc>
        <w:tc>
          <w:tcPr>
            <w:tcW w:w="567"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118,5</w:t>
            </w:r>
          </w:p>
        </w:tc>
        <w:tc>
          <w:tcPr>
            <w:tcW w:w="957"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994,4</w:t>
            </w:r>
          </w:p>
        </w:tc>
        <w:tc>
          <w:tcPr>
            <w:tcW w:w="993"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994,4</w:t>
            </w:r>
          </w:p>
        </w:tc>
      </w:tr>
      <w:tr w:rsidR="00193320" w:rsidRPr="009F7BB2" w:rsidTr="00CA7520">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193320" w:rsidRPr="009F7BB2" w:rsidRDefault="00193320" w:rsidP="009F7BB2">
            <w:pPr>
              <w:widowControl/>
              <w:spacing w:after="0" w:line="240" w:lineRule="auto"/>
              <w:rPr>
                <w:rFonts w:ascii="Times New Roman" w:eastAsia="Times New Roman" w:hAnsi="Times New Roman" w:cs="Times New Roman"/>
                <w:b/>
                <w:bCs/>
                <w:color w:val="000000"/>
                <w:sz w:val="13"/>
                <w:szCs w:val="13"/>
                <w:lang w:val="ru-RU" w:eastAsia="ru-RU"/>
              </w:rPr>
            </w:pPr>
            <w:r w:rsidRPr="009F7BB2">
              <w:rPr>
                <w:rFonts w:ascii="Times New Roman" w:eastAsia="Times New Roman" w:hAnsi="Times New Roman" w:cs="Times New Roman"/>
                <w:b/>
                <w:bCs/>
                <w:color w:val="000000"/>
                <w:sz w:val="13"/>
                <w:szCs w:val="13"/>
                <w:lang w:val="ru-RU" w:eastAsia="ru-RU"/>
              </w:rPr>
              <w:t>НАЦИОНАЛЬНАЯ ЭКОНОМИКА</w:t>
            </w:r>
          </w:p>
        </w:tc>
        <w:tc>
          <w:tcPr>
            <w:tcW w:w="708"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0400</w:t>
            </w:r>
          </w:p>
        </w:tc>
        <w:tc>
          <w:tcPr>
            <w:tcW w:w="885"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196 453,6</w:t>
            </w:r>
          </w:p>
        </w:tc>
        <w:tc>
          <w:tcPr>
            <w:tcW w:w="992"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194 168,1</w:t>
            </w:r>
          </w:p>
        </w:tc>
        <w:tc>
          <w:tcPr>
            <w:tcW w:w="992"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215 206,9</w:t>
            </w:r>
          </w:p>
        </w:tc>
        <w:tc>
          <w:tcPr>
            <w:tcW w:w="85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18 753,3</w:t>
            </w:r>
          </w:p>
        </w:tc>
        <w:tc>
          <w:tcPr>
            <w:tcW w:w="60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109,5</w:t>
            </w:r>
          </w:p>
        </w:tc>
        <w:tc>
          <w:tcPr>
            <w:tcW w:w="85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21 038,8</w:t>
            </w:r>
          </w:p>
        </w:tc>
        <w:tc>
          <w:tcPr>
            <w:tcW w:w="567"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110,8</w:t>
            </w:r>
          </w:p>
        </w:tc>
        <w:tc>
          <w:tcPr>
            <w:tcW w:w="957"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181 910,3</w:t>
            </w:r>
          </w:p>
        </w:tc>
        <w:tc>
          <w:tcPr>
            <w:tcW w:w="993"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192 773,3</w:t>
            </w:r>
          </w:p>
        </w:tc>
      </w:tr>
      <w:tr w:rsidR="00193320" w:rsidRPr="009F7BB2" w:rsidTr="00CA7520">
        <w:trPr>
          <w:trHeight w:val="25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193320" w:rsidRPr="009F7BB2" w:rsidRDefault="00193320" w:rsidP="009F7BB2">
            <w:pPr>
              <w:widowControl/>
              <w:spacing w:after="0" w:line="240" w:lineRule="auto"/>
              <w:outlineLvl w:val="0"/>
              <w:rPr>
                <w:rFonts w:ascii="Times New Roman" w:eastAsia="Times New Roman" w:hAnsi="Times New Roman" w:cs="Times New Roman"/>
                <w:color w:val="000000"/>
                <w:sz w:val="13"/>
                <w:szCs w:val="13"/>
                <w:lang w:val="ru-RU" w:eastAsia="ru-RU"/>
              </w:rPr>
            </w:pPr>
            <w:r w:rsidRPr="009F7BB2">
              <w:rPr>
                <w:rFonts w:ascii="Times New Roman" w:eastAsia="Times New Roman" w:hAnsi="Times New Roman" w:cs="Times New Roman"/>
                <w:color w:val="000000"/>
                <w:sz w:val="13"/>
                <w:szCs w:val="13"/>
                <w:lang w:val="ru-RU" w:eastAsia="ru-RU"/>
              </w:rPr>
              <w:t>Сельское хозяйство и рыболовство</w:t>
            </w:r>
          </w:p>
        </w:tc>
        <w:tc>
          <w:tcPr>
            <w:tcW w:w="708"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0405</w:t>
            </w:r>
          </w:p>
        </w:tc>
        <w:tc>
          <w:tcPr>
            <w:tcW w:w="885"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4 726,2</w:t>
            </w:r>
          </w:p>
        </w:tc>
        <w:tc>
          <w:tcPr>
            <w:tcW w:w="992"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7 324,4</w:t>
            </w:r>
          </w:p>
        </w:tc>
        <w:tc>
          <w:tcPr>
            <w:tcW w:w="992"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8 813,0</w:t>
            </w:r>
          </w:p>
        </w:tc>
        <w:tc>
          <w:tcPr>
            <w:tcW w:w="85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4 086,8</w:t>
            </w:r>
          </w:p>
        </w:tc>
        <w:tc>
          <w:tcPr>
            <w:tcW w:w="60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186,5</w:t>
            </w:r>
          </w:p>
        </w:tc>
        <w:tc>
          <w:tcPr>
            <w:tcW w:w="85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1 488,6</w:t>
            </w:r>
          </w:p>
        </w:tc>
        <w:tc>
          <w:tcPr>
            <w:tcW w:w="567"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120,3</w:t>
            </w:r>
          </w:p>
        </w:tc>
        <w:tc>
          <w:tcPr>
            <w:tcW w:w="957"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8 813,7</w:t>
            </w:r>
          </w:p>
        </w:tc>
        <w:tc>
          <w:tcPr>
            <w:tcW w:w="993"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8 814,2</w:t>
            </w:r>
          </w:p>
        </w:tc>
      </w:tr>
      <w:tr w:rsidR="00193320" w:rsidRPr="009F7BB2" w:rsidTr="00CA7520">
        <w:trPr>
          <w:trHeight w:val="25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193320" w:rsidRPr="009F7BB2" w:rsidRDefault="00193320" w:rsidP="009F7BB2">
            <w:pPr>
              <w:widowControl/>
              <w:spacing w:after="0" w:line="240" w:lineRule="auto"/>
              <w:outlineLvl w:val="0"/>
              <w:rPr>
                <w:rFonts w:ascii="Times New Roman" w:eastAsia="Times New Roman" w:hAnsi="Times New Roman" w:cs="Times New Roman"/>
                <w:color w:val="000000"/>
                <w:sz w:val="13"/>
                <w:szCs w:val="13"/>
                <w:lang w:val="ru-RU" w:eastAsia="ru-RU"/>
              </w:rPr>
            </w:pPr>
            <w:r w:rsidRPr="009F7BB2">
              <w:rPr>
                <w:rFonts w:ascii="Times New Roman" w:eastAsia="Times New Roman" w:hAnsi="Times New Roman" w:cs="Times New Roman"/>
                <w:color w:val="000000"/>
                <w:sz w:val="13"/>
                <w:szCs w:val="13"/>
                <w:lang w:val="ru-RU" w:eastAsia="ru-RU"/>
              </w:rPr>
              <w:t>Транспорт</w:t>
            </w:r>
          </w:p>
        </w:tc>
        <w:tc>
          <w:tcPr>
            <w:tcW w:w="708"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0408</w:t>
            </w:r>
          </w:p>
        </w:tc>
        <w:tc>
          <w:tcPr>
            <w:tcW w:w="885"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269,4</w:t>
            </w:r>
          </w:p>
        </w:tc>
        <w:tc>
          <w:tcPr>
            <w:tcW w:w="992"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21 291,0</w:t>
            </w:r>
          </w:p>
        </w:tc>
        <w:tc>
          <w:tcPr>
            <w:tcW w:w="992"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19 244,4</w:t>
            </w:r>
          </w:p>
        </w:tc>
        <w:tc>
          <w:tcPr>
            <w:tcW w:w="85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18 975,0</w:t>
            </w:r>
          </w:p>
        </w:tc>
        <w:tc>
          <w:tcPr>
            <w:tcW w:w="60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7 143,6</w:t>
            </w:r>
          </w:p>
        </w:tc>
        <w:tc>
          <w:tcPr>
            <w:tcW w:w="85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-2 046,6</w:t>
            </w:r>
          </w:p>
        </w:tc>
        <w:tc>
          <w:tcPr>
            <w:tcW w:w="567"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90,4</w:t>
            </w:r>
          </w:p>
        </w:tc>
        <w:tc>
          <w:tcPr>
            <w:tcW w:w="957"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10 644,3</w:t>
            </w:r>
          </w:p>
        </w:tc>
        <w:tc>
          <w:tcPr>
            <w:tcW w:w="993"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10 344,3</w:t>
            </w:r>
          </w:p>
        </w:tc>
      </w:tr>
      <w:tr w:rsidR="00193320" w:rsidRPr="009F7BB2" w:rsidTr="00CA7520">
        <w:trPr>
          <w:trHeight w:val="45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193320" w:rsidRPr="009F7BB2" w:rsidRDefault="00193320" w:rsidP="009F7BB2">
            <w:pPr>
              <w:widowControl/>
              <w:spacing w:after="0" w:line="240" w:lineRule="auto"/>
              <w:outlineLvl w:val="0"/>
              <w:rPr>
                <w:rFonts w:ascii="Times New Roman" w:eastAsia="Times New Roman" w:hAnsi="Times New Roman" w:cs="Times New Roman"/>
                <w:color w:val="000000"/>
                <w:sz w:val="13"/>
                <w:szCs w:val="13"/>
                <w:lang w:val="ru-RU" w:eastAsia="ru-RU"/>
              </w:rPr>
            </w:pPr>
            <w:r w:rsidRPr="009F7BB2">
              <w:rPr>
                <w:rFonts w:ascii="Times New Roman" w:eastAsia="Times New Roman" w:hAnsi="Times New Roman" w:cs="Times New Roman"/>
                <w:color w:val="000000"/>
                <w:sz w:val="13"/>
                <w:szCs w:val="13"/>
                <w:lang w:val="ru-RU" w:eastAsia="ru-RU"/>
              </w:rPr>
              <w:t>Дорожное хозяйство (дорожные фонды)</w:t>
            </w:r>
          </w:p>
        </w:tc>
        <w:tc>
          <w:tcPr>
            <w:tcW w:w="708"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0409</w:t>
            </w:r>
          </w:p>
        </w:tc>
        <w:tc>
          <w:tcPr>
            <w:tcW w:w="885"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142 486,7</w:t>
            </w:r>
          </w:p>
        </w:tc>
        <w:tc>
          <w:tcPr>
            <w:tcW w:w="992"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115 461,6</w:t>
            </w:r>
          </w:p>
        </w:tc>
        <w:tc>
          <w:tcPr>
            <w:tcW w:w="992"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136 928,6</w:t>
            </w:r>
          </w:p>
        </w:tc>
        <w:tc>
          <w:tcPr>
            <w:tcW w:w="85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-5 558,1</w:t>
            </w:r>
          </w:p>
        </w:tc>
        <w:tc>
          <w:tcPr>
            <w:tcW w:w="60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96,1</w:t>
            </w:r>
          </w:p>
        </w:tc>
        <w:tc>
          <w:tcPr>
            <w:tcW w:w="85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21 467,0</w:t>
            </w:r>
          </w:p>
        </w:tc>
        <w:tc>
          <w:tcPr>
            <w:tcW w:w="567"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118,6</w:t>
            </w:r>
          </w:p>
        </w:tc>
        <w:tc>
          <w:tcPr>
            <w:tcW w:w="957"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114 999,6</w:t>
            </w:r>
          </w:p>
        </w:tc>
        <w:tc>
          <w:tcPr>
            <w:tcW w:w="993"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126 155,7</w:t>
            </w:r>
          </w:p>
        </w:tc>
      </w:tr>
      <w:tr w:rsidR="00193320" w:rsidRPr="009F7BB2" w:rsidTr="00CA7520">
        <w:trPr>
          <w:trHeight w:val="25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193320" w:rsidRPr="009F7BB2" w:rsidRDefault="00193320" w:rsidP="009F7BB2">
            <w:pPr>
              <w:widowControl/>
              <w:spacing w:after="0" w:line="240" w:lineRule="auto"/>
              <w:outlineLvl w:val="0"/>
              <w:rPr>
                <w:rFonts w:ascii="Times New Roman" w:eastAsia="Times New Roman" w:hAnsi="Times New Roman" w:cs="Times New Roman"/>
                <w:color w:val="000000"/>
                <w:sz w:val="13"/>
                <w:szCs w:val="13"/>
                <w:lang w:val="ru-RU" w:eastAsia="ru-RU"/>
              </w:rPr>
            </w:pPr>
            <w:r w:rsidRPr="009F7BB2">
              <w:rPr>
                <w:rFonts w:ascii="Times New Roman" w:eastAsia="Times New Roman" w:hAnsi="Times New Roman" w:cs="Times New Roman"/>
                <w:color w:val="000000"/>
                <w:sz w:val="13"/>
                <w:szCs w:val="13"/>
                <w:lang w:val="ru-RU" w:eastAsia="ru-RU"/>
              </w:rPr>
              <w:t>Связь и информатика</w:t>
            </w:r>
          </w:p>
        </w:tc>
        <w:tc>
          <w:tcPr>
            <w:tcW w:w="708"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0410</w:t>
            </w:r>
          </w:p>
        </w:tc>
        <w:tc>
          <w:tcPr>
            <w:tcW w:w="885"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25 017,0</w:t>
            </w:r>
          </w:p>
        </w:tc>
        <w:tc>
          <w:tcPr>
            <w:tcW w:w="992"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24 093,8</w:t>
            </w:r>
          </w:p>
        </w:tc>
        <w:tc>
          <w:tcPr>
            <w:tcW w:w="992"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24 889,4</w:t>
            </w:r>
          </w:p>
        </w:tc>
        <w:tc>
          <w:tcPr>
            <w:tcW w:w="85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-127,6</w:t>
            </w:r>
          </w:p>
        </w:tc>
        <w:tc>
          <w:tcPr>
            <w:tcW w:w="60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99,5</w:t>
            </w:r>
          </w:p>
        </w:tc>
        <w:tc>
          <w:tcPr>
            <w:tcW w:w="85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795,6</w:t>
            </w:r>
          </w:p>
        </w:tc>
        <w:tc>
          <w:tcPr>
            <w:tcW w:w="567"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103,3</w:t>
            </w:r>
          </w:p>
        </w:tc>
        <w:tc>
          <w:tcPr>
            <w:tcW w:w="957"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24 439,1</w:t>
            </w:r>
          </w:p>
        </w:tc>
        <w:tc>
          <w:tcPr>
            <w:tcW w:w="993"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24 439,1</w:t>
            </w:r>
          </w:p>
        </w:tc>
      </w:tr>
      <w:tr w:rsidR="00193320" w:rsidRPr="009F7BB2" w:rsidTr="00CA7520">
        <w:trPr>
          <w:trHeight w:val="48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193320" w:rsidRPr="009F7BB2" w:rsidRDefault="00193320" w:rsidP="009F7BB2">
            <w:pPr>
              <w:widowControl/>
              <w:spacing w:after="0" w:line="240" w:lineRule="auto"/>
              <w:outlineLvl w:val="0"/>
              <w:rPr>
                <w:rFonts w:ascii="Times New Roman" w:eastAsia="Times New Roman" w:hAnsi="Times New Roman" w:cs="Times New Roman"/>
                <w:color w:val="000000"/>
                <w:sz w:val="13"/>
                <w:szCs w:val="13"/>
                <w:lang w:val="ru-RU" w:eastAsia="ru-RU"/>
              </w:rPr>
            </w:pPr>
            <w:r w:rsidRPr="009F7BB2">
              <w:rPr>
                <w:rFonts w:ascii="Times New Roman" w:eastAsia="Times New Roman" w:hAnsi="Times New Roman" w:cs="Times New Roman"/>
                <w:color w:val="000000"/>
                <w:sz w:val="13"/>
                <w:szCs w:val="13"/>
                <w:lang w:val="ru-RU" w:eastAsia="ru-RU"/>
              </w:rPr>
              <w:t>Другие вопросы в области национальной экономики</w:t>
            </w:r>
          </w:p>
        </w:tc>
        <w:tc>
          <w:tcPr>
            <w:tcW w:w="708"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0412</w:t>
            </w:r>
          </w:p>
        </w:tc>
        <w:tc>
          <w:tcPr>
            <w:tcW w:w="885"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23 954,3</w:t>
            </w:r>
          </w:p>
        </w:tc>
        <w:tc>
          <w:tcPr>
            <w:tcW w:w="992"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25 997,3</w:t>
            </w:r>
          </w:p>
        </w:tc>
        <w:tc>
          <w:tcPr>
            <w:tcW w:w="992"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25 331,4</w:t>
            </w:r>
          </w:p>
        </w:tc>
        <w:tc>
          <w:tcPr>
            <w:tcW w:w="85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1 377,2</w:t>
            </w:r>
          </w:p>
        </w:tc>
        <w:tc>
          <w:tcPr>
            <w:tcW w:w="60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105,7</w:t>
            </w:r>
          </w:p>
        </w:tc>
        <w:tc>
          <w:tcPr>
            <w:tcW w:w="85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-665,9</w:t>
            </w:r>
          </w:p>
        </w:tc>
        <w:tc>
          <w:tcPr>
            <w:tcW w:w="567"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97,4</w:t>
            </w:r>
          </w:p>
        </w:tc>
        <w:tc>
          <w:tcPr>
            <w:tcW w:w="957"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23 013,6</w:t>
            </w:r>
          </w:p>
        </w:tc>
        <w:tc>
          <w:tcPr>
            <w:tcW w:w="993"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23 019,9</w:t>
            </w:r>
          </w:p>
        </w:tc>
      </w:tr>
      <w:tr w:rsidR="00193320" w:rsidRPr="009F7BB2" w:rsidTr="00CA7520">
        <w:trPr>
          <w:trHeight w:val="45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193320" w:rsidRPr="009F7BB2" w:rsidRDefault="00193320" w:rsidP="009F7BB2">
            <w:pPr>
              <w:widowControl/>
              <w:spacing w:after="0" w:line="240" w:lineRule="auto"/>
              <w:rPr>
                <w:rFonts w:ascii="Times New Roman" w:eastAsia="Times New Roman" w:hAnsi="Times New Roman" w:cs="Times New Roman"/>
                <w:b/>
                <w:bCs/>
                <w:color w:val="000000"/>
                <w:sz w:val="13"/>
                <w:szCs w:val="13"/>
                <w:lang w:val="ru-RU" w:eastAsia="ru-RU"/>
              </w:rPr>
            </w:pPr>
            <w:r w:rsidRPr="009F7BB2">
              <w:rPr>
                <w:rFonts w:ascii="Times New Roman" w:eastAsia="Times New Roman" w:hAnsi="Times New Roman" w:cs="Times New Roman"/>
                <w:b/>
                <w:bCs/>
                <w:color w:val="000000"/>
                <w:sz w:val="13"/>
                <w:szCs w:val="13"/>
                <w:lang w:val="ru-RU" w:eastAsia="ru-RU"/>
              </w:rPr>
              <w:t>ЖИЛИЩНО-КОММУНАЛЬНОЕ ХОЗЯЙСТВО</w:t>
            </w:r>
          </w:p>
        </w:tc>
        <w:tc>
          <w:tcPr>
            <w:tcW w:w="708"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0500</w:t>
            </w:r>
          </w:p>
        </w:tc>
        <w:tc>
          <w:tcPr>
            <w:tcW w:w="885"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171 853,6</w:t>
            </w:r>
          </w:p>
        </w:tc>
        <w:tc>
          <w:tcPr>
            <w:tcW w:w="992"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166 786,5</w:t>
            </w:r>
          </w:p>
        </w:tc>
        <w:tc>
          <w:tcPr>
            <w:tcW w:w="992"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185 775,2</w:t>
            </w:r>
          </w:p>
        </w:tc>
        <w:tc>
          <w:tcPr>
            <w:tcW w:w="85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13 921,5</w:t>
            </w:r>
          </w:p>
        </w:tc>
        <w:tc>
          <w:tcPr>
            <w:tcW w:w="60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108,1</w:t>
            </w:r>
          </w:p>
        </w:tc>
        <w:tc>
          <w:tcPr>
            <w:tcW w:w="85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18 988,7</w:t>
            </w:r>
          </w:p>
        </w:tc>
        <w:tc>
          <w:tcPr>
            <w:tcW w:w="567"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111,4</w:t>
            </w:r>
          </w:p>
        </w:tc>
        <w:tc>
          <w:tcPr>
            <w:tcW w:w="957"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143 857,6</w:t>
            </w:r>
          </w:p>
        </w:tc>
        <w:tc>
          <w:tcPr>
            <w:tcW w:w="993"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134 617,0</w:t>
            </w:r>
          </w:p>
        </w:tc>
      </w:tr>
      <w:tr w:rsidR="00193320" w:rsidRPr="009F7BB2" w:rsidTr="00CA7520">
        <w:trPr>
          <w:trHeight w:val="25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193320" w:rsidRPr="009F7BB2" w:rsidRDefault="00193320" w:rsidP="009F7BB2">
            <w:pPr>
              <w:widowControl/>
              <w:spacing w:after="0" w:line="240" w:lineRule="auto"/>
              <w:outlineLvl w:val="0"/>
              <w:rPr>
                <w:rFonts w:ascii="Times New Roman" w:eastAsia="Times New Roman" w:hAnsi="Times New Roman" w:cs="Times New Roman"/>
                <w:color w:val="000000"/>
                <w:sz w:val="13"/>
                <w:szCs w:val="13"/>
                <w:lang w:val="ru-RU" w:eastAsia="ru-RU"/>
              </w:rPr>
            </w:pPr>
            <w:r w:rsidRPr="009F7BB2">
              <w:rPr>
                <w:rFonts w:ascii="Times New Roman" w:eastAsia="Times New Roman" w:hAnsi="Times New Roman" w:cs="Times New Roman"/>
                <w:color w:val="000000"/>
                <w:sz w:val="13"/>
                <w:szCs w:val="13"/>
                <w:lang w:val="ru-RU" w:eastAsia="ru-RU"/>
              </w:rPr>
              <w:t>Жилищное хозяйство</w:t>
            </w:r>
          </w:p>
        </w:tc>
        <w:tc>
          <w:tcPr>
            <w:tcW w:w="708"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0501</w:t>
            </w:r>
          </w:p>
        </w:tc>
        <w:tc>
          <w:tcPr>
            <w:tcW w:w="885"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32 690,0</w:t>
            </w:r>
          </w:p>
        </w:tc>
        <w:tc>
          <w:tcPr>
            <w:tcW w:w="992"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33 593,8</w:t>
            </w:r>
          </w:p>
        </w:tc>
        <w:tc>
          <w:tcPr>
            <w:tcW w:w="992"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37 411,3</w:t>
            </w:r>
          </w:p>
        </w:tc>
        <w:tc>
          <w:tcPr>
            <w:tcW w:w="85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4 721,3</w:t>
            </w:r>
          </w:p>
        </w:tc>
        <w:tc>
          <w:tcPr>
            <w:tcW w:w="60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114,4</w:t>
            </w:r>
          </w:p>
        </w:tc>
        <w:tc>
          <w:tcPr>
            <w:tcW w:w="85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3 817,5</w:t>
            </w:r>
          </w:p>
        </w:tc>
        <w:tc>
          <w:tcPr>
            <w:tcW w:w="567"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111,4</w:t>
            </w:r>
          </w:p>
        </w:tc>
        <w:tc>
          <w:tcPr>
            <w:tcW w:w="957"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30 782,8</w:t>
            </w:r>
          </w:p>
        </w:tc>
        <w:tc>
          <w:tcPr>
            <w:tcW w:w="993"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34 806,8</w:t>
            </w:r>
          </w:p>
        </w:tc>
      </w:tr>
      <w:tr w:rsidR="00193320" w:rsidRPr="009F7BB2" w:rsidTr="00CA7520">
        <w:trPr>
          <w:trHeight w:val="25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193320" w:rsidRPr="009F7BB2" w:rsidRDefault="00193320" w:rsidP="009F7BB2">
            <w:pPr>
              <w:widowControl/>
              <w:spacing w:after="0" w:line="240" w:lineRule="auto"/>
              <w:outlineLvl w:val="0"/>
              <w:rPr>
                <w:rFonts w:ascii="Times New Roman" w:eastAsia="Times New Roman" w:hAnsi="Times New Roman" w:cs="Times New Roman"/>
                <w:color w:val="000000"/>
                <w:sz w:val="13"/>
                <w:szCs w:val="13"/>
                <w:lang w:val="ru-RU" w:eastAsia="ru-RU"/>
              </w:rPr>
            </w:pPr>
            <w:r w:rsidRPr="009F7BB2">
              <w:rPr>
                <w:rFonts w:ascii="Times New Roman" w:eastAsia="Times New Roman" w:hAnsi="Times New Roman" w:cs="Times New Roman"/>
                <w:color w:val="000000"/>
                <w:sz w:val="13"/>
                <w:szCs w:val="13"/>
                <w:lang w:val="ru-RU" w:eastAsia="ru-RU"/>
              </w:rPr>
              <w:t>Коммунальное хозяйство</w:t>
            </w:r>
          </w:p>
        </w:tc>
        <w:tc>
          <w:tcPr>
            <w:tcW w:w="708"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0502</w:t>
            </w:r>
          </w:p>
        </w:tc>
        <w:tc>
          <w:tcPr>
            <w:tcW w:w="885"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38 751,7</w:t>
            </w:r>
          </w:p>
        </w:tc>
        <w:tc>
          <w:tcPr>
            <w:tcW w:w="992"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20 185,9</w:t>
            </w:r>
          </w:p>
        </w:tc>
        <w:tc>
          <w:tcPr>
            <w:tcW w:w="992"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20 615,3</w:t>
            </w:r>
          </w:p>
        </w:tc>
        <w:tc>
          <w:tcPr>
            <w:tcW w:w="85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-18 136,4</w:t>
            </w:r>
          </w:p>
        </w:tc>
        <w:tc>
          <w:tcPr>
            <w:tcW w:w="60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53,2</w:t>
            </w:r>
          </w:p>
        </w:tc>
        <w:tc>
          <w:tcPr>
            <w:tcW w:w="85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429,4</w:t>
            </w:r>
          </w:p>
        </w:tc>
        <w:tc>
          <w:tcPr>
            <w:tcW w:w="567"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102,1</w:t>
            </w:r>
          </w:p>
        </w:tc>
        <w:tc>
          <w:tcPr>
            <w:tcW w:w="957"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17 980,7</w:t>
            </w:r>
          </w:p>
        </w:tc>
        <w:tc>
          <w:tcPr>
            <w:tcW w:w="993"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16 550,7</w:t>
            </w:r>
          </w:p>
        </w:tc>
      </w:tr>
      <w:tr w:rsidR="00193320" w:rsidRPr="009F7BB2" w:rsidTr="00CA7520">
        <w:trPr>
          <w:trHeight w:val="25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193320" w:rsidRPr="009F7BB2" w:rsidRDefault="00193320" w:rsidP="009F7BB2">
            <w:pPr>
              <w:widowControl/>
              <w:spacing w:after="0" w:line="240" w:lineRule="auto"/>
              <w:outlineLvl w:val="0"/>
              <w:rPr>
                <w:rFonts w:ascii="Times New Roman" w:eastAsia="Times New Roman" w:hAnsi="Times New Roman" w:cs="Times New Roman"/>
                <w:color w:val="000000"/>
                <w:sz w:val="13"/>
                <w:szCs w:val="13"/>
                <w:lang w:val="ru-RU" w:eastAsia="ru-RU"/>
              </w:rPr>
            </w:pPr>
            <w:r w:rsidRPr="009F7BB2">
              <w:rPr>
                <w:rFonts w:ascii="Times New Roman" w:eastAsia="Times New Roman" w:hAnsi="Times New Roman" w:cs="Times New Roman"/>
                <w:color w:val="000000"/>
                <w:sz w:val="13"/>
                <w:szCs w:val="13"/>
                <w:lang w:val="ru-RU" w:eastAsia="ru-RU"/>
              </w:rPr>
              <w:t>Благоустройство</w:t>
            </w:r>
          </w:p>
        </w:tc>
        <w:tc>
          <w:tcPr>
            <w:tcW w:w="708"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0503</w:t>
            </w:r>
          </w:p>
        </w:tc>
        <w:tc>
          <w:tcPr>
            <w:tcW w:w="885"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75 141,9</w:t>
            </w:r>
          </w:p>
        </w:tc>
        <w:tc>
          <w:tcPr>
            <w:tcW w:w="992"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84 656,9</w:t>
            </w:r>
          </w:p>
        </w:tc>
        <w:tc>
          <w:tcPr>
            <w:tcW w:w="992"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99 405,1</w:t>
            </w:r>
          </w:p>
        </w:tc>
        <w:tc>
          <w:tcPr>
            <w:tcW w:w="85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24 263,2</w:t>
            </w:r>
          </w:p>
        </w:tc>
        <w:tc>
          <w:tcPr>
            <w:tcW w:w="60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132,3</w:t>
            </w:r>
          </w:p>
        </w:tc>
        <w:tc>
          <w:tcPr>
            <w:tcW w:w="85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14 748,2</w:t>
            </w:r>
          </w:p>
        </w:tc>
        <w:tc>
          <w:tcPr>
            <w:tcW w:w="567"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117,4</w:t>
            </w:r>
          </w:p>
        </w:tc>
        <w:tc>
          <w:tcPr>
            <w:tcW w:w="957"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68 159,6</w:t>
            </w:r>
          </w:p>
        </w:tc>
        <w:tc>
          <w:tcPr>
            <w:tcW w:w="993"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55 427,0</w:t>
            </w:r>
          </w:p>
        </w:tc>
      </w:tr>
      <w:tr w:rsidR="00193320" w:rsidRPr="009F7BB2" w:rsidTr="00CA7520">
        <w:trPr>
          <w:trHeight w:val="49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193320" w:rsidRPr="009F7BB2" w:rsidRDefault="00193320" w:rsidP="009F7BB2">
            <w:pPr>
              <w:widowControl/>
              <w:spacing w:after="0" w:line="240" w:lineRule="auto"/>
              <w:outlineLvl w:val="0"/>
              <w:rPr>
                <w:rFonts w:ascii="Times New Roman" w:eastAsia="Times New Roman" w:hAnsi="Times New Roman" w:cs="Times New Roman"/>
                <w:color w:val="000000"/>
                <w:sz w:val="13"/>
                <w:szCs w:val="13"/>
                <w:lang w:val="ru-RU" w:eastAsia="ru-RU"/>
              </w:rPr>
            </w:pPr>
            <w:r w:rsidRPr="009F7BB2">
              <w:rPr>
                <w:rFonts w:ascii="Times New Roman" w:eastAsia="Times New Roman" w:hAnsi="Times New Roman" w:cs="Times New Roman"/>
                <w:color w:val="000000"/>
                <w:sz w:val="13"/>
                <w:szCs w:val="13"/>
                <w:lang w:val="ru-RU" w:eastAsia="ru-RU"/>
              </w:rPr>
              <w:t>Другие вопросы в области жилищно-коммунального хозяйства</w:t>
            </w:r>
          </w:p>
        </w:tc>
        <w:tc>
          <w:tcPr>
            <w:tcW w:w="708"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0505</w:t>
            </w:r>
          </w:p>
        </w:tc>
        <w:tc>
          <w:tcPr>
            <w:tcW w:w="885"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25 270,1</w:t>
            </w:r>
          </w:p>
        </w:tc>
        <w:tc>
          <w:tcPr>
            <w:tcW w:w="992"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28 349,9</w:t>
            </w:r>
          </w:p>
        </w:tc>
        <w:tc>
          <w:tcPr>
            <w:tcW w:w="992"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28 343,5</w:t>
            </w:r>
          </w:p>
        </w:tc>
        <w:tc>
          <w:tcPr>
            <w:tcW w:w="85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3 073,4</w:t>
            </w:r>
          </w:p>
        </w:tc>
        <w:tc>
          <w:tcPr>
            <w:tcW w:w="60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112,2</w:t>
            </w:r>
          </w:p>
        </w:tc>
        <w:tc>
          <w:tcPr>
            <w:tcW w:w="85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-6,4</w:t>
            </w:r>
          </w:p>
        </w:tc>
        <w:tc>
          <w:tcPr>
            <w:tcW w:w="567"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100,0</w:t>
            </w:r>
          </w:p>
        </w:tc>
        <w:tc>
          <w:tcPr>
            <w:tcW w:w="957"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26 934,5</w:t>
            </w:r>
          </w:p>
        </w:tc>
        <w:tc>
          <w:tcPr>
            <w:tcW w:w="993"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27 832,5</w:t>
            </w:r>
          </w:p>
        </w:tc>
      </w:tr>
      <w:tr w:rsidR="00193320" w:rsidRPr="009F7BB2" w:rsidTr="00CA7520">
        <w:trPr>
          <w:trHeight w:val="3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193320" w:rsidRPr="009F7BB2" w:rsidRDefault="00193320" w:rsidP="009F7BB2">
            <w:pPr>
              <w:widowControl/>
              <w:spacing w:after="0" w:line="240" w:lineRule="auto"/>
              <w:rPr>
                <w:rFonts w:ascii="Times New Roman" w:eastAsia="Times New Roman" w:hAnsi="Times New Roman" w:cs="Times New Roman"/>
                <w:b/>
                <w:bCs/>
                <w:color w:val="000000"/>
                <w:sz w:val="13"/>
                <w:szCs w:val="13"/>
                <w:lang w:val="ru-RU" w:eastAsia="ru-RU"/>
              </w:rPr>
            </w:pPr>
            <w:r w:rsidRPr="009F7BB2">
              <w:rPr>
                <w:rFonts w:ascii="Times New Roman" w:eastAsia="Times New Roman" w:hAnsi="Times New Roman" w:cs="Times New Roman"/>
                <w:b/>
                <w:bCs/>
                <w:color w:val="000000"/>
                <w:sz w:val="13"/>
                <w:szCs w:val="13"/>
                <w:lang w:val="ru-RU" w:eastAsia="ru-RU"/>
              </w:rPr>
              <w:t>ОХРАНА ОКРУЖАЮЩЕЙ СРЕДЫ</w:t>
            </w:r>
          </w:p>
        </w:tc>
        <w:tc>
          <w:tcPr>
            <w:tcW w:w="708"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0600</w:t>
            </w:r>
          </w:p>
        </w:tc>
        <w:tc>
          <w:tcPr>
            <w:tcW w:w="885"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1 467,5</w:t>
            </w:r>
          </w:p>
        </w:tc>
        <w:tc>
          <w:tcPr>
            <w:tcW w:w="992"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7 576,8</w:t>
            </w:r>
          </w:p>
        </w:tc>
        <w:tc>
          <w:tcPr>
            <w:tcW w:w="992"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500,0</w:t>
            </w:r>
          </w:p>
        </w:tc>
        <w:tc>
          <w:tcPr>
            <w:tcW w:w="85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-967,5</w:t>
            </w:r>
          </w:p>
        </w:tc>
        <w:tc>
          <w:tcPr>
            <w:tcW w:w="60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34,1</w:t>
            </w:r>
          </w:p>
        </w:tc>
        <w:tc>
          <w:tcPr>
            <w:tcW w:w="85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-7 076,8</w:t>
            </w:r>
          </w:p>
        </w:tc>
        <w:tc>
          <w:tcPr>
            <w:tcW w:w="567"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6,6</w:t>
            </w:r>
          </w:p>
        </w:tc>
        <w:tc>
          <w:tcPr>
            <w:tcW w:w="957"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0,0</w:t>
            </w:r>
          </w:p>
        </w:tc>
        <w:tc>
          <w:tcPr>
            <w:tcW w:w="993"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0,0</w:t>
            </w:r>
          </w:p>
        </w:tc>
      </w:tr>
      <w:tr w:rsidR="00193320" w:rsidRPr="009F7BB2" w:rsidTr="00CA7520">
        <w:trPr>
          <w:trHeight w:val="25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193320" w:rsidRPr="009F7BB2" w:rsidRDefault="00193320" w:rsidP="009F7BB2">
            <w:pPr>
              <w:widowControl/>
              <w:spacing w:after="0" w:line="240" w:lineRule="auto"/>
              <w:outlineLvl w:val="0"/>
              <w:rPr>
                <w:rFonts w:ascii="Times New Roman" w:eastAsia="Times New Roman" w:hAnsi="Times New Roman" w:cs="Times New Roman"/>
                <w:color w:val="000000"/>
                <w:sz w:val="13"/>
                <w:szCs w:val="13"/>
                <w:lang w:val="ru-RU" w:eastAsia="ru-RU"/>
              </w:rPr>
            </w:pPr>
            <w:r w:rsidRPr="009F7BB2">
              <w:rPr>
                <w:rFonts w:ascii="Times New Roman" w:eastAsia="Times New Roman" w:hAnsi="Times New Roman" w:cs="Times New Roman"/>
                <w:color w:val="000000"/>
                <w:sz w:val="13"/>
                <w:szCs w:val="13"/>
                <w:lang w:val="ru-RU" w:eastAsia="ru-RU"/>
              </w:rPr>
              <w:t>Другие вопросы в области охраны окружающей среды</w:t>
            </w:r>
          </w:p>
        </w:tc>
        <w:tc>
          <w:tcPr>
            <w:tcW w:w="708"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0605</w:t>
            </w:r>
          </w:p>
        </w:tc>
        <w:tc>
          <w:tcPr>
            <w:tcW w:w="885"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1 467,5</w:t>
            </w:r>
          </w:p>
        </w:tc>
        <w:tc>
          <w:tcPr>
            <w:tcW w:w="992"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7 576,8</w:t>
            </w:r>
          </w:p>
        </w:tc>
        <w:tc>
          <w:tcPr>
            <w:tcW w:w="992"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500,0</w:t>
            </w:r>
          </w:p>
        </w:tc>
        <w:tc>
          <w:tcPr>
            <w:tcW w:w="85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-967,5</w:t>
            </w:r>
          </w:p>
        </w:tc>
        <w:tc>
          <w:tcPr>
            <w:tcW w:w="60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34,1</w:t>
            </w:r>
          </w:p>
        </w:tc>
        <w:tc>
          <w:tcPr>
            <w:tcW w:w="85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-7 076,8</w:t>
            </w:r>
          </w:p>
        </w:tc>
        <w:tc>
          <w:tcPr>
            <w:tcW w:w="567"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6,6</w:t>
            </w:r>
          </w:p>
        </w:tc>
        <w:tc>
          <w:tcPr>
            <w:tcW w:w="957"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0,0</w:t>
            </w:r>
          </w:p>
        </w:tc>
        <w:tc>
          <w:tcPr>
            <w:tcW w:w="993"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p>
        </w:tc>
      </w:tr>
      <w:tr w:rsidR="00193320" w:rsidRPr="009F7BB2" w:rsidTr="00CA7520">
        <w:trPr>
          <w:trHeight w:val="3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193320" w:rsidRPr="009F7BB2" w:rsidRDefault="00193320" w:rsidP="009F7BB2">
            <w:pPr>
              <w:widowControl/>
              <w:spacing w:after="0" w:line="240" w:lineRule="auto"/>
              <w:rPr>
                <w:rFonts w:ascii="Times New Roman" w:eastAsia="Times New Roman" w:hAnsi="Times New Roman" w:cs="Times New Roman"/>
                <w:b/>
                <w:bCs/>
                <w:color w:val="000000"/>
                <w:sz w:val="13"/>
                <w:szCs w:val="13"/>
                <w:lang w:val="ru-RU" w:eastAsia="ru-RU"/>
              </w:rPr>
            </w:pPr>
            <w:r w:rsidRPr="009F7BB2">
              <w:rPr>
                <w:rFonts w:ascii="Times New Roman" w:eastAsia="Times New Roman" w:hAnsi="Times New Roman" w:cs="Times New Roman"/>
                <w:b/>
                <w:bCs/>
                <w:color w:val="000000"/>
                <w:sz w:val="13"/>
                <w:szCs w:val="13"/>
                <w:lang w:val="ru-RU" w:eastAsia="ru-RU"/>
              </w:rPr>
              <w:t>ОБРАЗОВАНИЕ</w:t>
            </w:r>
          </w:p>
        </w:tc>
        <w:tc>
          <w:tcPr>
            <w:tcW w:w="708"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0700</w:t>
            </w:r>
          </w:p>
        </w:tc>
        <w:tc>
          <w:tcPr>
            <w:tcW w:w="885"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1 652 345,3</w:t>
            </w:r>
          </w:p>
        </w:tc>
        <w:tc>
          <w:tcPr>
            <w:tcW w:w="992"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1 822 593,3</w:t>
            </w:r>
          </w:p>
        </w:tc>
        <w:tc>
          <w:tcPr>
            <w:tcW w:w="992"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2 244 385,4</w:t>
            </w:r>
          </w:p>
        </w:tc>
        <w:tc>
          <w:tcPr>
            <w:tcW w:w="85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592 040,2</w:t>
            </w:r>
          </w:p>
        </w:tc>
        <w:tc>
          <w:tcPr>
            <w:tcW w:w="60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135,8</w:t>
            </w:r>
          </w:p>
        </w:tc>
        <w:tc>
          <w:tcPr>
            <w:tcW w:w="85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421 792,1</w:t>
            </w:r>
          </w:p>
        </w:tc>
        <w:tc>
          <w:tcPr>
            <w:tcW w:w="567"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123,1</w:t>
            </w:r>
          </w:p>
        </w:tc>
        <w:tc>
          <w:tcPr>
            <w:tcW w:w="957"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2 453 026,2</w:t>
            </w:r>
          </w:p>
        </w:tc>
        <w:tc>
          <w:tcPr>
            <w:tcW w:w="993"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1 780 112,7</w:t>
            </w:r>
          </w:p>
        </w:tc>
      </w:tr>
      <w:tr w:rsidR="00193320" w:rsidRPr="009F7BB2" w:rsidTr="00CA7520">
        <w:trPr>
          <w:trHeight w:val="25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193320" w:rsidRPr="009F7BB2" w:rsidRDefault="00193320" w:rsidP="009F7BB2">
            <w:pPr>
              <w:widowControl/>
              <w:spacing w:after="0" w:line="240" w:lineRule="auto"/>
              <w:outlineLvl w:val="0"/>
              <w:rPr>
                <w:rFonts w:ascii="Times New Roman" w:eastAsia="Times New Roman" w:hAnsi="Times New Roman" w:cs="Times New Roman"/>
                <w:color w:val="000000"/>
                <w:sz w:val="13"/>
                <w:szCs w:val="13"/>
                <w:lang w:val="ru-RU" w:eastAsia="ru-RU"/>
              </w:rPr>
            </w:pPr>
            <w:r w:rsidRPr="009F7BB2">
              <w:rPr>
                <w:rFonts w:ascii="Times New Roman" w:eastAsia="Times New Roman" w:hAnsi="Times New Roman" w:cs="Times New Roman"/>
                <w:color w:val="000000"/>
                <w:sz w:val="13"/>
                <w:szCs w:val="13"/>
                <w:lang w:val="ru-RU" w:eastAsia="ru-RU"/>
              </w:rPr>
              <w:t>Дошкольное образование</w:t>
            </w:r>
          </w:p>
        </w:tc>
        <w:tc>
          <w:tcPr>
            <w:tcW w:w="708"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0701</w:t>
            </w:r>
          </w:p>
        </w:tc>
        <w:tc>
          <w:tcPr>
            <w:tcW w:w="885"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769 964,9</w:t>
            </w:r>
          </w:p>
        </w:tc>
        <w:tc>
          <w:tcPr>
            <w:tcW w:w="992"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832 887,4</w:t>
            </w:r>
          </w:p>
        </w:tc>
        <w:tc>
          <w:tcPr>
            <w:tcW w:w="992"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875 610,6</w:t>
            </w:r>
          </w:p>
        </w:tc>
        <w:tc>
          <w:tcPr>
            <w:tcW w:w="85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105 645,7</w:t>
            </w:r>
          </w:p>
        </w:tc>
        <w:tc>
          <w:tcPr>
            <w:tcW w:w="60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113,7</w:t>
            </w:r>
          </w:p>
        </w:tc>
        <w:tc>
          <w:tcPr>
            <w:tcW w:w="85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42 723,2</w:t>
            </w:r>
          </w:p>
        </w:tc>
        <w:tc>
          <w:tcPr>
            <w:tcW w:w="567"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105,1</w:t>
            </w:r>
          </w:p>
        </w:tc>
        <w:tc>
          <w:tcPr>
            <w:tcW w:w="957"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780 105,5</w:t>
            </w:r>
          </w:p>
        </w:tc>
        <w:tc>
          <w:tcPr>
            <w:tcW w:w="993"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782 896,7</w:t>
            </w:r>
          </w:p>
        </w:tc>
      </w:tr>
      <w:tr w:rsidR="00193320" w:rsidRPr="009F7BB2" w:rsidTr="00CA7520">
        <w:trPr>
          <w:trHeight w:val="25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193320" w:rsidRPr="009F7BB2" w:rsidRDefault="00193320" w:rsidP="009F7BB2">
            <w:pPr>
              <w:widowControl/>
              <w:spacing w:after="0" w:line="240" w:lineRule="auto"/>
              <w:outlineLvl w:val="0"/>
              <w:rPr>
                <w:rFonts w:ascii="Times New Roman" w:eastAsia="Times New Roman" w:hAnsi="Times New Roman" w:cs="Times New Roman"/>
                <w:color w:val="000000"/>
                <w:sz w:val="13"/>
                <w:szCs w:val="13"/>
                <w:lang w:val="ru-RU" w:eastAsia="ru-RU"/>
              </w:rPr>
            </w:pPr>
            <w:r w:rsidRPr="009F7BB2">
              <w:rPr>
                <w:rFonts w:ascii="Times New Roman" w:eastAsia="Times New Roman" w:hAnsi="Times New Roman" w:cs="Times New Roman"/>
                <w:color w:val="000000"/>
                <w:sz w:val="13"/>
                <w:szCs w:val="13"/>
                <w:lang w:val="ru-RU" w:eastAsia="ru-RU"/>
              </w:rPr>
              <w:t>Общее образование</w:t>
            </w:r>
          </w:p>
        </w:tc>
        <w:tc>
          <w:tcPr>
            <w:tcW w:w="708"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0702</w:t>
            </w:r>
          </w:p>
        </w:tc>
        <w:tc>
          <w:tcPr>
            <w:tcW w:w="885"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537 125,5</w:t>
            </w:r>
          </w:p>
        </w:tc>
        <w:tc>
          <w:tcPr>
            <w:tcW w:w="992"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628 095,0</w:t>
            </w:r>
          </w:p>
        </w:tc>
        <w:tc>
          <w:tcPr>
            <w:tcW w:w="992"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1 024 952,8</w:t>
            </w:r>
          </w:p>
        </w:tc>
        <w:tc>
          <w:tcPr>
            <w:tcW w:w="85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487 827,4</w:t>
            </w:r>
          </w:p>
        </w:tc>
        <w:tc>
          <w:tcPr>
            <w:tcW w:w="60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190,8</w:t>
            </w:r>
          </w:p>
        </w:tc>
        <w:tc>
          <w:tcPr>
            <w:tcW w:w="85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396 857,8</w:t>
            </w:r>
          </w:p>
        </w:tc>
        <w:tc>
          <w:tcPr>
            <w:tcW w:w="567"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163,2</w:t>
            </w:r>
          </w:p>
        </w:tc>
        <w:tc>
          <w:tcPr>
            <w:tcW w:w="957"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1 333 299,5</w:t>
            </w:r>
          </w:p>
        </w:tc>
        <w:tc>
          <w:tcPr>
            <w:tcW w:w="993"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657 294,8</w:t>
            </w:r>
          </w:p>
        </w:tc>
      </w:tr>
      <w:tr w:rsidR="00193320" w:rsidRPr="009F7BB2" w:rsidTr="00935B86">
        <w:trPr>
          <w:trHeight w:val="28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193320" w:rsidRPr="009F7BB2" w:rsidRDefault="00193320" w:rsidP="009F7BB2">
            <w:pPr>
              <w:widowControl/>
              <w:spacing w:after="0" w:line="240" w:lineRule="auto"/>
              <w:outlineLvl w:val="0"/>
              <w:rPr>
                <w:rFonts w:ascii="Times New Roman" w:eastAsia="Times New Roman" w:hAnsi="Times New Roman" w:cs="Times New Roman"/>
                <w:color w:val="000000"/>
                <w:sz w:val="13"/>
                <w:szCs w:val="13"/>
                <w:lang w:val="ru-RU" w:eastAsia="ru-RU"/>
              </w:rPr>
            </w:pPr>
            <w:r w:rsidRPr="009F7BB2">
              <w:rPr>
                <w:rFonts w:ascii="Times New Roman" w:eastAsia="Times New Roman" w:hAnsi="Times New Roman" w:cs="Times New Roman"/>
                <w:color w:val="000000"/>
                <w:sz w:val="13"/>
                <w:szCs w:val="13"/>
                <w:lang w:val="ru-RU" w:eastAsia="ru-RU"/>
              </w:rPr>
              <w:t>Дополнительное образование детей</w:t>
            </w:r>
          </w:p>
        </w:tc>
        <w:tc>
          <w:tcPr>
            <w:tcW w:w="708"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0703</w:t>
            </w:r>
          </w:p>
        </w:tc>
        <w:tc>
          <w:tcPr>
            <w:tcW w:w="885"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231 618,7</w:t>
            </w:r>
          </w:p>
        </w:tc>
        <w:tc>
          <w:tcPr>
            <w:tcW w:w="992"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247 061,5</w:t>
            </w:r>
          </w:p>
        </w:tc>
        <w:tc>
          <w:tcPr>
            <w:tcW w:w="992"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242 772,6</w:t>
            </w:r>
          </w:p>
        </w:tc>
        <w:tc>
          <w:tcPr>
            <w:tcW w:w="85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11 153,9</w:t>
            </w:r>
          </w:p>
        </w:tc>
        <w:tc>
          <w:tcPr>
            <w:tcW w:w="60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104,8</w:t>
            </w:r>
          </w:p>
        </w:tc>
        <w:tc>
          <w:tcPr>
            <w:tcW w:w="85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-4 288,9</w:t>
            </w:r>
          </w:p>
        </w:tc>
        <w:tc>
          <w:tcPr>
            <w:tcW w:w="567"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98,3</w:t>
            </w:r>
          </w:p>
        </w:tc>
        <w:tc>
          <w:tcPr>
            <w:tcW w:w="957"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240 250,6</w:t>
            </w:r>
          </w:p>
        </w:tc>
        <w:tc>
          <w:tcPr>
            <w:tcW w:w="993"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240 550,6</w:t>
            </w:r>
          </w:p>
        </w:tc>
      </w:tr>
      <w:tr w:rsidR="00193320" w:rsidRPr="009F7BB2" w:rsidTr="00935B86">
        <w:trPr>
          <w:trHeight w:val="495"/>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3320" w:rsidRPr="009F7BB2" w:rsidRDefault="00193320" w:rsidP="009F7BB2">
            <w:pPr>
              <w:widowControl/>
              <w:spacing w:after="0" w:line="240" w:lineRule="auto"/>
              <w:outlineLvl w:val="0"/>
              <w:rPr>
                <w:rFonts w:ascii="Times New Roman" w:eastAsia="Times New Roman" w:hAnsi="Times New Roman" w:cs="Times New Roman"/>
                <w:color w:val="000000"/>
                <w:sz w:val="13"/>
                <w:szCs w:val="13"/>
                <w:lang w:val="ru-RU" w:eastAsia="ru-RU"/>
              </w:rPr>
            </w:pPr>
            <w:r w:rsidRPr="009F7BB2">
              <w:rPr>
                <w:rFonts w:ascii="Times New Roman" w:eastAsia="Times New Roman" w:hAnsi="Times New Roman" w:cs="Times New Roman"/>
                <w:color w:val="000000"/>
                <w:sz w:val="13"/>
                <w:szCs w:val="13"/>
                <w:lang w:val="ru-RU" w:eastAsia="ru-RU"/>
              </w:rPr>
              <w:t>Молодежная политика и оздоровление детей</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0707</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5 570,3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10 157,5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8 645,5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3 075,2</w:t>
            </w:r>
          </w:p>
        </w:tc>
        <w:tc>
          <w:tcPr>
            <w:tcW w:w="601" w:type="dxa"/>
            <w:tcBorders>
              <w:top w:val="single" w:sz="4" w:space="0" w:color="auto"/>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155,2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-1 512,0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85,1</w:t>
            </w:r>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8 645,2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8 645,2</w:t>
            </w:r>
          </w:p>
        </w:tc>
      </w:tr>
      <w:tr w:rsidR="00193320" w:rsidRPr="009F7BB2" w:rsidTr="00935B86">
        <w:trPr>
          <w:trHeight w:val="255"/>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3320" w:rsidRPr="009F7BB2" w:rsidRDefault="00193320" w:rsidP="009F7BB2">
            <w:pPr>
              <w:widowControl/>
              <w:spacing w:after="0" w:line="240" w:lineRule="auto"/>
              <w:outlineLvl w:val="0"/>
              <w:rPr>
                <w:rFonts w:ascii="Times New Roman" w:eastAsia="Times New Roman" w:hAnsi="Times New Roman" w:cs="Times New Roman"/>
                <w:color w:val="000000"/>
                <w:sz w:val="13"/>
                <w:szCs w:val="13"/>
                <w:lang w:val="ru-RU" w:eastAsia="ru-RU"/>
              </w:rPr>
            </w:pPr>
            <w:r w:rsidRPr="009F7BB2">
              <w:rPr>
                <w:rFonts w:ascii="Times New Roman" w:eastAsia="Times New Roman" w:hAnsi="Times New Roman" w:cs="Times New Roman"/>
                <w:color w:val="000000"/>
                <w:sz w:val="13"/>
                <w:szCs w:val="13"/>
                <w:lang w:val="ru-RU" w:eastAsia="ru-RU"/>
              </w:rPr>
              <w:t>Другие вопросы в области образования</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0709</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108 065,9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104 391,9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92 403,9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-15 662,0</w:t>
            </w:r>
          </w:p>
        </w:tc>
        <w:tc>
          <w:tcPr>
            <w:tcW w:w="601" w:type="dxa"/>
            <w:tcBorders>
              <w:top w:val="single" w:sz="4" w:space="0" w:color="auto"/>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85,5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-11 988,0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88,5</w:t>
            </w:r>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90 725,4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90 725,4</w:t>
            </w:r>
          </w:p>
        </w:tc>
      </w:tr>
      <w:tr w:rsidR="00193320" w:rsidRPr="009F7BB2" w:rsidTr="00CA7520">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193320" w:rsidRPr="009F7BB2" w:rsidRDefault="00193320" w:rsidP="009F7BB2">
            <w:pPr>
              <w:widowControl/>
              <w:spacing w:after="0" w:line="240" w:lineRule="auto"/>
              <w:rPr>
                <w:rFonts w:ascii="Times New Roman" w:eastAsia="Times New Roman" w:hAnsi="Times New Roman" w:cs="Times New Roman"/>
                <w:b/>
                <w:bCs/>
                <w:color w:val="000000"/>
                <w:sz w:val="13"/>
                <w:szCs w:val="13"/>
                <w:lang w:val="ru-RU" w:eastAsia="ru-RU"/>
              </w:rPr>
            </w:pPr>
            <w:r w:rsidRPr="009F7BB2">
              <w:rPr>
                <w:rFonts w:ascii="Times New Roman" w:eastAsia="Times New Roman" w:hAnsi="Times New Roman" w:cs="Times New Roman"/>
                <w:b/>
                <w:bCs/>
                <w:color w:val="000000"/>
                <w:sz w:val="13"/>
                <w:szCs w:val="13"/>
                <w:lang w:val="ru-RU" w:eastAsia="ru-RU"/>
              </w:rPr>
              <w:t>КУЛЬТУРА, КИНЕМАТОГРАФИЯ</w:t>
            </w:r>
          </w:p>
        </w:tc>
        <w:tc>
          <w:tcPr>
            <w:tcW w:w="708"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0800</w:t>
            </w:r>
          </w:p>
        </w:tc>
        <w:tc>
          <w:tcPr>
            <w:tcW w:w="885"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212 034,9</w:t>
            </w:r>
          </w:p>
        </w:tc>
        <w:tc>
          <w:tcPr>
            <w:tcW w:w="992"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236 834,9</w:t>
            </w:r>
          </w:p>
        </w:tc>
        <w:tc>
          <w:tcPr>
            <w:tcW w:w="992"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229 097,8</w:t>
            </w:r>
          </w:p>
        </w:tc>
        <w:tc>
          <w:tcPr>
            <w:tcW w:w="85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17 062,9</w:t>
            </w:r>
          </w:p>
        </w:tc>
        <w:tc>
          <w:tcPr>
            <w:tcW w:w="60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108,0</w:t>
            </w:r>
          </w:p>
        </w:tc>
        <w:tc>
          <w:tcPr>
            <w:tcW w:w="85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-7 737,1</w:t>
            </w:r>
          </w:p>
        </w:tc>
        <w:tc>
          <w:tcPr>
            <w:tcW w:w="567"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96,7</w:t>
            </w:r>
          </w:p>
        </w:tc>
        <w:tc>
          <w:tcPr>
            <w:tcW w:w="957"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220 640,5</w:t>
            </w:r>
          </w:p>
        </w:tc>
        <w:tc>
          <w:tcPr>
            <w:tcW w:w="993"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220 856,5</w:t>
            </w:r>
          </w:p>
        </w:tc>
      </w:tr>
      <w:tr w:rsidR="00193320" w:rsidRPr="009F7BB2" w:rsidTr="00CA7520">
        <w:trPr>
          <w:trHeight w:val="25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193320" w:rsidRPr="009F7BB2" w:rsidRDefault="00193320" w:rsidP="009F7BB2">
            <w:pPr>
              <w:widowControl/>
              <w:spacing w:after="0" w:line="240" w:lineRule="auto"/>
              <w:outlineLvl w:val="0"/>
              <w:rPr>
                <w:rFonts w:ascii="Times New Roman" w:eastAsia="Times New Roman" w:hAnsi="Times New Roman" w:cs="Times New Roman"/>
                <w:color w:val="000000"/>
                <w:sz w:val="13"/>
                <w:szCs w:val="13"/>
                <w:lang w:val="ru-RU" w:eastAsia="ru-RU"/>
              </w:rPr>
            </w:pPr>
            <w:r w:rsidRPr="009F7BB2">
              <w:rPr>
                <w:rFonts w:ascii="Times New Roman" w:eastAsia="Times New Roman" w:hAnsi="Times New Roman" w:cs="Times New Roman"/>
                <w:color w:val="000000"/>
                <w:sz w:val="13"/>
                <w:szCs w:val="13"/>
                <w:lang w:val="ru-RU" w:eastAsia="ru-RU"/>
              </w:rPr>
              <w:t>Культура</w:t>
            </w:r>
          </w:p>
        </w:tc>
        <w:tc>
          <w:tcPr>
            <w:tcW w:w="708"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0801</w:t>
            </w:r>
          </w:p>
        </w:tc>
        <w:tc>
          <w:tcPr>
            <w:tcW w:w="885"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192 424,1</w:t>
            </w:r>
          </w:p>
        </w:tc>
        <w:tc>
          <w:tcPr>
            <w:tcW w:w="992"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178 120,9</w:t>
            </w:r>
          </w:p>
        </w:tc>
        <w:tc>
          <w:tcPr>
            <w:tcW w:w="992"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185 837,9</w:t>
            </w:r>
          </w:p>
        </w:tc>
        <w:tc>
          <w:tcPr>
            <w:tcW w:w="85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-6 586,2</w:t>
            </w:r>
          </w:p>
        </w:tc>
        <w:tc>
          <w:tcPr>
            <w:tcW w:w="60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96,6</w:t>
            </w:r>
          </w:p>
        </w:tc>
        <w:tc>
          <w:tcPr>
            <w:tcW w:w="85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7 717,0</w:t>
            </w:r>
          </w:p>
        </w:tc>
        <w:tc>
          <w:tcPr>
            <w:tcW w:w="567"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104,3</w:t>
            </w:r>
          </w:p>
        </w:tc>
        <w:tc>
          <w:tcPr>
            <w:tcW w:w="957"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176 379,3</w:t>
            </w:r>
          </w:p>
        </w:tc>
        <w:tc>
          <w:tcPr>
            <w:tcW w:w="993"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176 579,3</w:t>
            </w:r>
          </w:p>
        </w:tc>
      </w:tr>
      <w:tr w:rsidR="00193320" w:rsidRPr="009F7BB2" w:rsidTr="00CA7520">
        <w:trPr>
          <w:trHeight w:val="51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193320" w:rsidRPr="009F7BB2" w:rsidRDefault="00193320" w:rsidP="009F7BB2">
            <w:pPr>
              <w:widowControl/>
              <w:spacing w:after="0" w:line="240" w:lineRule="auto"/>
              <w:outlineLvl w:val="0"/>
              <w:rPr>
                <w:rFonts w:ascii="Times New Roman" w:eastAsia="Times New Roman" w:hAnsi="Times New Roman" w:cs="Times New Roman"/>
                <w:color w:val="000000"/>
                <w:sz w:val="13"/>
                <w:szCs w:val="13"/>
                <w:lang w:val="ru-RU" w:eastAsia="ru-RU"/>
              </w:rPr>
            </w:pPr>
            <w:r w:rsidRPr="009F7BB2">
              <w:rPr>
                <w:rFonts w:ascii="Times New Roman" w:eastAsia="Times New Roman" w:hAnsi="Times New Roman" w:cs="Times New Roman"/>
                <w:color w:val="000000"/>
                <w:sz w:val="13"/>
                <w:szCs w:val="13"/>
                <w:lang w:val="ru-RU" w:eastAsia="ru-RU"/>
              </w:rPr>
              <w:t>Другие вопросы в области культуры, кинематографии</w:t>
            </w:r>
          </w:p>
        </w:tc>
        <w:tc>
          <w:tcPr>
            <w:tcW w:w="708"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0804</w:t>
            </w:r>
          </w:p>
        </w:tc>
        <w:tc>
          <w:tcPr>
            <w:tcW w:w="885"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19 610,8</w:t>
            </w:r>
          </w:p>
        </w:tc>
        <w:tc>
          <w:tcPr>
            <w:tcW w:w="992"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58 714,0</w:t>
            </w:r>
          </w:p>
        </w:tc>
        <w:tc>
          <w:tcPr>
            <w:tcW w:w="992"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43 259,9</w:t>
            </w:r>
          </w:p>
        </w:tc>
        <w:tc>
          <w:tcPr>
            <w:tcW w:w="85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23 649,1</w:t>
            </w:r>
          </w:p>
        </w:tc>
        <w:tc>
          <w:tcPr>
            <w:tcW w:w="60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220,6</w:t>
            </w:r>
          </w:p>
        </w:tc>
        <w:tc>
          <w:tcPr>
            <w:tcW w:w="85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-15 454,1</w:t>
            </w:r>
          </w:p>
        </w:tc>
        <w:tc>
          <w:tcPr>
            <w:tcW w:w="567"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73,7</w:t>
            </w:r>
          </w:p>
        </w:tc>
        <w:tc>
          <w:tcPr>
            <w:tcW w:w="957"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44 261,2</w:t>
            </w:r>
          </w:p>
        </w:tc>
        <w:tc>
          <w:tcPr>
            <w:tcW w:w="993"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44 277,2</w:t>
            </w:r>
          </w:p>
        </w:tc>
      </w:tr>
      <w:tr w:rsidR="00193320" w:rsidRPr="009F7BB2" w:rsidTr="00CA7520">
        <w:trPr>
          <w:trHeight w:val="33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193320" w:rsidRPr="009F7BB2" w:rsidRDefault="00193320" w:rsidP="009F7BB2">
            <w:pPr>
              <w:widowControl/>
              <w:spacing w:after="0" w:line="240" w:lineRule="auto"/>
              <w:rPr>
                <w:rFonts w:ascii="Times New Roman" w:eastAsia="Times New Roman" w:hAnsi="Times New Roman" w:cs="Times New Roman"/>
                <w:b/>
                <w:bCs/>
                <w:color w:val="000000"/>
                <w:sz w:val="13"/>
                <w:szCs w:val="13"/>
                <w:lang w:val="ru-RU" w:eastAsia="ru-RU"/>
              </w:rPr>
            </w:pPr>
            <w:r w:rsidRPr="009F7BB2">
              <w:rPr>
                <w:rFonts w:ascii="Times New Roman" w:eastAsia="Times New Roman" w:hAnsi="Times New Roman" w:cs="Times New Roman"/>
                <w:b/>
                <w:bCs/>
                <w:color w:val="000000"/>
                <w:sz w:val="13"/>
                <w:szCs w:val="13"/>
                <w:lang w:val="ru-RU" w:eastAsia="ru-RU"/>
              </w:rPr>
              <w:t>СОЦИАЛЬНАЯ ПОЛИТИКА</w:t>
            </w:r>
          </w:p>
        </w:tc>
        <w:tc>
          <w:tcPr>
            <w:tcW w:w="708"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1000</w:t>
            </w:r>
          </w:p>
        </w:tc>
        <w:tc>
          <w:tcPr>
            <w:tcW w:w="885"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69 227,3</w:t>
            </w:r>
          </w:p>
        </w:tc>
        <w:tc>
          <w:tcPr>
            <w:tcW w:w="992"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89 272,7</w:t>
            </w:r>
          </w:p>
        </w:tc>
        <w:tc>
          <w:tcPr>
            <w:tcW w:w="992"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84 421,0</w:t>
            </w:r>
          </w:p>
        </w:tc>
        <w:tc>
          <w:tcPr>
            <w:tcW w:w="85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15 193,7</w:t>
            </w:r>
          </w:p>
        </w:tc>
        <w:tc>
          <w:tcPr>
            <w:tcW w:w="60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121,9</w:t>
            </w:r>
          </w:p>
        </w:tc>
        <w:tc>
          <w:tcPr>
            <w:tcW w:w="85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-4 851,7</w:t>
            </w:r>
          </w:p>
        </w:tc>
        <w:tc>
          <w:tcPr>
            <w:tcW w:w="567"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94,6</w:t>
            </w:r>
          </w:p>
        </w:tc>
        <w:tc>
          <w:tcPr>
            <w:tcW w:w="957"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89 003,2</w:t>
            </w:r>
          </w:p>
        </w:tc>
        <w:tc>
          <w:tcPr>
            <w:tcW w:w="993"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85 794,3</w:t>
            </w:r>
          </w:p>
        </w:tc>
      </w:tr>
      <w:tr w:rsidR="00193320" w:rsidRPr="009F7BB2" w:rsidTr="00CA7520">
        <w:trPr>
          <w:trHeight w:val="25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193320" w:rsidRPr="009F7BB2" w:rsidRDefault="00193320" w:rsidP="009F7BB2">
            <w:pPr>
              <w:widowControl/>
              <w:spacing w:after="0" w:line="240" w:lineRule="auto"/>
              <w:outlineLvl w:val="0"/>
              <w:rPr>
                <w:rFonts w:ascii="Times New Roman" w:eastAsia="Times New Roman" w:hAnsi="Times New Roman" w:cs="Times New Roman"/>
                <w:color w:val="000000"/>
                <w:sz w:val="13"/>
                <w:szCs w:val="13"/>
                <w:lang w:val="ru-RU" w:eastAsia="ru-RU"/>
              </w:rPr>
            </w:pPr>
            <w:r w:rsidRPr="009F7BB2">
              <w:rPr>
                <w:rFonts w:ascii="Times New Roman" w:eastAsia="Times New Roman" w:hAnsi="Times New Roman" w:cs="Times New Roman"/>
                <w:color w:val="000000"/>
                <w:sz w:val="13"/>
                <w:szCs w:val="13"/>
                <w:lang w:val="ru-RU" w:eastAsia="ru-RU"/>
              </w:rPr>
              <w:t>Пенсионное обеспечение</w:t>
            </w:r>
          </w:p>
        </w:tc>
        <w:tc>
          <w:tcPr>
            <w:tcW w:w="708"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1001</w:t>
            </w:r>
          </w:p>
        </w:tc>
        <w:tc>
          <w:tcPr>
            <w:tcW w:w="885"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4 414,2</w:t>
            </w:r>
          </w:p>
        </w:tc>
        <w:tc>
          <w:tcPr>
            <w:tcW w:w="992"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6 427,3</w:t>
            </w:r>
          </w:p>
        </w:tc>
        <w:tc>
          <w:tcPr>
            <w:tcW w:w="992"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6 748,7</w:t>
            </w:r>
          </w:p>
        </w:tc>
        <w:tc>
          <w:tcPr>
            <w:tcW w:w="85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2 334,5</w:t>
            </w:r>
          </w:p>
        </w:tc>
        <w:tc>
          <w:tcPr>
            <w:tcW w:w="60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152,9</w:t>
            </w:r>
          </w:p>
        </w:tc>
        <w:tc>
          <w:tcPr>
            <w:tcW w:w="85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321,4</w:t>
            </w:r>
          </w:p>
        </w:tc>
        <w:tc>
          <w:tcPr>
            <w:tcW w:w="567"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105,0</w:t>
            </w:r>
          </w:p>
        </w:tc>
        <w:tc>
          <w:tcPr>
            <w:tcW w:w="957"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6 748,7</w:t>
            </w:r>
          </w:p>
        </w:tc>
        <w:tc>
          <w:tcPr>
            <w:tcW w:w="993"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6 748,7</w:t>
            </w:r>
          </w:p>
        </w:tc>
      </w:tr>
      <w:tr w:rsidR="00193320" w:rsidRPr="009F7BB2" w:rsidTr="00CA7520">
        <w:trPr>
          <w:trHeight w:val="25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193320" w:rsidRPr="009F7BB2" w:rsidRDefault="00193320" w:rsidP="009F7BB2">
            <w:pPr>
              <w:widowControl/>
              <w:spacing w:after="0" w:line="240" w:lineRule="auto"/>
              <w:outlineLvl w:val="0"/>
              <w:rPr>
                <w:rFonts w:ascii="Times New Roman" w:eastAsia="Times New Roman" w:hAnsi="Times New Roman" w:cs="Times New Roman"/>
                <w:color w:val="000000"/>
                <w:sz w:val="13"/>
                <w:szCs w:val="13"/>
                <w:lang w:val="ru-RU" w:eastAsia="ru-RU"/>
              </w:rPr>
            </w:pPr>
            <w:r w:rsidRPr="009F7BB2">
              <w:rPr>
                <w:rFonts w:ascii="Times New Roman" w:eastAsia="Times New Roman" w:hAnsi="Times New Roman" w:cs="Times New Roman"/>
                <w:color w:val="000000"/>
                <w:sz w:val="13"/>
                <w:szCs w:val="13"/>
                <w:lang w:val="ru-RU" w:eastAsia="ru-RU"/>
              </w:rPr>
              <w:t>Социальное обеспечение населения</w:t>
            </w:r>
          </w:p>
        </w:tc>
        <w:tc>
          <w:tcPr>
            <w:tcW w:w="708"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1003</w:t>
            </w:r>
          </w:p>
        </w:tc>
        <w:tc>
          <w:tcPr>
            <w:tcW w:w="885"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14 129,0</w:t>
            </w:r>
          </w:p>
        </w:tc>
        <w:tc>
          <w:tcPr>
            <w:tcW w:w="992"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16 215,5</w:t>
            </w:r>
          </w:p>
        </w:tc>
        <w:tc>
          <w:tcPr>
            <w:tcW w:w="992"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11 607,7</w:t>
            </w:r>
          </w:p>
        </w:tc>
        <w:tc>
          <w:tcPr>
            <w:tcW w:w="85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-2 521,3</w:t>
            </w:r>
          </w:p>
        </w:tc>
        <w:tc>
          <w:tcPr>
            <w:tcW w:w="60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82,2</w:t>
            </w:r>
          </w:p>
        </w:tc>
        <w:tc>
          <w:tcPr>
            <w:tcW w:w="85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-4 607,8</w:t>
            </w:r>
          </w:p>
        </w:tc>
        <w:tc>
          <w:tcPr>
            <w:tcW w:w="567"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71,6</w:t>
            </w:r>
          </w:p>
        </w:tc>
        <w:tc>
          <w:tcPr>
            <w:tcW w:w="957"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11 771,0</w:t>
            </w:r>
          </w:p>
        </w:tc>
        <w:tc>
          <w:tcPr>
            <w:tcW w:w="993"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11 746,5</w:t>
            </w:r>
          </w:p>
        </w:tc>
      </w:tr>
      <w:tr w:rsidR="00193320" w:rsidRPr="009F7BB2" w:rsidTr="00133C5B">
        <w:trPr>
          <w:trHeight w:val="25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193320" w:rsidRPr="009F7BB2" w:rsidRDefault="00193320" w:rsidP="009F7BB2">
            <w:pPr>
              <w:widowControl/>
              <w:spacing w:after="0" w:line="240" w:lineRule="auto"/>
              <w:outlineLvl w:val="0"/>
              <w:rPr>
                <w:rFonts w:ascii="Times New Roman" w:eastAsia="Times New Roman" w:hAnsi="Times New Roman" w:cs="Times New Roman"/>
                <w:color w:val="000000"/>
                <w:sz w:val="13"/>
                <w:szCs w:val="13"/>
                <w:lang w:val="ru-RU" w:eastAsia="ru-RU"/>
              </w:rPr>
            </w:pPr>
            <w:r w:rsidRPr="009F7BB2">
              <w:rPr>
                <w:rFonts w:ascii="Times New Roman" w:eastAsia="Times New Roman" w:hAnsi="Times New Roman" w:cs="Times New Roman"/>
                <w:color w:val="000000"/>
                <w:sz w:val="13"/>
                <w:szCs w:val="13"/>
                <w:lang w:val="ru-RU" w:eastAsia="ru-RU"/>
              </w:rPr>
              <w:t>Охрана семьи и детства</w:t>
            </w:r>
          </w:p>
        </w:tc>
        <w:tc>
          <w:tcPr>
            <w:tcW w:w="708"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1004</w:t>
            </w:r>
          </w:p>
        </w:tc>
        <w:tc>
          <w:tcPr>
            <w:tcW w:w="885"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49 058,6</w:t>
            </w:r>
          </w:p>
        </w:tc>
        <w:tc>
          <w:tcPr>
            <w:tcW w:w="992"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65 765,9</w:t>
            </w:r>
          </w:p>
        </w:tc>
        <w:tc>
          <w:tcPr>
            <w:tcW w:w="992"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65 048,9</w:t>
            </w:r>
          </w:p>
        </w:tc>
        <w:tc>
          <w:tcPr>
            <w:tcW w:w="85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15 990,3</w:t>
            </w:r>
          </w:p>
        </w:tc>
        <w:tc>
          <w:tcPr>
            <w:tcW w:w="60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132,6</w:t>
            </w:r>
          </w:p>
        </w:tc>
        <w:tc>
          <w:tcPr>
            <w:tcW w:w="85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-717,0</w:t>
            </w:r>
          </w:p>
        </w:tc>
        <w:tc>
          <w:tcPr>
            <w:tcW w:w="567"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98,9</w:t>
            </w:r>
          </w:p>
        </w:tc>
        <w:tc>
          <w:tcPr>
            <w:tcW w:w="957"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70 070,0</w:t>
            </w:r>
          </w:p>
        </w:tc>
        <w:tc>
          <w:tcPr>
            <w:tcW w:w="993"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66 858,6</w:t>
            </w:r>
          </w:p>
        </w:tc>
      </w:tr>
      <w:tr w:rsidR="00193320" w:rsidRPr="009F7BB2" w:rsidTr="00133C5B">
        <w:trPr>
          <w:trHeight w:val="525"/>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3320" w:rsidRPr="009F7BB2" w:rsidRDefault="00193320" w:rsidP="009F7BB2">
            <w:pPr>
              <w:widowControl/>
              <w:spacing w:after="0" w:line="240" w:lineRule="auto"/>
              <w:outlineLvl w:val="0"/>
              <w:rPr>
                <w:rFonts w:ascii="Times New Roman" w:eastAsia="Times New Roman" w:hAnsi="Times New Roman" w:cs="Times New Roman"/>
                <w:color w:val="000000"/>
                <w:sz w:val="13"/>
                <w:szCs w:val="13"/>
                <w:lang w:val="ru-RU" w:eastAsia="ru-RU"/>
              </w:rPr>
            </w:pPr>
            <w:r w:rsidRPr="009F7BB2">
              <w:rPr>
                <w:rFonts w:ascii="Times New Roman" w:eastAsia="Times New Roman" w:hAnsi="Times New Roman" w:cs="Times New Roman"/>
                <w:color w:val="000000"/>
                <w:sz w:val="13"/>
                <w:szCs w:val="13"/>
                <w:lang w:val="ru-RU" w:eastAsia="ru-RU"/>
              </w:rPr>
              <w:lastRenderedPageBreak/>
              <w:t>Другие вопросы в области социальной политики</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1006</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1 625,5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864,0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1 015,7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-609,8</w:t>
            </w:r>
          </w:p>
        </w:tc>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62,5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151,7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117,6</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413,5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440,4</w:t>
            </w:r>
          </w:p>
        </w:tc>
      </w:tr>
      <w:tr w:rsidR="00193320" w:rsidRPr="009F7BB2" w:rsidTr="00133C5B">
        <w:trPr>
          <w:trHeight w:val="315"/>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3320" w:rsidRPr="009F7BB2" w:rsidRDefault="00193320" w:rsidP="009F7BB2">
            <w:pPr>
              <w:widowControl/>
              <w:spacing w:after="0" w:line="240" w:lineRule="auto"/>
              <w:rPr>
                <w:rFonts w:ascii="Times New Roman" w:eastAsia="Times New Roman" w:hAnsi="Times New Roman" w:cs="Times New Roman"/>
                <w:b/>
                <w:bCs/>
                <w:color w:val="000000"/>
                <w:sz w:val="13"/>
                <w:szCs w:val="13"/>
                <w:lang w:val="ru-RU" w:eastAsia="ru-RU"/>
              </w:rPr>
            </w:pPr>
            <w:r w:rsidRPr="009F7BB2">
              <w:rPr>
                <w:rFonts w:ascii="Times New Roman" w:eastAsia="Times New Roman" w:hAnsi="Times New Roman" w:cs="Times New Roman"/>
                <w:b/>
                <w:bCs/>
                <w:color w:val="000000"/>
                <w:sz w:val="13"/>
                <w:szCs w:val="13"/>
                <w:lang w:val="ru-RU" w:eastAsia="ru-RU"/>
              </w:rPr>
              <w:t>ФИЗИЧЕСКАЯ КУЛЬТУРА И СПОРТ</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1100</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1 694,2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2 500,0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1 663,7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-30,5</w:t>
            </w:r>
          </w:p>
        </w:tc>
        <w:tc>
          <w:tcPr>
            <w:tcW w:w="601" w:type="dxa"/>
            <w:tcBorders>
              <w:top w:val="single" w:sz="4" w:space="0" w:color="auto"/>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98,2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-836,3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66,5</w:t>
            </w:r>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1 663,7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1 263,7</w:t>
            </w:r>
          </w:p>
        </w:tc>
      </w:tr>
      <w:tr w:rsidR="00193320" w:rsidRPr="009F7BB2" w:rsidTr="00CA7520">
        <w:trPr>
          <w:trHeight w:val="51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193320" w:rsidRPr="009F7BB2" w:rsidRDefault="00193320" w:rsidP="009F7BB2">
            <w:pPr>
              <w:widowControl/>
              <w:spacing w:after="0" w:line="240" w:lineRule="auto"/>
              <w:outlineLvl w:val="0"/>
              <w:rPr>
                <w:rFonts w:ascii="Times New Roman" w:eastAsia="Times New Roman" w:hAnsi="Times New Roman" w:cs="Times New Roman"/>
                <w:color w:val="000000"/>
                <w:sz w:val="13"/>
                <w:szCs w:val="13"/>
                <w:lang w:val="ru-RU" w:eastAsia="ru-RU"/>
              </w:rPr>
            </w:pPr>
            <w:r w:rsidRPr="009F7BB2">
              <w:rPr>
                <w:rFonts w:ascii="Times New Roman" w:eastAsia="Times New Roman" w:hAnsi="Times New Roman" w:cs="Times New Roman"/>
                <w:color w:val="000000"/>
                <w:sz w:val="13"/>
                <w:szCs w:val="13"/>
                <w:lang w:val="ru-RU" w:eastAsia="ru-RU"/>
              </w:rPr>
              <w:t>Другие вопросы в области физической культуры и спорта</w:t>
            </w:r>
          </w:p>
        </w:tc>
        <w:tc>
          <w:tcPr>
            <w:tcW w:w="708"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1105</w:t>
            </w:r>
          </w:p>
        </w:tc>
        <w:tc>
          <w:tcPr>
            <w:tcW w:w="885"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1 694,2</w:t>
            </w:r>
          </w:p>
        </w:tc>
        <w:tc>
          <w:tcPr>
            <w:tcW w:w="992"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2 500,0</w:t>
            </w:r>
          </w:p>
        </w:tc>
        <w:tc>
          <w:tcPr>
            <w:tcW w:w="992"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1 663,7</w:t>
            </w:r>
          </w:p>
        </w:tc>
        <w:tc>
          <w:tcPr>
            <w:tcW w:w="85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-30,5</w:t>
            </w:r>
          </w:p>
        </w:tc>
        <w:tc>
          <w:tcPr>
            <w:tcW w:w="60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98,2</w:t>
            </w:r>
          </w:p>
        </w:tc>
        <w:tc>
          <w:tcPr>
            <w:tcW w:w="85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-836,3</w:t>
            </w:r>
          </w:p>
        </w:tc>
        <w:tc>
          <w:tcPr>
            <w:tcW w:w="567"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66,5</w:t>
            </w:r>
          </w:p>
        </w:tc>
        <w:tc>
          <w:tcPr>
            <w:tcW w:w="957"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1 663,7</w:t>
            </w:r>
          </w:p>
        </w:tc>
        <w:tc>
          <w:tcPr>
            <w:tcW w:w="993"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1 263,7</w:t>
            </w:r>
          </w:p>
        </w:tc>
      </w:tr>
      <w:tr w:rsidR="00193320" w:rsidRPr="009F7BB2" w:rsidTr="00CA7520">
        <w:trPr>
          <w:trHeight w:val="51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193320" w:rsidRPr="009F7BB2" w:rsidRDefault="00193320" w:rsidP="009F7BB2">
            <w:pPr>
              <w:widowControl/>
              <w:spacing w:after="0" w:line="240" w:lineRule="auto"/>
              <w:rPr>
                <w:rFonts w:ascii="Times New Roman" w:eastAsia="Times New Roman" w:hAnsi="Times New Roman" w:cs="Times New Roman"/>
                <w:b/>
                <w:bCs/>
                <w:color w:val="000000"/>
                <w:sz w:val="13"/>
                <w:szCs w:val="13"/>
                <w:lang w:val="ru-RU" w:eastAsia="ru-RU"/>
              </w:rPr>
            </w:pPr>
            <w:r w:rsidRPr="009F7BB2">
              <w:rPr>
                <w:rFonts w:ascii="Times New Roman" w:eastAsia="Times New Roman" w:hAnsi="Times New Roman" w:cs="Times New Roman"/>
                <w:b/>
                <w:bCs/>
                <w:color w:val="000000"/>
                <w:sz w:val="13"/>
                <w:szCs w:val="13"/>
                <w:lang w:val="ru-RU" w:eastAsia="ru-RU"/>
              </w:rPr>
              <w:t>СРЕДСТВА МАССОВОЙ ИНФОРМАЦИИ</w:t>
            </w:r>
          </w:p>
        </w:tc>
        <w:tc>
          <w:tcPr>
            <w:tcW w:w="708"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1200</w:t>
            </w:r>
          </w:p>
        </w:tc>
        <w:tc>
          <w:tcPr>
            <w:tcW w:w="885"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15 263,2</w:t>
            </w:r>
          </w:p>
        </w:tc>
        <w:tc>
          <w:tcPr>
            <w:tcW w:w="992"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16 579,9</w:t>
            </w:r>
          </w:p>
        </w:tc>
        <w:tc>
          <w:tcPr>
            <w:tcW w:w="992"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15 440,9</w:t>
            </w:r>
          </w:p>
        </w:tc>
        <w:tc>
          <w:tcPr>
            <w:tcW w:w="85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177,7</w:t>
            </w:r>
          </w:p>
        </w:tc>
        <w:tc>
          <w:tcPr>
            <w:tcW w:w="60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101,2</w:t>
            </w:r>
          </w:p>
        </w:tc>
        <w:tc>
          <w:tcPr>
            <w:tcW w:w="85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-1 139,0</w:t>
            </w:r>
          </w:p>
        </w:tc>
        <w:tc>
          <w:tcPr>
            <w:tcW w:w="567"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93,1</w:t>
            </w:r>
          </w:p>
        </w:tc>
        <w:tc>
          <w:tcPr>
            <w:tcW w:w="957"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15 422,9</w:t>
            </w:r>
          </w:p>
        </w:tc>
        <w:tc>
          <w:tcPr>
            <w:tcW w:w="993"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15 422,9</w:t>
            </w:r>
          </w:p>
        </w:tc>
      </w:tr>
      <w:tr w:rsidR="00193320" w:rsidRPr="009F7BB2" w:rsidTr="00CA7520">
        <w:trPr>
          <w:trHeight w:val="39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193320" w:rsidRPr="009F7BB2" w:rsidRDefault="00193320" w:rsidP="009F7BB2">
            <w:pPr>
              <w:widowControl/>
              <w:spacing w:after="0" w:line="240" w:lineRule="auto"/>
              <w:outlineLvl w:val="0"/>
              <w:rPr>
                <w:rFonts w:ascii="Times New Roman" w:eastAsia="Times New Roman" w:hAnsi="Times New Roman" w:cs="Times New Roman"/>
                <w:color w:val="000000"/>
                <w:sz w:val="13"/>
                <w:szCs w:val="13"/>
                <w:lang w:val="ru-RU" w:eastAsia="ru-RU"/>
              </w:rPr>
            </w:pPr>
            <w:r w:rsidRPr="009F7BB2">
              <w:rPr>
                <w:rFonts w:ascii="Times New Roman" w:eastAsia="Times New Roman" w:hAnsi="Times New Roman" w:cs="Times New Roman"/>
                <w:color w:val="000000"/>
                <w:sz w:val="13"/>
                <w:szCs w:val="13"/>
                <w:lang w:val="ru-RU" w:eastAsia="ru-RU"/>
              </w:rPr>
              <w:t>Телевидение и радиовещание</w:t>
            </w:r>
          </w:p>
        </w:tc>
        <w:tc>
          <w:tcPr>
            <w:tcW w:w="708"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1201</w:t>
            </w:r>
          </w:p>
        </w:tc>
        <w:tc>
          <w:tcPr>
            <w:tcW w:w="885"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5 147,2</w:t>
            </w:r>
          </w:p>
        </w:tc>
        <w:tc>
          <w:tcPr>
            <w:tcW w:w="992"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5 436,8</w:t>
            </w:r>
          </w:p>
        </w:tc>
        <w:tc>
          <w:tcPr>
            <w:tcW w:w="992"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5 244,0</w:t>
            </w:r>
          </w:p>
        </w:tc>
        <w:tc>
          <w:tcPr>
            <w:tcW w:w="85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96,8</w:t>
            </w:r>
          </w:p>
        </w:tc>
        <w:tc>
          <w:tcPr>
            <w:tcW w:w="60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101,9</w:t>
            </w:r>
          </w:p>
        </w:tc>
        <w:tc>
          <w:tcPr>
            <w:tcW w:w="85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-192,8</w:t>
            </w:r>
          </w:p>
        </w:tc>
        <w:tc>
          <w:tcPr>
            <w:tcW w:w="567"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96,5</w:t>
            </w:r>
          </w:p>
        </w:tc>
        <w:tc>
          <w:tcPr>
            <w:tcW w:w="957"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5 169,0</w:t>
            </w:r>
          </w:p>
        </w:tc>
        <w:tc>
          <w:tcPr>
            <w:tcW w:w="993"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5 169,0</w:t>
            </w:r>
          </w:p>
        </w:tc>
      </w:tr>
      <w:tr w:rsidR="00193320" w:rsidRPr="009F7BB2" w:rsidTr="00CA7520">
        <w:trPr>
          <w:trHeight w:val="39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193320" w:rsidRPr="009F7BB2" w:rsidRDefault="00193320" w:rsidP="009F7BB2">
            <w:pPr>
              <w:widowControl/>
              <w:spacing w:after="0" w:line="240" w:lineRule="auto"/>
              <w:outlineLvl w:val="0"/>
              <w:rPr>
                <w:rFonts w:ascii="Times New Roman" w:eastAsia="Times New Roman" w:hAnsi="Times New Roman" w:cs="Times New Roman"/>
                <w:color w:val="000000"/>
                <w:sz w:val="13"/>
                <w:szCs w:val="13"/>
                <w:lang w:val="ru-RU" w:eastAsia="ru-RU"/>
              </w:rPr>
            </w:pPr>
            <w:r w:rsidRPr="009F7BB2">
              <w:rPr>
                <w:rFonts w:ascii="Times New Roman" w:eastAsia="Times New Roman" w:hAnsi="Times New Roman" w:cs="Times New Roman"/>
                <w:color w:val="000000"/>
                <w:sz w:val="13"/>
                <w:szCs w:val="13"/>
                <w:lang w:val="ru-RU" w:eastAsia="ru-RU"/>
              </w:rPr>
              <w:t>Периодическая печать и издательства</w:t>
            </w:r>
          </w:p>
        </w:tc>
        <w:tc>
          <w:tcPr>
            <w:tcW w:w="708"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1202</w:t>
            </w:r>
          </w:p>
        </w:tc>
        <w:tc>
          <w:tcPr>
            <w:tcW w:w="885"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10 115,9</w:t>
            </w:r>
          </w:p>
        </w:tc>
        <w:tc>
          <w:tcPr>
            <w:tcW w:w="992"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11 143,1</w:t>
            </w:r>
          </w:p>
        </w:tc>
        <w:tc>
          <w:tcPr>
            <w:tcW w:w="992"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10 196,9</w:t>
            </w:r>
          </w:p>
        </w:tc>
        <w:tc>
          <w:tcPr>
            <w:tcW w:w="85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80,9</w:t>
            </w:r>
          </w:p>
        </w:tc>
        <w:tc>
          <w:tcPr>
            <w:tcW w:w="60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100,8</w:t>
            </w:r>
          </w:p>
        </w:tc>
        <w:tc>
          <w:tcPr>
            <w:tcW w:w="85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-946,2</w:t>
            </w:r>
          </w:p>
        </w:tc>
        <w:tc>
          <w:tcPr>
            <w:tcW w:w="567"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91,5</w:t>
            </w:r>
          </w:p>
        </w:tc>
        <w:tc>
          <w:tcPr>
            <w:tcW w:w="957"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10 253,9</w:t>
            </w:r>
          </w:p>
        </w:tc>
        <w:tc>
          <w:tcPr>
            <w:tcW w:w="993"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10 253,9</w:t>
            </w:r>
          </w:p>
        </w:tc>
      </w:tr>
      <w:tr w:rsidR="00193320" w:rsidRPr="009F7BB2" w:rsidTr="00CA7520">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193320" w:rsidRPr="009F7BB2" w:rsidRDefault="00193320" w:rsidP="009F7BB2">
            <w:pPr>
              <w:widowControl/>
              <w:spacing w:after="0" w:line="240" w:lineRule="auto"/>
              <w:outlineLvl w:val="0"/>
              <w:rPr>
                <w:rFonts w:ascii="Times New Roman" w:eastAsia="Times New Roman" w:hAnsi="Times New Roman" w:cs="Times New Roman"/>
                <w:b/>
                <w:bCs/>
                <w:color w:val="000000"/>
                <w:sz w:val="13"/>
                <w:szCs w:val="13"/>
                <w:lang w:val="ru-RU" w:eastAsia="ru-RU"/>
              </w:rPr>
            </w:pPr>
            <w:r w:rsidRPr="009F7BB2">
              <w:rPr>
                <w:rFonts w:ascii="Times New Roman" w:eastAsia="Times New Roman" w:hAnsi="Times New Roman" w:cs="Times New Roman"/>
                <w:b/>
                <w:bCs/>
                <w:color w:val="000000"/>
                <w:sz w:val="13"/>
                <w:szCs w:val="13"/>
                <w:lang w:val="ru-RU" w:eastAsia="ru-RU"/>
              </w:rPr>
              <w:t>ОБСЛУЖИВАНИЕ ГОСУДАРСТВЕННОГО И МУНИЦИПАЛЬНОГО ДОЛГА</w:t>
            </w:r>
          </w:p>
        </w:tc>
        <w:tc>
          <w:tcPr>
            <w:tcW w:w="708"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b/>
                <w:bCs/>
                <w:color w:val="000000"/>
                <w:sz w:val="15"/>
                <w:szCs w:val="15"/>
                <w:lang w:val="ru-RU" w:eastAsia="ru-RU"/>
              </w:rPr>
            </w:pPr>
            <w:r w:rsidRPr="009F7BB2">
              <w:rPr>
                <w:rFonts w:ascii="Times New Roman" w:eastAsia="Times New Roman" w:hAnsi="Times New Roman" w:cs="Times New Roman"/>
                <w:b/>
                <w:bCs/>
                <w:color w:val="000000"/>
                <w:sz w:val="15"/>
                <w:szCs w:val="15"/>
                <w:lang w:val="ru-RU" w:eastAsia="ru-RU"/>
              </w:rPr>
              <w:t>1300</w:t>
            </w:r>
          </w:p>
        </w:tc>
        <w:tc>
          <w:tcPr>
            <w:tcW w:w="885"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b/>
                <w:bCs/>
                <w:color w:val="000000"/>
                <w:sz w:val="14"/>
                <w:szCs w:val="14"/>
                <w:lang w:val="ru-RU" w:eastAsia="ru-RU"/>
              </w:rPr>
            </w:pPr>
            <w:r w:rsidRPr="009F7BB2">
              <w:rPr>
                <w:rFonts w:ascii="Times New Roman" w:eastAsia="Times New Roman" w:hAnsi="Times New Roman" w:cs="Times New Roman"/>
                <w:b/>
                <w:bCs/>
                <w:color w:val="000000"/>
                <w:sz w:val="14"/>
                <w:szCs w:val="14"/>
                <w:lang w:val="ru-RU" w:eastAsia="ru-RU"/>
              </w:rPr>
              <w:t>1 644,9</w:t>
            </w:r>
          </w:p>
        </w:tc>
        <w:tc>
          <w:tcPr>
            <w:tcW w:w="992"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b/>
                <w:bCs/>
                <w:color w:val="000000"/>
                <w:sz w:val="14"/>
                <w:szCs w:val="14"/>
                <w:lang w:val="ru-RU" w:eastAsia="ru-RU"/>
              </w:rPr>
            </w:pPr>
            <w:r w:rsidRPr="009F7BB2">
              <w:rPr>
                <w:rFonts w:ascii="Times New Roman" w:eastAsia="Times New Roman" w:hAnsi="Times New Roman" w:cs="Times New Roman"/>
                <w:b/>
                <w:bCs/>
                <w:color w:val="000000"/>
                <w:sz w:val="14"/>
                <w:szCs w:val="14"/>
                <w:lang w:val="ru-RU" w:eastAsia="ru-RU"/>
              </w:rPr>
              <w:t>13 430,3</w:t>
            </w:r>
          </w:p>
        </w:tc>
        <w:tc>
          <w:tcPr>
            <w:tcW w:w="992"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b/>
                <w:bCs/>
                <w:color w:val="000000"/>
                <w:sz w:val="14"/>
                <w:szCs w:val="14"/>
                <w:lang w:val="ru-RU" w:eastAsia="ru-RU"/>
              </w:rPr>
            </w:pPr>
            <w:r w:rsidRPr="009F7BB2">
              <w:rPr>
                <w:rFonts w:ascii="Times New Roman" w:eastAsia="Times New Roman" w:hAnsi="Times New Roman" w:cs="Times New Roman"/>
                <w:b/>
                <w:bCs/>
                <w:color w:val="000000"/>
                <w:sz w:val="14"/>
                <w:szCs w:val="14"/>
                <w:lang w:val="ru-RU" w:eastAsia="ru-RU"/>
              </w:rPr>
              <w:t>17 520,0</w:t>
            </w:r>
          </w:p>
        </w:tc>
        <w:tc>
          <w:tcPr>
            <w:tcW w:w="85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b/>
                <w:bCs/>
                <w:color w:val="000000"/>
                <w:sz w:val="14"/>
                <w:szCs w:val="14"/>
                <w:lang w:val="ru-RU" w:eastAsia="ru-RU"/>
              </w:rPr>
            </w:pPr>
            <w:r w:rsidRPr="009F7BB2">
              <w:rPr>
                <w:rFonts w:ascii="Times New Roman" w:eastAsia="Times New Roman" w:hAnsi="Times New Roman" w:cs="Times New Roman"/>
                <w:b/>
                <w:bCs/>
                <w:color w:val="000000"/>
                <w:sz w:val="14"/>
                <w:szCs w:val="14"/>
                <w:lang w:val="ru-RU" w:eastAsia="ru-RU"/>
              </w:rPr>
              <w:t>15 875,1</w:t>
            </w:r>
          </w:p>
        </w:tc>
        <w:tc>
          <w:tcPr>
            <w:tcW w:w="601" w:type="dxa"/>
            <w:tcBorders>
              <w:top w:val="nil"/>
              <w:left w:val="nil"/>
              <w:bottom w:val="single" w:sz="4" w:space="0" w:color="auto"/>
              <w:right w:val="single" w:sz="4" w:space="0" w:color="auto"/>
            </w:tcBorders>
            <w:shd w:val="clear" w:color="auto" w:fill="auto"/>
            <w:noWrap/>
            <w:vAlign w:val="center"/>
            <w:hideMark/>
          </w:tcPr>
          <w:p w:rsidR="00193320" w:rsidRPr="009F7BB2" w:rsidRDefault="009F7BB2" w:rsidP="009F7BB2">
            <w:pPr>
              <w:widowControl/>
              <w:spacing w:after="0" w:line="240" w:lineRule="auto"/>
              <w:outlineLvl w:val="0"/>
              <w:rPr>
                <w:rFonts w:ascii="Times New Roman" w:eastAsia="Times New Roman" w:hAnsi="Times New Roman" w:cs="Times New Roman"/>
                <w:b/>
                <w:bCs/>
                <w:color w:val="000000"/>
                <w:sz w:val="14"/>
                <w:szCs w:val="14"/>
                <w:lang w:val="ru-RU" w:eastAsia="ru-RU"/>
              </w:rPr>
            </w:pPr>
            <w:r>
              <w:rPr>
                <w:rFonts w:ascii="Times New Roman" w:eastAsia="Times New Roman" w:hAnsi="Times New Roman" w:cs="Times New Roman"/>
                <w:b/>
                <w:bCs/>
                <w:color w:val="000000"/>
                <w:sz w:val="14"/>
                <w:szCs w:val="14"/>
                <w:lang w:val="ru-RU" w:eastAsia="ru-RU"/>
              </w:rPr>
              <w:t>1</w:t>
            </w:r>
            <w:r w:rsidR="00193320" w:rsidRPr="009F7BB2">
              <w:rPr>
                <w:rFonts w:ascii="Times New Roman" w:eastAsia="Times New Roman" w:hAnsi="Times New Roman" w:cs="Times New Roman"/>
                <w:b/>
                <w:bCs/>
                <w:color w:val="000000"/>
                <w:sz w:val="14"/>
                <w:szCs w:val="14"/>
                <w:lang w:val="ru-RU" w:eastAsia="ru-RU"/>
              </w:rPr>
              <w:t>065,1</w:t>
            </w:r>
          </w:p>
        </w:tc>
        <w:tc>
          <w:tcPr>
            <w:tcW w:w="85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b/>
                <w:bCs/>
                <w:color w:val="000000"/>
                <w:sz w:val="14"/>
                <w:szCs w:val="14"/>
                <w:lang w:val="ru-RU" w:eastAsia="ru-RU"/>
              </w:rPr>
            </w:pPr>
            <w:r w:rsidRPr="009F7BB2">
              <w:rPr>
                <w:rFonts w:ascii="Times New Roman" w:eastAsia="Times New Roman" w:hAnsi="Times New Roman" w:cs="Times New Roman"/>
                <w:b/>
                <w:bCs/>
                <w:color w:val="000000"/>
                <w:sz w:val="14"/>
                <w:szCs w:val="14"/>
                <w:lang w:val="ru-RU" w:eastAsia="ru-RU"/>
              </w:rPr>
              <w:t>4 089,7</w:t>
            </w:r>
          </w:p>
        </w:tc>
        <w:tc>
          <w:tcPr>
            <w:tcW w:w="567"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b/>
                <w:bCs/>
                <w:color w:val="000000"/>
                <w:sz w:val="14"/>
                <w:szCs w:val="14"/>
                <w:lang w:val="ru-RU" w:eastAsia="ru-RU"/>
              </w:rPr>
            </w:pPr>
            <w:r w:rsidRPr="009F7BB2">
              <w:rPr>
                <w:rFonts w:ascii="Times New Roman" w:eastAsia="Times New Roman" w:hAnsi="Times New Roman" w:cs="Times New Roman"/>
                <w:b/>
                <w:bCs/>
                <w:color w:val="000000"/>
                <w:sz w:val="14"/>
                <w:szCs w:val="14"/>
                <w:lang w:val="ru-RU" w:eastAsia="ru-RU"/>
              </w:rPr>
              <w:t>130,5</w:t>
            </w:r>
          </w:p>
        </w:tc>
        <w:tc>
          <w:tcPr>
            <w:tcW w:w="957"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b/>
                <w:bCs/>
                <w:color w:val="000000"/>
                <w:sz w:val="14"/>
                <w:szCs w:val="14"/>
                <w:lang w:val="ru-RU" w:eastAsia="ru-RU"/>
              </w:rPr>
            </w:pPr>
            <w:r w:rsidRPr="009F7BB2">
              <w:rPr>
                <w:rFonts w:ascii="Times New Roman" w:eastAsia="Times New Roman" w:hAnsi="Times New Roman" w:cs="Times New Roman"/>
                <w:b/>
                <w:bCs/>
                <w:color w:val="000000"/>
                <w:sz w:val="14"/>
                <w:szCs w:val="14"/>
                <w:lang w:val="ru-RU" w:eastAsia="ru-RU"/>
              </w:rPr>
              <w:t>30 000,0</w:t>
            </w:r>
          </w:p>
        </w:tc>
        <w:tc>
          <w:tcPr>
            <w:tcW w:w="993"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b/>
                <w:bCs/>
                <w:color w:val="000000"/>
                <w:sz w:val="14"/>
                <w:szCs w:val="14"/>
                <w:lang w:val="ru-RU" w:eastAsia="ru-RU"/>
              </w:rPr>
            </w:pPr>
            <w:r w:rsidRPr="009F7BB2">
              <w:rPr>
                <w:rFonts w:ascii="Times New Roman" w:eastAsia="Times New Roman" w:hAnsi="Times New Roman" w:cs="Times New Roman"/>
                <w:b/>
                <w:bCs/>
                <w:color w:val="000000"/>
                <w:sz w:val="14"/>
                <w:szCs w:val="14"/>
                <w:lang w:val="ru-RU" w:eastAsia="ru-RU"/>
              </w:rPr>
              <w:t>44 900,0</w:t>
            </w:r>
          </w:p>
        </w:tc>
      </w:tr>
      <w:tr w:rsidR="00193320" w:rsidRPr="009F7BB2" w:rsidTr="00CA7520">
        <w:trPr>
          <w:trHeight w:val="45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193320" w:rsidRPr="009F7BB2" w:rsidRDefault="00193320" w:rsidP="009F7BB2">
            <w:pPr>
              <w:widowControl/>
              <w:spacing w:after="0" w:line="240" w:lineRule="auto"/>
              <w:outlineLvl w:val="0"/>
              <w:rPr>
                <w:rFonts w:ascii="Times New Roman" w:eastAsia="Times New Roman" w:hAnsi="Times New Roman" w:cs="Times New Roman"/>
                <w:color w:val="000000"/>
                <w:sz w:val="13"/>
                <w:szCs w:val="13"/>
                <w:lang w:val="ru-RU" w:eastAsia="ru-RU"/>
              </w:rPr>
            </w:pPr>
            <w:r w:rsidRPr="009F7BB2">
              <w:rPr>
                <w:rFonts w:ascii="Times New Roman" w:eastAsia="Times New Roman" w:hAnsi="Times New Roman" w:cs="Times New Roman"/>
                <w:color w:val="000000"/>
                <w:sz w:val="13"/>
                <w:szCs w:val="13"/>
                <w:lang w:val="ru-RU" w:eastAsia="ru-RU"/>
              </w:rPr>
              <w:t>Обслуживание государственного внутреннего и муниципального долга</w:t>
            </w:r>
          </w:p>
        </w:tc>
        <w:tc>
          <w:tcPr>
            <w:tcW w:w="708"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9F7BB2">
              <w:rPr>
                <w:rFonts w:ascii="Times New Roman" w:eastAsia="Times New Roman" w:hAnsi="Times New Roman" w:cs="Times New Roman"/>
                <w:color w:val="000000"/>
                <w:sz w:val="15"/>
                <w:szCs w:val="15"/>
                <w:lang w:val="ru-RU" w:eastAsia="ru-RU"/>
              </w:rPr>
              <w:t>1301</w:t>
            </w:r>
          </w:p>
        </w:tc>
        <w:tc>
          <w:tcPr>
            <w:tcW w:w="885"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4"/>
                <w:szCs w:val="14"/>
                <w:lang w:val="ru-RU" w:eastAsia="ru-RU"/>
              </w:rPr>
            </w:pPr>
            <w:r w:rsidRPr="009F7BB2">
              <w:rPr>
                <w:rFonts w:ascii="Times New Roman" w:eastAsia="Times New Roman" w:hAnsi="Times New Roman" w:cs="Times New Roman"/>
                <w:color w:val="000000"/>
                <w:sz w:val="14"/>
                <w:szCs w:val="14"/>
                <w:lang w:val="ru-RU" w:eastAsia="ru-RU"/>
              </w:rPr>
              <w:t>1 644,9</w:t>
            </w:r>
          </w:p>
        </w:tc>
        <w:tc>
          <w:tcPr>
            <w:tcW w:w="992"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4"/>
                <w:szCs w:val="14"/>
                <w:lang w:val="ru-RU" w:eastAsia="ru-RU"/>
              </w:rPr>
            </w:pPr>
            <w:r w:rsidRPr="009F7BB2">
              <w:rPr>
                <w:rFonts w:ascii="Times New Roman" w:eastAsia="Times New Roman" w:hAnsi="Times New Roman" w:cs="Times New Roman"/>
                <w:color w:val="000000"/>
                <w:sz w:val="14"/>
                <w:szCs w:val="14"/>
                <w:lang w:val="ru-RU" w:eastAsia="ru-RU"/>
              </w:rPr>
              <w:t>13 430,3</w:t>
            </w:r>
          </w:p>
        </w:tc>
        <w:tc>
          <w:tcPr>
            <w:tcW w:w="992"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4"/>
                <w:szCs w:val="14"/>
                <w:lang w:val="ru-RU" w:eastAsia="ru-RU"/>
              </w:rPr>
            </w:pPr>
            <w:r w:rsidRPr="009F7BB2">
              <w:rPr>
                <w:rFonts w:ascii="Times New Roman" w:eastAsia="Times New Roman" w:hAnsi="Times New Roman" w:cs="Times New Roman"/>
                <w:color w:val="000000"/>
                <w:sz w:val="14"/>
                <w:szCs w:val="14"/>
                <w:lang w:val="ru-RU" w:eastAsia="ru-RU"/>
              </w:rPr>
              <w:t>17 520,0</w:t>
            </w:r>
          </w:p>
        </w:tc>
        <w:tc>
          <w:tcPr>
            <w:tcW w:w="85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4"/>
                <w:szCs w:val="14"/>
                <w:lang w:val="ru-RU" w:eastAsia="ru-RU"/>
              </w:rPr>
            </w:pPr>
            <w:r w:rsidRPr="009F7BB2">
              <w:rPr>
                <w:rFonts w:ascii="Times New Roman" w:eastAsia="Times New Roman" w:hAnsi="Times New Roman" w:cs="Times New Roman"/>
                <w:color w:val="000000"/>
                <w:sz w:val="14"/>
                <w:szCs w:val="14"/>
                <w:lang w:val="ru-RU" w:eastAsia="ru-RU"/>
              </w:rPr>
              <w:t>15 875,1</w:t>
            </w:r>
          </w:p>
        </w:tc>
        <w:tc>
          <w:tcPr>
            <w:tcW w:w="60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outlineLvl w:val="0"/>
              <w:rPr>
                <w:rFonts w:ascii="Times New Roman" w:eastAsia="Times New Roman" w:hAnsi="Times New Roman" w:cs="Times New Roman"/>
                <w:color w:val="000000"/>
                <w:sz w:val="14"/>
                <w:szCs w:val="14"/>
                <w:lang w:val="ru-RU" w:eastAsia="ru-RU"/>
              </w:rPr>
            </w:pPr>
            <w:r w:rsidRPr="009F7BB2">
              <w:rPr>
                <w:rFonts w:ascii="Times New Roman" w:eastAsia="Times New Roman" w:hAnsi="Times New Roman" w:cs="Times New Roman"/>
                <w:color w:val="000000"/>
                <w:sz w:val="14"/>
                <w:szCs w:val="14"/>
                <w:lang w:val="ru-RU" w:eastAsia="ru-RU"/>
              </w:rPr>
              <w:t>1065,1</w:t>
            </w:r>
          </w:p>
        </w:tc>
        <w:tc>
          <w:tcPr>
            <w:tcW w:w="85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4"/>
                <w:szCs w:val="14"/>
                <w:lang w:val="ru-RU" w:eastAsia="ru-RU"/>
              </w:rPr>
            </w:pPr>
            <w:r w:rsidRPr="009F7BB2">
              <w:rPr>
                <w:rFonts w:ascii="Times New Roman" w:eastAsia="Times New Roman" w:hAnsi="Times New Roman" w:cs="Times New Roman"/>
                <w:color w:val="000000"/>
                <w:sz w:val="14"/>
                <w:szCs w:val="14"/>
                <w:lang w:val="ru-RU" w:eastAsia="ru-RU"/>
              </w:rPr>
              <w:t>4 089,7</w:t>
            </w:r>
          </w:p>
        </w:tc>
        <w:tc>
          <w:tcPr>
            <w:tcW w:w="567"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4"/>
                <w:szCs w:val="14"/>
                <w:lang w:val="ru-RU" w:eastAsia="ru-RU"/>
              </w:rPr>
            </w:pPr>
            <w:r w:rsidRPr="009F7BB2">
              <w:rPr>
                <w:rFonts w:ascii="Times New Roman" w:eastAsia="Times New Roman" w:hAnsi="Times New Roman" w:cs="Times New Roman"/>
                <w:color w:val="000000"/>
                <w:sz w:val="14"/>
                <w:szCs w:val="14"/>
                <w:lang w:val="ru-RU" w:eastAsia="ru-RU"/>
              </w:rPr>
              <w:t>130,5</w:t>
            </w:r>
          </w:p>
        </w:tc>
        <w:tc>
          <w:tcPr>
            <w:tcW w:w="957"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4"/>
                <w:szCs w:val="14"/>
                <w:lang w:val="ru-RU" w:eastAsia="ru-RU"/>
              </w:rPr>
            </w:pPr>
            <w:r w:rsidRPr="009F7BB2">
              <w:rPr>
                <w:rFonts w:ascii="Times New Roman" w:eastAsia="Times New Roman" w:hAnsi="Times New Roman" w:cs="Times New Roman"/>
                <w:color w:val="000000"/>
                <w:sz w:val="14"/>
                <w:szCs w:val="14"/>
                <w:lang w:val="ru-RU" w:eastAsia="ru-RU"/>
              </w:rPr>
              <w:t>30 000,0</w:t>
            </w:r>
          </w:p>
        </w:tc>
        <w:tc>
          <w:tcPr>
            <w:tcW w:w="993"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outlineLvl w:val="0"/>
              <w:rPr>
                <w:rFonts w:ascii="Times New Roman" w:eastAsia="Times New Roman" w:hAnsi="Times New Roman" w:cs="Times New Roman"/>
                <w:color w:val="000000"/>
                <w:sz w:val="14"/>
                <w:szCs w:val="14"/>
                <w:lang w:val="ru-RU" w:eastAsia="ru-RU"/>
              </w:rPr>
            </w:pPr>
            <w:r w:rsidRPr="009F7BB2">
              <w:rPr>
                <w:rFonts w:ascii="Times New Roman" w:eastAsia="Times New Roman" w:hAnsi="Times New Roman" w:cs="Times New Roman"/>
                <w:color w:val="000000"/>
                <w:sz w:val="14"/>
                <w:szCs w:val="14"/>
                <w:lang w:val="ru-RU" w:eastAsia="ru-RU"/>
              </w:rPr>
              <w:t>44 900,0</w:t>
            </w:r>
          </w:p>
        </w:tc>
      </w:tr>
      <w:tr w:rsidR="00E50719" w:rsidRPr="009F7BB2" w:rsidTr="00CA7520">
        <w:trPr>
          <w:trHeight w:val="330"/>
        </w:trPr>
        <w:tc>
          <w:tcPr>
            <w:tcW w:w="2708" w:type="dxa"/>
            <w:gridSpan w:val="2"/>
            <w:tcBorders>
              <w:top w:val="single" w:sz="4" w:space="0" w:color="auto"/>
              <w:left w:val="single" w:sz="4" w:space="0" w:color="auto"/>
              <w:bottom w:val="single" w:sz="4" w:space="0" w:color="auto"/>
              <w:right w:val="nil"/>
            </w:tcBorders>
            <w:shd w:val="clear" w:color="auto" w:fill="auto"/>
            <w:noWrap/>
            <w:vAlign w:val="center"/>
            <w:hideMark/>
          </w:tcPr>
          <w:p w:rsidR="00E50719" w:rsidRPr="009F7BB2" w:rsidRDefault="00E50719" w:rsidP="00E27524">
            <w:pPr>
              <w:widowControl/>
              <w:spacing w:after="0" w:line="240" w:lineRule="auto"/>
              <w:rPr>
                <w:rFonts w:ascii="Times New Roman" w:eastAsia="Times New Roman" w:hAnsi="Times New Roman" w:cs="Times New Roman"/>
                <w:b/>
                <w:bCs/>
                <w:color w:val="000000"/>
                <w:sz w:val="14"/>
                <w:szCs w:val="14"/>
                <w:lang w:val="ru-RU" w:eastAsia="ru-RU"/>
              </w:rPr>
            </w:pPr>
            <w:r>
              <w:rPr>
                <w:rFonts w:ascii="Times New Roman" w:eastAsia="Times New Roman" w:hAnsi="Times New Roman" w:cs="Times New Roman"/>
                <w:b/>
                <w:bCs/>
                <w:color w:val="000000"/>
                <w:sz w:val="14"/>
                <w:szCs w:val="14"/>
                <w:lang w:val="ru-RU" w:eastAsia="ru-RU"/>
              </w:rPr>
              <w:t>Условно-утвержденные расходы</w:t>
            </w:r>
          </w:p>
        </w:tc>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E50719" w:rsidRPr="009F7BB2" w:rsidRDefault="00E50719" w:rsidP="009F7BB2">
            <w:pPr>
              <w:widowControl/>
              <w:spacing w:after="0" w:line="240" w:lineRule="auto"/>
              <w:rPr>
                <w:rFonts w:ascii="Times New Roman" w:eastAsia="Times New Roman" w:hAnsi="Times New Roman" w:cs="Times New Roman"/>
                <w:b/>
                <w:bCs/>
                <w:color w:val="000000"/>
                <w:sz w:val="14"/>
                <w:szCs w:val="14"/>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E50719" w:rsidRPr="009F7BB2" w:rsidRDefault="00E50719" w:rsidP="009F7BB2">
            <w:pPr>
              <w:widowControl/>
              <w:spacing w:after="0" w:line="240" w:lineRule="auto"/>
              <w:jc w:val="center"/>
              <w:rPr>
                <w:rFonts w:ascii="Times New Roman" w:eastAsia="Times New Roman" w:hAnsi="Times New Roman" w:cs="Times New Roman"/>
                <w:b/>
                <w:bCs/>
                <w:color w:val="000000"/>
                <w:sz w:val="14"/>
                <w:szCs w:val="14"/>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E50719" w:rsidRPr="009F7BB2" w:rsidRDefault="00E50719" w:rsidP="009F7BB2">
            <w:pPr>
              <w:widowControl/>
              <w:spacing w:after="0" w:line="240" w:lineRule="auto"/>
              <w:jc w:val="center"/>
              <w:rPr>
                <w:rFonts w:ascii="Times New Roman" w:eastAsia="Times New Roman" w:hAnsi="Times New Roman" w:cs="Times New Roman"/>
                <w:b/>
                <w:bCs/>
                <w:color w:val="000000"/>
                <w:sz w:val="14"/>
                <w:szCs w:val="14"/>
                <w:lang w:val="ru-RU" w:eastAsia="ru-RU"/>
              </w:rPr>
            </w:pPr>
          </w:p>
        </w:tc>
        <w:tc>
          <w:tcPr>
            <w:tcW w:w="851" w:type="dxa"/>
            <w:tcBorders>
              <w:top w:val="nil"/>
              <w:left w:val="nil"/>
              <w:bottom w:val="single" w:sz="4" w:space="0" w:color="auto"/>
              <w:right w:val="single" w:sz="4" w:space="0" w:color="auto"/>
            </w:tcBorders>
            <w:shd w:val="clear" w:color="auto" w:fill="auto"/>
            <w:noWrap/>
            <w:vAlign w:val="center"/>
            <w:hideMark/>
          </w:tcPr>
          <w:p w:rsidR="00E50719" w:rsidRPr="009F7BB2" w:rsidRDefault="00E50719" w:rsidP="009F7BB2">
            <w:pPr>
              <w:widowControl/>
              <w:spacing w:after="0" w:line="240" w:lineRule="auto"/>
              <w:jc w:val="center"/>
              <w:rPr>
                <w:rFonts w:ascii="Times New Roman" w:eastAsia="Times New Roman" w:hAnsi="Times New Roman" w:cs="Times New Roman"/>
                <w:b/>
                <w:bCs/>
                <w:color w:val="000000"/>
                <w:sz w:val="14"/>
                <w:szCs w:val="14"/>
                <w:lang w:val="ru-RU" w:eastAsia="ru-RU"/>
              </w:rPr>
            </w:pPr>
          </w:p>
        </w:tc>
        <w:tc>
          <w:tcPr>
            <w:tcW w:w="601" w:type="dxa"/>
            <w:tcBorders>
              <w:top w:val="nil"/>
              <w:left w:val="nil"/>
              <w:bottom w:val="single" w:sz="4" w:space="0" w:color="auto"/>
              <w:right w:val="single" w:sz="4" w:space="0" w:color="auto"/>
            </w:tcBorders>
            <w:shd w:val="clear" w:color="auto" w:fill="auto"/>
            <w:noWrap/>
            <w:vAlign w:val="center"/>
            <w:hideMark/>
          </w:tcPr>
          <w:p w:rsidR="00E50719" w:rsidRPr="009F7BB2" w:rsidRDefault="00E50719" w:rsidP="009F7BB2">
            <w:pPr>
              <w:widowControl/>
              <w:spacing w:after="0" w:line="240" w:lineRule="auto"/>
              <w:jc w:val="center"/>
              <w:rPr>
                <w:rFonts w:ascii="Times New Roman" w:eastAsia="Times New Roman" w:hAnsi="Times New Roman" w:cs="Times New Roman"/>
                <w:b/>
                <w:bCs/>
                <w:color w:val="000000"/>
                <w:sz w:val="14"/>
                <w:szCs w:val="14"/>
                <w:lang w:val="ru-RU" w:eastAsia="ru-RU"/>
              </w:rPr>
            </w:pPr>
          </w:p>
        </w:tc>
        <w:tc>
          <w:tcPr>
            <w:tcW w:w="851" w:type="dxa"/>
            <w:tcBorders>
              <w:top w:val="nil"/>
              <w:left w:val="nil"/>
              <w:bottom w:val="single" w:sz="4" w:space="0" w:color="auto"/>
              <w:right w:val="single" w:sz="4" w:space="0" w:color="auto"/>
            </w:tcBorders>
            <w:shd w:val="clear" w:color="auto" w:fill="auto"/>
            <w:noWrap/>
            <w:vAlign w:val="center"/>
            <w:hideMark/>
          </w:tcPr>
          <w:p w:rsidR="00E50719" w:rsidRPr="009F7BB2" w:rsidRDefault="00E50719" w:rsidP="009F7BB2">
            <w:pPr>
              <w:widowControl/>
              <w:spacing w:after="0" w:line="240" w:lineRule="auto"/>
              <w:jc w:val="center"/>
              <w:rPr>
                <w:rFonts w:ascii="Times New Roman" w:eastAsia="Times New Roman" w:hAnsi="Times New Roman" w:cs="Times New Roman"/>
                <w:b/>
                <w:bCs/>
                <w:color w:val="000000"/>
                <w:sz w:val="14"/>
                <w:szCs w:val="14"/>
                <w:lang w:val="ru-RU"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E50719" w:rsidRPr="009F7BB2" w:rsidRDefault="00E50719" w:rsidP="009F7BB2">
            <w:pPr>
              <w:widowControl/>
              <w:spacing w:after="0" w:line="240" w:lineRule="auto"/>
              <w:jc w:val="center"/>
              <w:rPr>
                <w:rFonts w:ascii="Times New Roman" w:eastAsia="Times New Roman" w:hAnsi="Times New Roman" w:cs="Times New Roman"/>
                <w:b/>
                <w:bCs/>
                <w:color w:val="000000"/>
                <w:sz w:val="14"/>
                <w:szCs w:val="14"/>
                <w:lang w:val="ru-RU" w:eastAsia="ru-RU"/>
              </w:rPr>
            </w:pPr>
          </w:p>
        </w:tc>
        <w:tc>
          <w:tcPr>
            <w:tcW w:w="957" w:type="dxa"/>
            <w:tcBorders>
              <w:top w:val="nil"/>
              <w:left w:val="nil"/>
              <w:bottom w:val="single" w:sz="4" w:space="0" w:color="auto"/>
              <w:right w:val="single" w:sz="4" w:space="0" w:color="auto"/>
            </w:tcBorders>
            <w:shd w:val="clear" w:color="auto" w:fill="auto"/>
            <w:noWrap/>
            <w:vAlign w:val="center"/>
            <w:hideMark/>
          </w:tcPr>
          <w:p w:rsidR="00E50719" w:rsidRPr="009F7BB2" w:rsidRDefault="00E50719" w:rsidP="009F7BB2">
            <w:pPr>
              <w:widowControl/>
              <w:spacing w:after="0" w:line="240" w:lineRule="auto"/>
              <w:jc w:val="center"/>
              <w:rPr>
                <w:rFonts w:ascii="Times New Roman" w:eastAsia="Times New Roman" w:hAnsi="Times New Roman" w:cs="Times New Roman"/>
                <w:b/>
                <w:bCs/>
                <w:color w:val="000000"/>
                <w:sz w:val="14"/>
                <w:szCs w:val="14"/>
                <w:lang w:val="ru-RU" w:eastAsia="ru-RU"/>
              </w:rPr>
            </w:pPr>
            <w:r>
              <w:rPr>
                <w:rFonts w:ascii="Times New Roman" w:eastAsia="Times New Roman" w:hAnsi="Times New Roman" w:cs="Times New Roman"/>
                <w:b/>
                <w:bCs/>
                <w:color w:val="000000"/>
                <w:sz w:val="14"/>
                <w:szCs w:val="14"/>
                <w:lang w:val="ru-RU" w:eastAsia="ru-RU"/>
              </w:rPr>
              <w:t>41 533,9</w:t>
            </w:r>
          </w:p>
        </w:tc>
        <w:tc>
          <w:tcPr>
            <w:tcW w:w="993" w:type="dxa"/>
            <w:tcBorders>
              <w:top w:val="nil"/>
              <w:left w:val="nil"/>
              <w:bottom w:val="single" w:sz="4" w:space="0" w:color="auto"/>
              <w:right w:val="single" w:sz="4" w:space="0" w:color="auto"/>
            </w:tcBorders>
            <w:shd w:val="clear" w:color="auto" w:fill="auto"/>
            <w:noWrap/>
            <w:vAlign w:val="center"/>
            <w:hideMark/>
          </w:tcPr>
          <w:p w:rsidR="00E50719" w:rsidRPr="009F7BB2" w:rsidRDefault="00E50719" w:rsidP="009F7BB2">
            <w:pPr>
              <w:widowControl/>
              <w:spacing w:after="0" w:line="240" w:lineRule="auto"/>
              <w:jc w:val="center"/>
              <w:rPr>
                <w:rFonts w:ascii="Times New Roman" w:eastAsia="Times New Roman" w:hAnsi="Times New Roman" w:cs="Times New Roman"/>
                <w:b/>
                <w:bCs/>
                <w:color w:val="000000"/>
                <w:sz w:val="14"/>
                <w:szCs w:val="14"/>
                <w:lang w:val="ru-RU" w:eastAsia="ru-RU"/>
              </w:rPr>
            </w:pPr>
            <w:r>
              <w:rPr>
                <w:rFonts w:ascii="Times New Roman" w:eastAsia="Times New Roman" w:hAnsi="Times New Roman" w:cs="Times New Roman"/>
                <w:b/>
                <w:bCs/>
                <w:color w:val="000000"/>
                <w:sz w:val="14"/>
                <w:szCs w:val="14"/>
                <w:lang w:val="ru-RU" w:eastAsia="ru-RU"/>
              </w:rPr>
              <w:t>82 719,4</w:t>
            </w:r>
          </w:p>
        </w:tc>
      </w:tr>
      <w:tr w:rsidR="00193320" w:rsidRPr="009F7BB2" w:rsidTr="00CA7520">
        <w:trPr>
          <w:trHeight w:val="330"/>
        </w:trPr>
        <w:tc>
          <w:tcPr>
            <w:tcW w:w="2708" w:type="dxa"/>
            <w:gridSpan w:val="2"/>
            <w:tcBorders>
              <w:top w:val="single" w:sz="4" w:space="0" w:color="auto"/>
              <w:left w:val="single" w:sz="4" w:space="0" w:color="auto"/>
              <w:bottom w:val="single" w:sz="4" w:space="0" w:color="auto"/>
              <w:right w:val="nil"/>
            </w:tcBorders>
            <w:shd w:val="clear" w:color="auto" w:fill="auto"/>
            <w:noWrap/>
            <w:vAlign w:val="center"/>
            <w:hideMark/>
          </w:tcPr>
          <w:p w:rsidR="00193320" w:rsidRPr="009F7BB2" w:rsidRDefault="00193320" w:rsidP="00E27524">
            <w:pPr>
              <w:widowControl/>
              <w:spacing w:after="0" w:line="240" w:lineRule="auto"/>
              <w:rPr>
                <w:rFonts w:ascii="Times New Roman" w:eastAsia="Times New Roman" w:hAnsi="Times New Roman" w:cs="Times New Roman"/>
                <w:b/>
                <w:bCs/>
                <w:color w:val="000000"/>
                <w:sz w:val="14"/>
                <w:szCs w:val="14"/>
                <w:lang w:val="ru-RU" w:eastAsia="ru-RU"/>
              </w:rPr>
            </w:pPr>
            <w:r w:rsidRPr="009F7BB2">
              <w:rPr>
                <w:rFonts w:ascii="Times New Roman" w:eastAsia="Times New Roman" w:hAnsi="Times New Roman" w:cs="Times New Roman"/>
                <w:b/>
                <w:bCs/>
                <w:color w:val="000000"/>
                <w:sz w:val="14"/>
                <w:szCs w:val="14"/>
                <w:lang w:val="ru-RU" w:eastAsia="ru-RU"/>
              </w:rPr>
              <w:t>ВСЕГО РАСХОДОВ:</w:t>
            </w:r>
          </w:p>
        </w:tc>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rPr>
                <w:rFonts w:ascii="Times New Roman" w:eastAsia="Times New Roman" w:hAnsi="Times New Roman" w:cs="Times New Roman"/>
                <w:b/>
                <w:bCs/>
                <w:color w:val="000000"/>
                <w:sz w:val="14"/>
                <w:szCs w:val="14"/>
                <w:lang w:val="ru-RU" w:eastAsia="ru-RU"/>
              </w:rPr>
            </w:pPr>
            <w:r w:rsidRPr="009F7BB2">
              <w:rPr>
                <w:rFonts w:ascii="Times New Roman" w:eastAsia="Times New Roman" w:hAnsi="Times New Roman" w:cs="Times New Roman"/>
                <w:b/>
                <w:bCs/>
                <w:color w:val="000000"/>
                <w:sz w:val="14"/>
                <w:szCs w:val="14"/>
                <w:lang w:val="ru-RU" w:eastAsia="ru-RU"/>
              </w:rPr>
              <w:t>2 553 339,7</w:t>
            </w:r>
          </w:p>
        </w:tc>
        <w:tc>
          <w:tcPr>
            <w:tcW w:w="992"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4"/>
                <w:szCs w:val="14"/>
                <w:lang w:val="ru-RU" w:eastAsia="ru-RU"/>
              </w:rPr>
            </w:pPr>
            <w:r w:rsidRPr="009F7BB2">
              <w:rPr>
                <w:rFonts w:ascii="Times New Roman" w:eastAsia="Times New Roman" w:hAnsi="Times New Roman" w:cs="Times New Roman"/>
                <w:b/>
                <w:bCs/>
                <w:color w:val="000000"/>
                <w:sz w:val="14"/>
                <w:szCs w:val="14"/>
                <w:lang w:val="ru-RU" w:eastAsia="ru-RU"/>
              </w:rPr>
              <w:t>2 779 103,7</w:t>
            </w:r>
          </w:p>
        </w:tc>
        <w:tc>
          <w:tcPr>
            <w:tcW w:w="992"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4"/>
                <w:szCs w:val="14"/>
                <w:lang w:val="ru-RU" w:eastAsia="ru-RU"/>
              </w:rPr>
            </w:pPr>
            <w:r w:rsidRPr="009F7BB2">
              <w:rPr>
                <w:rFonts w:ascii="Times New Roman" w:eastAsia="Times New Roman" w:hAnsi="Times New Roman" w:cs="Times New Roman"/>
                <w:b/>
                <w:bCs/>
                <w:color w:val="000000"/>
                <w:sz w:val="14"/>
                <w:szCs w:val="14"/>
                <w:lang w:val="ru-RU" w:eastAsia="ru-RU"/>
              </w:rPr>
              <w:t>3 202 020,0</w:t>
            </w:r>
          </w:p>
        </w:tc>
        <w:tc>
          <w:tcPr>
            <w:tcW w:w="85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4"/>
                <w:szCs w:val="14"/>
                <w:lang w:val="ru-RU" w:eastAsia="ru-RU"/>
              </w:rPr>
            </w:pPr>
            <w:r w:rsidRPr="009F7BB2">
              <w:rPr>
                <w:rFonts w:ascii="Times New Roman" w:eastAsia="Times New Roman" w:hAnsi="Times New Roman" w:cs="Times New Roman"/>
                <w:b/>
                <w:bCs/>
                <w:color w:val="000000"/>
                <w:sz w:val="14"/>
                <w:szCs w:val="14"/>
                <w:lang w:val="ru-RU" w:eastAsia="ru-RU"/>
              </w:rPr>
              <w:t>648 680,2</w:t>
            </w:r>
          </w:p>
        </w:tc>
        <w:tc>
          <w:tcPr>
            <w:tcW w:w="60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4"/>
                <w:szCs w:val="14"/>
                <w:lang w:val="ru-RU" w:eastAsia="ru-RU"/>
              </w:rPr>
            </w:pPr>
            <w:r w:rsidRPr="009F7BB2">
              <w:rPr>
                <w:rFonts w:ascii="Times New Roman" w:eastAsia="Times New Roman" w:hAnsi="Times New Roman" w:cs="Times New Roman"/>
                <w:b/>
                <w:bCs/>
                <w:color w:val="000000"/>
                <w:sz w:val="14"/>
                <w:szCs w:val="14"/>
                <w:lang w:val="ru-RU" w:eastAsia="ru-RU"/>
              </w:rPr>
              <w:t>125,4</w:t>
            </w:r>
          </w:p>
        </w:tc>
        <w:tc>
          <w:tcPr>
            <w:tcW w:w="851"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4"/>
                <w:szCs w:val="14"/>
                <w:lang w:val="ru-RU" w:eastAsia="ru-RU"/>
              </w:rPr>
            </w:pPr>
            <w:r w:rsidRPr="009F7BB2">
              <w:rPr>
                <w:rFonts w:ascii="Times New Roman" w:eastAsia="Times New Roman" w:hAnsi="Times New Roman" w:cs="Times New Roman"/>
                <w:b/>
                <w:bCs/>
                <w:color w:val="000000"/>
                <w:sz w:val="14"/>
                <w:szCs w:val="14"/>
                <w:lang w:val="ru-RU" w:eastAsia="ru-RU"/>
              </w:rPr>
              <w:t>422 916,3</w:t>
            </w:r>
          </w:p>
        </w:tc>
        <w:tc>
          <w:tcPr>
            <w:tcW w:w="567" w:type="dxa"/>
            <w:tcBorders>
              <w:top w:val="nil"/>
              <w:left w:val="nil"/>
              <w:bottom w:val="single" w:sz="4" w:space="0" w:color="auto"/>
              <w:right w:val="single" w:sz="4" w:space="0" w:color="auto"/>
            </w:tcBorders>
            <w:shd w:val="clear" w:color="auto" w:fill="auto"/>
            <w:noWrap/>
            <w:vAlign w:val="center"/>
            <w:hideMark/>
          </w:tcPr>
          <w:p w:rsidR="00193320" w:rsidRPr="009F7BB2" w:rsidRDefault="00193320" w:rsidP="009F7BB2">
            <w:pPr>
              <w:widowControl/>
              <w:spacing w:after="0" w:line="240" w:lineRule="auto"/>
              <w:jc w:val="center"/>
              <w:rPr>
                <w:rFonts w:ascii="Times New Roman" w:eastAsia="Times New Roman" w:hAnsi="Times New Roman" w:cs="Times New Roman"/>
                <w:b/>
                <w:bCs/>
                <w:color w:val="000000"/>
                <w:sz w:val="14"/>
                <w:szCs w:val="14"/>
                <w:lang w:val="ru-RU" w:eastAsia="ru-RU"/>
              </w:rPr>
            </w:pPr>
            <w:r w:rsidRPr="009F7BB2">
              <w:rPr>
                <w:rFonts w:ascii="Times New Roman" w:eastAsia="Times New Roman" w:hAnsi="Times New Roman" w:cs="Times New Roman"/>
                <w:b/>
                <w:bCs/>
                <w:color w:val="000000"/>
                <w:sz w:val="14"/>
                <w:szCs w:val="14"/>
                <w:lang w:val="ru-RU" w:eastAsia="ru-RU"/>
              </w:rPr>
              <w:t>115,2</w:t>
            </w:r>
          </w:p>
        </w:tc>
        <w:tc>
          <w:tcPr>
            <w:tcW w:w="957" w:type="dxa"/>
            <w:tcBorders>
              <w:top w:val="nil"/>
              <w:left w:val="nil"/>
              <w:bottom w:val="single" w:sz="4" w:space="0" w:color="auto"/>
              <w:right w:val="single" w:sz="4" w:space="0" w:color="auto"/>
            </w:tcBorders>
            <w:shd w:val="clear" w:color="auto" w:fill="auto"/>
            <w:noWrap/>
            <w:vAlign w:val="center"/>
            <w:hideMark/>
          </w:tcPr>
          <w:p w:rsidR="00193320" w:rsidRPr="009F7BB2" w:rsidRDefault="00E50719" w:rsidP="00E50719">
            <w:pPr>
              <w:widowControl/>
              <w:spacing w:after="0" w:line="240" w:lineRule="auto"/>
              <w:jc w:val="center"/>
              <w:rPr>
                <w:rFonts w:ascii="Times New Roman" w:eastAsia="Times New Roman" w:hAnsi="Times New Roman" w:cs="Times New Roman"/>
                <w:b/>
                <w:bCs/>
                <w:color w:val="000000"/>
                <w:sz w:val="14"/>
                <w:szCs w:val="14"/>
                <w:lang w:val="ru-RU" w:eastAsia="ru-RU"/>
              </w:rPr>
            </w:pPr>
            <w:r>
              <w:rPr>
                <w:rFonts w:ascii="Times New Roman" w:eastAsia="Times New Roman" w:hAnsi="Times New Roman" w:cs="Times New Roman"/>
                <w:b/>
                <w:bCs/>
                <w:color w:val="000000"/>
                <w:sz w:val="14"/>
                <w:szCs w:val="14"/>
                <w:lang w:val="ru-RU" w:eastAsia="ru-RU"/>
              </w:rPr>
              <w:t>3 382 283,4</w:t>
            </w:r>
          </w:p>
        </w:tc>
        <w:tc>
          <w:tcPr>
            <w:tcW w:w="993" w:type="dxa"/>
            <w:tcBorders>
              <w:top w:val="nil"/>
              <w:left w:val="nil"/>
              <w:bottom w:val="single" w:sz="4" w:space="0" w:color="auto"/>
              <w:right w:val="single" w:sz="4" w:space="0" w:color="auto"/>
            </w:tcBorders>
            <w:shd w:val="clear" w:color="auto" w:fill="auto"/>
            <w:noWrap/>
            <w:vAlign w:val="center"/>
            <w:hideMark/>
          </w:tcPr>
          <w:p w:rsidR="00193320" w:rsidRPr="009F7BB2" w:rsidRDefault="00E50719" w:rsidP="00E50719">
            <w:pPr>
              <w:widowControl/>
              <w:spacing w:after="0" w:line="240" w:lineRule="auto"/>
              <w:jc w:val="center"/>
              <w:rPr>
                <w:rFonts w:ascii="Times New Roman" w:eastAsia="Times New Roman" w:hAnsi="Times New Roman" w:cs="Times New Roman"/>
                <w:b/>
                <w:bCs/>
                <w:color w:val="000000"/>
                <w:sz w:val="14"/>
                <w:szCs w:val="14"/>
                <w:lang w:val="ru-RU" w:eastAsia="ru-RU"/>
              </w:rPr>
            </w:pPr>
            <w:r>
              <w:rPr>
                <w:rFonts w:ascii="Times New Roman" w:eastAsia="Times New Roman" w:hAnsi="Times New Roman" w:cs="Times New Roman"/>
                <w:b/>
                <w:bCs/>
                <w:color w:val="000000"/>
                <w:sz w:val="14"/>
                <w:szCs w:val="14"/>
                <w:lang w:val="ru-RU" w:eastAsia="ru-RU"/>
              </w:rPr>
              <w:t>2 774 389,6</w:t>
            </w:r>
          </w:p>
        </w:tc>
      </w:tr>
    </w:tbl>
    <w:p w:rsidR="00756473" w:rsidRPr="00756473" w:rsidRDefault="00756473" w:rsidP="00756473">
      <w:pPr>
        <w:spacing w:after="0" w:line="240" w:lineRule="auto"/>
        <w:ind w:firstLine="709"/>
        <w:jc w:val="both"/>
        <w:rPr>
          <w:rFonts w:ascii="Times New Roman" w:hAnsi="Times New Roman" w:cs="Times New Roman"/>
          <w:sz w:val="26"/>
          <w:szCs w:val="26"/>
          <w:lang w:val="ru-RU"/>
        </w:rPr>
      </w:pPr>
    </w:p>
    <w:p w:rsidR="00E27524" w:rsidRDefault="00756473" w:rsidP="00756473">
      <w:pPr>
        <w:spacing w:after="0" w:line="240" w:lineRule="auto"/>
        <w:ind w:firstLine="709"/>
        <w:jc w:val="both"/>
        <w:rPr>
          <w:rFonts w:ascii="Times New Roman" w:hAnsi="Times New Roman" w:cs="Times New Roman"/>
          <w:sz w:val="26"/>
          <w:szCs w:val="26"/>
          <w:lang w:val="ru-RU"/>
        </w:rPr>
      </w:pPr>
      <w:r w:rsidRPr="00756473">
        <w:rPr>
          <w:rFonts w:ascii="Times New Roman" w:hAnsi="Times New Roman" w:cs="Times New Roman"/>
          <w:sz w:val="26"/>
          <w:szCs w:val="26"/>
          <w:lang w:val="ru-RU"/>
        </w:rPr>
        <w:t>Анализ расходов проекта бюджета в разрезе функциональной классификации показал</w:t>
      </w:r>
      <w:r w:rsidR="00E27524">
        <w:rPr>
          <w:rFonts w:ascii="Times New Roman" w:hAnsi="Times New Roman" w:cs="Times New Roman"/>
          <w:sz w:val="26"/>
          <w:szCs w:val="26"/>
          <w:lang w:val="ru-RU"/>
        </w:rPr>
        <w:t>:</w:t>
      </w:r>
    </w:p>
    <w:p w:rsidR="00756473" w:rsidRDefault="00E27524" w:rsidP="00756473">
      <w:pPr>
        <w:spacing w:after="0" w:line="240" w:lineRule="auto"/>
        <w:ind w:firstLine="709"/>
        <w:jc w:val="both"/>
        <w:rPr>
          <w:rFonts w:ascii="Times New Roman" w:eastAsia="Times New Roman" w:hAnsi="Times New Roman" w:cs="Times New Roman"/>
          <w:bCs/>
          <w:color w:val="000000"/>
          <w:sz w:val="26"/>
          <w:szCs w:val="26"/>
          <w:lang w:val="ru-RU" w:eastAsia="ru-RU"/>
        </w:rPr>
      </w:pPr>
      <w:r>
        <w:rPr>
          <w:rFonts w:ascii="Times New Roman" w:hAnsi="Times New Roman" w:cs="Times New Roman"/>
          <w:sz w:val="26"/>
          <w:szCs w:val="26"/>
          <w:lang w:val="ru-RU"/>
        </w:rPr>
        <w:t>-</w:t>
      </w:r>
      <w:r w:rsidR="00756473" w:rsidRPr="00756473">
        <w:rPr>
          <w:rFonts w:ascii="Times New Roman" w:hAnsi="Times New Roman" w:cs="Times New Roman"/>
          <w:sz w:val="26"/>
          <w:szCs w:val="26"/>
          <w:lang w:val="ru-RU"/>
        </w:rPr>
        <w:t xml:space="preserve"> уменьшение расходов на 2019 год относительно утвержденного объема расходов на 2018 год по разделам «О</w:t>
      </w:r>
      <w:r w:rsidR="00756473" w:rsidRPr="00756473">
        <w:rPr>
          <w:rFonts w:ascii="Times New Roman" w:eastAsia="Times New Roman" w:hAnsi="Times New Roman" w:cs="Times New Roman"/>
          <w:bCs/>
          <w:color w:val="000000"/>
          <w:sz w:val="26"/>
          <w:szCs w:val="26"/>
          <w:lang w:val="ru-RU" w:eastAsia="ru-RU"/>
        </w:rPr>
        <w:t>бщегосударственные вопросы» (-7,5%), «Охрана окружающей среды» (-93,4%), «Культура, кинематография» (-3,3%), «Социальная политика» (-5,4%), «Физическая культура и спорт» (-33,5%), «Средства массовой информации»</w:t>
      </w:r>
      <w:r>
        <w:rPr>
          <w:rFonts w:ascii="Times New Roman" w:eastAsia="Times New Roman" w:hAnsi="Times New Roman" w:cs="Times New Roman"/>
          <w:bCs/>
          <w:color w:val="000000"/>
          <w:sz w:val="26"/>
          <w:szCs w:val="26"/>
          <w:lang w:val="ru-RU" w:eastAsia="ru-RU"/>
        </w:rPr>
        <w:t xml:space="preserve"> (-6,9%);</w:t>
      </w:r>
    </w:p>
    <w:p w:rsidR="00E27524" w:rsidRDefault="00E27524" w:rsidP="00E4420D">
      <w:pPr>
        <w:ind w:firstLine="709"/>
        <w:jc w:val="both"/>
        <w:rPr>
          <w:rFonts w:ascii="Times New Roman" w:eastAsia="Times New Roman" w:hAnsi="Times New Roman" w:cs="Times New Roman"/>
          <w:bCs/>
          <w:color w:val="000000"/>
          <w:sz w:val="26"/>
          <w:szCs w:val="26"/>
          <w:lang w:val="ru-RU" w:eastAsia="ru-RU"/>
        </w:rPr>
      </w:pPr>
      <w:r>
        <w:rPr>
          <w:rFonts w:ascii="Times New Roman" w:eastAsia="Times New Roman" w:hAnsi="Times New Roman" w:cs="Times New Roman"/>
          <w:bCs/>
          <w:color w:val="000000"/>
          <w:sz w:val="26"/>
          <w:szCs w:val="26"/>
          <w:lang w:val="ru-RU" w:eastAsia="ru-RU"/>
        </w:rPr>
        <w:t xml:space="preserve">- увеличение </w:t>
      </w:r>
      <w:r w:rsidRPr="00756473">
        <w:rPr>
          <w:rFonts w:ascii="Times New Roman" w:hAnsi="Times New Roman" w:cs="Times New Roman"/>
          <w:sz w:val="26"/>
          <w:szCs w:val="26"/>
          <w:lang w:val="ru-RU"/>
        </w:rPr>
        <w:t>расходов на 2019 год относительно утвержденного объема расходов на 2018 год по разделам</w:t>
      </w:r>
      <w:r w:rsidR="00133C5B">
        <w:rPr>
          <w:rFonts w:ascii="Times New Roman" w:hAnsi="Times New Roman" w:cs="Times New Roman"/>
          <w:sz w:val="26"/>
          <w:szCs w:val="26"/>
          <w:lang w:val="ru-RU"/>
        </w:rPr>
        <w:t xml:space="preserve"> </w:t>
      </w:r>
      <w:r w:rsidRPr="00E27524">
        <w:rPr>
          <w:rFonts w:ascii="Times New Roman" w:hAnsi="Times New Roman" w:cs="Times New Roman"/>
          <w:sz w:val="26"/>
          <w:szCs w:val="26"/>
          <w:lang w:val="ru-RU"/>
        </w:rPr>
        <w:t>«</w:t>
      </w:r>
      <w:r>
        <w:rPr>
          <w:rFonts w:ascii="Times New Roman" w:eastAsia="Times New Roman" w:hAnsi="Times New Roman" w:cs="Times New Roman"/>
          <w:bCs/>
          <w:color w:val="000000"/>
          <w:sz w:val="26"/>
          <w:szCs w:val="26"/>
          <w:lang w:val="ru-RU" w:eastAsia="ru-RU"/>
        </w:rPr>
        <w:t>Н</w:t>
      </w:r>
      <w:r w:rsidRPr="00E27524">
        <w:rPr>
          <w:rFonts w:ascii="Times New Roman" w:eastAsia="Times New Roman" w:hAnsi="Times New Roman" w:cs="Times New Roman"/>
          <w:bCs/>
          <w:color w:val="000000"/>
          <w:sz w:val="26"/>
          <w:szCs w:val="26"/>
          <w:lang w:val="ru-RU" w:eastAsia="ru-RU"/>
        </w:rPr>
        <w:t xml:space="preserve">ациональная безопасность и правоохранительная деятельность» </w:t>
      </w:r>
      <w:r>
        <w:rPr>
          <w:rFonts w:ascii="Times New Roman" w:eastAsia="Times New Roman" w:hAnsi="Times New Roman" w:cs="Times New Roman"/>
          <w:bCs/>
          <w:color w:val="000000"/>
          <w:sz w:val="26"/>
          <w:szCs w:val="26"/>
          <w:lang w:val="ru-RU" w:eastAsia="ru-RU"/>
        </w:rPr>
        <w:t xml:space="preserve">(+8,3%), </w:t>
      </w:r>
      <w:r w:rsidRPr="00E27524">
        <w:rPr>
          <w:rFonts w:ascii="Times New Roman" w:eastAsia="Times New Roman" w:hAnsi="Times New Roman" w:cs="Times New Roman"/>
          <w:bCs/>
          <w:color w:val="000000"/>
          <w:sz w:val="26"/>
          <w:szCs w:val="26"/>
          <w:lang w:val="ru-RU" w:eastAsia="ru-RU"/>
        </w:rPr>
        <w:t>«</w:t>
      </w:r>
      <w:r>
        <w:rPr>
          <w:rFonts w:ascii="Times New Roman" w:eastAsia="Times New Roman" w:hAnsi="Times New Roman" w:cs="Times New Roman"/>
          <w:bCs/>
          <w:color w:val="000000"/>
          <w:sz w:val="26"/>
          <w:szCs w:val="26"/>
          <w:lang w:val="ru-RU" w:eastAsia="ru-RU"/>
        </w:rPr>
        <w:t>Н</w:t>
      </w:r>
      <w:r w:rsidRPr="00E27524">
        <w:rPr>
          <w:rFonts w:ascii="Times New Roman" w:eastAsia="Times New Roman" w:hAnsi="Times New Roman" w:cs="Times New Roman"/>
          <w:bCs/>
          <w:color w:val="000000"/>
          <w:sz w:val="26"/>
          <w:szCs w:val="26"/>
          <w:lang w:val="ru-RU" w:eastAsia="ru-RU"/>
        </w:rPr>
        <w:t xml:space="preserve">ациональная экономика» </w:t>
      </w:r>
      <w:r>
        <w:rPr>
          <w:rFonts w:ascii="Times New Roman" w:eastAsia="Times New Roman" w:hAnsi="Times New Roman" w:cs="Times New Roman"/>
          <w:bCs/>
          <w:color w:val="000000"/>
          <w:sz w:val="26"/>
          <w:szCs w:val="26"/>
          <w:lang w:val="ru-RU" w:eastAsia="ru-RU"/>
        </w:rPr>
        <w:t xml:space="preserve">(+10,8 %), </w:t>
      </w:r>
      <w:r w:rsidRPr="00E27524">
        <w:rPr>
          <w:rFonts w:ascii="Times New Roman" w:eastAsia="Times New Roman" w:hAnsi="Times New Roman" w:cs="Times New Roman"/>
          <w:bCs/>
          <w:color w:val="000000"/>
          <w:sz w:val="26"/>
          <w:szCs w:val="26"/>
          <w:lang w:val="ru-RU" w:eastAsia="ru-RU"/>
        </w:rPr>
        <w:t>«</w:t>
      </w:r>
      <w:r>
        <w:rPr>
          <w:rFonts w:ascii="Times New Roman" w:eastAsia="Times New Roman" w:hAnsi="Times New Roman" w:cs="Times New Roman"/>
          <w:bCs/>
          <w:color w:val="000000"/>
          <w:sz w:val="26"/>
          <w:szCs w:val="26"/>
          <w:lang w:val="ru-RU" w:eastAsia="ru-RU"/>
        </w:rPr>
        <w:t>Ж</w:t>
      </w:r>
      <w:r w:rsidRPr="00E27524">
        <w:rPr>
          <w:rFonts w:ascii="Times New Roman" w:eastAsia="Times New Roman" w:hAnsi="Times New Roman" w:cs="Times New Roman"/>
          <w:bCs/>
          <w:color w:val="000000"/>
          <w:sz w:val="26"/>
          <w:szCs w:val="26"/>
          <w:lang w:val="ru-RU" w:eastAsia="ru-RU"/>
        </w:rPr>
        <w:t xml:space="preserve">илищно-коммунальное хозяйство» </w:t>
      </w:r>
      <w:r>
        <w:rPr>
          <w:rFonts w:ascii="Times New Roman" w:eastAsia="Times New Roman" w:hAnsi="Times New Roman" w:cs="Times New Roman"/>
          <w:bCs/>
          <w:color w:val="000000"/>
          <w:sz w:val="26"/>
          <w:szCs w:val="26"/>
          <w:lang w:val="ru-RU" w:eastAsia="ru-RU"/>
        </w:rPr>
        <w:t xml:space="preserve">(+11,4 %), </w:t>
      </w:r>
      <w:r w:rsidRPr="00E27524">
        <w:rPr>
          <w:rFonts w:ascii="Times New Roman" w:eastAsia="Times New Roman" w:hAnsi="Times New Roman" w:cs="Times New Roman"/>
          <w:bCs/>
          <w:color w:val="000000"/>
          <w:sz w:val="26"/>
          <w:szCs w:val="26"/>
          <w:lang w:val="ru-RU" w:eastAsia="ru-RU"/>
        </w:rPr>
        <w:t>«</w:t>
      </w:r>
      <w:r>
        <w:rPr>
          <w:rFonts w:ascii="Times New Roman" w:eastAsia="Times New Roman" w:hAnsi="Times New Roman" w:cs="Times New Roman"/>
          <w:bCs/>
          <w:color w:val="000000"/>
          <w:sz w:val="26"/>
          <w:szCs w:val="26"/>
          <w:lang w:val="ru-RU" w:eastAsia="ru-RU"/>
        </w:rPr>
        <w:t>О</w:t>
      </w:r>
      <w:r w:rsidRPr="00E27524">
        <w:rPr>
          <w:rFonts w:ascii="Times New Roman" w:eastAsia="Times New Roman" w:hAnsi="Times New Roman" w:cs="Times New Roman"/>
          <w:bCs/>
          <w:color w:val="000000"/>
          <w:sz w:val="26"/>
          <w:szCs w:val="26"/>
          <w:lang w:val="ru-RU" w:eastAsia="ru-RU"/>
        </w:rPr>
        <w:t xml:space="preserve">бразование» </w:t>
      </w:r>
      <w:r>
        <w:rPr>
          <w:rFonts w:ascii="Times New Roman" w:eastAsia="Times New Roman" w:hAnsi="Times New Roman" w:cs="Times New Roman"/>
          <w:bCs/>
          <w:color w:val="000000"/>
          <w:sz w:val="26"/>
          <w:szCs w:val="26"/>
          <w:lang w:val="ru-RU" w:eastAsia="ru-RU"/>
        </w:rPr>
        <w:t>(+</w:t>
      </w:r>
      <w:r w:rsidR="00E4420D">
        <w:rPr>
          <w:rFonts w:ascii="Times New Roman" w:eastAsia="Times New Roman" w:hAnsi="Times New Roman" w:cs="Times New Roman"/>
          <w:bCs/>
          <w:color w:val="000000"/>
          <w:sz w:val="26"/>
          <w:szCs w:val="26"/>
          <w:lang w:val="ru-RU" w:eastAsia="ru-RU"/>
        </w:rPr>
        <w:t xml:space="preserve">23,1 %), </w:t>
      </w:r>
      <w:r w:rsidRPr="00E27524">
        <w:rPr>
          <w:rFonts w:ascii="Times New Roman" w:eastAsia="Times New Roman" w:hAnsi="Times New Roman" w:cs="Times New Roman"/>
          <w:bCs/>
          <w:color w:val="000000"/>
          <w:sz w:val="26"/>
          <w:szCs w:val="26"/>
          <w:lang w:val="ru-RU" w:eastAsia="ru-RU"/>
        </w:rPr>
        <w:t>«</w:t>
      </w:r>
      <w:r w:rsidR="00E4420D">
        <w:rPr>
          <w:rFonts w:ascii="Times New Roman" w:eastAsia="Times New Roman" w:hAnsi="Times New Roman" w:cs="Times New Roman"/>
          <w:bCs/>
          <w:color w:val="000000"/>
          <w:sz w:val="26"/>
          <w:szCs w:val="26"/>
          <w:lang w:val="ru-RU" w:eastAsia="ru-RU"/>
        </w:rPr>
        <w:t>О</w:t>
      </w:r>
      <w:r w:rsidRPr="00E27524">
        <w:rPr>
          <w:rFonts w:ascii="Times New Roman" w:eastAsia="Times New Roman" w:hAnsi="Times New Roman" w:cs="Times New Roman"/>
          <w:bCs/>
          <w:color w:val="000000"/>
          <w:sz w:val="26"/>
          <w:szCs w:val="26"/>
          <w:lang w:val="ru-RU" w:eastAsia="ru-RU"/>
        </w:rPr>
        <w:t>бслуживание государственного и муниципального долга»</w:t>
      </w:r>
      <w:r w:rsidR="00E4420D">
        <w:rPr>
          <w:rFonts w:ascii="Times New Roman" w:eastAsia="Times New Roman" w:hAnsi="Times New Roman" w:cs="Times New Roman"/>
          <w:bCs/>
          <w:color w:val="000000"/>
          <w:sz w:val="26"/>
          <w:szCs w:val="26"/>
          <w:lang w:val="ru-RU" w:eastAsia="ru-RU"/>
        </w:rPr>
        <w:t xml:space="preserve"> (+30,5 %).</w:t>
      </w:r>
    </w:p>
    <w:p w:rsidR="00935B86" w:rsidRDefault="00E27524" w:rsidP="004F0354">
      <w:pPr>
        <w:pStyle w:val="6"/>
        <w:shd w:val="clear" w:color="auto" w:fill="auto"/>
        <w:spacing w:after="0" w:line="240" w:lineRule="auto"/>
        <w:ind w:left="120" w:right="12" w:firstLine="709"/>
        <w:jc w:val="both"/>
        <w:rPr>
          <w:sz w:val="26"/>
          <w:szCs w:val="26"/>
        </w:rPr>
      </w:pPr>
      <w:r w:rsidRPr="005C3BD4">
        <w:rPr>
          <w:b/>
          <w:sz w:val="26"/>
          <w:szCs w:val="26"/>
        </w:rPr>
        <w:t>Структура расходов проекта бюджета в разрезе функциональной классификации</w:t>
      </w:r>
      <w:r w:rsidRPr="00756473">
        <w:rPr>
          <w:sz w:val="26"/>
          <w:szCs w:val="26"/>
        </w:rPr>
        <w:t xml:space="preserve"> представлена в Таблице </w:t>
      </w:r>
      <w:r w:rsidR="00BC49FB">
        <w:rPr>
          <w:sz w:val="26"/>
          <w:szCs w:val="26"/>
        </w:rPr>
        <w:t>№</w:t>
      </w:r>
      <w:r w:rsidRPr="00756473">
        <w:rPr>
          <w:sz w:val="26"/>
          <w:szCs w:val="26"/>
        </w:rPr>
        <w:t>1</w:t>
      </w:r>
      <w:r w:rsidR="00133C5B">
        <w:rPr>
          <w:sz w:val="26"/>
          <w:szCs w:val="26"/>
        </w:rPr>
        <w:t>6</w:t>
      </w:r>
      <w:r w:rsidR="00626091">
        <w:rPr>
          <w:sz w:val="26"/>
          <w:szCs w:val="26"/>
        </w:rPr>
        <w:t xml:space="preserve"> и на диаграмме </w:t>
      </w:r>
      <w:r w:rsidR="0079046F">
        <w:rPr>
          <w:sz w:val="26"/>
          <w:szCs w:val="26"/>
        </w:rPr>
        <w:t>№ 7</w:t>
      </w:r>
      <w:r w:rsidRPr="00756473">
        <w:rPr>
          <w:sz w:val="26"/>
          <w:szCs w:val="26"/>
        </w:rPr>
        <w:t xml:space="preserve">. </w:t>
      </w:r>
      <w:r w:rsidR="00744AD2" w:rsidRPr="00756473">
        <w:rPr>
          <w:sz w:val="26"/>
          <w:szCs w:val="26"/>
        </w:rPr>
        <w:t>Наибольшую долю в структуре расходов в течение всего анализируемого периода занимает раздел «Образование».</w:t>
      </w:r>
    </w:p>
    <w:p w:rsidR="00E27524" w:rsidRDefault="00E27524" w:rsidP="00E27524">
      <w:pPr>
        <w:pStyle w:val="6"/>
        <w:shd w:val="clear" w:color="auto" w:fill="auto"/>
        <w:spacing w:after="0" w:line="240" w:lineRule="auto"/>
        <w:ind w:left="120" w:right="12" w:firstLine="709"/>
        <w:rPr>
          <w:sz w:val="26"/>
          <w:szCs w:val="26"/>
        </w:rPr>
      </w:pPr>
      <w:r>
        <w:rPr>
          <w:sz w:val="26"/>
          <w:szCs w:val="26"/>
        </w:rPr>
        <w:t>Таблица № 1</w:t>
      </w:r>
      <w:r w:rsidR="00133C5B">
        <w:rPr>
          <w:sz w:val="26"/>
          <w:szCs w:val="26"/>
        </w:rPr>
        <w:t>6</w:t>
      </w:r>
    </w:p>
    <w:p w:rsidR="00B35AA5" w:rsidRPr="00B35AA5" w:rsidRDefault="00B35AA5" w:rsidP="00E27524">
      <w:pPr>
        <w:pStyle w:val="6"/>
        <w:shd w:val="clear" w:color="auto" w:fill="auto"/>
        <w:spacing w:after="0" w:line="240" w:lineRule="auto"/>
        <w:ind w:left="120" w:right="12" w:firstLine="709"/>
        <w:rPr>
          <w:sz w:val="20"/>
          <w:szCs w:val="20"/>
        </w:rPr>
      </w:pPr>
      <w:r w:rsidRPr="00B35AA5">
        <w:rPr>
          <w:sz w:val="20"/>
          <w:szCs w:val="20"/>
        </w:rPr>
        <w:t>тыс.</w:t>
      </w:r>
      <w:r>
        <w:rPr>
          <w:sz w:val="20"/>
          <w:szCs w:val="20"/>
        </w:rPr>
        <w:t xml:space="preserve"> руб.</w:t>
      </w:r>
    </w:p>
    <w:tbl>
      <w:tblPr>
        <w:tblW w:w="10505" w:type="dxa"/>
        <w:tblInd w:w="93" w:type="dxa"/>
        <w:tblLayout w:type="fixed"/>
        <w:tblLook w:val="04A0" w:firstRow="1" w:lastRow="0" w:firstColumn="1" w:lastColumn="0" w:noHBand="0" w:noVBand="1"/>
      </w:tblPr>
      <w:tblGrid>
        <w:gridCol w:w="2000"/>
        <w:gridCol w:w="708"/>
        <w:gridCol w:w="851"/>
        <w:gridCol w:w="1055"/>
        <w:gridCol w:w="788"/>
        <w:gridCol w:w="851"/>
        <w:gridCol w:w="850"/>
        <w:gridCol w:w="851"/>
        <w:gridCol w:w="850"/>
        <w:gridCol w:w="850"/>
        <w:gridCol w:w="851"/>
      </w:tblGrid>
      <w:tr w:rsidR="00E970D7" w:rsidRPr="00E27524" w:rsidTr="00232646">
        <w:trPr>
          <w:trHeight w:val="870"/>
        </w:trPr>
        <w:tc>
          <w:tcPr>
            <w:tcW w:w="2000" w:type="dxa"/>
            <w:vMerge w:val="restart"/>
            <w:tcBorders>
              <w:top w:val="single" w:sz="4" w:space="0" w:color="auto"/>
              <w:left w:val="single" w:sz="4" w:space="0" w:color="auto"/>
              <w:bottom w:val="nil"/>
              <w:right w:val="single" w:sz="4" w:space="0" w:color="auto"/>
            </w:tcBorders>
            <w:shd w:val="clear" w:color="000000" w:fill="auto"/>
            <w:vAlign w:val="center"/>
            <w:hideMark/>
          </w:tcPr>
          <w:p w:rsidR="00E970D7" w:rsidRPr="00E27524" w:rsidRDefault="00E970D7" w:rsidP="00E27524">
            <w:pPr>
              <w:widowControl/>
              <w:spacing w:after="0" w:line="240" w:lineRule="auto"/>
              <w:jc w:val="center"/>
              <w:rPr>
                <w:rFonts w:ascii="Times New Roman" w:eastAsia="Times New Roman" w:hAnsi="Times New Roman" w:cs="Times New Roman"/>
                <w:color w:val="000000"/>
                <w:sz w:val="16"/>
                <w:szCs w:val="16"/>
                <w:lang w:val="ru-RU" w:eastAsia="ru-RU"/>
              </w:rPr>
            </w:pPr>
            <w:r w:rsidRPr="00E27524">
              <w:rPr>
                <w:rFonts w:ascii="Times New Roman" w:eastAsia="Times New Roman" w:hAnsi="Times New Roman" w:cs="Times New Roman"/>
                <w:color w:val="000000"/>
                <w:sz w:val="16"/>
                <w:szCs w:val="16"/>
                <w:lang w:val="ru-RU" w:eastAsia="ru-RU"/>
              </w:rPr>
              <w:t>Наименование показателя</w:t>
            </w:r>
          </w:p>
        </w:tc>
        <w:tc>
          <w:tcPr>
            <w:tcW w:w="708" w:type="dxa"/>
            <w:vMerge w:val="restart"/>
            <w:tcBorders>
              <w:top w:val="single" w:sz="4" w:space="0" w:color="auto"/>
              <w:left w:val="single" w:sz="4" w:space="0" w:color="auto"/>
              <w:right w:val="single" w:sz="4" w:space="0" w:color="auto"/>
            </w:tcBorders>
            <w:shd w:val="clear" w:color="000000" w:fill="auto"/>
            <w:vAlign w:val="center"/>
            <w:hideMark/>
          </w:tcPr>
          <w:p w:rsidR="00E970D7" w:rsidRPr="00E27524" w:rsidRDefault="00E970D7" w:rsidP="00E27524">
            <w:pPr>
              <w:widowControl/>
              <w:spacing w:after="0" w:line="240" w:lineRule="auto"/>
              <w:jc w:val="center"/>
              <w:rPr>
                <w:rFonts w:ascii="Times New Roman" w:eastAsia="Times New Roman" w:hAnsi="Times New Roman" w:cs="Times New Roman"/>
                <w:color w:val="000000"/>
                <w:sz w:val="14"/>
                <w:szCs w:val="14"/>
                <w:lang w:val="ru-RU" w:eastAsia="ru-RU"/>
              </w:rPr>
            </w:pPr>
            <w:r w:rsidRPr="00E27524">
              <w:rPr>
                <w:rFonts w:ascii="Times New Roman" w:eastAsia="Times New Roman" w:hAnsi="Times New Roman" w:cs="Times New Roman"/>
                <w:color w:val="000000"/>
                <w:sz w:val="14"/>
                <w:szCs w:val="14"/>
                <w:lang w:val="ru-RU" w:eastAsia="ru-RU"/>
              </w:rPr>
              <w:t>Раздел/ Подраз-дел</w:t>
            </w:r>
          </w:p>
        </w:tc>
        <w:tc>
          <w:tcPr>
            <w:tcW w:w="851" w:type="dxa"/>
            <w:vMerge w:val="restart"/>
            <w:tcBorders>
              <w:top w:val="single" w:sz="4" w:space="0" w:color="auto"/>
              <w:left w:val="single" w:sz="4" w:space="0" w:color="auto"/>
              <w:right w:val="single" w:sz="4" w:space="0" w:color="auto"/>
            </w:tcBorders>
            <w:shd w:val="clear" w:color="000000" w:fill="auto"/>
            <w:vAlign w:val="center"/>
            <w:hideMark/>
          </w:tcPr>
          <w:p w:rsidR="00277ED7" w:rsidRDefault="00E970D7" w:rsidP="00E27524">
            <w:pPr>
              <w:widowControl/>
              <w:spacing w:after="0" w:line="240" w:lineRule="auto"/>
              <w:jc w:val="center"/>
              <w:rPr>
                <w:rFonts w:ascii="Times New Roman" w:eastAsia="Times New Roman" w:hAnsi="Times New Roman" w:cs="Times New Roman"/>
                <w:color w:val="000000"/>
                <w:sz w:val="13"/>
                <w:szCs w:val="13"/>
                <w:lang w:val="ru-RU" w:eastAsia="ru-RU"/>
              </w:rPr>
            </w:pPr>
            <w:r w:rsidRPr="00E27524">
              <w:rPr>
                <w:rFonts w:ascii="Times New Roman" w:eastAsia="Times New Roman" w:hAnsi="Times New Roman" w:cs="Times New Roman"/>
                <w:color w:val="000000"/>
                <w:sz w:val="13"/>
                <w:szCs w:val="13"/>
                <w:lang w:val="ru-RU" w:eastAsia="ru-RU"/>
              </w:rPr>
              <w:t xml:space="preserve">Отчет </w:t>
            </w:r>
          </w:p>
          <w:p w:rsidR="00E970D7" w:rsidRPr="00E27524" w:rsidRDefault="00E970D7" w:rsidP="00E27524">
            <w:pPr>
              <w:widowControl/>
              <w:spacing w:after="0" w:line="240" w:lineRule="auto"/>
              <w:jc w:val="center"/>
              <w:rPr>
                <w:rFonts w:ascii="Times New Roman" w:eastAsia="Times New Roman" w:hAnsi="Times New Roman" w:cs="Times New Roman"/>
                <w:color w:val="000000"/>
                <w:sz w:val="13"/>
                <w:szCs w:val="13"/>
                <w:lang w:val="ru-RU" w:eastAsia="ru-RU"/>
              </w:rPr>
            </w:pPr>
            <w:r w:rsidRPr="00E27524">
              <w:rPr>
                <w:rFonts w:ascii="Times New Roman" w:eastAsia="Times New Roman" w:hAnsi="Times New Roman" w:cs="Times New Roman"/>
                <w:color w:val="000000"/>
                <w:sz w:val="13"/>
                <w:szCs w:val="13"/>
                <w:lang w:val="ru-RU" w:eastAsia="ru-RU"/>
              </w:rPr>
              <w:t>2017 года</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auto"/>
            <w:vAlign w:val="center"/>
            <w:hideMark/>
          </w:tcPr>
          <w:p w:rsidR="00277ED7" w:rsidRDefault="00E970D7" w:rsidP="00E970D7">
            <w:pPr>
              <w:widowControl/>
              <w:spacing w:after="0" w:line="240" w:lineRule="auto"/>
              <w:jc w:val="center"/>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 xml:space="preserve">Утверждено </w:t>
            </w:r>
          </w:p>
          <w:p w:rsidR="00E970D7" w:rsidRPr="00E970D7" w:rsidRDefault="00E970D7" w:rsidP="00E970D7">
            <w:pPr>
              <w:widowControl/>
              <w:spacing w:after="0" w:line="240" w:lineRule="auto"/>
              <w:jc w:val="center"/>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решением о бюджете 2018 год</w:t>
            </w:r>
          </w:p>
          <w:p w:rsidR="00E970D7" w:rsidRPr="00E27524" w:rsidRDefault="00E970D7" w:rsidP="00E970D7">
            <w:pPr>
              <w:widowControl/>
              <w:spacing w:after="0" w:line="240" w:lineRule="auto"/>
              <w:jc w:val="center"/>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(на 20.11.18)</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auto"/>
            <w:vAlign w:val="center"/>
            <w:hideMark/>
          </w:tcPr>
          <w:p w:rsidR="00E970D7" w:rsidRPr="00E970D7" w:rsidRDefault="00E970D7" w:rsidP="00E27524">
            <w:pPr>
              <w:widowControl/>
              <w:spacing w:after="0" w:line="240" w:lineRule="auto"/>
              <w:jc w:val="center"/>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 xml:space="preserve">Проект         </w:t>
            </w:r>
          </w:p>
          <w:p w:rsidR="00E970D7" w:rsidRPr="00E27524" w:rsidRDefault="00E970D7" w:rsidP="00E27524">
            <w:pPr>
              <w:widowControl/>
              <w:spacing w:after="0" w:line="240" w:lineRule="auto"/>
              <w:jc w:val="center"/>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2019 год</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auto"/>
            <w:vAlign w:val="center"/>
            <w:hideMark/>
          </w:tcPr>
          <w:p w:rsidR="00E970D7" w:rsidRPr="00E970D7" w:rsidRDefault="00E970D7" w:rsidP="00744AD2">
            <w:pPr>
              <w:widowControl/>
              <w:spacing w:after="0" w:line="240" w:lineRule="auto"/>
              <w:jc w:val="center"/>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 xml:space="preserve">Проект         </w:t>
            </w:r>
          </w:p>
          <w:p w:rsidR="00E970D7" w:rsidRPr="00E27524" w:rsidRDefault="00E970D7" w:rsidP="00744AD2">
            <w:pPr>
              <w:widowControl/>
              <w:spacing w:after="0" w:line="240" w:lineRule="auto"/>
              <w:jc w:val="center"/>
              <w:rPr>
                <w:rFonts w:ascii="Times New Roman" w:eastAsia="Times New Roman" w:hAnsi="Times New Roman" w:cs="Times New Roman"/>
                <w:color w:val="000000"/>
                <w:sz w:val="15"/>
                <w:szCs w:val="15"/>
                <w:lang w:val="ru-RU" w:eastAsia="ru-RU"/>
              </w:rPr>
            </w:pPr>
            <w:r w:rsidRPr="00E970D7">
              <w:rPr>
                <w:rFonts w:ascii="Times New Roman" w:eastAsia="Times New Roman" w:hAnsi="Times New Roman" w:cs="Times New Roman"/>
                <w:color w:val="000000"/>
                <w:sz w:val="15"/>
                <w:szCs w:val="15"/>
                <w:lang w:val="ru-RU" w:eastAsia="ru-RU"/>
              </w:rPr>
              <w:t>2020</w:t>
            </w:r>
            <w:r w:rsidRPr="00E27524">
              <w:rPr>
                <w:rFonts w:ascii="Times New Roman" w:eastAsia="Times New Roman" w:hAnsi="Times New Roman" w:cs="Times New Roman"/>
                <w:color w:val="000000"/>
                <w:sz w:val="15"/>
                <w:szCs w:val="15"/>
                <w:lang w:val="ru-RU" w:eastAsia="ru-RU"/>
              </w:rPr>
              <w:t xml:space="preserve"> год</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auto"/>
            <w:vAlign w:val="center"/>
            <w:hideMark/>
          </w:tcPr>
          <w:p w:rsidR="00E970D7" w:rsidRPr="00E970D7" w:rsidRDefault="00E970D7" w:rsidP="00744AD2">
            <w:pPr>
              <w:widowControl/>
              <w:spacing w:after="0" w:line="240" w:lineRule="auto"/>
              <w:jc w:val="center"/>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 xml:space="preserve">Проект         </w:t>
            </w:r>
          </w:p>
          <w:p w:rsidR="00E970D7" w:rsidRPr="00E27524" w:rsidRDefault="00E970D7" w:rsidP="00744AD2">
            <w:pPr>
              <w:widowControl/>
              <w:spacing w:after="0" w:line="240" w:lineRule="auto"/>
              <w:jc w:val="center"/>
              <w:rPr>
                <w:rFonts w:ascii="Times New Roman" w:eastAsia="Times New Roman" w:hAnsi="Times New Roman" w:cs="Times New Roman"/>
                <w:color w:val="000000"/>
                <w:sz w:val="15"/>
                <w:szCs w:val="15"/>
                <w:lang w:val="ru-RU" w:eastAsia="ru-RU"/>
              </w:rPr>
            </w:pPr>
            <w:r w:rsidRPr="00E970D7">
              <w:rPr>
                <w:rFonts w:ascii="Times New Roman" w:eastAsia="Times New Roman" w:hAnsi="Times New Roman" w:cs="Times New Roman"/>
                <w:color w:val="000000"/>
                <w:sz w:val="15"/>
                <w:szCs w:val="15"/>
                <w:lang w:val="ru-RU" w:eastAsia="ru-RU"/>
              </w:rPr>
              <w:t xml:space="preserve">2021 </w:t>
            </w:r>
            <w:r w:rsidRPr="00E27524">
              <w:rPr>
                <w:rFonts w:ascii="Times New Roman" w:eastAsia="Times New Roman" w:hAnsi="Times New Roman" w:cs="Times New Roman"/>
                <w:color w:val="000000"/>
                <w:sz w:val="15"/>
                <w:szCs w:val="15"/>
                <w:lang w:val="ru-RU" w:eastAsia="ru-RU"/>
              </w:rPr>
              <w:t xml:space="preserve"> год</w:t>
            </w:r>
          </w:p>
        </w:tc>
      </w:tr>
      <w:tr w:rsidR="00E970D7" w:rsidRPr="00E27524" w:rsidTr="00CA7520">
        <w:trPr>
          <w:trHeight w:val="480"/>
        </w:trPr>
        <w:tc>
          <w:tcPr>
            <w:tcW w:w="2000" w:type="dxa"/>
            <w:vMerge/>
            <w:tcBorders>
              <w:left w:val="single" w:sz="4" w:space="0" w:color="auto"/>
              <w:bottom w:val="single" w:sz="4" w:space="0" w:color="auto"/>
              <w:right w:val="single" w:sz="4" w:space="0" w:color="auto"/>
            </w:tcBorders>
            <w:shd w:val="clear" w:color="auto" w:fill="auto"/>
            <w:vAlign w:val="center"/>
            <w:hideMark/>
          </w:tcPr>
          <w:p w:rsidR="00E970D7" w:rsidRPr="00E27524" w:rsidRDefault="00E970D7" w:rsidP="00E27524">
            <w:pPr>
              <w:widowControl/>
              <w:spacing w:after="0" w:line="240" w:lineRule="auto"/>
              <w:rPr>
                <w:rFonts w:ascii="Times New Roman" w:eastAsia="Times New Roman" w:hAnsi="Times New Roman" w:cs="Times New Roman"/>
                <w:color w:val="000000"/>
                <w:sz w:val="14"/>
                <w:szCs w:val="14"/>
                <w:lang w:val="ru-RU" w:eastAsia="ru-RU"/>
              </w:rPr>
            </w:pPr>
          </w:p>
        </w:tc>
        <w:tc>
          <w:tcPr>
            <w:tcW w:w="708" w:type="dxa"/>
            <w:vMerge/>
            <w:tcBorders>
              <w:left w:val="single" w:sz="4" w:space="0" w:color="auto"/>
              <w:bottom w:val="single" w:sz="4" w:space="0" w:color="auto"/>
              <w:right w:val="single" w:sz="4" w:space="0" w:color="auto"/>
            </w:tcBorders>
            <w:shd w:val="clear" w:color="auto" w:fill="auto"/>
            <w:noWrap/>
            <w:vAlign w:val="center"/>
            <w:hideMark/>
          </w:tcPr>
          <w:p w:rsidR="00E970D7" w:rsidRPr="00E27524" w:rsidRDefault="00E970D7" w:rsidP="00E27524">
            <w:pPr>
              <w:widowControl/>
              <w:spacing w:after="0" w:line="240" w:lineRule="auto"/>
              <w:jc w:val="center"/>
              <w:rPr>
                <w:rFonts w:ascii="Times New Roman" w:eastAsia="Times New Roman" w:hAnsi="Times New Roman" w:cs="Times New Roman"/>
                <w:color w:val="000000"/>
                <w:sz w:val="15"/>
                <w:szCs w:val="15"/>
                <w:lang w:val="ru-RU" w:eastAsia="ru-RU"/>
              </w:rPr>
            </w:pPr>
          </w:p>
        </w:tc>
        <w:tc>
          <w:tcPr>
            <w:tcW w:w="851" w:type="dxa"/>
            <w:vMerge/>
            <w:tcBorders>
              <w:left w:val="single" w:sz="4" w:space="0" w:color="auto"/>
              <w:bottom w:val="single" w:sz="4" w:space="0" w:color="auto"/>
              <w:right w:val="single" w:sz="4" w:space="0" w:color="auto"/>
            </w:tcBorders>
            <w:shd w:val="clear" w:color="auto" w:fill="auto"/>
            <w:noWrap/>
            <w:vAlign w:val="center"/>
            <w:hideMark/>
          </w:tcPr>
          <w:p w:rsidR="00E970D7" w:rsidRPr="00E27524" w:rsidRDefault="00E970D7" w:rsidP="00E27524">
            <w:pPr>
              <w:widowControl/>
              <w:spacing w:after="0" w:line="240" w:lineRule="auto"/>
              <w:jc w:val="center"/>
              <w:rPr>
                <w:rFonts w:ascii="Times New Roman" w:eastAsia="Times New Roman" w:hAnsi="Times New Roman" w:cs="Times New Roman"/>
                <w:color w:val="000000"/>
                <w:sz w:val="15"/>
                <w:szCs w:val="15"/>
                <w:lang w:val="ru-RU" w:eastAsia="ru-RU"/>
              </w:rPr>
            </w:pPr>
          </w:p>
        </w:tc>
        <w:tc>
          <w:tcPr>
            <w:tcW w:w="1055" w:type="dxa"/>
            <w:tcBorders>
              <w:top w:val="nil"/>
              <w:left w:val="nil"/>
              <w:bottom w:val="single" w:sz="4" w:space="0" w:color="auto"/>
              <w:right w:val="single" w:sz="4" w:space="0" w:color="auto"/>
            </w:tcBorders>
            <w:shd w:val="clear" w:color="auto" w:fill="auto"/>
            <w:noWrap/>
            <w:vAlign w:val="center"/>
            <w:hideMark/>
          </w:tcPr>
          <w:p w:rsidR="00E970D7" w:rsidRPr="00E27524" w:rsidRDefault="00E970D7" w:rsidP="00E27524">
            <w:pPr>
              <w:widowControl/>
              <w:spacing w:after="0" w:line="240" w:lineRule="auto"/>
              <w:jc w:val="center"/>
              <w:rPr>
                <w:rFonts w:ascii="Times New Roman" w:eastAsia="Times New Roman" w:hAnsi="Times New Roman" w:cs="Times New Roman"/>
                <w:color w:val="000000"/>
                <w:sz w:val="15"/>
                <w:szCs w:val="15"/>
                <w:lang w:val="ru-RU" w:eastAsia="ru-RU"/>
              </w:rPr>
            </w:pPr>
            <w:r>
              <w:rPr>
                <w:rFonts w:ascii="Times New Roman" w:eastAsia="Times New Roman" w:hAnsi="Times New Roman" w:cs="Times New Roman"/>
                <w:color w:val="000000"/>
                <w:sz w:val="15"/>
                <w:szCs w:val="15"/>
                <w:lang w:val="ru-RU" w:eastAsia="ru-RU"/>
              </w:rPr>
              <w:t>сумма</w:t>
            </w:r>
          </w:p>
        </w:tc>
        <w:tc>
          <w:tcPr>
            <w:tcW w:w="788" w:type="dxa"/>
            <w:tcBorders>
              <w:top w:val="nil"/>
              <w:left w:val="nil"/>
              <w:bottom w:val="single" w:sz="4" w:space="0" w:color="auto"/>
              <w:right w:val="single" w:sz="4" w:space="0" w:color="auto"/>
            </w:tcBorders>
            <w:shd w:val="clear" w:color="auto" w:fill="auto"/>
            <w:noWrap/>
            <w:vAlign w:val="center"/>
            <w:hideMark/>
          </w:tcPr>
          <w:p w:rsidR="00E970D7" w:rsidRPr="00E27524" w:rsidRDefault="00E970D7" w:rsidP="00E27524">
            <w:pPr>
              <w:widowControl/>
              <w:spacing w:after="0" w:line="240" w:lineRule="auto"/>
              <w:jc w:val="center"/>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3"/>
                <w:szCs w:val="13"/>
                <w:lang w:val="ru-RU" w:eastAsia="ru-RU"/>
              </w:rPr>
              <w:t>Удельный вес (%)</w:t>
            </w:r>
          </w:p>
        </w:tc>
        <w:tc>
          <w:tcPr>
            <w:tcW w:w="851" w:type="dxa"/>
            <w:tcBorders>
              <w:top w:val="nil"/>
              <w:left w:val="nil"/>
              <w:bottom w:val="single" w:sz="4" w:space="0" w:color="auto"/>
              <w:right w:val="single" w:sz="4" w:space="0" w:color="auto"/>
            </w:tcBorders>
            <w:shd w:val="clear" w:color="auto" w:fill="auto"/>
            <w:noWrap/>
            <w:vAlign w:val="center"/>
            <w:hideMark/>
          </w:tcPr>
          <w:p w:rsidR="00E970D7" w:rsidRPr="00E27524" w:rsidRDefault="00E970D7" w:rsidP="00744AD2">
            <w:pPr>
              <w:widowControl/>
              <w:spacing w:after="0" w:line="240" w:lineRule="auto"/>
              <w:jc w:val="center"/>
              <w:rPr>
                <w:rFonts w:ascii="Times New Roman" w:eastAsia="Times New Roman" w:hAnsi="Times New Roman" w:cs="Times New Roman"/>
                <w:color w:val="000000"/>
                <w:sz w:val="15"/>
                <w:szCs w:val="15"/>
                <w:lang w:val="ru-RU" w:eastAsia="ru-RU"/>
              </w:rPr>
            </w:pPr>
            <w:r>
              <w:rPr>
                <w:rFonts w:ascii="Times New Roman" w:eastAsia="Times New Roman" w:hAnsi="Times New Roman" w:cs="Times New Roman"/>
                <w:color w:val="000000"/>
                <w:sz w:val="15"/>
                <w:szCs w:val="15"/>
                <w:lang w:val="ru-RU" w:eastAsia="ru-RU"/>
              </w:rPr>
              <w:t>сумма</w:t>
            </w:r>
          </w:p>
        </w:tc>
        <w:tc>
          <w:tcPr>
            <w:tcW w:w="850" w:type="dxa"/>
            <w:tcBorders>
              <w:top w:val="nil"/>
              <w:left w:val="nil"/>
              <w:bottom w:val="single" w:sz="4" w:space="0" w:color="auto"/>
              <w:right w:val="single" w:sz="4" w:space="0" w:color="auto"/>
            </w:tcBorders>
            <w:shd w:val="clear" w:color="auto" w:fill="auto"/>
            <w:noWrap/>
            <w:vAlign w:val="center"/>
            <w:hideMark/>
          </w:tcPr>
          <w:p w:rsidR="00E970D7" w:rsidRPr="00E27524" w:rsidRDefault="00E970D7" w:rsidP="00744AD2">
            <w:pPr>
              <w:widowControl/>
              <w:spacing w:after="0" w:line="240" w:lineRule="auto"/>
              <w:jc w:val="center"/>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3"/>
                <w:szCs w:val="13"/>
                <w:lang w:val="ru-RU" w:eastAsia="ru-RU"/>
              </w:rPr>
              <w:t>Удельный вес (%)</w:t>
            </w:r>
          </w:p>
        </w:tc>
        <w:tc>
          <w:tcPr>
            <w:tcW w:w="851" w:type="dxa"/>
            <w:tcBorders>
              <w:top w:val="nil"/>
              <w:left w:val="nil"/>
              <w:bottom w:val="single" w:sz="4" w:space="0" w:color="auto"/>
              <w:right w:val="single" w:sz="4" w:space="0" w:color="auto"/>
            </w:tcBorders>
            <w:shd w:val="clear" w:color="auto" w:fill="auto"/>
            <w:noWrap/>
            <w:vAlign w:val="center"/>
            <w:hideMark/>
          </w:tcPr>
          <w:p w:rsidR="00E970D7" w:rsidRPr="00E27524" w:rsidRDefault="00E970D7" w:rsidP="00744AD2">
            <w:pPr>
              <w:widowControl/>
              <w:spacing w:after="0" w:line="240" w:lineRule="auto"/>
              <w:jc w:val="center"/>
              <w:rPr>
                <w:rFonts w:ascii="Times New Roman" w:eastAsia="Times New Roman" w:hAnsi="Times New Roman" w:cs="Times New Roman"/>
                <w:color w:val="000000"/>
                <w:sz w:val="15"/>
                <w:szCs w:val="15"/>
                <w:lang w:val="ru-RU" w:eastAsia="ru-RU"/>
              </w:rPr>
            </w:pPr>
            <w:r>
              <w:rPr>
                <w:rFonts w:ascii="Times New Roman" w:eastAsia="Times New Roman" w:hAnsi="Times New Roman" w:cs="Times New Roman"/>
                <w:color w:val="000000"/>
                <w:sz w:val="15"/>
                <w:szCs w:val="15"/>
                <w:lang w:val="ru-RU" w:eastAsia="ru-RU"/>
              </w:rPr>
              <w:t>сумма</w:t>
            </w:r>
          </w:p>
        </w:tc>
        <w:tc>
          <w:tcPr>
            <w:tcW w:w="850" w:type="dxa"/>
            <w:tcBorders>
              <w:top w:val="nil"/>
              <w:left w:val="nil"/>
              <w:bottom w:val="single" w:sz="4" w:space="0" w:color="auto"/>
              <w:right w:val="single" w:sz="4" w:space="0" w:color="auto"/>
            </w:tcBorders>
            <w:shd w:val="clear" w:color="auto" w:fill="auto"/>
            <w:noWrap/>
            <w:vAlign w:val="center"/>
            <w:hideMark/>
          </w:tcPr>
          <w:p w:rsidR="00E970D7" w:rsidRPr="00E27524" w:rsidRDefault="00E970D7" w:rsidP="00744AD2">
            <w:pPr>
              <w:widowControl/>
              <w:spacing w:after="0" w:line="240" w:lineRule="auto"/>
              <w:jc w:val="center"/>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3"/>
                <w:szCs w:val="13"/>
                <w:lang w:val="ru-RU" w:eastAsia="ru-RU"/>
              </w:rPr>
              <w:t>Удельный вес (%)</w:t>
            </w:r>
          </w:p>
        </w:tc>
        <w:tc>
          <w:tcPr>
            <w:tcW w:w="850" w:type="dxa"/>
            <w:tcBorders>
              <w:top w:val="nil"/>
              <w:left w:val="nil"/>
              <w:bottom w:val="single" w:sz="4" w:space="0" w:color="auto"/>
              <w:right w:val="single" w:sz="4" w:space="0" w:color="auto"/>
            </w:tcBorders>
            <w:shd w:val="clear" w:color="auto" w:fill="auto"/>
            <w:noWrap/>
            <w:vAlign w:val="center"/>
            <w:hideMark/>
          </w:tcPr>
          <w:p w:rsidR="00E970D7" w:rsidRPr="00E27524" w:rsidRDefault="00E970D7" w:rsidP="00744AD2">
            <w:pPr>
              <w:widowControl/>
              <w:spacing w:after="0" w:line="240" w:lineRule="auto"/>
              <w:jc w:val="center"/>
              <w:rPr>
                <w:rFonts w:ascii="Times New Roman" w:eastAsia="Times New Roman" w:hAnsi="Times New Roman" w:cs="Times New Roman"/>
                <w:color w:val="000000"/>
                <w:sz w:val="15"/>
                <w:szCs w:val="15"/>
                <w:lang w:val="ru-RU" w:eastAsia="ru-RU"/>
              </w:rPr>
            </w:pPr>
            <w:r>
              <w:rPr>
                <w:rFonts w:ascii="Times New Roman" w:eastAsia="Times New Roman" w:hAnsi="Times New Roman" w:cs="Times New Roman"/>
                <w:color w:val="000000"/>
                <w:sz w:val="15"/>
                <w:szCs w:val="15"/>
                <w:lang w:val="ru-RU" w:eastAsia="ru-RU"/>
              </w:rPr>
              <w:t>сумма</w:t>
            </w:r>
          </w:p>
        </w:tc>
        <w:tc>
          <w:tcPr>
            <w:tcW w:w="851" w:type="dxa"/>
            <w:tcBorders>
              <w:top w:val="nil"/>
              <w:left w:val="nil"/>
              <w:bottom w:val="single" w:sz="4" w:space="0" w:color="auto"/>
              <w:right w:val="single" w:sz="4" w:space="0" w:color="auto"/>
            </w:tcBorders>
            <w:shd w:val="clear" w:color="auto" w:fill="auto"/>
            <w:noWrap/>
            <w:vAlign w:val="center"/>
            <w:hideMark/>
          </w:tcPr>
          <w:p w:rsidR="00E970D7" w:rsidRPr="00E27524" w:rsidRDefault="00E970D7" w:rsidP="00744AD2">
            <w:pPr>
              <w:widowControl/>
              <w:spacing w:after="0" w:line="240" w:lineRule="auto"/>
              <w:jc w:val="center"/>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3"/>
                <w:szCs w:val="13"/>
                <w:lang w:val="ru-RU" w:eastAsia="ru-RU"/>
              </w:rPr>
              <w:t>Удельный вес (%)</w:t>
            </w:r>
          </w:p>
        </w:tc>
      </w:tr>
      <w:tr w:rsidR="001642E5" w:rsidRPr="00E27524" w:rsidTr="001642E5">
        <w:trPr>
          <w:trHeight w:val="48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1642E5" w:rsidRPr="00E27524" w:rsidRDefault="001642E5" w:rsidP="00E27524">
            <w:pPr>
              <w:widowControl/>
              <w:spacing w:after="0" w:line="240" w:lineRule="auto"/>
              <w:rPr>
                <w:rFonts w:ascii="Times New Roman" w:eastAsia="Times New Roman" w:hAnsi="Times New Roman" w:cs="Times New Roman"/>
                <w:color w:val="000000"/>
                <w:sz w:val="14"/>
                <w:szCs w:val="14"/>
                <w:lang w:val="ru-RU" w:eastAsia="ru-RU"/>
              </w:rPr>
            </w:pPr>
            <w:r w:rsidRPr="00E27524">
              <w:rPr>
                <w:rFonts w:ascii="Times New Roman" w:eastAsia="Times New Roman" w:hAnsi="Times New Roman" w:cs="Times New Roman"/>
                <w:color w:val="000000"/>
                <w:sz w:val="14"/>
                <w:szCs w:val="14"/>
                <w:lang w:val="ru-RU" w:eastAsia="ru-RU"/>
              </w:rPr>
              <w:t>ОБЩЕГОСУДАРСТВЕН</w:t>
            </w:r>
            <w:r w:rsidR="00744AD2">
              <w:rPr>
                <w:rFonts w:ascii="Times New Roman" w:eastAsia="Times New Roman" w:hAnsi="Times New Roman" w:cs="Times New Roman"/>
                <w:color w:val="000000"/>
                <w:sz w:val="14"/>
                <w:szCs w:val="14"/>
                <w:lang w:val="ru-RU" w:eastAsia="ru-RU"/>
              </w:rPr>
              <w:t>-</w:t>
            </w:r>
            <w:r w:rsidRPr="00E27524">
              <w:rPr>
                <w:rFonts w:ascii="Times New Roman" w:eastAsia="Times New Roman" w:hAnsi="Times New Roman" w:cs="Times New Roman"/>
                <w:color w:val="000000"/>
                <w:sz w:val="14"/>
                <w:szCs w:val="14"/>
                <w:lang w:val="ru-RU" w:eastAsia="ru-RU"/>
              </w:rPr>
              <w:t>НЫЕ ВОПРОСЫ</w:t>
            </w:r>
          </w:p>
        </w:tc>
        <w:tc>
          <w:tcPr>
            <w:tcW w:w="708" w:type="dxa"/>
            <w:tcBorders>
              <w:top w:val="nil"/>
              <w:left w:val="nil"/>
              <w:bottom w:val="single" w:sz="4" w:space="0" w:color="auto"/>
              <w:right w:val="single" w:sz="4" w:space="0" w:color="auto"/>
            </w:tcBorders>
            <w:shd w:val="clear" w:color="auto" w:fill="auto"/>
            <w:noWrap/>
            <w:vAlign w:val="center"/>
            <w:hideMark/>
          </w:tcPr>
          <w:p w:rsidR="001642E5" w:rsidRPr="00E27524" w:rsidRDefault="001642E5" w:rsidP="00E27524">
            <w:pPr>
              <w:widowControl/>
              <w:spacing w:after="0" w:line="240" w:lineRule="auto"/>
              <w:jc w:val="center"/>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0100</w:t>
            </w:r>
          </w:p>
        </w:tc>
        <w:tc>
          <w:tcPr>
            <w:tcW w:w="851" w:type="dxa"/>
            <w:tcBorders>
              <w:top w:val="nil"/>
              <w:left w:val="nil"/>
              <w:bottom w:val="single" w:sz="4" w:space="0" w:color="auto"/>
              <w:right w:val="single" w:sz="4" w:space="0" w:color="auto"/>
            </w:tcBorders>
            <w:shd w:val="clear" w:color="auto" w:fill="auto"/>
            <w:noWrap/>
            <w:vAlign w:val="center"/>
            <w:hideMark/>
          </w:tcPr>
          <w:p w:rsidR="001642E5" w:rsidRPr="00E27524" w:rsidRDefault="001642E5" w:rsidP="00E27524">
            <w:pPr>
              <w:widowControl/>
              <w:spacing w:after="0" w:line="240" w:lineRule="auto"/>
              <w:jc w:val="center"/>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221 077,2</w:t>
            </w:r>
          </w:p>
        </w:tc>
        <w:tc>
          <w:tcPr>
            <w:tcW w:w="1055" w:type="dxa"/>
            <w:tcBorders>
              <w:top w:val="nil"/>
              <w:left w:val="nil"/>
              <w:bottom w:val="single" w:sz="4" w:space="0" w:color="auto"/>
              <w:right w:val="single" w:sz="4" w:space="0" w:color="auto"/>
            </w:tcBorders>
            <w:shd w:val="clear" w:color="auto" w:fill="auto"/>
            <w:noWrap/>
            <w:vAlign w:val="center"/>
            <w:hideMark/>
          </w:tcPr>
          <w:p w:rsidR="001642E5" w:rsidRPr="00E27524" w:rsidRDefault="001642E5" w:rsidP="00E27524">
            <w:pPr>
              <w:widowControl/>
              <w:spacing w:after="0" w:line="240" w:lineRule="auto"/>
              <w:jc w:val="center"/>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216 618,8</w:t>
            </w:r>
          </w:p>
        </w:tc>
        <w:tc>
          <w:tcPr>
            <w:tcW w:w="788" w:type="dxa"/>
            <w:tcBorders>
              <w:top w:val="nil"/>
              <w:left w:val="nil"/>
              <w:bottom w:val="single" w:sz="4" w:space="0" w:color="auto"/>
              <w:right w:val="single" w:sz="4" w:space="0" w:color="auto"/>
            </w:tcBorders>
            <w:shd w:val="clear" w:color="auto" w:fill="auto"/>
            <w:noWrap/>
            <w:vAlign w:val="center"/>
            <w:hideMark/>
          </w:tcPr>
          <w:p w:rsidR="001642E5" w:rsidRPr="00E27524" w:rsidRDefault="001642E5" w:rsidP="00E27524">
            <w:pPr>
              <w:widowControl/>
              <w:spacing w:after="0" w:line="240" w:lineRule="auto"/>
              <w:jc w:val="center"/>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7,8</w:t>
            </w:r>
          </w:p>
        </w:tc>
        <w:tc>
          <w:tcPr>
            <w:tcW w:w="851" w:type="dxa"/>
            <w:tcBorders>
              <w:top w:val="nil"/>
              <w:left w:val="nil"/>
              <w:bottom w:val="single" w:sz="4" w:space="0" w:color="auto"/>
              <w:right w:val="single" w:sz="4" w:space="0" w:color="auto"/>
            </w:tcBorders>
            <w:shd w:val="clear" w:color="auto" w:fill="auto"/>
            <w:noWrap/>
            <w:vAlign w:val="center"/>
            <w:hideMark/>
          </w:tcPr>
          <w:p w:rsidR="001642E5" w:rsidRPr="00E27524" w:rsidRDefault="001642E5" w:rsidP="00E27524">
            <w:pPr>
              <w:widowControl/>
              <w:spacing w:after="0" w:line="240" w:lineRule="auto"/>
              <w:jc w:val="center"/>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194 208,2</w:t>
            </w:r>
          </w:p>
        </w:tc>
        <w:tc>
          <w:tcPr>
            <w:tcW w:w="850" w:type="dxa"/>
            <w:tcBorders>
              <w:top w:val="nil"/>
              <w:left w:val="nil"/>
              <w:bottom w:val="single" w:sz="4" w:space="0" w:color="auto"/>
              <w:right w:val="single" w:sz="4" w:space="0" w:color="auto"/>
            </w:tcBorders>
            <w:shd w:val="clear" w:color="auto" w:fill="auto"/>
            <w:noWrap/>
            <w:vAlign w:val="center"/>
            <w:hideMark/>
          </w:tcPr>
          <w:p w:rsidR="001642E5" w:rsidRPr="00E27524" w:rsidRDefault="001642E5" w:rsidP="00E27524">
            <w:pPr>
              <w:widowControl/>
              <w:spacing w:after="0" w:line="240" w:lineRule="auto"/>
              <w:jc w:val="center"/>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6,1</w:t>
            </w:r>
          </w:p>
        </w:tc>
        <w:tc>
          <w:tcPr>
            <w:tcW w:w="851" w:type="dxa"/>
            <w:tcBorders>
              <w:top w:val="nil"/>
              <w:left w:val="nil"/>
              <w:bottom w:val="single" w:sz="4" w:space="0" w:color="auto"/>
              <w:right w:val="single" w:sz="4" w:space="0" w:color="auto"/>
            </w:tcBorders>
            <w:shd w:val="clear" w:color="auto" w:fill="auto"/>
            <w:noWrap/>
            <w:vAlign w:val="center"/>
            <w:hideMark/>
          </w:tcPr>
          <w:p w:rsidR="001642E5" w:rsidRPr="00E27524" w:rsidRDefault="001642E5" w:rsidP="00E27524">
            <w:pPr>
              <w:widowControl/>
              <w:spacing w:after="0" w:line="240" w:lineRule="auto"/>
              <w:jc w:val="center"/>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192 104,4</w:t>
            </w:r>
          </w:p>
        </w:tc>
        <w:tc>
          <w:tcPr>
            <w:tcW w:w="850" w:type="dxa"/>
            <w:tcBorders>
              <w:top w:val="nil"/>
              <w:left w:val="nil"/>
              <w:bottom w:val="single" w:sz="4" w:space="0" w:color="auto"/>
              <w:right w:val="single" w:sz="4" w:space="0" w:color="auto"/>
            </w:tcBorders>
            <w:shd w:val="clear" w:color="auto" w:fill="auto"/>
            <w:noWrap/>
            <w:vAlign w:val="bottom"/>
            <w:hideMark/>
          </w:tcPr>
          <w:p w:rsidR="001642E5" w:rsidRPr="001642E5" w:rsidRDefault="001642E5" w:rsidP="001642E5">
            <w:pPr>
              <w:jc w:val="center"/>
              <w:rPr>
                <w:rFonts w:ascii="Times New Roman" w:hAnsi="Times New Roman" w:cs="Times New Roman"/>
                <w:color w:val="000000"/>
                <w:sz w:val="15"/>
                <w:szCs w:val="15"/>
              </w:rPr>
            </w:pPr>
            <w:r w:rsidRPr="001642E5">
              <w:rPr>
                <w:rFonts w:ascii="Times New Roman" w:hAnsi="Times New Roman" w:cs="Times New Roman"/>
                <w:color w:val="000000"/>
                <w:sz w:val="15"/>
                <w:szCs w:val="15"/>
              </w:rPr>
              <w:t>5,7</w:t>
            </w:r>
          </w:p>
        </w:tc>
        <w:tc>
          <w:tcPr>
            <w:tcW w:w="850" w:type="dxa"/>
            <w:tcBorders>
              <w:top w:val="nil"/>
              <w:left w:val="nil"/>
              <w:bottom w:val="single" w:sz="4" w:space="0" w:color="auto"/>
              <w:right w:val="single" w:sz="4" w:space="0" w:color="auto"/>
            </w:tcBorders>
            <w:shd w:val="clear" w:color="auto" w:fill="auto"/>
            <w:noWrap/>
            <w:vAlign w:val="center"/>
            <w:hideMark/>
          </w:tcPr>
          <w:p w:rsidR="001642E5" w:rsidRPr="00E27524" w:rsidRDefault="001642E5" w:rsidP="001642E5">
            <w:pPr>
              <w:widowControl/>
              <w:spacing w:after="0" w:line="240" w:lineRule="auto"/>
              <w:jc w:val="center"/>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204 080,2</w:t>
            </w:r>
          </w:p>
        </w:tc>
        <w:tc>
          <w:tcPr>
            <w:tcW w:w="851" w:type="dxa"/>
            <w:tcBorders>
              <w:top w:val="nil"/>
              <w:left w:val="nil"/>
              <w:bottom w:val="single" w:sz="4" w:space="0" w:color="auto"/>
              <w:right w:val="single" w:sz="4" w:space="0" w:color="auto"/>
            </w:tcBorders>
            <w:shd w:val="clear" w:color="auto" w:fill="auto"/>
            <w:noWrap/>
            <w:vAlign w:val="bottom"/>
            <w:hideMark/>
          </w:tcPr>
          <w:p w:rsidR="001642E5" w:rsidRPr="001642E5" w:rsidRDefault="001642E5" w:rsidP="001642E5">
            <w:pPr>
              <w:jc w:val="center"/>
              <w:rPr>
                <w:rFonts w:ascii="Times New Roman" w:hAnsi="Times New Roman" w:cs="Times New Roman"/>
                <w:color w:val="000000"/>
                <w:sz w:val="15"/>
                <w:szCs w:val="15"/>
              </w:rPr>
            </w:pPr>
            <w:r w:rsidRPr="001642E5">
              <w:rPr>
                <w:rFonts w:ascii="Times New Roman" w:hAnsi="Times New Roman" w:cs="Times New Roman"/>
                <w:color w:val="000000"/>
                <w:sz w:val="15"/>
                <w:szCs w:val="15"/>
              </w:rPr>
              <w:t>7,4</w:t>
            </w:r>
          </w:p>
        </w:tc>
      </w:tr>
      <w:tr w:rsidR="001642E5" w:rsidRPr="00E27524" w:rsidTr="001642E5">
        <w:trPr>
          <w:trHeight w:val="67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1642E5" w:rsidRPr="00E27524" w:rsidRDefault="001642E5" w:rsidP="00E27524">
            <w:pPr>
              <w:widowControl/>
              <w:spacing w:after="0" w:line="240" w:lineRule="auto"/>
              <w:rPr>
                <w:rFonts w:ascii="Times New Roman" w:eastAsia="Times New Roman" w:hAnsi="Times New Roman" w:cs="Times New Roman"/>
                <w:color w:val="000000"/>
                <w:sz w:val="14"/>
                <w:szCs w:val="14"/>
                <w:lang w:val="ru-RU" w:eastAsia="ru-RU"/>
              </w:rPr>
            </w:pPr>
            <w:r w:rsidRPr="00E27524">
              <w:rPr>
                <w:rFonts w:ascii="Times New Roman" w:eastAsia="Times New Roman" w:hAnsi="Times New Roman" w:cs="Times New Roman"/>
                <w:color w:val="000000"/>
                <w:sz w:val="14"/>
                <w:szCs w:val="14"/>
                <w:lang w:val="ru-RU" w:eastAsia="ru-RU"/>
              </w:rPr>
              <w:t>НАЦИОНАЛЬНАЯ БЕЗОПАСНОСТЬ И ПРАВООХРАНИТЕЛЬНАЯ ДЕЯТЕЛЬНОСТЬ</w:t>
            </w:r>
          </w:p>
        </w:tc>
        <w:tc>
          <w:tcPr>
            <w:tcW w:w="708" w:type="dxa"/>
            <w:tcBorders>
              <w:top w:val="nil"/>
              <w:left w:val="nil"/>
              <w:bottom w:val="single" w:sz="4" w:space="0" w:color="auto"/>
              <w:right w:val="single" w:sz="4" w:space="0" w:color="auto"/>
            </w:tcBorders>
            <w:shd w:val="clear" w:color="auto" w:fill="auto"/>
            <w:noWrap/>
            <w:vAlign w:val="center"/>
            <w:hideMark/>
          </w:tcPr>
          <w:p w:rsidR="001642E5" w:rsidRPr="00E27524" w:rsidRDefault="001642E5" w:rsidP="00E27524">
            <w:pPr>
              <w:widowControl/>
              <w:spacing w:after="0" w:line="240" w:lineRule="auto"/>
              <w:jc w:val="center"/>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0300</w:t>
            </w:r>
          </w:p>
        </w:tc>
        <w:tc>
          <w:tcPr>
            <w:tcW w:w="851" w:type="dxa"/>
            <w:tcBorders>
              <w:top w:val="nil"/>
              <w:left w:val="nil"/>
              <w:bottom w:val="single" w:sz="4" w:space="0" w:color="auto"/>
              <w:right w:val="single" w:sz="4" w:space="0" w:color="auto"/>
            </w:tcBorders>
            <w:shd w:val="clear" w:color="auto" w:fill="auto"/>
            <w:noWrap/>
            <w:vAlign w:val="center"/>
            <w:hideMark/>
          </w:tcPr>
          <w:p w:rsidR="001642E5" w:rsidRPr="00E27524" w:rsidRDefault="001642E5" w:rsidP="00E27524">
            <w:pPr>
              <w:widowControl/>
              <w:spacing w:after="0" w:line="240" w:lineRule="auto"/>
              <w:jc w:val="center"/>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10 278,1</w:t>
            </w:r>
          </w:p>
        </w:tc>
        <w:tc>
          <w:tcPr>
            <w:tcW w:w="1055" w:type="dxa"/>
            <w:tcBorders>
              <w:top w:val="nil"/>
              <w:left w:val="nil"/>
              <w:bottom w:val="single" w:sz="4" w:space="0" w:color="auto"/>
              <w:right w:val="single" w:sz="4" w:space="0" w:color="auto"/>
            </w:tcBorders>
            <w:shd w:val="clear" w:color="auto" w:fill="auto"/>
            <w:noWrap/>
            <w:vAlign w:val="center"/>
            <w:hideMark/>
          </w:tcPr>
          <w:p w:rsidR="001642E5" w:rsidRPr="00E27524" w:rsidRDefault="001642E5" w:rsidP="00E27524">
            <w:pPr>
              <w:widowControl/>
              <w:spacing w:after="0" w:line="240" w:lineRule="auto"/>
              <w:jc w:val="center"/>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12 742,4</w:t>
            </w:r>
          </w:p>
        </w:tc>
        <w:tc>
          <w:tcPr>
            <w:tcW w:w="788" w:type="dxa"/>
            <w:tcBorders>
              <w:top w:val="nil"/>
              <w:left w:val="nil"/>
              <w:bottom w:val="single" w:sz="4" w:space="0" w:color="auto"/>
              <w:right w:val="single" w:sz="4" w:space="0" w:color="auto"/>
            </w:tcBorders>
            <w:shd w:val="clear" w:color="auto" w:fill="auto"/>
            <w:noWrap/>
            <w:vAlign w:val="center"/>
            <w:hideMark/>
          </w:tcPr>
          <w:p w:rsidR="001642E5" w:rsidRPr="00E27524" w:rsidRDefault="001642E5" w:rsidP="00E27524">
            <w:pPr>
              <w:widowControl/>
              <w:spacing w:after="0" w:line="240" w:lineRule="auto"/>
              <w:jc w:val="center"/>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0,5</w:t>
            </w:r>
          </w:p>
        </w:tc>
        <w:tc>
          <w:tcPr>
            <w:tcW w:w="851" w:type="dxa"/>
            <w:tcBorders>
              <w:top w:val="nil"/>
              <w:left w:val="nil"/>
              <w:bottom w:val="single" w:sz="4" w:space="0" w:color="auto"/>
              <w:right w:val="single" w:sz="4" w:space="0" w:color="auto"/>
            </w:tcBorders>
            <w:shd w:val="clear" w:color="auto" w:fill="auto"/>
            <w:noWrap/>
            <w:vAlign w:val="center"/>
            <w:hideMark/>
          </w:tcPr>
          <w:p w:rsidR="001642E5" w:rsidRPr="00E27524" w:rsidRDefault="001642E5" w:rsidP="00E27524">
            <w:pPr>
              <w:widowControl/>
              <w:spacing w:after="0" w:line="240" w:lineRule="auto"/>
              <w:jc w:val="center"/>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13 800,9</w:t>
            </w:r>
          </w:p>
        </w:tc>
        <w:tc>
          <w:tcPr>
            <w:tcW w:w="850" w:type="dxa"/>
            <w:tcBorders>
              <w:top w:val="nil"/>
              <w:left w:val="nil"/>
              <w:bottom w:val="single" w:sz="4" w:space="0" w:color="auto"/>
              <w:right w:val="single" w:sz="4" w:space="0" w:color="auto"/>
            </w:tcBorders>
            <w:shd w:val="clear" w:color="auto" w:fill="auto"/>
            <w:noWrap/>
            <w:vAlign w:val="center"/>
            <w:hideMark/>
          </w:tcPr>
          <w:p w:rsidR="001642E5" w:rsidRPr="00E27524" w:rsidRDefault="001642E5" w:rsidP="00E27524">
            <w:pPr>
              <w:widowControl/>
              <w:spacing w:after="0" w:line="240" w:lineRule="auto"/>
              <w:jc w:val="center"/>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0,4</w:t>
            </w:r>
          </w:p>
        </w:tc>
        <w:tc>
          <w:tcPr>
            <w:tcW w:w="851" w:type="dxa"/>
            <w:tcBorders>
              <w:top w:val="nil"/>
              <w:left w:val="nil"/>
              <w:bottom w:val="single" w:sz="4" w:space="0" w:color="auto"/>
              <w:right w:val="single" w:sz="4" w:space="0" w:color="auto"/>
            </w:tcBorders>
            <w:shd w:val="clear" w:color="auto" w:fill="auto"/>
            <w:noWrap/>
            <w:vAlign w:val="center"/>
            <w:hideMark/>
          </w:tcPr>
          <w:p w:rsidR="001642E5" w:rsidRPr="00E27524" w:rsidRDefault="001642E5" w:rsidP="00E27524">
            <w:pPr>
              <w:widowControl/>
              <w:spacing w:after="0" w:line="240" w:lineRule="auto"/>
              <w:jc w:val="center"/>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13 120,8</w:t>
            </w:r>
          </w:p>
        </w:tc>
        <w:tc>
          <w:tcPr>
            <w:tcW w:w="850" w:type="dxa"/>
            <w:tcBorders>
              <w:top w:val="nil"/>
              <w:left w:val="nil"/>
              <w:bottom w:val="single" w:sz="4" w:space="0" w:color="auto"/>
              <w:right w:val="single" w:sz="4" w:space="0" w:color="auto"/>
            </w:tcBorders>
            <w:shd w:val="clear" w:color="auto" w:fill="auto"/>
            <w:noWrap/>
            <w:vAlign w:val="bottom"/>
            <w:hideMark/>
          </w:tcPr>
          <w:p w:rsidR="001642E5" w:rsidRPr="001642E5" w:rsidRDefault="001642E5" w:rsidP="001642E5">
            <w:pPr>
              <w:jc w:val="center"/>
              <w:rPr>
                <w:rFonts w:ascii="Times New Roman" w:hAnsi="Times New Roman" w:cs="Times New Roman"/>
                <w:color w:val="000000"/>
                <w:sz w:val="15"/>
                <w:szCs w:val="15"/>
              </w:rPr>
            </w:pPr>
            <w:r w:rsidRPr="001642E5">
              <w:rPr>
                <w:rFonts w:ascii="Times New Roman" w:hAnsi="Times New Roman" w:cs="Times New Roman"/>
                <w:color w:val="000000"/>
                <w:sz w:val="15"/>
                <w:szCs w:val="15"/>
              </w:rPr>
              <w:t>0,4</w:t>
            </w:r>
          </w:p>
        </w:tc>
        <w:tc>
          <w:tcPr>
            <w:tcW w:w="850" w:type="dxa"/>
            <w:tcBorders>
              <w:top w:val="nil"/>
              <w:left w:val="nil"/>
              <w:bottom w:val="single" w:sz="4" w:space="0" w:color="auto"/>
              <w:right w:val="single" w:sz="4" w:space="0" w:color="auto"/>
            </w:tcBorders>
            <w:shd w:val="clear" w:color="auto" w:fill="auto"/>
            <w:noWrap/>
            <w:vAlign w:val="center"/>
            <w:hideMark/>
          </w:tcPr>
          <w:p w:rsidR="001642E5" w:rsidRPr="00E27524" w:rsidRDefault="001642E5" w:rsidP="001642E5">
            <w:pPr>
              <w:widowControl/>
              <w:spacing w:after="0" w:line="240" w:lineRule="auto"/>
              <w:jc w:val="center"/>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11 849,7</w:t>
            </w:r>
          </w:p>
        </w:tc>
        <w:tc>
          <w:tcPr>
            <w:tcW w:w="851" w:type="dxa"/>
            <w:tcBorders>
              <w:top w:val="nil"/>
              <w:left w:val="nil"/>
              <w:bottom w:val="single" w:sz="4" w:space="0" w:color="auto"/>
              <w:right w:val="single" w:sz="4" w:space="0" w:color="auto"/>
            </w:tcBorders>
            <w:shd w:val="clear" w:color="auto" w:fill="auto"/>
            <w:noWrap/>
            <w:vAlign w:val="bottom"/>
            <w:hideMark/>
          </w:tcPr>
          <w:p w:rsidR="001642E5" w:rsidRPr="001642E5" w:rsidRDefault="001642E5" w:rsidP="001642E5">
            <w:pPr>
              <w:jc w:val="center"/>
              <w:rPr>
                <w:rFonts w:ascii="Times New Roman" w:hAnsi="Times New Roman" w:cs="Times New Roman"/>
                <w:color w:val="000000"/>
                <w:sz w:val="15"/>
                <w:szCs w:val="15"/>
              </w:rPr>
            </w:pPr>
            <w:r w:rsidRPr="001642E5">
              <w:rPr>
                <w:rFonts w:ascii="Times New Roman" w:hAnsi="Times New Roman" w:cs="Times New Roman"/>
                <w:color w:val="000000"/>
                <w:sz w:val="15"/>
                <w:szCs w:val="15"/>
              </w:rPr>
              <w:t>0,4</w:t>
            </w:r>
          </w:p>
        </w:tc>
      </w:tr>
      <w:tr w:rsidR="001642E5" w:rsidRPr="00E27524" w:rsidTr="001642E5">
        <w:trPr>
          <w:trHeight w:val="49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1642E5" w:rsidRPr="00E27524" w:rsidRDefault="001642E5" w:rsidP="00E27524">
            <w:pPr>
              <w:widowControl/>
              <w:spacing w:after="0" w:line="240" w:lineRule="auto"/>
              <w:rPr>
                <w:rFonts w:ascii="Times New Roman" w:eastAsia="Times New Roman" w:hAnsi="Times New Roman" w:cs="Times New Roman"/>
                <w:color w:val="000000"/>
                <w:sz w:val="14"/>
                <w:szCs w:val="14"/>
                <w:lang w:val="ru-RU" w:eastAsia="ru-RU"/>
              </w:rPr>
            </w:pPr>
            <w:r w:rsidRPr="00E27524">
              <w:rPr>
                <w:rFonts w:ascii="Times New Roman" w:eastAsia="Times New Roman" w:hAnsi="Times New Roman" w:cs="Times New Roman"/>
                <w:color w:val="000000"/>
                <w:sz w:val="14"/>
                <w:szCs w:val="14"/>
                <w:lang w:val="ru-RU" w:eastAsia="ru-RU"/>
              </w:rPr>
              <w:t>НАЦИОНАЛЬНАЯ ЭКОНОМИКА</w:t>
            </w:r>
          </w:p>
        </w:tc>
        <w:tc>
          <w:tcPr>
            <w:tcW w:w="708" w:type="dxa"/>
            <w:tcBorders>
              <w:top w:val="nil"/>
              <w:left w:val="nil"/>
              <w:bottom w:val="single" w:sz="4" w:space="0" w:color="auto"/>
              <w:right w:val="single" w:sz="4" w:space="0" w:color="auto"/>
            </w:tcBorders>
            <w:shd w:val="clear" w:color="auto" w:fill="auto"/>
            <w:noWrap/>
            <w:vAlign w:val="center"/>
            <w:hideMark/>
          </w:tcPr>
          <w:p w:rsidR="001642E5" w:rsidRPr="00E27524" w:rsidRDefault="001642E5" w:rsidP="00E27524">
            <w:pPr>
              <w:widowControl/>
              <w:spacing w:after="0" w:line="240" w:lineRule="auto"/>
              <w:jc w:val="center"/>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0400</w:t>
            </w:r>
          </w:p>
        </w:tc>
        <w:tc>
          <w:tcPr>
            <w:tcW w:w="851" w:type="dxa"/>
            <w:tcBorders>
              <w:top w:val="nil"/>
              <w:left w:val="nil"/>
              <w:bottom w:val="single" w:sz="4" w:space="0" w:color="auto"/>
              <w:right w:val="single" w:sz="4" w:space="0" w:color="auto"/>
            </w:tcBorders>
            <w:shd w:val="clear" w:color="auto" w:fill="auto"/>
            <w:noWrap/>
            <w:vAlign w:val="center"/>
            <w:hideMark/>
          </w:tcPr>
          <w:p w:rsidR="001642E5" w:rsidRPr="00E27524" w:rsidRDefault="001642E5" w:rsidP="00E27524">
            <w:pPr>
              <w:widowControl/>
              <w:spacing w:after="0" w:line="240" w:lineRule="auto"/>
              <w:jc w:val="center"/>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196 453,6</w:t>
            </w:r>
          </w:p>
        </w:tc>
        <w:tc>
          <w:tcPr>
            <w:tcW w:w="1055" w:type="dxa"/>
            <w:tcBorders>
              <w:top w:val="nil"/>
              <w:left w:val="nil"/>
              <w:bottom w:val="single" w:sz="4" w:space="0" w:color="auto"/>
              <w:right w:val="single" w:sz="4" w:space="0" w:color="auto"/>
            </w:tcBorders>
            <w:shd w:val="clear" w:color="auto" w:fill="auto"/>
            <w:noWrap/>
            <w:vAlign w:val="center"/>
            <w:hideMark/>
          </w:tcPr>
          <w:p w:rsidR="001642E5" w:rsidRPr="00E27524" w:rsidRDefault="001642E5" w:rsidP="00E27524">
            <w:pPr>
              <w:widowControl/>
              <w:spacing w:after="0" w:line="240" w:lineRule="auto"/>
              <w:jc w:val="center"/>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194 168,1</w:t>
            </w:r>
          </w:p>
        </w:tc>
        <w:tc>
          <w:tcPr>
            <w:tcW w:w="788" w:type="dxa"/>
            <w:tcBorders>
              <w:top w:val="nil"/>
              <w:left w:val="nil"/>
              <w:bottom w:val="single" w:sz="4" w:space="0" w:color="auto"/>
              <w:right w:val="single" w:sz="4" w:space="0" w:color="auto"/>
            </w:tcBorders>
            <w:shd w:val="clear" w:color="auto" w:fill="auto"/>
            <w:noWrap/>
            <w:vAlign w:val="center"/>
            <w:hideMark/>
          </w:tcPr>
          <w:p w:rsidR="001642E5" w:rsidRPr="00E27524" w:rsidRDefault="001642E5" w:rsidP="00E27524">
            <w:pPr>
              <w:widowControl/>
              <w:spacing w:after="0" w:line="240" w:lineRule="auto"/>
              <w:jc w:val="center"/>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7,0</w:t>
            </w:r>
          </w:p>
        </w:tc>
        <w:tc>
          <w:tcPr>
            <w:tcW w:w="851" w:type="dxa"/>
            <w:tcBorders>
              <w:top w:val="nil"/>
              <w:left w:val="nil"/>
              <w:bottom w:val="single" w:sz="4" w:space="0" w:color="auto"/>
              <w:right w:val="single" w:sz="4" w:space="0" w:color="auto"/>
            </w:tcBorders>
            <w:shd w:val="clear" w:color="auto" w:fill="auto"/>
            <w:noWrap/>
            <w:vAlign w:val="center"/>
            <w:hideMark/>
          </w:tcPr>
          <w:p w:rsidR="001642E5" w:rsidRPr="00E27524" w:rsidRDefault="001642E5" w:rsidP="00E27524">
            <w:pPr>
              <w:widowControl/>
              <w:spacing w:after="0" w:line="240" w:lineRule="auto"/>
              <w:jc w:val="center"/>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215 206,9</w:t>
            </w:r>
          </w:p>
        </w:tc>
        <w:tc>
          <w:tcPr>
            <w:tcW w:w="850" w:type="dxa"/>
            <w:tcBorders>
              <w:top w:val="nil"/>
              <w:left w:val="nil"/>
              <w:bottom w:val="single" w:sz="4" w:space="0" w:color="auto"/>
              <w:right w:val="single" w:sz="4" w:space="0" w:color="auto"/>
            </w:tcBorders>
            <w:shd w:val="clear" w:color="auto" w:fill="auto"/>
            <w:noWrap/>
            <w:vAlign w:val="center"/>
            <w:hideMark/>
          </w:tcPr>
          <w:p w:rsidR="001642E5" w:rsidRPr="00E27524" w:rsidRDefault="001642E5" w:rsidP="00E27524">
            <w:pPr>
              <w:widowControl/>
              <w:spacing w:after="0" w:line="240" w:lineRule="auto"/>
              <w:jc w:val="center"/>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6,7</w:t>
            </w:r>
          </w:p>
        </w:tc>
        <w:tc>
          <w:tcPr>
            <w:tcW w:w="851" w:type="dxa"/>
            <w:tcBorders>
              <w:top w:val="nil"/>
              <w:left w:val="nil"/>
              <w:bottom w:val="single" w:sz="4" w:space="0" w:color="auto"/>
              <w:right w:val="single" w:sz="4" w:space="0" w:color="auto"/>
            </w:tcBorders>
            <w:shd w:val="clear" w:color="auto" w:fill="auto"/>
            <w:noWrap/>
            <w:vAlign w:val="center"/>
            <w:hideMark/>
          </w:tcPr>
          <w:p w:rsidR="001642E5" w:rsidRPr="00E27524" w:rsidRDefault="001642E5" w:rsidP="00E27524">
            <w:pPr>
              <w:widowControl/>
              <w:spacing w:after="0" w:line="240" w:lineRule="auto"/>
              <w:jc w:val="center"/>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181 910,3</w:t>
            </w:r>
          </w:p>
        </w:tc>
        <w:tc>
          <w:tcPr>
            <w:tcW w:w="850" w:type="dxa"/>
            <w:tcBorders>
              <w:top w:val="nil"/>
              <w:left w:val="nil"/>
              <w:bottom w:val="single" w:sz="4" w:space="0" w:color="auto"/>
              <w:right w:val="single" w:sz="4" w:space="0" w:color="auto"/>
            </w:tcBorders>
            <w:shd w:val="clear" w:color="auto" w:fill="auto"/>
            <w:noWrap/>
            <w:vAlign w:val="bottom"/>
            <w:hideMark/>
          </w:tcPr>
          <w:p w:rsidR="001642E5" w:rsidRPr="001642E5" w:rsidRDefault="001642E5" w:rsidP="001642E5">
            <w:pPr>
              <w:jc w:val="center"/>
              <w:rPr>
                <w:rFonts w:ascii="Times New Roman" w:hAnsi="Times New Roman" w:cs="Times New Roman"/>
                <w:color w:val="000000"/>
                <w:sz w:val="15"/>
                <w:szCs w:val="15"/>
              </w:rPr>
            </w:pPr>
            <w:r w:rsidRPr="001642E5">
              <w:rPr>
                <w:rFonts w:ascii="Times New Roman" w:hAnsi="Times New Roman" w:cs="Times New Roman"/>
                <w:color w:val="000000"/>
                <w:sz w:val="15"/>
                <w:szCs w:val="15"/>
              </w:rPr>
              <w:t>5,4</w:t>
            </w:r>
          </w:p>
        </w:tc>
        <w:tc>
          <w:tcPr>
            <w:tcW w:w="850" w:type="dxa"/>
            <w:tcBorders>
              <w:top w:val="nil"/>
              <w:left w:val="nil"/>
              <w:bottom w:val="single" w:sz="4" w:space="0" w:color="auto"/>
              <w:right w:val="single" w:sz="4" w:space="0" w:color="auto"/>
            </w:tcBorders>
            <w:shd w:val="clear" w:color="auto" w:fill="auto"/>
            <w:noWrap/>
            <w:vAlign w:val="center"/>
            <w:hideMark/>
          </w:tcPr>
          <w:p w:rsidR="001642E5" w:rsidRPr="00E27524" w:rsidRDefault="001642E5" w:rsidP="001642E5">
            <w:pPr>
              <w:widowControl/>
              <w:spacing w:after="0" w:line="240" w:lineRule="auto"/>
              <w:jc w:val="center"/>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192 773,3</w:t>
            </w:r>
          </w:p>
        </w:tc>
        <w:tc>
          <w:tcPr>
            <w:tcW w:w="851" w:type="dxa"/>
            <w:tcBorders>
              <w:top w:val="nil"/>
              <w:left w:val="nil"/>
              <w:bottom w:val="single" w:sz="4" w:space="0" w:color="auto"/>
              <w:right w:val="single" w:sz="4" w:space="0" w:color="auto"/>
            </w:tcBorders>
            <w:shd w:val="clear" w:color="auto" w:fill="auto"/>
            <w:noWrap/>
            <w:vAlign w:val="bottom"/>
            <w:hideMark/>
          </w:tcPr>
          <w:p w:rsidR="001642E5" w:rsidRPr="001642E5" w:rsidRDefault="001642E5" w:rsidP="001642E5">
            <w:pPr>
              <w:jc w:val="center"/>
              <w:rPr>
                <w:rFonts w:ascii="Times New Roman" w:hAnsi="Times New Roman" w:cs="Times New Roman"/>
                <w:color w:val="000000"/>
                <w:sz w:val="15"/>
                <w:szCs w:val="15"/>
              </w:rPr>
            </w:pPr>
            <w:r w:rsidRPr="001642E5">
              <w:rPr>
                <w:rFonts w:ascii="Times New Roman" w:hAnsi="Times New Roman" w:cs="Times New Roman"/>
                <w:color w:val="000000"/>
                <w:sz w:val="15"/>
                <w:szCs w:val="15"/>
              </w:rPr>
              <w:t>6,9</w:t>
            </w:r>
          </w:p>
        </w:tc>
      </w:tr>
      <w:tr w:rsidR="001642E5" w:rsidRPr="00E27524" w:rsidTr="001642E5">
        <w:trPr>
          <w:trHeight w:val="45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1642E5" w:rsidRPr="00E27524" w:rsidRDefault="001642E5" w:rsidP="00E27524">
            <w:pPr>
              <w:widowControl/>
              <w:spacing w:after="0" w:line="240" w:lineRule="auto"/>
              <w:rPr>
                <w:rFonts w:ascii="Times New Roman" w:eastAsia="Times New Roman" w:hAnsi="Times New Roman" w:cs="Times New Roman"/>
                <w:color w:val="000000"/>
                <w:sz w:val="14"/>
                <w:szCs w:val="14"/>
                <w:lang w:val="ru-RU" w:eastAsia="ru-RU"/>
              </w:rPr>
            </w:pPr>
            <w:r w:rsidRPr="00E27524">
              <w:rPr>
                <w:rFonts w:ascii="Times New Roman" w:eastAsia="Times New Roman" w:hAnsi="Times New Roman" w:cs="Times New Roman"/>
                <w:color w:val="000000"/>
                <w:sz w:val="14"/>
                <w:szCs w:val="14"/>
                <w:lang w:val="ru-RU" w:eastAsia="ru-RU"/>
              </w:rPr>
              <w:t>ЖИЛИЩНО-КОММУНАЛЬНОЕ ХОЗЯЙСТВО</w:t>
            </w:r>
          </w:p>
        </w:tc>
        <w:tc>
          <w:tcPr>
            <w:tcW w:w="708" w:type="dxa"/>
            <w:tcBorders>
              <w:top w:val="nil"/>
              <w:left w:val="nil"/>
              <w:bottom w:val="single" w:sz="4" w:space="0" w:color="auto"/>
              <w:right w:val="single" w:sz="4" w:space="0" w:color="auto"/>
            </w:tcBorders>
            <w:shd w:val="clear" w:color="auto" w:fill="auto"/>
            <w:noWrap/>
            <w:vAlign w:val="center"/>
            <w:hideMark/>
          </w:tcPr>
          <w:p w:rsidR="001642E5" w:rsidRPr="00E27524" w:rsidRDefault="001642E5" w:rsidP="00E27524">
            <w:pPr>
              <w:widowControl/>
              <w:spacing w:after="0" w:line="240" w:lineRule="auto"/>
              <w:jc w:val="center"/>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0500</w:t>
            </w:r>
          </w:p>
        </w:tc>
        <w:tc>
          <w:tcPr>
            <w:tcW w:w="851" w:type="dxa"/>
            <w:tcBorders>
              <w:top w:val="nil"/>
              <w:left w:val="nil"/>
              <w:bottom w:val="single" w:sz="4" w:space="0" w:color="auto"/>
              <w:right w:val="single" w:sz="4" w:space="0" w:color="auto"/>
            </w:tcBorders>
            <w:shd w:val="clear" w:color="auto" w:fill="auto"/>
            <w:noWrap/>
            <w:vAlign w:val="center"/>
            <w:hideMark/>
          </w:tcPr>
          <w:p w:rsidR="001642E5" w:rsidRPr="00E27524" w:rsidRDefault="001642E5" w:rsidP="00E27524">
            <w:pPr>
              <w:widowControl/>
              <w:spacing w:after="0" w:line="240" w:lineRule="auto"/>
              <w:jc w:val="center"/>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171 853,6</w:t>
            </w:r>
          </w:p>
        </w:tc>
        <w:tc>
          <w:tcPr>
            <w:tcW w:w="1055" w:type="dxa"/>
            <w:tcBorders>
              <w:top w:val="nil"/>
              <w:left w:val="nil"/>
              <w:bottom w:val="single" w:sz="4" w:space="0" w:color="auto"/>
              <w:right w:val="single" w:sz="4" w:space="0" w:color="auto"/>
            </w:tcBorders>
            <w:shd w:val="clear" w:color="auto" w:fill="auto"/>
            <w:noWrap/>
            <w:vAlign w:val="center"/>
            <w:hideMark/>
          </w:tcPr>
          <w:p w:rsidR="001642E5" w:rsidRPr="00E27524" w:rsidRDefault="001642E5" w:rsidP="00E27524">
            <w:pPr>
              <w:widowControl/>
              <w:spacing w:after="0" w:line="240" w:lineRule="auto"/>
              <w:jc w:val="center"/>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166 786,5</w:t>
            </w:r>
          </w:p>
        </w:tc>
        <w:tc>
          <w:tcPr>
            <w:tcW w:w="788" w:type="dxa"/>
            <w:tcBorders>
              <w:top w:val="nil"/>
              <w:left w:val="nil"/>
              <w:bottom w:val="single" w:sz="4" w:space="0" w:color="auto"/>
              <w:right w:val="single" w:sz="4" w:space="0" w:color="auto"/>
            </w:tcBorders>
            <w:shd w:val="clear" w:color="auto" w:fill="auto"/>
            <w:noWrap/>
            <w:vAlign w:val="center"/>
            <w:hideMark/>
          </w:tcPr>
          <w:p w:rsidR="001642E5" w:rsidRPr="00E27524" w:rsidRDefault="001642E5" w:rsidP="00E27524">
            <w:pPr>
              <w:widowControl/>
              <w:spacing w:after="0" w:line="240" w:lineRule="auto"/>
              <w:jc w:val="center"/>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6,0</w:t>
            </w:r>
          </w:p>
        </w:tc>
        <w:tc>
          <w:tcPr>
            <w:tcW w:w="851" w:type="dxa"/>
            <w:tcBorders>
              <w:top w:val="nil"/>
              <w:left w:val="nil"/>
              <w:bottom w:val="single" w:sz="4" w:space="0" w:color="auto"/>
              <w:right w:val="single" w:sz="4" w:space="0" w:color="auto"/>
            </w:tcBorders>
            <w:shd w:val="clear" w:color="auto" w:fill="auto"/>
            <w:noWrap/>
            <w:vAlign w:val="center"/>
            <w:hideMark/>
          </w:tcPr>
          <w:p w:rsidR="001642E5" w:rsidRPr="00E27524" w:rsidRDefault="001642E5" w:rsidP="00E27524">
            <w:pPr>
              <w:widowControl/>
              <w:spacing w:after="0" w:line="240" w:lineRule="auto"/>
              <w:jc w:val="center"/>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185 775,2</w:t>
            </w:r>
          </w:p>
        </w:tc>
        <w:tc>
          <w:tcPr>
            <w:tcW w:w="850" w:type="dxa"/>
            <w:tcBorders>
              <w:top w:val="nil"/>
              <w:left w:val="nil"/>
              <w:bottom w:val="single" w:sz="4" w:space="0" w:color="auto"/>
              <w:right w:val="single" w:sz="4" w:space="0" w:color="auto"/>
            </w:tcBorders>
            <w:shd w:val="clear" w:color="auto" w:fill="auto"/>
            <w:noWrap/>
            <w:vAlign w:val="center"/>
            <w:hideMark/>
          </w:tcPr>
          <w:p w:rsidR="001642E5" w:rsidRPr="00E27524" w:rsidRDefault="001642E5" w:rsidP="00E27524">
            <w:pPr>
              <w:widowControl/>
              <w:spacing w:after="0" w:line="240" w:lineRule="auto"/>
              <w:jc w:val="center"/>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5,8</w:t>
            </w:r>
          </w:p>
        </w:tc>
        <w:tc>
          <w:tcPr>
            <w:tcW w:w="851" w:type="dxa"/>
            <w:tcBorders>
              <w:top w:val="nil"/>
              <w:left w:val="nil"/>
              <w:bottom w:val="single" w:sz="4" w:space="0" w:color="auto"/>
              <w:right w:val="single" w:sz="4" w:space="0" w:color="auto"/>
            </w:tcBorders>
            <w:shd w:val="clear" w:color="auto" w:fill="auto"/>
            <w:noWrap/>
            <w:vAlign w:val="center"/>
            <w:hideMark/>
          </w:tcPr>
          <w:p w:rsidR="001642E5" w:rsidRPr="00E27524" w:rsidRDefault="001642E5" w:rsidP="00E27524">
            <w:pPr>
              <w:widowControl/>
              <w:spacing w:after="0" w:line="240" w:lineRule="auto"/>
              <w:jc w:val="center"/>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143 857,6</w:t>
            </w:r>
          </w:p>
        </w:tc>
        <w:tc>
          <w:tcPr>
            <w:tcW w:w="850" w:type="dxa"/>
            <w:tcBorders>
              <w:top w:val="nil"/>
              <w:left w:val="nil"/>
              <w:bottom w:val="single" w:sz="4" w:space="0" w:color="auto"/>
              <w:right w:val="single" w:sz="4" w:space="0" w:color="auto"/>
            </w:tcBorders>
            <w:shd w:val="clear" w:color="auto" w:fill="auto"/>
            <w:noWrap/>
            <w:vAlign w:val="bottom"/>
            <w:hideMark/>
          </w:tcPr>
          <w:p w:rsidR="001642E5" w:rsidRPr="001642E5" w:rsidRDefault="001642E5" w:rsidP="001642E5">
            <w:pPr>
              <w:jc w:val="center"/>
              <w:rPr>
                <w:rFonts w:ascii="Times New Roman" w:hAnsi="Times New Roman" w:cs="Times New Roman"/>
                <w:color w:val="000000"/>
                <w:sz w:val="15"/>
                <w:szCs w:val="15"/>
              </w:rPr>
            </w:pPr>
            <w:r w:rsidRPr="001642E5">
              <w:rPr>
                <w:rFonts w:ascii="Times New Roman" w:hAnsi="Times New Roman" w:cs="Times New Roman"/>
                <w:color w:val="000000"/>
                <w:sz w:val="15"/>
                <w:szCs w:val="15"/>
              </w:rPr>
              <w:t>4,3</w:t>
            </w:r>
          </w:p>
        </w:tc>
        <w:tc>
          <w:tcPr>
            <w:tcW w:w="850" w:type="dxa"/>
            <w:tcBorders>
              <w:top w:val="nil"/>
              <w:left w:val="nil"/>
              <w:bottom w:val="single" w:sz="4" w:space="0" w:color="auto"/>
              <w:right w:val="single" w:sz="4" w:space="0" w:color="auto"/>
            </w:tcBorders>
            <w:shd w:val="clear" w:color="auto" w:fill="auto"/>
            <w:noWrap/>
            <w:vAlign w:val="center"/>
            <w:hideMark/>
          </w:tcPr>
          <w:p w:rsidR="001642E5" w:rsidRPr="00E27524" w:rsidRDefault="001642E5" w:rsidP="001642E5">
            <w:pPr>
              <w:widowControl/>
              <w:spacing w:after="0" w:line="240" w:lineRule="auto"/>
              <w:jc w:val="center"/>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134 617,0</w:t>
            </w:r>
          </w:p>
        </w:tc>
        <w:tc>
          <w:tcPr>
            <w:tcW w:w="851" w:type="dxa"/>
            <w:tcBorders>
              <w:top w:val="nil"/>
              <w:left w:val="nil"/>
              <w:bottom w:val="single" w:sz="4" w:space="0" w:color="auto"/>
              <w:right w:val="single" w:sz="4" w:space="0" w:color="auto"/>
            </w:tcBorders>
            <w:shd w:val="clear" w:color="auto" w:fill="auto"/>
            <w:noWrap/>
            <w:vAlign w:val="bottom"/>
            <w:hideMark/>
          </w:tcPr>
          <w:p w:rsidR="001642E5" w:rsidRPr="001642E5" w:rsidRDefault="001642E5" w:rsidP="001642E5">
            <w:pPr>
              <w:jc w:val="center"/>
              <w:rPr>
                <w:rFonts w:ascii="Times New Roman" w:hAnsi="Times New Roman" w:cs="Times New Roman"/>
                <w:color w:val="000000"/>
                <w:sz w:val="15"/>
                <w:szCs w:val="15"/>
              </w:rPr>
            </w:pPr>
            <w:r w:rsidRPr="001642E5">
              <w:rPr>
                <w:rFonts w:ascii="Times New Roman" w:hAnsi="Times New Roman" w:cs="Times New Roman"/>
                <w:color w:val="000000"/>
                <w:sz w:val="15"/>
                <w:szCs w:val="15"/>
              </w:rPr>
              <w:t>4,9</w:t>
            </w:r>
          </w:p>
        </w:tc>
      </w:tr>
      <w:tr w:rsidR="001642E5" w:rsidRPr="00E27524" w:rsidTr="001642E5">
        <w:trPr>
          <w:trHeight w:val="46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1642E5" w:rsidRPr="00E27524" w:rsidRDefault="001642E5" w:rsidP="00E27524">
            <w:pPr>
              <w:widowControl/>
              <w:spacing w:after="0" w:line="240" w:lineRule="auto"/>
              <w:rPr>
                <w:rFonts w:ascii="Times New Roman" w:eastAsia="Times New Roman" w:hAnsi="Times New Roman" w:cs="Times New Roman"/>
                <w:color w:val="000000"/>
                <w:sz w:val="14"/>
                <w:szCs w:val="14"/>
                <w:lang w:val="ru-RU" w:eastAsia="ru-RU"/>
              </w:rPr>
            </w:pPr>
            <w:r w:rsidRPr="00E27524">
              <w:rPr>
                <w:rFonts w:ascii="Times New Roman" w:eastAsia="Times New Roman" w:hAnsi="Times New Roman" w:cs="Times New Roman"/>
                <w:color w:val="000000"/>
                <w:sz w:val="14"/>
                <w:szCs w:val="14"/>
                <w:lang w:val="ru-RU" w:eastAsia="ru-RU"/>
              </w:rPr>
              <w:t>ОХРАНА ОКРУЖАЮЩЕЙ СРЕДЫ</w:t>
            </w:r>
          </w:p>
        </w:tc>
        <w:tc>
          <w:tcPr>
            <w:tcW w:w="708" w:type="dxa"/>
            <w:tcBorders>
              <w:top w:val="nil"/>
              <w:left w:val="nil"/>
              <w:bottom w:val="single" w:sz="4" w:space="0" w:color="auto"/>
              <w:right w:val="single" w:sz="4" w:space="0" w:color="auto"/>
            </w:tcBorders>
            <w:shd w:val="clear" w:color="auto" w:fill="auto"/>
            <w:noWrap/>
            <w:vAlign w:val="center"/>
            <w:hideMark/>
          </w:tcPr>
          <w:p w:rsidR="001642E5" w:rsidRPr="00E27524" w:rsidRDefault="001642E5" w:rsidP="00E27524">
            <w:pPr>
              <w:widowControl/>
              <w:spacing w:after="0" w:line="240" w:lineRule="auto"/>
              <w:jc w:val="center"/>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0600</w:t>
            </w:r>
          </w:p>
        </w:tc>
        <w:tc>
          <w:tcPr>
            <w:tcW w:w="851" w:type="dxa"/>
            <w:tcBorders>
              <w:top w:val="nil"/>
              <w:left w:val="nil"/>
              <w:bottom w:val="single" w:sz="4" w:space="0" w:color="auto"/>
              <w:right w:val="single" w:sz="4" w:space="0" w:color="auto"/>
            </w:tcBorders>
            <w:shd w:val="clear" w:color="auto" w:fill="auto"/>
            <w:noWrap/>
            <w:vAlign w:val="center"/>
            <w:hideMark/>
          </w:tcPr>
          <w:p w:rsidR="001642E5" w:rsidRPr="00E27524" w:rsidRDefault="001642E5" w:rsidP="00E27524">
            <w:pPr>
              <w:widowControl/>
              <w:spacing w:after="0" w:line="240" w:lineRule="auto"/>
              <w:jc w:val="center"/>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1 467,5</w:t>
            </w:r>
          </w:p>
        </w:tc>
        <w:tc>
          <w:tcPr>
            <w:tcW w:w="1055" w:type="dxa"/>
            <w:tcBorders>
              <w:top w:val="nil"/>
              <w:left w:val="nil"/>
              <w:bottom w:val="single" w:sz="4" w:space="0" w:color="auto"/>
              <w:right w:val="single" w:sz="4" w:space="0" w:color="auto"/>
            </w:tcBorders>
            <w:shd w:val="clear" w:color="auto" w:fill="auto"/>
            <w:noWrap/>
            <w:vAlign w:val="center"/>
            <w:hideMark/>
          </w:tcPr>
          <w:p w:rsidR="001642E5" w:rsidRPr="00E27524" w:rsidRDefault="001642E5" w:rsidP="00E27524">
            <w:pPr>
              <w:widowControl/>
              <w:spacing w:after="0" w:line="240" w:lineRule="auto"/>
              <w:jc w:val="center"/>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7 576,8</w:t>
            </w:r>
          </w:p>
        </w:tc>
        <w:tc>
          <w:tcPr>
            <w:tcW w:w="788" w:type="dxa"/>
            <w:tcBorders>
              <w:top w:val="nil"/>
              <w:left w:val="nil"/>
              <w:bottom w:val="single" w:sz="4" w:space="0" w:color="auto"/>
              <w:right w:val="single" w:sz="4" w:space="0" w:color="auto"/>
            </w:tcBorders>
            <w:shd w:val="clear" w:color="auto" w:fill="auto"/>
            <w:noWrap/>
            <w:vAlign w:val="center"/>
            <w:hideMark/>
          </w:tcPr>
          <w:p w:rsidR="001642E5" w:rsidRPr="00E27524" w:rsidRDefault="001642E5" w:rsidP="00E27524">
            <w:pPr>
              <w:widowControl/>
              <w:spacing w:after="0" w:line="240" w:lineRule="auto"/>
              <w:jc w:val="center"/>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0,3</w:t>
            </w:r>
          </w:p>
        </w:tc>
        <w:tc>
          <w:tcPr>
            <w:tcW w:w="851" w:type="dxa"/>
            <w:tcBorders>
              <w:top w:val="nil"/>
              <w:left w:val="nil"/>
              <w:bottom w:val="single" w:sz="4" w:space="0" w:color="auto"/>
              <w:right w:val="single" w:sz="4" w:space="0" w:color="auto"/>
            </w:tcBorders>
            <w:shd w:val="clear" w:color="auto" w:fill="auto"/>
            <w:noWrap/>
            <w:vAlign w:val="center"/>
            <w:hideMark/>
          </w:tcPr>
          <w:p w:rsidR="001642E5" w:rsidRPr="00E27524" w:rsidRDefault="001642E5" w:rsidP="00E27524">
            <w:pPr>
              <w:widowControl/>
              <w:spacing w:after="0" w:line="240" w:lineRule="auto"/>
              <w:jc w:val="center"/>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500,0</w:t>
            </w:r>
          </w:p>
        </w:tc>
        <w:tc>
          <w:tcPr>
            <w:tcW w:w="850" w:type="dxa"/>
            <w:tcBorders>
              <w:top w:val="nil"/>
              <w:left w:val="nil"/>
              <w:bottom w:val="single" w:sz="4" w:space="0" w:color="auto"/>
              <w:right w:val="single" w:sz="4" w:space="0" w:color="auto"/>
            </w:tcBorders>
            <w:shd w:val="clear" w:color="auto" w:fill="auto"/>
            <w:noWrap/>
            <w:vAlign w:val="center"/>
            <w:hideMark/>
          </w:tcPr>
          <w:p w:rsidR="001642E5" w:rsidRPr="00E27524" w:rsidRDefault="001642E5" w:rsidP="00E27524">
            <w:pPr>
              <w:widowControl/>
              <w:spacing w:after="0" w:line="240" w:lineRule="auto"/>
              <w:jc w:val="center"/>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1642E5" w:rsidRPr="00E27524" w:rsidRDefault="001642E5" w:rsidP="00E27524">
            <w:pPr>
              <w:widowControl/>
              <w:spacing w:after="0" w:line="240" w:lineRule="auto"/>
              <w:jc w:val="center"/>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0,0</w:t>
            </w:r>
          </w:p>
        </w:tc>
        <w:tc>
          <w:tcPr>
            <w:tcW w:w="850" w:type="dxa"/>
            <w:tcBorders>
              <w:top w:val="nil"/>
              <w:left w:val="nil"/>
              <w:bottom w:val="single" w:sz="4" w:space="0" w:color="auto"/>
              <w:right w:val="single" w:sz="4" w:space="0" w:color="auto"/>
            </w:tcBorders>
            <w:shd w:val="clear" w:color="auto" w:fill="auto"/>
            <w:noWrap/>
            <w:vAlign w:val="bottom"/>
            <w:hideMark/>
          </w:tcPr>
          <w:p w:rsidR="001642E5" w:rsidRPr="001642E5" w:rsidRDefault="001642E5" w:rsidP="001642E5">
            <w:pPr>
              <w:jc w:val="center"/>
              <w:rPr>
                <w:rFonts w:ascii="Times New Roman" w:hAnsi="Times New Roman" w:cs="Times New Roman"/>
                <w:color w:val="000000"/>
                <w:sz w:val="15"/>
                <w:szCs w:val="15"/>
              </w:rPr>
            </w:pPr>
            <w:r w:rsidRPr="001642E5">
              <w:rPr>
                <w:rFonts w:ascii="Times New Roman" w:hAnsi="Times New Roman" w:cs="Times New Roman"/>
                <w:color w:val="000000"/>
                <w:sz w:val="15"/>
                <w:szCs w:val="15"/>
              </w:rPr>
              <w:t>0,0</w:t>
            </w:r>
          </w:p>
        </w:tc>
        <w:tc>
          <w:tcPr>
            <w:tcW w:w="850" w:type="dxa"/>
            <w:tcBorders>
              <w:top w:val="nil"/>
              <w:left w:val="nil"/>
              <w:bottom w:val="single" w:sz="4" w:space="0" w:color="auto"/>
              <w:right w:val="single" w:sz="4" w:space="0" w:color="auto"/>
            </w:tcBorders>
            <w:shd w:val="clear" w:color="auto" w:fill="auto"/>
            <w:noWrap/>
            <w:vAlign w:val="center"/>
            <w:hideMark/>
          </w:tcPr>
          <w:p w:rsidR="001642E5" w:rsidRPr="00E27524" w:rsidRDefault="001642E5" w:rsidP="001642E5">
            <w:pPr>
              <w:widowControl/>
              <w:spacing w:after="0" w:line="240" w:lineRule="auto"/>
              <w:jc w:val="center"/>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rsidR="001642E5" w:rsidRPr="001642E5" w:rsidRDefault="001642E5" w:rsidP="001642E5">
            <w:pPr>
              <w:jc w:val="center"/>
              <w:rPr>
                <w:rFonts w:ascii="Times New Roman" w:hAnsi="Times New Roman" w:cs="Times New Roman"/>
                <w:color w:val="000000"/>
                <w:sz w:val="15"/>
                <w:szCs w:val="15"/>
              </w:rPr>
            </w:pPr>
            <w:r w:rsidRPr="001642E5">
              <w:rPr>
                <w:rFonts w:ascii="Times New Roman" w:hAnsi="Times New Roman" w:cs="Times New Roman"/>
                <w:color w:val="000000"/>
                <w:sz w:val="15"/>
                <w:szCs w:val="15"/>
              </w:rPr>
              <w:t>0,0</w:t>
            </w:r>
          </w:p>
        </w:tc>
      </w:tr>
      <w:tr w:rsidR="00744AD2" w:rsidRPr="00E27524" w:rsidTr="00000FF9">
        <w:trPr>
          <w:trHeight w:val="3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744AD2" w:rsidRPr="00E27524" w:rsidRDefault="00744AD2" w:rsidP="00E27524">
            <w:pPr>
              <w:widowControl/>
              <w:spacing w:after="0" w:line="240" w:lineRule="auto"/>
              <w:rPr>
                <w:rFonts w:ascii="Times New Roman" w:eastAsia="Times New Roman" w:hAnsi="Times New Roman" w:cs="Times New Roman"/>
                <w:color w:val="000000"/>
                <w:sz w:val="14"/>
                <w:szCs w:val="14"/>
                <w:lang w:val="ru-RU" w:eastAsia="ru-RU"/>
              </w:rPr>
            </w:pPr>
            <w:r w:rsidRPr="00E27524">
              <w:rPr>
                <w:rFonts w:ascii="Times New Roman" w:eastAsia="Times New Roman" w:hAnsi="Times New Roman" w:cs="Times New Roman"/>
                <w:color w:val="000000"/>
                <w:sz w:val="14"/>
                <w:szCs w:val="14"/>
                <w:lang w:val="ru-RU" w:eastAsia="ru-RU"/>
              </w:rPr>
              <w:t>ОБРАЗОВАНИЕ</w:t>
            </w:r>
          </w:p>
        </w:tc>
        <w:tc>
          <w:tcPr>
            <w:tcW w:w="708" w:type="dxa"/>
            <w:tcBorders>
              <w:top w:val="nil"/>
              <w:left w:val="nil"/>
              <w:bottom w:val="single" w:sz="4" w:space="0" w:color="auto"/>
              <w:right w:val="single" w:sz="4" w:space="0" w:color="auto"/>
            </w:tcBorders>
            <w:shd w:val="clear" w:color="auto" w:fill="auto"/>
            <w:noWrap/>
            <w:vAlign w:val="center"/>
            <w:hideMark/>
          </w:tcPr>
          <w:p w:rsidR="00744AD2" w:rsidRPr="00E27524" w:rsidRDefault="00744AD2" w:rsidP="00E27524">
            <w:pPr>
              <w:widowControl/>
              <w:spacing w:after="0" w:line="240" w:lineRule="auto"/>
              <w:jc w:val="center"/>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0700</w:t>
            </w:r>
          </w:p>
        </w:tc>
        <w:tc>
          <w:tcPr>
            <w:tcW w:w="851" w:type="dxa"/>
            <w:tcBorders>
              <w:top w:val="nil"/>
              <w:left w:val="nil"/>
              <w:bottom w:val="single" w:sz="4" w:space="0" w:color="auto"/>
              <w:right w:val="single" w:sz="4" w:space="0" w:color="auto"/>
            </w:tcBorders>
            <w:shd w:val="clear" w:color="auto" w:fill="auto"/>
            <w:noWrap/>
            <w:vAlign w:val="center"/>
            <w:hideMark/>
          </w:tcPr>
          <w:p w:rsidR="00744AD2" w:rsidRPr="00E27524" w:rsidRDefault="00744AD2" w:rsidP="00E27524">
            <w:pPr>
              <w:widowControl/>
              <w:spacing w:after="0" w:line="240" w:lineRule="auto"/>
              <w:ind w:left="-108" w:right="-108"/>
              <w:jc w:val="center"/>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1</w:t>
            </w:r>
            <w:r>
              <w:rPr>
                <w:rFonts w:ascii="Times New Roman" w:eastAsia="Times New Roman" w:hAnsi="Times New Roman" w:cs="Times New Roman"/>
                <w:color w:val="000000"/>
                <w:sz w:val="15"/>
                <w:szCs w:val="15"/>
                <w:lang w:val="ru-RU" w:eastAsia="ru-RU"/>
              </w:rPr>
              <w:t> </w:t>
            </w:r>
            <w:r w:rsidRPr="00E27524">
              <w:rPr>
                <w:rFonts w:ascii="Times New Roman" w:eastAsia="Times New Roman" w:hAnsi="Times New Roman" w:cs="Times New Roman"/>
                <w:color w:val="000000"/>
                <w:sz w:val="15"/>
                <w:szCs w:val="15"/>
                <w:lang w:val="ru-RU" w:eastAsia="ru-RU"/>
              </w:rPr>
              <w:t>652345,3</w:t>
            </w:r>
          </w:p>
        </w:tc>
        <w:tc>
          <w:tcPr>
            <w:tcW w:w="1055" w:type="dxa"/>
            <w:tcBorders>
              <w:top w:val="nil"/>
              <w:left w:val="nil"/>
              <w:bottom w:val="single" w:sz="4" w:space="0" w:color="auto"/>
              <w:right w:val="single" w:sz="4" w:space="0" w:color="auto"/>
            </w:tcBorders>
            <w:shd w:val="clear" w:color="auto" w:fill="auto"/>
            <w:noWrap/>
            <w:vAlign w:val="center"/>
            <w:hideMark/>
          </w:tcPr>
          <w:p w:rsidR="00744AD2" w:rsidRPr="00E27524" w:rsidRDefault="00744AD2" w:rsidP="00E27524">
            <w:pPr>
              <w:widowControl/>
              <w:spacing w:after="0" w:line="240" w:lineRule="auto"/>
              <w:jc w:val="center"/>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1 822 593,3</w:t>
            </w:r>
          </w:p>
        </w:tc>
        <w:tc>
          <w:tcPr>
            <w:tcW w:w="788" w:type="dxa"/>
            <w:tcBorders>
              <w:top w:val="nil"/>
              <w:left w:val="nil"/>
              <w:bottom w:val="single" w:sz="4" w:space="0" w:color="auto"/>
              <w:right w:val="single" w:sz="4" w:space="0" w:color="auto"/>
            </w:tcBorders>
            <w:shd w:val="clear" w:color="auto" w:fill="auto"/>
            <w:noWrap/>
            <w:vAlign w:val="center"/>
            <w:hideMark/>
          </w:tcPr>
          <w:p w:rsidR="00744AD2" w:rsidRPr="00E27524" w:rsidRDefault="00744AD2" w:rsidP="00E27524">
            <w:pPr>
              <w:widowControl/>
              <w:spacing w:after="0" w:line="240" w:lineRule="auto"/>
              <w:jc w:val="center"/>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65,6</w:t>
            </w:r>
          </w:p>
        </w:tc>
        <w:tc>
          <w:tcPr>
            <w:tcW w:w="851" w:type="dxa"/>
            <w:tcBorders>
              <w:top w:val="nil"/>
              <w:left w:val="nil"/>
              <w:bottom w:val="single" w:sz="4" w:space="0" w:color="auto"/>
              <w:right w:val="single" w:sz="4" w:space="0" w:color="auto"/>
            </w:tcBorders>
            <w:shd w:val="clear" w:color="auto" w:fill="auto"/>
            <w:noWrap/>
            <w:vAlign w:val="center"/>
            <w:hideMark/>
          </w:tcPr>
          <w:p w:rsidR="00744AD2" w:rsidRPr="00E27524" w:rsidRDefault="00744AD2" w:rsidP="00E27524">
            <w:pPr>
              <w:widowControl/>
              <w:spacing w:after="0" w:line="240" w:lineRule="auto"/>
              <w:ind w:left="-108" w:right="-107"/>
              <w:jc w:val="center"/>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2244 385,4</w:t>
            </w:r>
          </w:p>
        </w:tc>
        <w:tc>
          <w:tcPr>
            <w:tcW w:w="850" w:type="dxa"/>
            <w:tcBorders>
              <w:top w:val="nil"/>
              <w:left w:val="nil"/>
              <w:bottom w:val="single" w:sz="4" w:space="0" w:color="auto"/>
              <w:right w:val="single" w:sz="4" w:space="0" w:color="auto"/>
            </w:tcBorders>
            <w:shd w:val="clear" w:color="auto" w:fill="auto"/>
            <w:noWrap/>
            <w:vAlign w:val="center"/>
            <w:hideMark/>
          </w:tcPr>
          <w:p w:rsidR="00744AD2" w:rsidRPr="00E27524" w:rsidRDefault="00744AD2" w:rsidP="00E27524">
            <w:pPr>
              <w:widowControl/>
              <w:spacing w:after="0" w:line="240" w:lineRule="auto"/>
              <w:jc w:val="center"/>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70,1</w:t>
            </w:r>
          </w:p>
        </w:tc>
        <w:tc>
          <w:tcPr>
            <w:tcW w:w="851" w:type="dxa"/>
            <w:tcBorders>
              <w:top w:val="nil"/>
              <w:left w:val="nil"/>
              <w:bottom w:val="single" w:sz="4" w:space="0" w:color="auto"/>
              <w:right w:val="single" w:sz="4" w:space="0" w:color="auto"/>
            </w:tcBorders>
            <w:shd w:val="clear" w:color="auto" w:fill="auto"/>
            <w:noWrap/>
            <w:vAlign w:val="center"/>
            <w:hideMark/>
          </w:tcPr>
          <w:p w:rsidR="00744AD2" w:rsidRPr="00E27524" w:rsidRDefault="00744AD2" w:rsidP="00E27524">
            <w:pPr>
              <w:widowControl/>
              <w:spacing w:after="0" w:line="240" w:lineRule="auto"/>
              <w:ind w:left="-108" w:right="-107"/>
              <w:jc w:val="center"/>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2 453 026,2</w:t>
            </w:r>
          </w:p>
        </w:tc>
        <w:tc>
          <w:tcPr>
            <w:tcW w:w="850" w:type="dxa"/>
            <w:tcBorders>
              <w:top w:val="nil"/>
              <w:left w:val="nil"/>
              <w:bottom w:val="single" w:sz="4" w:space="0" w:color="auto"/>
              <w:right w:val="single" w:sz="4" w:space="0" w:color="auto"/>
            </w:tcBorders>
            <w:shd w:val="clear" w:color="auto" w:fill="auto"/>
            <w:noWrap/>
            <w:vAlign w:val="center"/>
            <w:hideMark/>
          </w:tcPr>
          <w:p w:rsidR="00744AD2" w:rsidRPr="00E27524" w:rsidRDefault="00744AD2" w:rsidP="00744AD2">
            <w:pPr>
              <w:widowControl/>
              <w:spacing w:after="0" w:line="240" w:lineRule="auto"/>
              <w:jc w:val="center"/>
              <w:rPr>
                <w:rFonts w:ascii="Times New Roman" w:eastAsia="Times New Roman" w:hAnsi="Times New Roman" w:cs="Times New Roman"/>
                <w:color w:val="000000"/>
                <w:sz w:val="15"/>
                <w:szCs w:val="15"/>
                <w:lang w:val="ru-RU" w:eastAsia="ru-RU"/>
              </w:rPr>
            </w:pPr>
            <w:r>
              <w:rPr>
                <w:rFonts w:ascii="Times New Roman" w:eastAsia="Times New Roman" w:hAnsi="Times New Roman" w:cs="Times New Roman"/>
                <w:color w:val="000000"/>
                <w:sz w:val="15"/>
                <w:szCs w:val="15"/>
                <w:lang w:val="ru-RU" w:eastAsia="ru-RU"/>
              </w:rPr>
              <w:t>72,5</w:t>
            </w:r>
          </w:p>
        </w:tc>
        <w:tc>
          <w:tcPr>
            <w:tcW w:w="850" w:type="dxa"/>
            <w:tcBorders>
              <w:top w:val="nil"/>
              <w:left w:val="nil"/>
              <w:bottom w:val="single" w:sz="4" w:space="0" w:color="auto"/>
              <w:right w:val="single" w:sz="4" w:space="0" w:color="auto"/>
            </w:tcBorders>
            <w:shd w:val="clear" w:color="auto" w:fill="auto"/>
            <w:noWrap/>
            <w:vAlign w:val="center"/>
            <w:hideMark/>
          </w:tcPr>
          <w:p w:rsidR="00744AD2" w:rsidRPr="00E27524" w:rsidRDefault="00744AD2" w:rsidP="001642E5">
            <w:pPr>
              <w:widowControl/>
              <w:spacing w:after="0" w:line="240" w:lineRule="auto"/>
              <w:ind w:left="-108" w:right="-108"/>
              <w:jc w:val="center"/>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1 780 112,7</w:t>
            </w:r>
          </w:p>
        </w:tc>
        <w:tc>
          <w:tcPr>
            <w:tcW w:w="851" w:type="dxa"/>
            <w:tcBorders>
              <w:top w:val="nil"/>
              <w:left w:val="nil"/>
              <w:bottom w:val="single" w:sz="4" w:space="0" w:color="auto"/>
              <w:right w:val="single" w:sz="4" w:space="0" w:color="auto"/>
            </w:tcBorders>
            <w:shd w:val="clear" w:color="auto" w:fill="auto"/>
            <w:noWrap/>
            <w:vAlign w:val="bottom"/>
            <w:hideMark/>
          </w:tcPr>
          <w:p w:rsidR="00744AD2" w:rsidRPr="001642E5" w:rsidRDefault="00744AD2" w:rsidP="001642E5">
            <w:pPr>
              <w:jc w:val="center"/>
              <w:rPr>
                <w:rFonts w:ascii="Times New Roman" w:hAnsi="Times New Roman" w:cs="Times New Roman"/>
                <w:color w:val="000000"/>
                <w:sz w:val="15"/>
                <w:szCs w:val="15"/>
              </w:rPr>
            </w:pPr>
            <w:r w:rsidRPr="001642E5">
              <w:rPr>
                <w:rFonts w:ascii="Times New Roman" w:hAnsi="Times New Roman" w:cs="Times New Roman"/>
                <w:color w:val="000000"/>
                <w:sz w:val="15"/>
                <w:szCs w:val="15"/>
              </w:rPr>
              <w:t>64,2</w:t>
            </w:r>
          </w:p>
        </w:tc>
      </w:tr>
      <w:tr w:rsidR="001642E5" w:rsidRPr="00E27524" w:rsidTr="00000FF9">
        <w:trPr>
          <w:trHeight w:val="495"/>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42E5" w:rsidRPr="00E27524" w:rsidRDefault="001642E5" w:rsidP="00E27524">
            <w:pPr>
              <w:widowControl/>
              <w:spacing w:after="0" w:line="240" w:lineRule="auto"/>
              <w:rPr>
                <w:rFonts w:ascii="Times New Roman" w:eastAsia="Times New Roman" w:hAnsi="Times New Roman" w:cs="Times New Roman"/>
                <w:color w:val="000000"/>
                <w:sz w:val="14"/>
                <w:szCs w:val="14"/>
                <w:lang w:val="ru-RU" w:eastAsia="ru-RU"/>
              </w:rPr>
            </w:pPr>
            <w:r w:rsidRPr="00E27524">
              <w:rPr>
                <w:rFonts w:ascii="Times New Roman" w:eastAsia="Times New Roman" w:hAnsi="Times New Roman" w:cs="Times New Roman"/>
                <w:color w:val="000000"/>
                <w:sz w:val="14"/>
                <w:szCs w:val="14"/>
                <w:lang w:val="ru-RU" w:eastAsia="ru-RU"/>
              </w:rPr>
              <w:lastRenderedPageBreak/>
              <w:t>КУЛЬТУРА, КИНЕМАТОГРАФИЯ</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42E5" w:rsidRPr="00E27524" w:rsidRDefault="001642E5" w:rsidP="00E27524">
            <w:pPr>
              <w:widowControl/>
              <w:spacing w:after="0" w:line="240" w:lineRule="auto"/>
              <w:jc w:val="center"/>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0800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42E5" w:rsidRPr="00E27524" w:rsidRDefault="001642E5" w:rsidP="00E27524">
            <w:pPr>
              <w:widowControl/>
              <w:spacing w:after="0" w:line="240" w:lineRule="auto"/>
              <w:jc w:val="center"/>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212 034,9</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42E5" w:rsidRPr="00E27524" w:rsidRDefault="001642E5" w:rsidP="00E27524">
            <w:pPr>
              <w:widowControl/>
              <w:spacing w:after="0" w:line="240" w:lineRule="auto"/>
              <w:jc w:val="center"/>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236 834,9</w:t>
            </w:r>
          </w:p>
        </w:tc>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42E5" w:rsidRPr="00E27524" w:rsidRDefault="001642E5" w:rsidP="00E27524">
            <w:pPr>
              <w:widowControl/>
              <w:spacing w:after="0" w:line="240" w:lineRule="auto"/>
              <w:jc w:val="center"/>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8,5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42E5" w:rsidRPr="00E27524" w:rsidRDefault="001642E5" w:rsidP="00E27524">
            <w:pPr>
              <w:widowControl/>
              <w:spacing w:after="0" w:line="240" w:lineRule="auto"/>
              <w:jc w:val="center"/>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229 097,8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42E5" w:rsidRPr="00E27524" w:rsidRDefault="001642E5" w:rsidP="00E27524">
            <w:pPr>
              <w:widowControl/>
              <w:spacing w:after="0" w:line="240" w:lineRule="auto"/>
              <w:jc w:val="center"/>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7,2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42E5" w:rsidRPr="00E27524" w:rsidRDefault="001642E5" w:rsidP="00E27524">
            <w:pPr>
              <w:widowControl/>
              <w:spacing w:after="0" w:line="240" w:lineRule="auto"/>
              <w:jc w:val="center"/>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220 640,5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42E5" w:rsidRPr="001642E5" w:rsidRDefault="001642E5" w:rsidP="001642E5">
            <w:pPr>
              <w:jc w:val="center"/>
              <w:rPr>
                <w:rFonts w:ascii="Times New Roman" w:hAnsi="Times New Roman" w:cs="Times New Roman"/>
                <w:color w:val="000000"/>
                <w:sz w:val="15"/>
                <w:szCs w:val="15"/>
              </w:rPr>
            </w:pPr>
            <w:r w:rsidRPr="001642E5">
              <w:rPr>
                <w:rFonts w:ascii="Times New Roman" w:hAnsi="Times New Roman" w:cs="Times New Roman"/>
                <w:color w:val="000000"/>
                <w:sz w:val="15"/>
                <w:szCs w:val="15"/>
              </w:rPr>
              <w:t>6,5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42E5" w:rsidRPr="00E27524" w:rsidRDefault="001642E5" w:rsidP="001642E5">
            <w:pPr>
              <w:widowControl/>
              <w:spacing w:after="0" w:line="240" w:lineRule="auto"/>
              <w:jc w:val="center"/>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220 856,5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42E5" w:rsidRPr="001642E5" w:rsidRDefault="001642E5" w:rsidP="001642E5">
            <w:pPr>
              <w:jc w:val="center"/>
              <w:rPr>
                <w:rFonts w:ascii="Times New Roman" w:hAnsi="Times New Roman" w:cs="Times New Roman"/>
                <w:color w:val="000000"/>
                <w:sz w:val="15"/>
                <w:szCs w:val="15"/>
              </w:rPr>
            </w:pPr>
            <w:r w:rsidRPr="001642E5">
              <w:rPr>
                <w:rFonts w:ascii="Times New Roman" w:hAnsi="Times New Roman" w:cs="Times New Roman"/>
                <w:color w:val="000000"/>
                <w:sz w:val="15"/>
                <w:szCs w:val="15"/>
              </w:rPr>
              <w:t>8,0</w:t>
            </w:r>
          </w:p>
        </w:tc>
      </w:tr>
      <w:tr w:rsidR="001642E5" w:rsidRPr="00E27524" w:rsidTr="00000FF9">
        <w:trPr>
          <w:trHeight w:val="33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42E5" w:rsidRPr="00E27524" w:rsidRDefault="001642E5" w:rsidP="00E27524">
            <w:pPr>
              <w:widowControl/>
              <w:spacing w:after="0" w:line="240" w:lineRule="auto"/>
              <w:rPr>
                <w:rFonts w:ascii="Times New Roman" w:eastAsia="Times New Roman" w:hAnsi="Times New Roman" w:cs="Times New Roman"/>
                <w:color w:val="000000"/>
                <w:sz w:val="14"/>
                <w:szCs w:val="14"/>
                <w:lang w:val="ru-RU" w:eastAsia="ru-RU"/>
              </w:rPr>
            </w:pPr>
            <w:r w:rsidRPr="00E27524">
              <w:rPr>
                <w:rFonts w:ascii="Times New Roman" w:eastAsia="Times New Roman" w:hAnsi="Times New Roman" w:cs="Times New Roman"/>
                <w:color w:val="000000"/>
                <w:sz w:val="14"/>
                <w:szCs w:val="14"/>
                <w:lang w:val="ru-RU" w:eastAsia="ru-RU"/>
              </w:rPr>
              <w:t>СОЦИАЛЬНАЯ ПОЛИТИКА</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642E5" w:rsidRPr="00E27524" w:rsidRDefault="001642E5" w:rsidP="00E27524">
            <w:pPr>
              <w:widowControl/>
              <w:spacing w:after="0" w:line="240" w:lineRule="auto"/>
              <w:jc w:val="center"/>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1000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1642E5" w:rsidRPr="00E27524" w:rsidRDefault="001642E5" w:rsidP="00E27524">
            <w:pPr>
              <w:widowControl/>
              <w:spacing w:after="0" w:line="240" w:lineRule="auto"/>
              <w:jc w:val="center"/>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69 227,3</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rsidR="001642E5" w:rsidRPr="00E27524" w:rsidRDefault="001642E5" w:rsidP="00E27524">
            <w:pPr>
              <w:widowControl/>
              <w:spacing w:after="0" w:line="240" w:lineRule="auto"/>
              <w:jc w:val="center"/>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89 272,7</w:t>
            </w:r>
          </w:p>
        </w:tc>
        <w:tc>
          <w:tcPr>
            <w:tcW w:w="788" w:type="dxa"/>
            <w:tcBorders>
              <w:top w:val="single" w:sz="4" w:space="0" w:color="auto"/>
              <w:left w:val="nil"/>
              <w:bottom w:val="single" w:sz="4" w:space="0" w:color="auto"/>
              <w:right w:val="single" w:sz="4" w:space="0" w:color="auto"/>
            </w:tcBorders>
            <w:shd w:val="clear" w:color="auto" w:fill="auto"/>
            <w:noWrap/>
            <w:vAlign w:val="center"/>
            <w:hideMark/>
          </w:tcPr>
          <w:p w:rsidR="001642E5" w:rsidRPr="00E27524" w:rsidRDefault="001642E5" w:rsidP="00E27524">
            <w:pPr>
              <w:widowControl/>
              <w:spacing w:after="0" w:line="240" w:lineRule="auto"/>
              <w:jc w:val="center"/>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3,2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1642E5" w:rsidRPr="00E27524" w:rsidRDefault="001642E5" w:rsidP="00E27524">
            <w:pPr>
              <w:widowControl/>
              <w:spacing w:after="0" w:line="240" w:lineRule="auto"/>
              <w:jc w:val="center"/>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84 421,0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642E5" w:rsidRPr="00E27524" w:rsidRDefault="001642E5" w:rsidP="00E27524">
            <w:pPr>
              <w:widowControl/>
              <w:spacing w:after="0" w:line="240" w:lineRule="auto"/>
              <w:jc w:val="center"/>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2,6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1642E5" w:rsidRPr="00E27524" w:rsidRDefault="001642E5" w:rsidP="00E27524">
            <w:pPr>
              <w:widowControl/>
              <w:spacing w:after="0" w:line="240" w:lineRule="auto"/>
              <w:jc w:val="center"/>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89 003,2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1642E5" w:rsidRPr="001642E5" w:rsidRDefault="001642E5" w:rsidP="001642E5">
            <w:pPr>
              <w:jc w:val="center"/>
              <w:rPr>
                <w:rFonts w:ascii="Times New Roman" w:hAnsi="Times New Roman" w:cs="Times New Roman"/>
                <w:color w:val="000000"/>
                <w:sz w:val="15"/>
                <w:szCs w:val="15"/>
              </w:rPr>
            </w:pPr>
            <w:r w:rsidRPr="001642E5">
              <w:rPr>
                <w:rFonts w:ascii="Times New Roman" w:hAnsi="Times New Roman" w:cs="Times New Roman"/>
                <w:color w:val="000000"/>
                <w:sz w:val="15"/>
                <w:szCs w:val="15"/>
              </w:rPr>
              <w:t>2,6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642E5" w:rsidRPr="00E27524" w:rsidRDefault="001642E5" w:rsidP="001642E5">
            <w:pPr>
              <w:widowControl/>
              <w:spacing w:after="0" w:line="240" w:lineRule="auto"/>
              <w:jc w:val="center"/>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85 794,3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1642E5" w:rsidRPr="001642E5" w:rsidRDefault="001642E5" w:rsidP="001642E5">
            <w:pPr>
              <w:jc w:val="center"/>
              <w:rPr>
                <w:rFonts w:ascii="Times New Roman" w:hAnsi="Times New Roman" w:cs="Times New Roman"/>
                <w:color w:val="000000"/>
                <w:sz w:val="15"/>
                <w:szCs w:val="15"/>
              </w:rPr>
            </w:pPr>
            <w:r w:rsidRPr="001642E5">
              <w:rPr>
                <w:rFonts w:ascii="Times New Roman" w:hAnsi="Times New Roman" w:cs="Times New Roman"/>
                <w:color w:val="000000"/>
                <w:sz w:val="15"/>
                <w:szCs w:val="15"/>
              </w:rPr>
              <w:t>3,1</w:t>
            </w:r>
          </w:p>
        </w:tc>
      </w:tr>
      <w:tr w:rsidR="001642E5" w:rsidRPr="00E27524" w:rsidTr="001642E5">
        <w:trPr>
          <w:trHeight w:val="46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1642E5" w:rsidRPr="00E27524" w:rsidRDefault="001642E5" w:rsidP="00E27524">
            <w:pPr>
              <w:widowControl/>
              <w:spacing w:after="0" w:line="240" w:lineRule="auto"/>
              <w:rPr>
                <w:rFonts w:ascii="Times New Roman" w:eastAsia="Times New Roman" w:hAnsi="Times New Roman" w:cs="Times New Roman"/>
                <w:color w:val="000000"/>
                <w:sz w:val="14"/>
                <w:szCs w:val="14"/>
                <w:lang w:val="ru-RU" w:eastAsia="ru-RU"/>
              </w:rPr>
            </w:pPr>
            <w:r w:rsidRPr="00E27524">
              <w:rPr>
                <w:rFonts w:ascii="Times New Roman" w:eastAsia="Times New Roman" w:hAnsi="Times New Roman" w:cs="Times New Roman"/>
                <w:color w:val="000000"/>
                <w:sz w:val="14"/>
                <w:szCs w:val="14"/>
                <w:lang w:val="ru-RU" w:eastAsia="ru-RU"/>
              </w:rPr>
              <w:t>ФИЗИЧЕСКАЯ КУЛЬТУРА И СПОРТ</w:t>
            </w:r>
          </w:p>
        </w:tc>
        <w:tc>
          <w:tcPr>
            <w:tcW w:w="708" w:type="dxa"/>
            <w:tcBorders>
              <w:top w:val="nil"/>
              <w:left w:val="nil"/>
              <w:bottom w:val="single" w:sz="4" w:space="0" w:color="auto"/>
              <w:right w:val="single" w:sz="4" w:space="0" w:color="auto"/>
            </w:tcBorders>
            <w:shd w:val="clear" w:color="auto" w:fill="auto"/>
            <w:noWrap/>
            <w:vAlign w:val="center"/>
            <w:hideMark/>
          </w:tcPr>
          <w:p w:rsidR="001642E5" w:rsidRPr="00E27524" w:rsidRDefault="001642E5" w:rsidP="00E27524">
            <w:pPr>
              <w:widowControl/>
              <w:spacing w:after="0" w:line="240" w:lineRule="auto"/>
              <w:jc w:val="center"/>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1100</w:t>
            </w:r>
          </w:p>
        </w:tc>
        <w:tc>
          <w:tcPr>
            <w:tcW w:w="851" w:type="dxa"/>
            <w:tcBorders>
              <w:top w:val="nil"/>
              <w:left w:val="nil"/>
              <w:bottom w:val="single" w:sz="4" w:space="0" w:color="auto"/>
              <w:right w:val="single" w:sz="4" w:space="0" w:color="auto"/>
            </w:tcBorders>
            <w:shd w:val="clear" w:color="auto" w:fill="auto"/>
            <w:noWrap/>
            <w:vAlign w:val="center"/>
            <w:hideMark/>
          </w:tcPr>
          <w:p w:rsidR="001642E5" w:rsidRPr="00E27524" w:rsidRDefault="001642E5" w:rsidP="00E27524">
            <w:pPr>
              <w:widowControl/>
              <w:spacing w:after="0" w:line="240" w:lineRule="auto"/>
              <w:jc w:val="center"/>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1 694,2</w:t>
            </w:r>
          </w:p>
        </w:tc>
        <w:tc>
          <w:tcPr>
            <w:tcW w:w="1055" w:type="dxa"/>
            <w:tcBorders>
              <w:top w:val="nil"/>
              <w:left w:val="nil"/>
              <w:bottom w:val="single" w:sz="4" w:space="0" w:color="auto"/>
              <w:right w:val="single" w:sz="4" w:space="0" w:color="auto"/>
            </w:tcBorders>
            <w:shd w:val="clear" w:color="auto" w:fill="auto"/>
            <w:noWrap/>
            <w:vAlign w:val="center"/>
            <w:hideMark/>
          </w:tcPr>
          <w:p w:rsidR="001642E5" w:rsidRPr="00E27524" w:rsidRDefault="001642E5" w:rsidP="00E27524">
            <w:pPr>
              <w:widowControl/>
              <w:spacing w:after="0" w:line="240" w:lineRule="auto"/>
              <w:jc w:val="center"/>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2 500,0</w:t>
            </w:r>
          </w:p>
        </w:tc>
        <w:tc>
          <w:tcPr>
            <w:tcW w:w="788" w:type="dxa"/>
            <w:tcBorders>
              <w:top w:val="nil"/>
              <w:left w:val="nil"/>
              <w:bottom w:val="single" w:sz="4" w:space="0" w:color="auto"/>
              <w:right w:val="single" w:sz="4" w:space="0" w:color="auto"/>
            </w:tcBorders>
            <w:shd w:val="clear" w:color="auto" w:fill="auto"/>
            <w:noWrap/>
            <w:vAlign w:val="center"/>
            <w:hideMark/>
          </w:tcPr>
          <w:p w:rsidR="001642E5" w:rsidRPr="00E27524" w:rsidRDefault="001642E5" w:rsidP="00E27524">
            <w:pPr>
              <w:widowControl/>
              <w:spacing w:after="0" w:line="240" w:lineRule="auto"/>
              <w:jc w:val="center"/>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0,1</w:t>
            </w:r>
          </w:p>
        </w:tc>
        <w:tc>
          <w:tcPr>
            <w:tcW w:w="851" w:type="dxa"/>
            <w:tcBorders>
              <w:top w:val="nil"/>
              <w:left w:val="nil"/>
              <w:bottom w:val="single" w:sz="4" w:space="0" w:color="auto"/>
              <w:right w:val="single" w:sz="4" w:space="0" w:color="auto"/>
            </w:tcBorders>
            <w:shd w:val="clear" w:color="auto" w:fill="auto"/>
            <w:noWrap/>
            <w:vAlign w:val="center"/>
            <w:hideMark/>
          </w:tcPr>
          <w:p w:rsidR="001642E5" w:rsidRPr="00E27524" w:rsidRDefault="001642E5" w:rsidP="00E27524">
            <w:pPr>
              <w:widowControl/>
              <w:spacing w:after="0" w:line="240" w:lineRule="auto"/>
              <w:jc w:val="center"/>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1 663,7</w:t>
            </w:r>
          </w:p>
        </w:tc>
        <w:tc>
          <w:tcPr>
            <w:tcW w:w="850" w:type="dxa"/>
            <w:tcBorders>
              <w:top w:val="nil"/>
              <w:left w:val="nil"/>
              <w:bottom w:val="single" w:sz="4" w:space="0" w:color="auto"/>
              <w:right w:val="single" w:sz="4" w:space="0" w:color="auto"/>
            </w:tcBorders>
            <w:shd w:val="clear" w:color="auto" w:fill="auto"/>
            <w:noWrap/>
            <w:vAlign w:val="center"/>
            <w:hideMark/>
          </w:tcPr>
          <w:p w:rsidR="001642E5" w:rsidRPr="00E27524" w:rsidRDefault="001642E5" w:rsidP="00E27524">
            <w:pPr>
              <w:widowControl/>
              <w:spacing w:after="0" w:line="240" w:lineRule="auto"/>
              <w:jc w:val="center"/>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0,1</w:t>
            </w:r>
          </w:p>
        </w:tc>
        <w:tc>
          <w:tcPr>
            <w:tcW w:w="851" w:type="dxa"/>
            <w:tcBorders>
              <w:top w:val="nil"/>
              <w:left w:val="nil"/>
              <w:bottom w:val="single" w:sz="4" w:space="0" w:color="auto"/>
              <w:right w:val="single" w:sz="4" w:space="0" w:color="auto"/>
            </w:tcBorders>
            <w:shd w:val="clear" w:color="auto" w:fill="auto"/>
            <w:noWrap/>
            <w:vAlign w:val="center"/>
            <w:hideMark/>
          </w:tcPr>
          <w:p w:rsidR="001642E5" w:rsidRPr="00E27524" w:rsidRDefault="001642E5" w:rsidP="00E27524">
            <w:pPr>
              <w:widowControl/>
              <w:spacing w:after="0" w:line="240" w:lineRule="auto"/>
              <w:jc w:val="center"/>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1 663,7</w:t>
            </w:r>
          </w:p>
        </w:tc>
        <w:tc>
          <w:tcPr>
            <w:tcW w:w="850" w:type="dxa"/>
            <w:tcBorders>
              <w:top w:val="nil"/>
              <w:left w:val="nil"/>
              <w:bottom w:val="single" w:sz="4" w:space="0" w:color="auto"/>
              <w:right w:val="single" w:sz="4" w:space="0" w:color="auto"/>
            </w:tcBorders>
            <w:shd w:val="clear" w:color="auto" w:fill="auto"/>
            <w:noWrap/>
            <w:vAlign w:val="bottom"/>
            <w:hideMark/>
          </w:tcPr>
          <w:p w:rsidR="001642E5" w:rsidRPr="001642E5" w:rsidRDefault="001642E5" w:rsidP="001642E5">
            <w:pPr>
              <w:jc w:val="center"/>
              <w:rPr>
                <w:rFonts w:ascii="Times New Roman" w:hAnsi="Times New Roman" w:cs="Times New Roman"/>
                <w:color w:val="000000"/>
                <w:sz w:val="15"/>
                <w:szCs w:val="15"/>
              </w:rPr>
            </w:pPr>
            <w:r w:rsidRPr="001642E5">
              <w:rPr>
                <w:rFonts w:ascii="Times New Roman" w:hAnsi="Times New Roman" w:cs="Times New Roman"/>
                <w:color w:val="000000"/>
                <w:sz w:val="15"/>
                <w:szCs w:val="15"/>
              </w:rPr>
              <w:t>0,0</w:t>
            </w:r>
          </w:p>
        </w:tc>
        <w:tc>
          <w:tcPr>
            <w:tcW w:w="850" w:type="dxa"/>
            <w:tcBorders>
              <w:top w:val="nil"/>
              <w:left w:val="nil"/>
              <w:bottom w:val="single" w:sz="4" w:space="0" w:color="auto"/>
              <w:right w:val="single" w:sz="4" w:space="0" w:color="auto"/>
            </w:tcBorders>
            <w:shd w:val="clear" w:color="auto" w:fill="auto"/>
            <w:noWrap/>
            <w:vAlign w:val="center"/>
            <w:hideMark/>
          </w:tcPr>
          <w:p w:rsidR="001642E5" w:rsidRPr="00E27524" w:rsidRDefault="001642E5" w:rsidP="001642E5">
            <w:pPr>
              <w:widowControl/>
              <w:spacing w:after="0" w:line="240" w:lineRule="auto"/>
              <w:jc w:val="center"/>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1 263,7</w:t>
            </w:r>
          </w:p>
        </w:tc>
        <w:tc>
          <w:tcPr>
            <w:tcW w:w="851" w:type="dxa"/>
            <w:tcBorders>
              <w:top w:val="nil"/>
              <w:left w:val="nil"/>
              <w:bottom w:val="single" w:sz="4" w:space="0" w:color="auto"/>
              <w:right w:val="single" w:sz="4" w:space="0" w:color="auto"/>
            </w:tcBorders>
            <w:shd w:val="clear" w:color="auto" w:fill="auto"/>
            <w:noWrap/>
            <w:vAlign w:val="bottom"/>
            <w:hideMark/>
          </w:tcPr>
          <w:p w:rsidR="001642E5" w:rsidRPr="001642E5" w:rsidRDefault="001642E5" w:rsidP="001642E5">
            <w:pPr>
              <w:jc w:val="center"/>
              <w:rPr>
                <w:rFonts w:ascii="Times New Roman" w:hAnsi="Times New Roman" w:cs="Times New Roman"/>
                <w:color w:val="000000"/>
                <w:sz w:val="15"/>
                <w:szCs w:val="15"/>
              </w:rPr>
            </w:pPr>
            <w:r w:rsidRPr="001642E5">
              <w:rPr>
                <w:rFonts w:ascii="Times New Roman" w:hAnsi="Times New Roman" w:cs="Times New Roman"/>
                <w:color w:val="000000"/>
                <w:sz w:val="15"/>
                <w:szCs w:val="15"/>
              </w:rPr>
              <w:t>0,0</w:t>
            </w:r>
          </w:p>
        </w:tc>
      </w:tr>
      <w:tr w:rsidR="001642E5" w:rsidRPr="00E27524" w:rsidTr="001642E5">
        <w:trPr>
          <w:trHeight w:val="51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1642E5" w:rsidRPr="00E27524" w:rsidRDefault="001642E5" w:rsidP="00E27524">
            <w:pPr>
              <w:widowControl/>
              <w:spacing w:after="0" w:line="240" w:lineRule="auto"/>
              <w:rPr>
                <w:rFonts w:ascii="Times New Roman" w:eastAsia="Times New Roman" w:hAnsi="Times New Roman" w:cs="Times New Roman"/>
                <w:color w:val="000000"/>
                <w:sz w:val="14"/>
                <w:szCs w:val="14"/>
                <w:lang w:val="ru-RU" w:eastAsia="ru-RU"/>
              </w:rPr>
            </w:pPr>
            <w:r w:rsidRPr="00E27524">
              <w:rPr>
                <w:rFonts w:ascii="Times New Roman" w:eastAsia="Times New Roman" w:hAnsi="Times New Roman" w:cs="Times New Roman"/>
                <w:color w:val="000000"/>
                <w:sz w:val="14"/>
                <w:szCs w:val="14"/>
                <w:lang w:val="ru-RU" w:eastAsia="ru-RU"/>
              </w:rPr>
              <w:t>СРЕДСТВА МАССОВОЙ ИНФОРМАЦИИ</w:t>
            </w:r>
          </w:p>
        </w:tc>
        <w:tc>
          <w:tcPr>
            <w:tcW w:w="708" w:type="dxa"/>
            <w:tcBorders>
              <w:top w:val="nil"/>
              <w:left w:val="nil"/>
              <w:bottom w:val="single" w:sz="4" w:space="0" w:color="auto"/>
              <w:right w:val="single" w:sz="4" w:space="0" w:color="auto"/>
            </w:tcBorders>
            <w:shd w:val="clear" w:color="auto" w:fill="auto"/>
            <w:noWrap/>
            <w:vAlign w:val="center"/>
            <w:hideMark/>
          </w:tcPr>
          <w:p w:rsidR="001642E5" w:rsidRPr="00E27524" w:rsidRDefault="001642E5" w:rsidP="00E27524">
            <w:pPr>
              <w:widowControl/>
              <w:spacing w:after="0" w:line="240" w:lineRule="auto"/>
              <w:jc w:val="center"/>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1200</w:t>
            </w:r>
          </w:p>
        </w:tc>
        <w:tc>
          <w:tcPr>
            <w:tcW w:w="851" w:type="dxa"/>
            <w:tcBorders>
              <w:top w:val="nil"/>
              <w:left w:val="nil"/>
              <w:bottom w:val="single" w:sz="4" w:space="0" w:color="auto"/>
              <w:right w:val="single" w:sz="4" w:space="0" w:color="auto"/>
            </w:tcBorders>
            <w:shd w:val="clear" w:color="auto" w:fill="auto"/>
            <w:noWrap/>
            <w:vAlign w:val="center"/>
            <w:hideMark/>
          </w:tcPr>
          <w:p w:rsidR="001642E5" w:rsidRPr="00E27524" w:rsidRDefault="001642E5" w:rsidP="00E27524">
            <w:pPr>
              <w:widowControl/>
              <w:spacing w:after="0" w:line="240" w:lineRule="auto"/>
              <w:jc w:val="center"/>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15 263,2</w:t>
            </w:r>
          </w:p>
        </w:tc>
        <w:tc>
          <w:tcPr>
            <w:tcW w:w="1055" w:type="dxa"/>
            <w:tcBorders>
              <w:top w:val="nil"/>
              <w:left w:val="nil"/>
              <w:bottom w:val="single" w:sz="4" w:space="0" w:color="auto"/>
              <w:right w:val="single" w:sz="4" w:space="0" w:color="auto"/>
            </w:tcBorders>
            <w:shd w:val="clear" w:color="auto" w:fill="auto"/>
            <w:noWrap/>
            <w:vAlign w:val="center"/>
            <w:hideMark/>
          </w:tcPr>
          <w:p w:rsidR="001642E5" w:rsidRPr="00E27524" w:rsidRDefault="001642E5" w:rsidP="00E27524">
            <w:pPr>
              <w:widowControl/>
              <w:spacing w:after="0" w:line="240" w:lineRule="auto"/>
              <w:jc w:val="center"/>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16 579,9</w:t>
            </w:r>
          </w:p>
        </w:tc>
        <w:tc>
          <w:tcPr>
            <w:tcW w:w="788" w:type="dxa"/>
            <w:tcBorders>
              <w:top w:val="nil"/>
              <w:left w:val="nil"/>
              <w:bottom w:val="single" w:sz="4" w:space="0" w:color="auto"/>
              <w:right w:val="single" w:sz="4" w:space="0" w:color="auto"/>
            </w:tcBorders>
            <w:shd w:val="clear" w:color="auto" w:fill="auto"/>
            <w:noWrap/>
            <w:vAlign w:val="center"/>
            <w:hideMark/>
          </w:tcPr>
          <w:p w:rsidR="001642E5" w:rsidRPr="00E27524" w:rsidRDefault="001642E5" w:rsidP="00E27524">
            <w:pPr>
              <w:widowControl/>
              <w:spacing w:after="0" w:line="240" w:lineRule="auto"/>
              <w:jc w:val="center"/>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0,6</w:t>
            </w:r>
          </w:p>
        </w:tc>
        <w:tc>
          <w:tcPr>
            <w:tcW w:w="851" w:type="dxa"/>
            <w:tcBorders>
              <w:top w:val="nil"/>
              <w:left w:val="nil"/>
              <w:bottom w:val="single" w:sz="4" w:space="0" w:color="auto"/>
              <w:right w:val="single" w:sz="4" w:space="0" w:color="auto"/>
            </w:tcBorders>
            <w:shd w:val="clear" w:color="auto" w:fill="auto"/>
            <w:noWrap/>
            <w:vAlign w:val="center"/>
            <w:hideMark/>
          </w:tcPr>
          <w:p w:rsidR="001642E5" w:rsidRPr="00E27524" w:rsidRDefault="001642E5" w:rsidP="00E27524">
            <w:pPr>
              <w:widowControl/>
              <w:spacing w:after="0" w:line="240" w:lineRule="auto"/>
              <w:jc w:val="center"/>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15 440,9</w:t>
            </w:r>
          </w:p>
        </w:tc>
        <w:tc>
          <w:tcPr>
            <w:tcW w:w="850" w:type="dxa"/>
            <w:tcBorders>
              <w:top w:val="nil"/>
              <w:left w:val="nil"/>
              <w:bottom w:val="single" w:sz="4" w:space="0" w:color="auto"/>
              <w:right w:val="single" w:sz="4" w:space="0" w:color="auto"/>
            </w:tcBorders>
            <w:shd w:val="clear" w:color="auto" w:fill="auto"/>
            <w:noWrap/>
            <w:vAlign w:val="center"/>
            <w:hideMark/>
          </w:tcPr>
          <w:p w:rsidR="001642E5" w:rsidRPr="00E27524" w:rsidRDefault="001642E5" w:rsidP="00E27524">
            <w:pPr>
              <w:widowControl/>
              <w:spacing w:after="0" w:line="240" w:lineRule="auto"/>
              <w:jc w:val="center"/>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0,5</w:t>
            </w:r>
          </w:p>
        </w:tc>
        <w:tc>
          <w:tcPr>
            <w:tcW w:w="851" w:type="dxa"/>
            <w:tcBorders>
              <w:top w:val="nil"/>
              <w:left w:val="nil"/>
              <w:bottom w:val="single" w:sz="4" w:space="0" w:color="auto"/>
              <w:right w:val="single" w:sz="4" w:space="0" w:color="auto"/>
            </w:tcBorders>
            <w:shd w:val="clear" w:color="auto" w:fill="auto"/>
            <w:noWrap/>
            <w:vAlign w:val="center"/>
            <w:hideMark/>
          </w:tcPr>
          <w:p w:rsidR="001642E5" w:rsidRPr="00E27524" w:rsidRDefault="001642E5" w:rsidP="00E27524">
            <w:pPr>
              <w:widowControl/>
              <w:spacing w:after="0" w:line="240" w:lineRule="auto"/>
              <w:jc w:val="center"/>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15 422,9</w:t>
            </w:r>
          </w:p>
        </w:tc>
        <w:tc>
          <w:tcPr>
            <w:tcW w:w="850" w:type="dxa"/>
            <w:tcBorders>
              <w:top w:val="nil"/>
              <w:left w:val="nil"/>
              <w:bottom w:val="single" w:sz="4" w:space="0" w:color="auto"/>
              <w:right w:val="single" w:sz="4" w:space="0" w:color="auto"/>
            </w:tcBorders>
            <w:shd w:val="clear" w:color="auto" w:fill="auto"/>
            <w:noWrap/>
            <w:vAlign w:val="bottom"/>
            <w:hideMark/>
          </w:tcPr>
          <w:p w:rsidR="001642E5" w:rsidRPr="001642E5" w:rsidRDefault="001642E5" w:rsidP="001642E5">
            <w:pPr>
              <w:jc w:val="center"/>
              <w:rPr>
                <w:rFonts w:ascii="Times New Roman" w:hAnsi="Times New Roman" w:cs="Times New Roman"/>
                <w:color w:val="000000"/>
                <w:sz w:val="15"/>
                <w:szCs w:val="15"/>
              </w:rPr>
            </w:pPr>
            <w:r w:rsidRPr="001642E5">
              <w:rPr>
                <w:rFonts w:ascii="Times New Roman" w:hAnsi="Times New Roman" w:cs="Times New Roman"/>
                <w:color w:val="000000"/>
                <w:sz w:val="15"/>
                <w:szCs w:val="15"/>
              </w:rPr>
              <w:t>0,5</w:t>
            </w:r>
          </w:p>
        </w:tc>
        <w:tc>
          <w:tcPr>
            <w:tcW w:w="850" w:type="dxa"/>
            <w:tcBorders>
              <w:top w:val="nil"/>
              <w:left w:val="nil"/>
              <w:bottom w:val="single" w:sz="4" w:space="0" w:color="auto"/>
              <w:right w:val="single" w:sz="4" w:space="0" w:color="auto"/>
            </w:tcBorders>
            <w:shd w:val="clear" w:color="auto" w:fill="auto"/>
            <w:noWrap/>
            <w:vAlign w:val="center"/>
            <w:hideMark/>
          </w:tcPr>
          <w:p w:rsidR="001642E5" w:rsidRPr="00E27524" w:rsidRDefault="001642E5" w:rsidP="001642E5">
            <w:pPr>
              <w:widowControl/>
              <w:spacing w:after="0" w:line="240" w:lineRule="auto"/>
              <w:jc w:val="center"/>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15 422,9</w:t>
            </w:r>
          </w:p>
        </w:tc>
        <w:tc>
          <w:tcPr>
            <w:tcW w:w="851" w:type="dxa"/>
            <w:tcBorders>
              <w:top w:val="nil"/>
              <w:left w:val="nil"/>
              <w:bottom w:val="single" w:sz="4" w:space="0" w:color="auto"/>
              <w:right w:val="single" w:sz="4" w:space="0" w:color="auto"/>
            </w:tcBorders>
            <w:shd w:val="clear" w:color="auto" w:fill="auto"/>
            <w:noWrap/>
            <w:vAlign w:val="bottom"/>
            <w:hideMark/>
          </w:tcPr>
          <w:p w:rsidR="001642E5" w:rsidRPr="001642E5" w:rsidRDefault="001642E5" w:rsidP="001642E5">
            <w:pPr>
              <w:jc w:val="center"/>
              <w:rPr>
                <w:rFonts w:ascii="Times New Roman" w:hAnsi="Times New Roman" w:cs="Times New Roman"/>
                <w:color w:val="000000"/>
                <w:sz w:val="15"/>
                <w:szCs w:val="15"/>
              </w:rPr>
            </w:pPr>
            <w:r w:rsidRPr="001642E5">
              <w:rPr>
                <w:rFonts w:ascii="Times New Roman" w:hAnsi="Times New Roman" w:cs="Times New Roman"/>
                <w:color w:val="000000"/>
                <w:sz w:val="15"/>
                <w:szCs w:val="15"/>
              </w:rPr>
              <w:t>0,6</w:t>
            </w:r>
          </w:p>
        </w:tc>
      </w:tr>
      <w:tr w:rsidR="001642E5" w:rsidRPr="00E27524" w:rsidTr="001642E5">
        <w:trPr>
          <w:trHeight w:val="67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1642E5" w:rsidRPr="00E27524" w:rsidRDefault="001642E5" w:rsidP="00E27524">
            <w:pPr>
              <w:widowControl/>
              <w:spacing w:after="0" w:line="240" w:lineRule="auto"/>
              <w:outlineLvl w:val="0"/>
              <w:rPr>
                <w:rFonts w:ascii="Times New Roman" w:eastAsia="Times New Roman" w:hAnsi="Times New Roman" w:cs="Times New Roman"/>
                <w:color w:val="000000"/>
                <w:sz w:val="14"/>
                <w:szCs w:val="14"/>
                <w:lang w:val="ru-RU" w:eastAsia="ru-RU"/>
              </w:rPr>
            </w:pPr>
            <w:r w:rsidRPr="00E27524">
              <w:rPr>
                <w:rFonts w:ascii="Times New Roman" w:eastAsia="Times New Roman" w:hAnsi="Times New Roman" w:cs="Times New Roman"/>
                <w:color w:val="000000"/>
                <w:sz w:val="14"/>
                <w:szCs w:val="14"/>
                <w:lang w:val="ru-RU" w:eastAsia="ru-RU"/>
              </w:rPr>
              <w:t>ОБСЛУЖИВАНИЕ ГОСУДАРСТВЕННОГО И МУНИЦИПАЛЬНОГО ДОЛГА</w:t>
            </w:r>
          </w:p>
        </w:tc>
        <w:tc>
          <w:tcPr>
            <w:tcW w:w="708" w:type="dxa"/>
            <w:tcBorders>
              <w:top w:val="nil"/>
              <w:left w:val="nil"/>
              <w:bottom w:val="single" w:sz="4" w:space="0" w:color="auto"/>
              <w:right w:val="single" w:sz="4" w:space="0" w:color="auto"/>
            </w:tcBorders>
            <w:shd w:val="clear" w:color="auto" w:fill="auto"/>
            <w:noWrap/>
            <w:vAlign w:val="center"/>
            <w:hideMark/>
          </w:tcPr>
          <w:p w:rsidR="001642E5" w:rsidRPr="00E27524" w:rsidRDefault="001642E5" w:rsidP="00E27524">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1300</w:t>
            </w:r>
          </w:p>
        </w:tc>
        <w:tc>
          <w:tcPr>
            <w:tcW w:w="851" w:type="dxa"/>
            <w:tcBorders>
              <w:top w:val="nil"/>
              <w:left w:val="nil"/>
              <w:bottom w:val="single" w:sz="4" w:space="0" w:color="auto"/>
              <w:right w:val="single" w:sz="4" w:space="0" w:color="auto"/>
            </w:tcBorders>
            <w:shd w:val="clear" w:color="auto" w:fill="auto"/>
            <w:noWrap/>
            <w:vAlign w:val="center"/>
            <w:hideMark/>
          </w:tcPr>
          <w:p w:rsidR="001642E5" w:rsidRPr="00E27524" w:rsidRDefault="001642E5" w:rsidP="00E27524">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1 664,9</w:t>
            </w:r>
          </w:p>
        </w:tc>
        <w:tc>
          <w:tcPr>
            <w:tcW w:w="1055" w:type="dxa"/>
            <w:tcBorders>
              <w:top w:val="nil"/>
              <w:left w:val="nil"/>
              <w:bottom w:val="single" w:sz="4" w:space="0" w:color="auto"/>
              <w:right w:val="single" w:sz="4" w:space="0" w:color="auto"/>
            </w:tcBorders>
            <w:shd w:val="clear" w:color="auto" w:fill="auto"/>
            <w:noWrap/>
            <w:vAlign w:val="center"/>
            <w:hideMark/>
          </w:tcPr>
          <w:p w:rsidR="001642E5" w:rsidRPr="00E27524" w:rsidRDefault="001642E5" w:rsidP="00E27524">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13 430,3</w:t>
            </w:r>
          </w:p>
        </w:tc>
        <w:tc>
          <w:tcPr>
            <w:tcW w:w="788" w:type="dxa"/>
            <w:tcBorders>
              <w:top w:val="nil"/>
              <w:left w:val="nil"/>
              <w:bottom w:val="single" w:sz="4" w:space="0" w:color="auto"/>
              <w:right w:val="single" w:sz="4" w:space="0" w:color="auto"/>
            </w:tcBorders>
            <w:shd w:val="clear" w:color="auto" w:fill="auto"/>
            <w:noWrap/>
            <w:vAlign w:val="center"/>
            <w:hideMark/>
          </w:tcPr>
          <w:p w:rsidR="001642E5" w:rsidRPr="00E27524" w:rsidRDefault="001642E5" w:rsidP="00E27524">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0,5</w:t>
            </w:r>
          </w:p>
        </w:tc>
        <w:tc>
          <w:tcPr>
            <w:tcW w:w="851" w:type="dxa"/>
            <w:tcBorders>
              <w:top w:val="nil"/>
              <w:left w:val="nil"/>
              <w:bottom w:val="single" w:sz="4" w:space="0" w:color="auto"/>
              <w:right w:val="single" w:sz="4" w:space="0" w:color="auto"/>
            </w:tcBorders>
            <w:shd w:val="clear" w:color="auto" w:fill="auto"/>
            <w:noWrap/>
            <w:vAlign w:val="center"/>
            <w:hideMark/>
          </w:tcPr>
          <w:p w:rsidR="001642E5" w:rsidRPr="00E27524" w:rsidRDefault="001642E5" w:rsidP="00E27524">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17 520,0</w:t>
            </w:r>
          </w:p>
        </w:tc>
        <w:tc>
          <w:tcPr>
            <w:tcW w:w="850" w:type="dxa"/>
            <w:tcBorders>
              <w:top w:val="nil"/>
              <w:left w:val="nil"/>
              <w:bottom w:val="single" w:sz="4" w:space="0" w:color="auto"/>
              <w:right w:val="single" w:sz="4" w:space="0" w:color="auto"/>
            </w:tcBorders>
            <w:shd w:val="clear" w:color="auto" w:fill="auto"/>
            <w:noWrap/>
            <w:vAlign w:val="center"/>
            <w:hideMark/>
          </w:tcPr>
          <w:p w:rsidR="001642E5" w:rsidRPr="00E27524" w:rsidRDefault="001642E5" w:rsidP="00E27524">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0,5</w:t>
            </w:r>
          </w:p>
        </w:tc>
        <w:tc>
          <w:tcPr>
            <w:tcW w:w="851" w:type="dxa"/>
            <w:tcBorders>
              <w:top w:val="nil"/>
              <w:left w:val="nil"/>
              <w:bottom w:val="single" w:sz="4" w:space="0" w:color="auto"/>
              <w:right w:val="single" w:sz="4" w:space="0" w:color="auto"/>
            </w:tcBorders>
            <w:shd w:val="clear" w:color="auto" w:fill="auto"/>
            <w:noWrap/>
            <w:vAlign w:val="center"/>
            <w:hideMark/>
          </w:tcPr>
          <w:p w:rsidR="001642E5" w:rsidRPr="00E27524" w:rsidRDefault="001642E5" w:rsidP="00E27524">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30 000,0</w:t>
            </w:r>
          </w:p>
        </w:tc>
        <w:tc>
          <w:tcPr>
            <w:tcW w:w="850" w:type="dxa"/>
            <w:tcBorders>
              <w:top w:val="nil"/>
              <w:left w:val="nil"/>
              <w:bottom w:val="single" w:sz="4" w:space="0" w:color="auto"/>
              <w:right w:val="single" w:sz="4" w:space="0" w:color="auto"/>
            </w:tcBorders>
            <w:shd w:val="clear" w:color="auto" w:fill="auto"/>
            <w:noWrap/>
            <w:vAlign w:val="bottom"/>
            <w:hideMark/>
          </w:tcPr>
          <w:p w:rsidR="001642E5" w:rsidRPr="001642E5" w:rsidRDefault="001642E5" w:rsidP="001642E5">
            <w:pPr>
              <w:jc w:val="center"/>
              <w:outlineLvl w:val="0"/>
              <w:rPr>
                <w:rFonts w:ascii="Times New Roman" w:hAnsi="Times New Roman" w:cs="Times New Roman"/>
                <w:color w:val="000000"/>
                <w:sz w:val="15"/>
                <w:szCs w:val="15"/>
              </w:rPr>
            </w:pPr>
            <w:r w:rsidRPr="001642E5">
              <w:rPr>
                <w:rFonts w:ascii="Times New Roman" w:hAnsi="Times New Roman" w:cs="Times New Roman"/>
                <w:color w:val="000000"/>
                <w:sz w:val="15"/>
                <w:szCs w:val="15"/>
              </w:rPr>
              <w:t>0,9</w:t>
            </w:r>
          </w:p>
        </w:tc>
        <w:tc>
          <w:tcPr>
            <w:tcW w:w="850" w:type="dxa"/>
            <w:tcBorders>
              <w:top w:val="nil"/>
              <w:left w:val="nil"/>
              <w:bottom w:val="single" w:sz="4" w:space="0" w:color="auto"/>
              <w:right w:val="single" w:sz="4" w:space="0" w:color="auto"/>
            </w:tcBorders>
            <w:shd w:val="clear" w:color="auto" w:fill="auto"/>
            <w:noWrap/>
            <w:vAlign w:val="center"/>
            <w:hideMark/>
          </w:tcPr>
          <w:p w:rsidR="001642E5" w:rsidRPr="00E27524" w:rsidRDefault="001642E5" w:rsidP="001642E5">
            <w:pPr>
              <w:widowControl/>
              <w:spacing w:after="0" w:line="240" w:lineRule="auto"/>
              <w:jc w:val="center"/>
              <w:outlineLvl w:val="0"/>
              <w:rPr>
                <w:rFonts w:ascii="Times New Roman" w:eastAsia="Times New Roman" w:hAnsi="Times New Roman" w:cs="Times New Roman"/>
                <w:color w:val="000000"/>
                <w:sz w:val="15"/>
                <w:szCs w:val="15"/>
                <w:lang w:val="ru-RU" w:eastAsia="ru-RU"/>
              </w:rPr>
            </w:pPr>
            <w:r w:rsidRPr="00E27524">
              <w:rPr>
                <w:rFonts w:ascii="Times New Roman" w:eastAsia="Times New Roman" w:hAnsi="Times New Roman" w:cs="Times New Roman"/>
                <w:color w:val="000000"/>
                <w:sz w:val="15"/>
                <w:szCs w:val="15"/>
                <w:lang w:val="ru-RU" w:eastAsia="ru-RU"/>
              </w:rPr>
              <w:t>44 900,0</w:t>
            </w:r>
          </w:p>
        </w:tc>
        <w:tc>
          <w:tcPr>
            <w:tcW w:w="851" w:type="dxa"/>
            <w:tcBorders>
              <w:top w:val="nil"/>
              <w:left w:val="nil"/>
              <w:bottom w:val="single" w:sz="4" w:space="0" w:color="auto"/>
              <w:right w:val="single" w:sz="4" w:space="0" w:color="auto"/>
            </w:tcBorders>
            <w:shd w:val="clear" w:color="auto" w:fill="auto"/>
            <w:noWrap/>
            <w:vAlign w:val="bottom"/>
            <w:hideMark/>
          </w:tcPr>
          <w:p w:rsidR="001642E5" w:rsidRPr="001642E5" w:rsidRDefault="001642E5" w:rsidP="001642E5">
            <w:pPr>
              <w:jc w:val="center"/>
              <w:outlineLvl w:val="0"/>
              <w:rPr>
                <w:rFonts w:ascii="Times New Roman" w:hAnsi="Times New Roman" w:cs="Times New Roman"/>
                <w:color w:val="000000"/>
                <w:sz w:val="15"/>
                <w:szCs w:val="15"/>
              </w:rPr>
            </w:pPr>
            <w:r w:rsidRPr="001642E5">
              <w:rPr>
                <w:rFonts w:ascii="Times New Roman" w:hAnsi="Times New Roman" w:cs="Times New Roman"/>
                <w:color w:val="000000"/>
                <w:sz w:val="15"/>
                <w:szCs w:val="15"/>
              </w:rPr>
              <w:t>1,6</w:t>
            </w:r>
          </w:p>
        </w:tc>
      </w:tr>
      <w:tr w:rsidR="00744AD2" w:rsidRPr="00E27524" w:rsidTr="001642E5">
        <w:trPr>
          <w:trHeight w:val="330"/>
        </w:trPr>
        <w:tc>
          <w:tcPr>
            <w:tcW w:w="2708" w:type="dxa"/>
            <w:gridSpan w:val="2"/>
            <w:tcBorders>
              <w:top w:val="single" w:sz="4" w:space="0" w:color="auto"/>
              <w:left w:val="single" w:sz="4" w:space="0" w:color="auto"/>
              <w:bottom w:val="single" w:sz="4" w:space="0" w:color="auto"/>
              <w:right w:val="nil"/>
            </w:tcBorders>
            <w:shd w:val="clear" w:color="auto" w:fill="auto"/>
            <w:noWrap/>
            <w:vAlign w:val="center"/>
            <w:hideMark/>
          </w:tcPr>
          <w:p w:rsidR="00744AD2" w:rsidRPr="00E27524" w:rsidRDefault="00744AD2" w:rsidP="00E27524">
            <w:pPr>
              <w:widowControl/>
              <w:spacing w:after="0" w:line="240" w:lineRule="auto"/>
              <w:rPr>
                <w:rFonts w:ascii="Times New Roman" w:eastAsia="Times New Roman" w:hAnsi="Times New Roman" w:cs="Times New Roman"/>
                <w:b/>
                <w:bCs/>
                <w:color w:val="000000"/>
                <w:sz w:val="15"/>
                <w:szCs w:val="15"/>
                <w:lang w:val="ru-RU" w:eastAsia="ru-RU"/>
              </w:rPr>
            </w:pPr>
            <w:r>
              <w:rPr>
                <w:rFonts w:ascii="Times New Roman" w:eastAsia="Times New Roman" w:hAnsi="Times New Roman" w:cs="Times New Roman"/>
                <w:b/>
                <w:bCs/>
                <w:color w:val="000000"/>
                <w:sz w:val="15"/>
                <w:szCs w:val="15"/>
                <w:lang w:val="ru-RU" w:eastAsia="ru-RU"/>
              </w:rPr>
              <w:t>УСЛОВНО-УТВЕРЖДЕННЫЕ РАСХОДЫ</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44AD2" w:rsidRPr="00E27524" w:rsidRDefault="00744AD2" w:rsidP="00E27524">
            <w:pPr>
              <w:widowControl/>
              <w:spacing w:after="0" w:line="240" w:lineRule="auto"/>
              <w:ind w:left="-108" w:right="-108"/>
              <w:jc w:val="center"/>
              <w:rPr>
                <w:rFonts w:ascii="Times New Roman" w:eastAsia="Times New Roman" w:hAnsi="Times New Roman" w:cs="Times New Roman"/>
                <w:b/>
                <w:bCs/>
                <w:color w:val="000000"/>
                <w:sz w:val="15"/>
                <w:szCs w:val="15"/>
                <w:lang w:val="ru-RU" w:eastAsia="ru-RU"/>
              </w:rPr>
            </w:pPr>
          </w:p>
        </w:tc>
        <w:tc>
          <w:tcPr>
            <w:tcW w:w="1055" w:type="dxa"/>
            <w:tcBorders>
              <w:top w:val="nil"/>
              <w:left w:val="nil"/>
              <w:bottom w:val="single" w:sz="4" w:space="0" w:color="auto"/>
              <w:right w:val="single" w:sz="4" w:space="0" w:color="auto"/>
            </w:tcBorders>
            <w:shd w:val="clear" w:color="auto" w:fill="auto"/>
            <w:noWrap/>
            <w:vAlign w:val="center"/>
            <w:hideMark/>
          </w:tcPr>
          <w:p w:rsidR="00744AD2" w:rsidRPr="00E27524" w:rsidRDefault="00744AD2" w:rsidP="00E27524">
            <w:pPr>
              <w:widowControl/>
              <w:spacing w:after="0" w:line="240" w:lineRule="auto"/>
              <w:jc w:val="center"/>
              <w:rPr>
                <w:rFonts w:ascii="Times New Roman" w:eastAsia="Times New Roman" w:hAnsi="Times New Roman" w:cs="Times New Roman"/>
                <w:b/>
                <w:bCs/>
                <w:color w:val="000000"/>
                <w:sz w:val="15"/>
                <w:szCs w:val="15"/>
                <w:lang w:val="ru-RU" w:eastAsia="ru-RU"/>
              </w:rPr>
            </w:pPr>
          </w:p>
        </w:tc>
        <w:tc>
          <w:tcPr>
            <w:tcW w:w="788" w:type="dxa"/>
            <w:tcBorders>
              <w:top w:val="nil"/>
              <w:left w:val="nil"/>
              <w:bottom w:val="single" w:sz="4" w:space="0" w:color="auto"/>
              <w:right w:val="single" w:sz="4" w:space="0" w:color="auto"/>
            </w:tcBorders>
            <w:shd w:val="clear" w:color="auto" w:fill="auto"/>
            <w:noWrap/>
            <w:vAlign w:val="center"/>
            <w:hideMark/>
          </w:tcPr>
          <w:p w:rsidR="00744AD2" w:rsidRPr="00E27524" w:rsidRDefault="00744AD2" w:rsidP="00E27524">
            <w:pPr>
              <w:widowControl/>
              <w:spacing w:after="0" w:line="240" w:lineRule="auto"/>
              <w:jc w:val="center"/>
              <w:rPr>
                <w:rFonts w:ascii="Times New Roman" w:eastAsia="Times New Roman" w:hAnsi="Times New Roman" w:cs="Times New Roman"/>
                <w:b/>
                <w:bCs/>
                <w:color w:val="000000"/>
                <w:sz w:val="15"/>
                <w:szCs w:val="15"/>
                <w:lang w:val="ru-RU" w:eastAsia="ru-RU"/>
              </w:rPr>
            </w:pPr>
          </w:p>
        </w:tc>
        <w:tc>
          <w:tcPr>
            <w:tcW w:w="851" w:type="dxa"/>
            <w:tcBorders>
              <w:top w:val="nil"/>
              <w:left w:val="nil"/>
              <w:bottom w:val="single" w:sz="4" w:space="0" w:color="auto"/>
              <w:right w:val="single" w:sz="4" w:space="0" w:color="auto"/>
            </w:tcBorders>
            <w:shd w:val="clear" w:color="auto" w:fill="auto"/>
            <w:noWrap/>
            <w:vAlign w:val="center"/>
            <w:hideMark/>
          </w:tcPr>
          <w:p w:rsidR="00744AD2" w:rsidRPr="00E27524" w:rsidRDefault="00744AD2" w:rsidP="00E27524">
            <w:pPr>
              <w:widowControl/>
              <w:spacing w:after="0" w:line="240" w:lineRule="auto"/>
              <w:ind w:left="-108" w:right="-107"/>
              <w:jc w:val="center"/>
              <w:rPr>
                <w:rFonts w:ascii="Times New Roman" w:eastAsia="Times New Roman" w:hAnsi="Times New Roman" w:cs="Times New Roman"/>
                <w:b/>
                <w:bCs/>
                <w:color w:val="000000"/>
                <w:sz w:val="15"/>
                <w:szCs w:val="15"/>
                <w:lang w:val="ru-RU" w:eastAsia="ru-RU"/>
              </w:rPr>
            </w:pPr>
          </w:p>
        </w:tc>
        <w:tc>
          <w:tcPr>
            <w:tcW w:w="850" w:type="dxa"/>
            <w:tcBorders>
              <w:top w:val="nil"/>
              <w:left w:val="nil"/>
              <w:bottom w:val="single" w:sz="4" w:space="0" w:color="auto"/>
              <w:right w:val="single" w:sz="4" w:space="0" w:color="auto"/>
            </w:tcBorders>
            <w:shd w:val="clear" w:color="auto" w:fill="auto"/>
            <w:noWrap/>
            <w:vAlign w:val="center"/>
            <w:hideMark/>
          </w:tcPr>
          <w:p w:rsidR="00744AD2" w:rsidRPr="00E27524" w:rsidRDefault="00744AD2" w:rsidP="00E27524">
            <w:pPr>
              <w:widowControl/>
              <w:spacing w:after="0" w:line="240" w:lineRule="auto"/>
              <w:jc w:val="center"/>
              <w:rPr>
                <w:rFonts w:ascii="Times New Roman" w:eastAsia="Times New Roman" w:hAnsi="Times New Roman" w:cs="Times New Roman"/>
                <w:b/>
                <w:bCs/>
                <w:color w:val="000000"/>
                <w:sz w:val="15"/>
                <w:szCs w:val="15"/>
                <w:lang w:val="ru-RU" w:eastAsia="ru-RU"/>
              </w:rPr>
            </w:pPr>
          </w:p>
        </w:tc>
        <w:tc>
          <w:tcPr>
            <w:tcW w:w="851" w:type="dxa"/>
            <w:tcBorders>
              <w:top w:val="nil"/>
              <w:left w:val="nil"/>
              <w:bottom w:val="single" w:sz="4" w:space="0" w:color="auto"/>
              <w:right w:val="single" w:sz="4" w:space="0" w:color="auto"/>
            </w:tcBorders>
            <w:shd w:val="clear" w:color="auto" w:fill="auto"/>
            <w:noWrap/>
            <w:vAlign w:val="center"/>
            <w:hideMark/>
          </w:tcPr>
          <w:p w:rsidR="00744AD2" w:rsidRPr="00E27524" w:rsidRDefault="00744AD2" w:rsidP="00E27524">
            <w:pPr>
              <w:widowControl/>
              <w:spacing w:after="0" w:line="240" w:lineRule="auto"/>
              <w:ind w:left="-108" w:right="-107"/>
              <w:jc w:val="center"/>
              <w:rPr>
                <w:rFonts w:ascii="Times New Roman" w:eastAsia="Times New Roman" w:hAnsi="Times New Roman" w:cs="Times New Roman"/>
                <w:b/>
                <w:bCs/>
                <w:color w:val="000000"/>
                <w:sz w:val="15"/>
                <w:szCs w:val="15"/>
                <w:lang w:val="ru-RU" w:eastAsia="ru-RU"/>
              </w:rPr>
            </w:pPr>
            <w:r>
              <w:rPr>
                <w:rFonts w:ascii="Times New Roman" w:eastAsia="Times New Roman" w:hAnsi="Times New Roman" w:cs="Times New Roman"/>
                <w:b/>
                <w:bCs/>
                <w:color w:val="000000"/>
                <w:sz w:val="15"/>
                <w:szCs w:val="15"/>
                <w:lang w:val="ru-RU" w:eastAsia="ru-RU"/>
              </w:rPr>
              <w:t>41 533,9</w:t>
            </w:r>
          </w:p>
        </w:tc>
        <w:tc>
          <w:tcPr>
            <w:tcW w:w="850" w:type="dxa"/>
            <w:tcBorders>
              <w:top w:val="nil"/>
              <w:left w:val="nil"/>
              <w:bottom w:val="single" w:sz="4" w:space="0" w:color="auto"/>
              <w:right w:val="single" w:sz="4" w:space="0" w:color="auto"/>
            </w:tcBorders>
            <w:shd w:val="clear" w:color="auto" w:fill="auto"/>
            <w:noWrap/>
            <w:vAlign w:val="center"/>
            <w:hideMark/>
          </w:tcPr>
          <w:p w:rsidR="00744AD2" w:rsidRPr="001642E5" w:rsidRDefault="00744AD2" w:rsidP="001642E5">
            <w:pPr>
              <w:widowControl/>
              <w:spacing w:after="0" w:line="240" w:lineRule="auto"/>
              <w:jc w:val="center"/>
              <w:rPr>
                <w:rFonts w:ascii="Times New Roman" w:eastAsia="Times New Roman" w:hAnsi="Times New Roman" w:cs="Times New Roman"/>
                <w:b/>
                <w:bCs/>
                <w:color w:val="000000"/>
                <w:sz w:val="15"/>
                <w:szCs w:val="15"/>
                <w:lang w:val="ru-RU" w:eastAsia="ru-RU"/>
              </w:rPr>
            </w:pPr>
            <w:r>
              <w:rPr>
                <w:rFonts w:ascii="Times New Roman" w:eastAsia="Times New Roman" w:hAnsi="Times New Roman" w:cs="Times New Roman"/>
                <w:b/>
                <w:bCs/>
                <w:color w:val="000000"/>
                <w:sz w:val="15"/>
                <w:szCs w:val="15"/>
                <w:lang w:val="ru-RU" w:eastAsia="ru-RU"/>
              </w:rPr>
              <w:t>1,2</w:t>
            </w:r>
          </w:p>
        </w:tc>
        <w:tc>
          <w:tcPr>
            <w:tcW w:w="850" w:type="dxa"/>
            <w:tcBorders>
              <w:top w:val="nil"/>
              <w:left w:val="nil"/>
              <w:bottom w:val="single" w:sz="4" w:space="0" w:color="auto"/>
              <w:right w:val="single" w:sz="4" w:space="0" w:color="auto"/>
            </w:tcBorders>
            <w:shd w:val="clear" w:color="auto" w:fill="auto"/>
            <w:noWrap/>
            <w:vAlign w:val="center"/>
            <w:hideMark/>
          </w:tcPr>
          <w:p w:rsidR="00744AD2" w:rsidRPr="00E27524" w:rsidRDefault="00744AD2" w:rsidP="00744AD2">
            <w:pPr>
              <w:widowControl/>
              <w:spacing w:after="0" w:line="240" w:lineRule="auto"/>
              <w:ind w:left="-108" w:right="-107"/>
              <w:jc w:val="center"/>
              <w:rPr>
                <w:rFonts w:ascii="Times New Roman" w:eastAsia="Times New Roman" w:hAnsi="Times New Roman" w:cs="Times New Roman"/>
                <w:b/>
                <w:bCs/>
                <w:color w:val="000000"/>
                <w:sz w:val="15"/>
                <w:szCs w:val="15"/>
                <w:lang w:val="ru-RU" w:eastAsia="ru-RU"/>
              </w:rPr>
            </w:pPr>
            <w:r>
              <w:rPr>
                <w:rFonts w:ascii="Times New Roman" w:eastAsia="Times New Roman" w:hAnsi="Times New Roman" w:cs="Times New Roman"/>
                <w:b/>
                <w:bCs/>
                <w:color w:val="000000"/>
                <w:sz w:val="15"/>
                <w:szCs w:val="15"/>
                <w:lang w:val="ru-RU" w:eastAsia="ru-RU"/>
              </w:rPr>
              <w:t>82 719,4</w:t>
            </w:r>
          </w:p>
        </w:tc>
        <w:tc>
          <w:tcPr>
            <w:tcW w:w="851" w:type="dxa"/>
            <w:tcBorders>
              <w:top w:val="nil"/>
              <w:left w:val="nil"/>
              <w:bottom w:val="single" w:sz="4" w:space="0" w:color="auto"/>
              <w:right w:val="single" w:sz="4" w:space="0" w:color="auto"/>
            </w:tcBorders>
            <w:shd w:val="clear" w:color="auto" w:fill="auto"/>
            <w:noWrap/>
            <w:vAlign w:val="center"/>
            <w:hideMark/>
          </w:tcPr>
          <w:p w:rsidR="00744AD2" w:rsidRPr="001642E5" w:rsidRDefault="00744AD2" w:rsidP="001642E5">
            <w:pPr>
              <w:widowControl/>
              <w:spacing w:after="0" w:line="240" w:lineRule="auto"/>
              <w:jc w:val="center"/>
              <w:rPr>
                <w:rFonts w:ascii="Times New Roman" w:eastAsia="Times New Roman" w:hAnsi="Times New Roman" w:cs="Times New Roman"/>
                <w:b/>
                <w:bCs/>
                <w:color w:val="000000"/>
                <w:sz w:val="15"/>
                <w:szCs w:val="15"/>
                <w:lang w:val="ru-RU" w:eastAsia="ru-RU"/>
              </w:rPr>
            </w:pPr>
            <w:r>
              <w:rPr>
                <w:rFonts w:ascii="Times New Roman" w:eastAsia="Times New Roman" w:hAnsi="Times New Roman" w:cs="Times New Roman"/>
                <w:b/>
                <w:bCs/>
                <w:color w:val="000000"/>
                <w:sz w:val="15"/>
                <w:szCs w:val="15"/>
                <w:lang w:val="ru-RU" w:eastAsia="ru-RU"/>
              </w:rPr>
              <w:t>3,0</w:t>
            </w:r>
          </w:p>
        </w:tc>
      </w:tr>
      <w:tr w:rsidR="00744AD2" w:rsidRPr="00E27524" w:rsidTr="001642E5">
        <w:trPr>
          <w:trHeight w:val="289"/>
        </w:trPr>
        <w:tc>
          <w:tcPr>
            <w:tcW w:w="2708" w:type="dxa"/>
            <w:gridSpan w:val="2"/>
            <w:tcBorders>
              <w:top w:val="single" w:sz="4" w:space="0" w:color="auto"/>
              <w:left w:val="single" w:sz="4" w:space="0" w:color="auto"/>
              <w:bottom w:val="single" w:sz="4" w:space="0" w:color="auto"/>
              <w:right w:val="nil"/>
            </w:tcBorders>
            <w:shd w:val="clear" w:color="auto" w:fill="auto"/>
            <w:noWrap/>
            <w:vAlign w:val="center"/>
            <w:hideMark/>
          </w:tcPr>
          <w:p w:rsidR="00744AD2" w:rsidRPr="00E27524" w:rsidRDefault="00744AD2" w:rsidP="00E27524">
            <w:pPr>
              <w:widowControl/>
              <w:spacing w:after="0" w:line="240" w:lineRule="auto"/>
              <w:rPr>
                <w:rFonts w:ascii="Times New Roman" w:eastAsia="Times New Roman" w:hAnsi="Times New Roman" w:cs="Times New Roman"/>
                <w:b/>
                <w:bCs/>
                <w:color w:val="000000"/>
                <w:sz w:val="15"/>
                <w:szCs w:val="15"/>
                <w:lang w:val="ru-RU" w:eastAsia="ru-RU"/>
              </w:rPr>
            </w:pPr>
            <w:r w:rsidRPr="00E27524">
              <w:rPr>
                <w:rFonts w:ascii="Times New Roman" w:eastAsia="Times New Roman" w:hAnsi="Times New Roman" w:cs="Times New Roman"/>
                <w:b/>
                <w:bCs/>
                <w:color w:val="000000"/>
                <w:sz w:val="15"/>
                <w:szCs w:val="15"/>
                <w:lang w:val="ru-RU" w:eastAsia="ru-RU"/>
              </w:rPr>
              <w:t>ВСЕГО РАСХОДОВ:</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44AD2" w:rsidRPr="00E27524" w:rsidRDefault="00744AD2" w:rsidP="00E27524">
            <w:pPr>
              <w:widowControl/>
              <w:spacing w:after="0" w:line="240" w:lineRule="auto"/>
              <w:ind w:left="-108" w:right="-108"/>
              <w:jc w:val="center"/>
              <w:rPr>
                <w:rFonts w:ascii="Times New Roman" w:eastAsia="Times New Roman" w:hAnsi="Times New Roman" w:cs="Times New Roman"/>
                <w:b/>
                <w:bCs/>
                <w:color w:val="000000"/>
                <w:sz w:val="15"/>
                <w:szCs w:val="15"/>
                <w:lang w:val="ru-RU" w:eastAsia="ru-RU"/>
              </w:rPr>
            </w:pPr>
            <w:r w:rsidRPr="00E27524">
              <w:rPr>
                <w:rFonts w:ascii="Times New Roman" w:eastAsia="Times New Roman" w:hAnsi="Times New Roman" w:cs="Times New Roman"/>
                <w:b/>
                <w:bCs/>
                <w:color w:val="000000"/>
                <w:sz w:val="15"/>
                <w:szCs w:val="15"/>
                <w:lang w:val="ru-RU" w:eastAsia="ru-RU"/>
              </w:rPr>
              <w:t>2 553 339,7</w:t>
            </w:r>
          </w:p>
        </w:tc>
        <w:tc>
          <w:tcPr>
            <w:tcW w:w="1055" w:type="dxa"/>
            <w:tcBorders>
              <w:top w:val="nil"/>
              <w:left w:val="nil"/>
              <w:bottom w:val="single" w:sz="4" w:space="0" w:color="auto"/>
              <w:right w:val="single" w:sz="4" w:space="0" w:color="auto"/>
            </w:tcBorders>
            <w:shd w:val="clear" w:color="auto" w:fill="auto"/>
            <w:noWrap/>
            <w:vAlign w:val="center"/>
            <w:hideMark/>
          </w:tcPr>
          <w:p w:rsidR="00744AD2" w:rsidRPr="00E27524" w:rsidRDefault="00744AD2" w:rsidP="00E27524">
            <w:pPr>
              <w:widowControl/>
              <w:spacing w:after="0" w:line="240" w:lineRule="auto"/>
              <w:jc w:val="center"/>
              <w:rPr>
                <w:rFonts w:ascii="Times New Roman" w:eastAsia="Times New Roman" w:hAnsi="Times New Roman" w:cs="Times New Roman"/>
                <w:b/>
                <w:bCs/>
                <w:color w:val="000000"/>
                <w:sz w:val="15"/>
                <w:szCs w:val="15"/>
                <w:lang w:val="ru-RU" w:eastAsia="ru-RU"/>
              </w:rPr>
            </w:pPr>
            <w:r w:rsidRPr="00E27524">
              <w:rPr>
                <w:rFonts w:ascii="Times New Roman" w:eastAsia="Times New Roman" w:hAnsi="Times New Roman" w:cs="Times New Roman"/>
                <w:b/>
                <w:bCs/>
                <w:color w:val="000000"/>
                <w:sz w:val="15"/>
                <w:szCs w:val="15"/>
                <w:lang w:val="ru-RU" w:eastAsia="ru-RU"/>
              </w:rPr>
              <w:t>2 779 103,7</w:t>
            </w:r>
          </w:p>
        </w:tc>
        <w:tc>
          <w:tcPr>
            <w:tcW w:w="788" w:type="dxa"/>
            <w:tcBorders>
              <w:top w:val="nil"/>
              <w:left w:val="nil"/>
              <w:bottom w:val="single" w:sz="4" w:space="0" w:color="auto"/>
              <w:right w:val="single" w:sz="4" w:space="0" w:color="auto"/>
            </w:tcBorders>
            <w:shd w:val="clear" w:color="auto" w:fill="auto"/>
            <w:noWrap/>
            <w:vAlign w:val="center"/>
            <w:hideMark/>
          </w:tcPr>
          <w:p w:rsidR="00744AD2" w:rsidRPr="00E27524" w:rsidRDefault="00744AD2" w:rsidP="00E27524">
            <w:pPr>
              <w:widowControl/>
              <w:spacing w:after="0" w:line="240" w:lineRule="auto"/>
              <w:jc w:val="center"/>
              <w:rPr>
                <w:rFonts w:ascii="Times New Roman" w:eastAsia="Times New Roman" w:hAnsi="Times New Roman" w:cs="Times New Roman"/>
                <w:b/>
                <w:bCs/>
                <w:color w:val="000000"/>
                <w:sz w:val="15"/>
                <w:szCs w:val="15"/>
                <w:lang w:val="ru-RU" w:eastAsia="ru-RU"/>
              </w:rPr>
            </w:pPr>
            <w:r w:rsidRPr="00E27524">
              <w:rPr>
                <w:rFonts w:ascii="Times New Roman" w:eastAsia="Times New Roman" w:hAnsi="Times New Roman" w:cs="Times New Roman"/>
                <w:b/>
                <w:bCs/>
                <w:color w:val="000000"/>
                <w:sz w:val="15"/>
                <w:szCs w:val="15"/>
                <w:lang w:val="ru-RU" w:eastAsia="ru-RU"/>
              </w:rPr>
              <w:t>100,0</w:t>
            </w:r>
          </w:p>
        </w:tc>
        <w:tc>
          <w:tcPr>
            <w:tcW w:w="851" w:type="dxa"/>
            <w:tcBorders>
              <w:top w:val="nil"/>
              <w:left w:val="nil"/>
              <w:bottom w:val="single" w:sz="4" w:space="0" w:color="auto"/>
              <w:right w:val="single" w:sz="4" w:space="0" w:color="auto"/>
            </w:tcBorders>
            <w:shd w:val="clear" w:color="auto" w:fill="auto"/>
            <w:noWrap/>
            <w:vAlign w:val="center"/>
            <w:hideMark/>
          </w:tcPr>
          <w:p w:rsidR="00744AD2" w:rsidRPr="00E27524" w:rsidRDefault="00744AD2" w:rsidP="00E27524">
            <w:pPr>
              <w:widowControl/>
              <w:spacing w:after="0" w:line="240" w:lineRule="auto"/>
              <w:ind w:left="-108" w:right="-107"/>
              <w:jc w:val="center"/>
              <w:rPr>
                <w:rFonts w:ascii="Times New Roman" w:eastAsia="Times New Roman" w:hAnsi="Times New Roman" w:cs="Times New Roman"/>
                <w:b/>
                <w:bCs/>
                <w:color w:val="000000"/>
                <w:sz w:val="15"/>
                <w:szCs w:val="15"/>
                <w:lang w:val="ru-RU" w:eastAsia="ru-RU"/>
              </w:rPr>
            </w:pPr>
            <w:r w:rsidRPr="00E27524">
              <w:rPr>
                <w:rFonts w:ascii="Times New Roman" w:eastAsia="Times New Roman" w:hAnsi="Times New Roman" w:cs="Times New Roman"/>
                <w:b/>
                <w:bCs/>
                <w:color w:val="000000"/>
                <w:sz w:val="15"/>
                <w:szCs w:val="15"/>
                <w:lang w:val="ru-RU" w:eastAsia="ru-RU"/>
              </w:rPr>
              <w:t>3 202 020,0</w:t>
            </w:r>
          </w:p>
        </w:tc>
        <w:tc>
          <w:tcPr>
            <w:tcW w:w="850" w:type="dxa"/>
            <w:tcBorders>
              <w:top w:val="nil"/>
              <w:left w:val="nil"/>
              <w:bottom w:val="single" w:sz="4" w:space="0" w:color="auto"/>
              <w:right w:val="single" w:sz="4" w:space="0" w:color="auto"/>
            </w:tcBorders>
            <w:shd w:val="clear" w:color="auto" w:fill="auto"/>
            <w:noWrap/>
            <w:vAlign w:val="center"/>
            <w:hideMark/>
          </w:tcPr>
          <w:p w:rsidR="00744AD2" w:rsidRPr="00E27524" w:rsidRDefault="00744AD2" w:rsidP="00E27524">
            <w:pPr>
              <w:widowControl/>
              <w:spacing w:after="0" w:line="240" w:lineRule="auto"/>
              <w:jc w:val="center"/>
              <w:rPr>
                <w:rFonts w:ascii="Times New Roman" w:eastAsia="Times New Roman" w:hAnsi="Times New Roman" w:cs="Times New Roman"/>
                <w:b/>
                <w:bCs/>
                <w:color w:val="000000"/>
                <w:sz w:val="15"/>
                <w:szCs w:val="15"/>
                <w:lang w:val="ru-RU" w:eastAsia="ru-RU"/>
              </w:rPr>
            </w:pPr>
            <w:r w:rsidRPr="00E27524">
              <w:rPr>
                <w:rFonts w:ascii="Times New Roman" w:eastAsia="Times New Roman" w:hAnsi="Times New Roman" w:cs="Times New Roman"/>
                <w:b/>
                <w:bCs/>
                <w:color w:val="000000"/>
                <w:sz w:val="15"/>
                <w:szCs w:val="15"/>
                <w:lang w:val="ru-RU" w:eastAsia="ru-RU"/>
              </w:rPr>
              <w:t>100,0</w:t>
            </w:r>
          </w:p>
        </w:tc>
        <w:tc>
          <w:tcPr>
            <w:tcW w:w="851" w:type="dxa"/>
            <w:tcBorders>
              <w:top w:val="nil"/>
              <w:left w:val="nil"/>
              <w:bottom w:val="single" w:sz="4" w:space="0" w:color="auto"/>
              <w:right w:val="single" w:sz="4" w:space="0" w:color="auto"/>
            </w:tcBorders>
            <w:shd w:val="clear" w:color="auto" w:fill="auto"/>
            <w:noWrap/>
            <w:vAlign w:val="center"/>
            <w:hideMark/>
          </w:tcPr>
          <w:p w:rsidR="00744AD2" w:rsidRPr="00E27524" w:rsidRDefault="00744AD2" w:rsidP="00E27524">
            <w:pPr>
              <w:widowControl/>
              <w:spacing w:after="0" w:line="240" w:lineRule="auto"/>
              <w:ind w:left="-108" w:right="-107"/>
              <w:jc w:val="center"/>
              <w:rPr>
                <w:rFonts w:ascii="Times New Roman" w:eastAsia="Times New Roman" w:hAnsi="Times New Roman" w:cs="Times New Roman"/>
                <w:b/>
                <w:bCs/>
                <w:color w:val="000000"/>
                <w:sz w:val="15"/>
                <w:szCs w:val="15"/>
                <w:lang w:val="ru-RU" w:eastAsia="ru-RU"/>
              </w:rPr>
            </w:pPr>
            <w:r w:rsidRPr="00E27524">
              <w:rPr>
                <w:rFonts w:ascii="Times New Roman" w:eastAsia="Times New Roman" w:hAnsi="Times New Roman" w:cs="Times New Roman"/>
                <w:b/>
                <w:bCs/>
                <w:color w:val="000000"/>
                <w:sz w:val="15"/>
                <w:szCs w:val="15"/>
                <w:lang w:val="ru-RU" w:eastAsia="ru-RU"/>
              </w:rPr>
              <w:t>3 340 749,6</w:t>
            </w:r>
          </w:p>
        </w:tc>
        <w:tc>
          <w:tcPr>
            <w:tcW w:w="850" w:type="dxa"/>
            <w:tcBorders>
              <w:top w:val="nil"/>
              <w:left w:val="nil"/>
              <w:bottom w:val="single" w:sz="4" w:space="0" w:color="auto"/>
              <w:right w:val="single" w:sz="4" w:space="0" w:color="auto"/>
            </w:tcBorders>
            <w:shd w:val="clear" w:color="auto" w:fill="auto"/>
            <w:noWrap/>
            <w:vAlign w:val="center"/>
            <w:hideMark/>
          </w:tcPr>
          <w:p w:rsidR="00744AD2" w:rsidRPr="00E27524" w:rsidRDefault="00744AD2" w:rsidP="001642E5">
            <w:pPr>
              <w:widowControl/>
              <w:spacing w:after="0" w:line="240" w:lineRule="auto"/>
              <w:jc w:val="center"/>
              <w:rPr>
                <w:rFonts w:ascii="Times New Roman" w:eastAsia="Times New Roman" w:hAnsi="Times New Roman" w:cs="Times New Roman"/>
                <w:b/>
                <w:bCs/>
                <w:color w:val="000000"/>
                <w:sz w:val="15"/>
                <w:szCs w:val="15"/>
                <w:lang w:val="ru-RU" w:eastAsia="ru-RU"/>
              </w:rPr>
            </w:pPr>
            <w:r w:rsidRPr="00E27524">
              <w:rPr>
                <w:rFonts w:ascii="Times New Roman" w:eastAsia="Times New Roman" w:hAnsi="Times New Roman" w:cs="Times New Roman"/>
                <w:b/>
                <w:bCs/>
                <w:color w:val="000000"/>
                <w:sz w:val="15"/>
                <w:szCs w:val="15"/>
                <w:lang w:val="ru-RU" w:eastAsia="ru-RU"/>
              </w:rPr>
              <w:t>100,0</w:t>
            </w:r>
          </w:p>
        </w:tc>
        <w:tc>
          <w:tcPr>
            <w:tcW w:w="850" w:type="dxa"/>
            <w:tcBorders>
              <w:top w:val="nil"/>
              <w:left w:val="nil"/>
              <w:bottom w:val="single" w:sz="4" w:space="0" w:color="auto"/>
              <w:right w:val="single" w:sz="4" w:space="0" w:color="auto"/>
            </w:tcBorders>
            <w:shd w:val="clear" w:color="auto" w:fill="auto"/>
            <w:noWrap/>
            <w:vAlign w:val="center"/>
            <w:hideMark/>
          </w:tcPr>
          <w:p w:rsidR="00744AD2" w:rsidRPr="00E27524" w:rsidRDefault="00744AD2" w:rsidP="00744AD2">
            <w:pPr>
              <w:widowControl/>
              <w:spacing w:after="0" w:line="240" w:lineRule="auto"/>
              <w:ind w:left="-108" w:right="-107"/>
              <w:jc w:val="center"/>
              <w:rPr>
                <w:rFonts w:ascii="Times New Roman" w:eastAsia="Times New Roman" w:hAnsi="Times New Roman" w:cs="Times New Roman"/>
                <w:b/>
                <w:bCs/>
                <w:color w:val="000000"/>
                <w:sz w:val="15"/>
                <w:szCs w:val="15"/>
                <w:lang w:val="ru-RU" w:eastAsia="ru-RU"/>
              </w:rPr>
            </w:pPr>
            <w:r>
              <w:rPr>
                <w:rFonts w:ascii="Times New Roman" w:eastAsia="Times New Roman" w:hAnsi="Times New Roman" w:cs="Times New Roman"/>
                <w:b/>
                <w:bCs/>
                <w:color w:val="000000"/>
                <w:sz w:val="15"/>
                <w:szCs w:val="15"/>
                <w:lang w:val="ru-RU" w:eastAsia="ru-RU"/>
              </w:rPr>
              <w:t>2 774 389,6</w:t>
            </w:r>
          </w:p>
        </w:tc>
        <w:tc>
          <w:tcPr>
            <w:tcW w:w="851" w:type="dxa"/>
            <w:tcBorders>
              <w:top w:val="nil"/>
              <w:left w:val="nil"/>
              <w:bottom w:val="single" w:sz="4" w:space="0" w:color="auto"/>
              <w:right w:val="single" w:sz="4" w:space="0" w:color="auto"/>
            </w:tcBorders>
            <w:shd w:val="clear" w:color="auto" w:fill="auto"/>
            <w:noWrap/>
            <w:vAlign w:val="center"/>
            <w:hideMark/>
          </w:tcPr>
          <w:p w:rsidR="00744AD2" w:rsidRPr="00E27524" w:rsidRDefault="00744AD2" w:rsidP="001642E5">
            <w:pPr>
              <w:widowControl/>
              <w:spacing w:after="0" w:line="240" w:lineRule="auto"/>
              <w:jc w:val="center"/>
              <w:rPr>
                <w:rFonts w:ascii="Times New Roman" w:eastAsia="Times New Roman" w:hAnsi="Times New Roman" w:cs="Times New Roman"/>
                <w:b/>
                <w:bCs/>
                <w:color w:val="000000"/>
                <w:sz w:val="15"/>
                <w:szCs w:val="15"/>
                <w:lang w:val="ru-RU" w:eastAsia="ru-RU"/>
              </w:rPr>
            </w:pPr>
            <w:r w:rsidRPr="00E27524">
              <w:rPr>
                <w:rFonts w:ascii="Times New Roman" w:eastAsia="Times New Roman" w:hAnsi="Times New Roman" w:cs="Times New Roman"/>
                <w:b/>
                <w:bCs/>
                <w:color w:val="000000"/>
                <w:sz w:val="15"/>
                <w:szCs w:val="15"/>
                <w:lang w:val="ru-RU" w:eastAsia="ru-RU"/>
              </w:rPr>
              <w:t>100,0</w:t>
            </w:r>
          </w:p>
        </w:tc>
      </w:tr>
    </w:tbl>
    <w:p w:rsidR="00BC49FB" w:rsidRDefault="00BC49FB" w:rsidP="00BC49FB">
      <w:pPr>
        <w:spacing w:after="0" w:line="240" w:lineRule="auto"/>
        <w:ind w:firstLine="709"/>
        <w:jc w:val="right"/>
        <w:rPr>
          <w:rFonts w:ascii="Times New Roman" w:eastAsia="Times New Roman" w:hAnsi="Times New Roman" w:cs="Times New Roman"/>
          <w:bCs/>
          <w:color w:val="000000"/>
          <w:sz w:val="26"/>
          <w:szCs w:val="26"/>
          <w:lang w:val="ru-RU" w:eastAsia="ru-RU"/>
        </w:rPr>
      </w:pPr>
    </w:p>
    <w:p w:rsidR="00E27524" w:rsidRDefault="0079046F" w:rsidP="00BC49FB">
      <w:pPr>
        <w:spacing w:after="0" w:line="240" w:lineRule="auto"/>
        <w:ind w:firstLine="709"/>
        <w:jc w:val="right"/>
        <w:rPr>
          <w:rFonts w:ascii="Times New Roman" w:eastAsia="Times New Roman" w:hAnsi="Times New Roman" w:cs="Times New Roman"/>
          <w:bCs/>
          <w:color w:val="000000"/>
          <w:sz w:val="26"/>
          <w:szCs w:val="26"/>
          <w:lang w:val="ru-RU" w:eastAsia="ru-RU"/>
        </w:rPr>
      </w:pPr>
      <w:r>
        <w:rPr>
          <w:rFonts w:ascii="Times New Roman" w:eastAsia="Times New Roman" w:hAnsi="Times New Roman" w:cs="Times New Roman"/>
          <w:bCs/>
          <w:color w:val="000000"/>
          <w:sz w:val="26"/>
          <w:szCs w:val="26"/>
          <w:lang w:val="ru-RU" w:eastAsia="ru-RU"/>
        </w:rPr>
        <w:t>Диаграмма № 7</w:t>
      </w:r>
    </w:p>
    <w:p w:rsidR="00BC49FB" w:rsidRPr="00BC49FB" w:rsidRDefault="00BC49FB" w:rsidP="00BC49FB">
      <w:pPr>
        <w:pStyle w:val="af4"/>
        <w:jc w:val="center"/>
        <w:rPr>
          <w:rFonts w:ascii="Times New Roman" w:eastAsia="Times New Roman" w:hAnsi="Times New Roman" w:cs="Times New Roman"/>
          <w:bCs w:val="0"/>
          <w:color w:val="auto"/>
          <w:sz w:val="24"/>
          <w:szCs w:val="24"/>
          <w:lang w:val="ru-RU" w:eastAsia="ru-RU"/>
        </w:rPr>
      </w:pPr>
      <w:r w:rsidRPr="00BC49FB">
        <w:rPr>
          <w:rFonts w:ascii="Times New Roman" w:hAnsi="Times New Roman" w:cs="Times New Roman"/>
          <w:color w:val="auto"/>
          <w:sz w:val="24"/>
          <w:szCs w:val="24"/>
          <w:lang w:val="ru-RU"/>
        </w:rPr>
        <w:t>Структура расходов бюджета ЗАТО г. Североморск в 2019 году</w:t>
      </w:r>
    </w:p>
    <w:p w:rsidR="00BC49FB" w:rsidRDefault="00916A36" w:rsidP="00416EF7">
      <w:pPr>
        <w:keepNext/>
        <w:spacing w:after="0" w:line="240" w:lineRule="auto"/>
        <w:jc w:val="both"/>
      </w:pPr>
      <w:r>
        <w:rPr>
          <w:rFonts w:ascii="Times New Roman" w:eastAsia="Times New Roman" w:hAnsi="Times New Roman" w:cs="Times New Roman"/>
          <w:bCs/>
          <w:noProof/>
          <w:color w:val="000000"/>
          <w:sz w:val="26"/>
          <w:szCs w:val="26"/>
          <w:lang w:val="ru-RU" w:eastAsia="ru-RU"/>
        </w:rPr>
        <w:drawing>
          <wp:inline distT="0" distB="0" distL="0" distR="0">
            <wp:extent cx="6467475" cy="3362325"/>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756473" w:rsidRPr="00756473" w:rsidRDefault="00756473" w:rsidP="00756473">
      <w:pPr>
        <w:pStyle w:val="6"/>
        <w:shd w:val="clear" w:color="auto" w:fill="auto"/>
        <w:spacing w:after="0" w:line="240" w:lineRule="auto"/>
        <w:ind w:left="120" w:right="12" w:firstLine="709"/>
        <w:jc w:val="both"/>
        <w:rPr>
          <w:sz w:val="26"/>
          <w:szCs w:val="26"/>
        </w:rPr>
      </w:pPr>
    </w:p>
    <w:p w:rsidR="002B7AFA" w:rsidRDefault="002B7AFA" w:rsidP="00512671">
      <w:pPr>
        <w:spacing w:after="0" w:line="240" w:lineRule="auto"/>
        <w:ind w:firstLine="720"/>
        <w:jc w:val="center"/>
        <w:rPr>
          <w:rFonts w:ascii="Times New Roman" w:hAnsi="Times New Roman" w:cs="Times New Roman"/>
          <w:b/>
          <w:sz w:val="26"/>
          <w:szCs w:val="26"/>
          <w:lang w:val="ru-RU"/>
        </w:rPr>
      </w:pPr>
    </w:p>
    <w:p w:rsidR="00671B2B" w:rsidRDefault="00671B2B" w:rsidP="00E50657">
      <w:pPr>
        <w:spacing w:after="0" w:line="240" w:lineRule="auto"/>
        <w:ind w:firstLine="720"/>
        <w:jc w:val="both"/>
        <w:rPr>
          <w:rFonts w:ascii="Times New Roman" w:hAnsi="Times New Roman" w:cs="Times New Roman"/>
          <w:b/>
          <w:sz w:val="26"/>
          <w:szCs w:val="26"/>
          <w:lang w:val="ru-RU"/>
        </w:rPr>
      </w:pPr>
    </w:p>
    <w:p w:rsidR="00512671" w:rsidRDefault="00512671" w:rsidP="00E50657">
      <w:pPr>
        <w:spacing w:after="0" w:line="240" w:lineRule="auto"/>
        <w:ind w:firstLine="720"/>
        <w:jc w:val="both"/>
        <w:rPr>
          <w:rFonts w:ascii="Times New Roman" w:hAnsi="Times New Roman" w:cs="Times New Roman"/>
          <w:b/>
          <w:sz w:val="26"/>
          <w:szCs w:val="26"/>
          <w:lang w:val="ru-RU"/>
        </w:rPr>
      </w:pPr>
      <w:r w:rsidRPr="0004015F">
        <w:rPr>
          <w:rFonts w:ascii="Times New Roman" w:hAnsi="Times New Roman" w:cs="Times New Roman"/>
          <w:b/>
          <w:sz w:val="26"/>
          <w:szCs w:val="26"/>
          <w:lang w:val="ru-RU"/>
        </w:rPr>
        <w:t xml:space="preserve">Раздел </w:t>
      </w:r>
      <w:r w:rsidR="0004015F" w:rsidRPr="0004015F">
        <w:rPr>
          <w:rFonts w:ascii="Times New Roman" w:hAnsi="Times New Roman" w:cs="Times New Roman"/>
          <w:b/>
          <w:sz w:val="26"/>
          <w:szCs w:val="26"/>
          <w:lang w:val="ru-RU"/>
        </w:rPr>
        <w:t xml:space="preserve">0100 </w:t>
      </w:r>
      <w:r w:rsidRPr="0004015F">
        <w:rPr>
          <w:rFonts w:ascii="Times New Roman" w:hAnsi="Times New Roman" w:cs="Times New Roman"/>
          <w:b/>
          <w:sz w:val="26"/>
          <w:szCs w:val="26"/>
          <w:lang w:val="ru-RU"/>
        </w:rPr>
        <w:t>«Общегосударственные вопросы».</w:t>
      </w:r>
    </w:p>
    <w:p w:rsidR="00512671" w:rsidRPr="00E4420D" w:rsidRDefault="00512671" w:rsidP="00512671">
      <w:pPr>
        <w:spacing w:after="0" w:line="240" w:lineRule="auto"/>
        <w:ind w:firstLine="709"/>
        <w:jc w:val="both"/>
        <w:rPr>
          <w:rFonts w:ascii="Times New Roman" w:hAnsi="Times New Roman" w:cs="Times New Roman"/>
          <w:sz w:val="26"/>
          <w:szCs w:val="26"/>
          <w:lang w:val="ru-RU"/>
        </w:rPr>
      </w:pPr>
      <w:r w:rsidRPr="00E4420D">
        <w:rPr>
          <w:rFonts w:ascii="Times New Roman" w:hAnsi="Times New Roman" w:cs="Times New Roman"/>
          <w:sz w:val="26"/>
          <w:szCs w:val="26"/>
          <w:lang w:val="ru-RU"/>
        </w:rPr>
        <w:t>Бюджетные ассигнования в 2019 году по разделу «Общегосударственные вопросы» запланированы в размере  194</w:t>
      </w:r>
      <w:r w:rsidRPr="00E4420D">
        <w:rPr>
          <w:rFonts w:ascii="Times New Roman" w:hAnsi="Times New Roman" w:cs="Times New Roman"/>
          <w:sz w:val="26"/>
          <w:szCs w:val="26"/>
        </w:rPr>
        <w:t> </w:t>
      </w:r>
      <w:r w:rsidRPr="00E4420D">
        <w:rPr>
          <w:rFonts w:ascii="Times New Roman" w:hAnsi="Times New Roman" w:cs="Times New Roman"/>
          <w:sz w:val="26"/>
          <w:szCs w:val="26"/>
          <w:lang w:val="ru-RU"/>
        </w:rPr>
        <w:t>208,2  тыс. рублей  (</w:t>
      </w:r>
      <w:r>
        <w:rPr>
          <w:rFonts w:ascii="Times New Roman" w:hAnsi="Times New Roman" w:cs="Times New Roman"/>
          <w:sz w:val="26"/>
          <w:szCs w:val="26"/>
          <w:lang w:val="ru-RU"/>
        </w:rPr>
        <w:t>89,7</w:t>
      </w:r>
      <w:r w:rsidRPr="00E4420D">
        <w:rPr>
          <w:rFonts w:ascii="Times New Roman" w:hAnsi="Times New Roman" w:cs="Times New Roman"/>
          <w:sz w:val="26"/>
          <w:szCs w:val="26"/>
          <w:lang w:val="ru-RU"/>
        </w:rPr>
        <w:t xml:space="preserve">% к предыдущему году). </w:t>
      </w:r>
    </w:p>
    <w:p w:rsidR="00512671" w:rsidRDefault="00512671" w:rsidP="00512671">
      <w:pPr>
        <w:spacing w:after="0" w:line="240" w:lineRule="auto"/>
        <w:ind w:firstLine="709"/>
        <w:jc w:val="both"/>
        <w:rPr>
          <w:rFonts w:ascii="Times New Roman" w:hAnsi="Times New Roman" w:cs="Times New Roman"/>
          <w:sz w:val="26"/>
          <w:szCs w:val="26"/>
          <w:lang w:val="ru-RU"/>
        </w:rPr>
      </w:pPr>
      <w:r w:rsidRPr="00E4420D">
        <w:rPr>
          <w:rFonts w:ascii="Times New Roman" w:hAnsi="Times New Roman" w:cs="Times New Roman"/>
          <w:sz w:val="26"/>
          <w:szCs w:val="26"/>
          <w:lang w:val="ru-RU"/>
        </w:rPr>
        <w:t>Доля в общем объеме распределенных расходов бюджета по разделу «Общегосударственные вопросы» составила в 2019 году 6,1%.</w:t>
      </w:r>
    </w:p>
    <w:p w:rsidR="0004015F" w:rsidRDefault="0004015F" w:rsidP="0004015F">
      <w:pPr>
        <w:pStyle w:val="41"/>
        <w:shd w:val="clear" w:color="auto" w:fill="auto"/>
        <w:spacing w:before="0" w:after="0" w:line="240" w:lineRule="auto"/>
        <w:ind w:left="23" w:right="23" w:firstLine="697"/>
        <w:jc w:val="both"/>
      </w:pPr>
      <w:r>
        <w:t>В структуре раздела наибольшие объемы бюджетных ассигнований в 2019 году предусмотрены на функционирование местной администрации.</w:t>
      </w:r>
    </w:p>
    <w:p w:rsidR="0004015F" w:rsidRDefault="0004015F" w:rsidP="0004015F">
      <w:pPr>
        <w:pStyle w:val="41"/>
        <w:shd w:val="clear" w:color="auto" w:fill="auto"/>
        <w:spacing w:before="0" w:after="0" w:line="240" w:lineRule="auto"/>
        <w:ind w:left="23" w:right="23" w:firstLine="697"/>
        <w:jc w:val="both"/>
      </w:pPr>
      <w:r>
        <w:t xml:space="preserve">В соответствии с ведомственной структурой расходы местного бюджета по разделу 0100 «Общегосударственные вопросы» в 2019 году будут осуществлять 8 главных распорядителей бюджетных средств. Наиболее крупные из них - Администрация ЗАТО г. Североморск, Комитет по развитию городского хозяйства администрации ЗАТО г. Североморск, Управление финансов администрации ЗАТО г. Североморск, Комитет имущественных отношений администрации ЗАТО г. </w:t>
      </w:r>
      <w:r>
        <w:lastRenderedPageBreak/>
        <w:t>Североморск.</w:t>
      </w:r>
    </w:p>
    <w:p w:rsidR="00DF42C0" w:rsidRDefault="0004015F" w:rsidP="002B7AFA">
      <w:pPr>
        <w:pStyle w:val="530"/>
        <w:keepNext/>
        <w:keepLines/>
        <w:shd w:val="clear" w:color="auto" w:fill="auto"/>
        <w:spacing w:after="0" w:line="240" w:lineRule="auto"/>
        <w:ind w:left="40" w:right="160" w:firstLine="700"/>
        <w:jc w:val="both"/>
        <w:rPr>
          <w:sz w:val="26"/>
          <w:szCs w:val="26"/>
          <w:lang w:val="ru-RU"/>
        </w:rPr>
      </w:pPr>
      <w:bookmarkStart w:id="3" w:name="bookmark19"/>
      <w:r w:rsidRPr="0004015F">
        <w:rPr>
          <w:sz w:val="26"/>
          <w:szCs w:val="26"/>
          <w:lang w:val="ru-RU"/>
        </w:rPr>
        <w:t xml:space="preserve">В рамках расходов по разделу 0100 «Общегосударственные вопросы» в 2018 </w:t>
      </w:r>
      <w:r w:rsidRPr="0004015F">
        <w:rPr>
          <w:rStyle w:val="5313pt0pt"/>
        </w:rPr>
        <w:t xml:space="preserve">году предусмотрены бюджетные ассигнования на </w:t>
      </w:r>
      <w:r w:rsidRPr="0004015F">
        <w:rPr>
          <w:sz w:val="26"/>
          <w:szCs w:val="26"/>
          <w:lang w:val="ru-RU"/>
        </w:rPr>
        <w:t xml:space="preserve">реализацию </w:t>
      </w:r>
      <w:r w:rsidRPr="0004015F">
        <w:rPr>
          <w:rStyle w:val="5313pt0pt"/>
        </w:rPr>
        <w:t xml:space="preserve">трех </w:t>
      </w:r>
      <w:r w:rsidRPr="0004015F">
        <w:rPr>
          <w:sz w:val="26"/>
          <w:szCs w:val="26"/>
          <w:lang w:val="ru-RU"/>
        </w:rPr>
        <w:t xml:space="preserve">муниципальных </w:t>
      </w:r>
      <w:r w:rsidRPr="0004015F">
        <w:rPr>
          <w:rStyle w:val="5313pt0pt"/>
        </w:rPr>
        <w:t xml:space="preserve">программ, в </w:t>
      </w:r>
      <w:r w:rsidRPr="0004015F">
        <w:rPr>
          <w:sz w:val="26"/>
          <w:szCs w:val="26"/>
          <w:lang w:val="ru-RU"/>
        </w:rPr>
        <w:t>объемах указанных в таблице</w:t>
      </w:r>
      <w:r w:rsidR="00A77EFD">
        <w:rPr>
          <w:sz w:val="26"/>
          <w:szCs w:val="26"/>
          <w:lang w:val="ru-RU"/>
        </w:rPr>
        <w:t xml:space="preserve"> № 15</w:t>
      </w:r>
      <w:r w:rsidRPr="0004015F">
        <w:rPr>
          <w:sz w:val="26"/>
          <w:szCs w:val="26"/>
          <w:lang w:val="ru-RU"/>
        </w:rPr>
        <w:t>:</w:t>
      </w:r>
      <w:bookmarkEnd w:id="3"/>
    </w:p>
    <w:p w:rsidR="00A77EFD" w:rsidRDefault="00A77EFD" w:rsidP="00A77EFD">
      <w:pPr>
        <w:pStyle w:val="530"/>
        <w:keepNext/>
        <w:keepLines/>
        <w:shd w:val="clear" w:color="auto" w:fill="auto"/>
        <w:spacing w:after="0" w:line="240" w:lineRule="auto"/>
        <w:ind w:left="40" w:right="160" w:firstLine="700"/>
        <w:jc w:val="right"/>
        <w:rPr>
          <w:sz w:val="26"/>
          <w:szCs w:val="26"/>
          <w:lang w:val="ru-RU"/>
        </w:rPr>
      </w:pPr>
      <w:r>
        <w:rPr>
          <w:sz w:val="26"/>
          <w:szCs w:val="26"/>
          <w:lang w:val="ru-RU"/>
        </w:rPr>
        <w:t>Таблица № 15</w:t>
      </w:r>
    </w:p>
    <w:p w:rsidR="004E7EA8" w:rsidRPr="004E7EA8" w:rsidRDefault="004E7EA8" w:rsidP="004E7EA8">
      <w:pPr>
        <w:pStyle w:val="530"/>
        <w:keepNext/>
        <w:keepLines/>
        <w:shd w:val="clear" w:color="auto" w:fill="auto"/>
        <w:spacing w:after="0" w:line="240" w:lineRule="auto"/>
        <w:ind w:left="40" w:right="160" w:firstLine="700"/>
        <w:jc w:val="right"/>
        <w:rPr>
          <w:sz w:val="20"/>
          <w:szCs w:val="20"/>
          <w:lang w:val="ru-RU"/>
        </w:rPr>
      </w:pPr>
      <w:r>
        <w:rPr>
          <w:sz w:val="20"/>
          <w:szCs w:val="20"/>
          <w:lang w:val="ru-RU"/>
        </w:rPr>
        <w:t>т</w:t>
      </w:r>
      <w:r w:rsidRPr="004E7EA8">
        <w:rPr>
          <w:sz w:val="20"/>
          <w:szCs w:val="20"/>
          <w:lang w:val="ru-RU"/>
        </w:rPr>
        <w:t>ыс. руб.</w:t>
      </w:r>
    </w:p>
    <w:tbl>
      <w:tblPr>
        <w:tblW w:w="9938" w:type="dxa"/>
        <w:tblInd w:w="93" w:type="dxa"/>
        <w:tblLayout w:type="fixed"/>
        <w:tblLook w:val="04A0" w:firstRow="1" w:lastRow="0" w:firstColumn="1" w:lastColumn="0" w:noHBand="0" w:noVBand="1"/>
      </w:tblPr>
      <w:tblGrid>
        <w:gridCol w:w="3984"/>
        <w:gridCol w:w="1276"/>
        <w:gridCol w:w="1134"/>
        <w:gridCol w:w="1134"/>
        <w:gridCol w:w="1134"/>
        <w:gridCol w:w="1276"/>
      </w:tblGrid>
      <w:tr w:rsidR="00433125" w:rsidRPr="00DF42C0" w:rsidTr="005C3BD4">
        <w:trPr>
          <w:trHeight w:hRule="exact" w:val="889"/>
        </w:trPr>
        <w:tc>
          <w:tcPr>
            <w:tcW w:w="39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7EA8" w:rsidRPr="00DF42C0" w:rsidRDefault="004E7EA8" w:rsidP="00433125">
            <w:pPr>
              <w:widowControl/>
              <w:spacing w:after="0" w:line="240" w:lineRule="auto"/>
              <w:jc w:val="center"/>
              <w:rPr>
                <w:rFonts w:ascii="Times New Roman" w:eastAsia="Times New Roman" w:hAnsi="Times New Roman" w:cs="Times New Roman"/>
                <w:color w:val="000000"/>
                <w:sz w:val="18"/>
                <w:szCs w:val="18"/>
                <w:lang w:val="ru-RU" w:eastAsia="ru-RU"/>
              </w:rPr>
            </w:pPr>
            <w:r w:rsidRPr="00DF42C0">
              <w:rPr>
                <w:rFonts w:ascii="Times New Roman" w:eastAsia="Times New Roman" w:hAnsi="Times New Roman" w:cs="Times New Roman"/>
                <w:color w:val="000000"/>
                <w:sz w:val="18"/>
                <w:szCs w:val="18"/>
                <w:lang w:val="ru-RU" w:eastAsia="ru-RU"/>
              </w:rPr>
              <w:t>Наименование показателя</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4E7EA8" w:rsidRPr="00DF42C0" w:rsidRDefault="004E7EA8" w:rsidP="00433125">
            <w:pPr>
              <w:widowControl/>
              <w:spacing w:after="0" w:line="240" w:lineRule="auto"/>
              <w:jc w:val="center"/>
              <w:rPr>
                <w:rFonts w:ascii="Times New Roman" w:eastAsia="Times New Roman" w:hAnsi="Times New Roman" w:cs="Times New Roman"/>
                <w:color w:val="000000"/>
                <w:sz w:val="18"/>
                <w:szCs w:val="18"/>
                <w:lang w:val="ru-RU" w:eastAsia="ru-RU"/>
              </w:rPr>
            </w:pPr>
            <w:r w:rsidRPr="00DF42C0">
              <w:rPr>
                <w:rFonts w:ascii="Times New Roman" w:eastAsia="Times New Roman" w:hAnsi="Times New Roman" w:cs="Times New Roman"/>
                <w:color w:val="000000"/>
                <w:sz w:val="18"/>
                <w:szCs w:val="18"/>
                <w:lang w:val="ru-RU" w:eastAsia="ru-RU"/>
              </w:rPr>
              <w:t>Решение о бюджете на 2018 год</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E7EA8" w:rsidRPr="00DF42C0" w:rsidRDefault="00433125" w:rsidP="00DF42C0">
            <w:pPr>
              <w:widowControl/>
              <w:spacing w:after="0" w:line="240" w:lineRule="auto"/>
              <w:ind w:left="-108" w:right="-108"/>
              <w:jc w:val="center"/>
              <w:rPr>
                <w:rFonts w:ascii="Times New Roman" w:eastAsia="Times New Roman" w:hAnsi="Times New Roman" w:cs="Times New Roman"/>
                <w:color w:val="000000"/>
                <w:sz w:val="18"/>
                <w:szCs w:val="18"/>
                <w:lang w:val="ru-RU" w:eastAsia="ru-RU"/>
              </w:rPr>
            </w:pPr>
            <w:r w:rsidRPr="00DF42C0">
              <w:rPr>
                <w:rFonts w:ascii="Times New Roman" w:eastAsia="Times New Roman" w:hAnsi="Times New Roman" w:cs="Times New Roman"/>
                <w:color w:val="000000"/>
                <w:sz w:val="18"/>
                <w:szCs w:val="18"/>
                <w:lang w:val="ru-RU" w:eastAsia="ru-RU"/>
              </w:rPr>
              <w:t xml:space="preserve">В том числе </w:t>
            </w:r>
            <w:r w:rsidR="00DF42C0">
              <w:rPr>
                <w:rFonts w:ascii="Times New Roman" w:eastAsia="Times New Roman" w:hAnsi="Times New Roman" w:cs="Times New Roman"/>
                <w:color w:val="000000"/>
                <w:sz w:val="18"/>
                <w:szCs w:val="18"/>
                <w:lang w:val="ru-RU" w:eastAsia="ru-RU"/>
              </w:rPr>
              <w:t>за счет межбюд-жет</w:t>
            </w:r>
            <w:r w:rsidR="004E7EA8" w:rsidRPr="00DF42C0">
              <w:rPr>
                <w:rFonts w:ascii="Times New Roman" w:eastAsia="Times New Roman" w:hAnsi="Times New Roman" w:cs="Times New Roman"/>
                <w:color w:val="000000"/>
                <w:sz w:val="18"/>
                <w:szCs w:val="18"/>
                <w:lang w:val="ru-RU" w:eastAsia="ru-RU"/>
              </w:rPr>
              <w:t>ных трансфертов</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E7EA8" w:rsidRPr="00DF42C0" w:rsidRDefault="004E7EA8" w:rsidP="00433125">
            <w:pPr>
              <w:widowControl/>
              <w:spacing w:after="0" w:line="240" w:lineRule="auto"/>
              <w:jc w:val="center"/>
              <w:rPr>
                <w:rFonts w:ascii="Times New Roman" w:eastAsia="Times New Roman" w:hAnsi="Times New Roman" w:cs="Times New Roman"/>
                <w:color w:val="000000"/>
                <w:sz w:val="18"/>
                <w:szCs w:val="18"/>
                <w:lang w:val="ru-RU" w:eastAsia="ru-RU"/>
              </w:rPr>
            </w:pPr>
            <w:r w:rsidRPr="00DF42C0">
              <w:rPr>
                <w:rFonts w:ascii="Times New Roman" w:eastAsia="Times New Roman" w:hAnsi="Times New Roman" w:cs="Times New Roman"/>
                <w:color w:val="000000"/>
                <w:sz w:val="18"/>
                <w:szCs w:val="18"/>
                <w:lang w:val="ru-RU" w:eastAsia="ru-RU"/>
              </w:rPr>
              <w:t>2019 год (проект решения о бюджете)</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E7EA8" w:rsidRPr="00DF42C0" w:rsidRDefault="00433125" w:rsidP="002077A1">
            <w:pPr>
              <w:widowControl/>
              <w:spacing w:after="0" w:line="240" w:lineRule="auto"/>
              <w:ind w:left="-108" w:right="-108"/>
              <w:jc w:val="center"/>
              <w:rPr>
                <w:rFonts w:ascii="Times New Roman" w:eastAsia="Times New Roman" w:hAnsi="Times New Roman" w:cs="Times New Roman"/>
                <w:color w:val="000000"/>
                <w:sz w:val="18"/>
                <w:szCs w:val="18"/>
                <w:lang w:val="ru-RU" w:eastAsia="ru-RU"/>
              </w:rPr>
            </w:pPr>
            <w:r w:rsidRPr="00DF42C0">
              <w:rPr>
                <w:rFonts w:ascii="Times New Roman" w:eastAsia="Times New Roman" w:hAnsi="Times New Roman" w:cs="Times New Roman"/>
                <w:color w:val="000000"/>
                <w:sz w:val="18"/>
                <w:szCs w:val="18"/>
                <w:lang w:val="ru-RU" w:eastAsia="ru-RU"/>
              </w:rPr>
              <w:t xml:space="preserve">В том числе </w:t>
            </w:r>
            <w:r w:rsidR="00DF42C0">
              <w:rPr>
                <w:rFonts w:ascii="Times New Roman" w:eastAsia="Times New Roman" w:hAnsi="Times New Roman" w:cs="Times New Roman"/>
                <w:color w:val="000000"/>
                <w:sz w:val="18"/>
                <w:szCs w:val="18"/>
                <w:lang w:val="ru-RU" w:eastAsia="ru-RU"/>
              </w:rPr>
              <w:t>за счет межбюд</w:t>
            </w:r>
            <w:r w:rsidR="002077A1">
              <w:rPr>
                <w:rFonts w:ascii="Times New Roman" w:eastAsia="Times New Roman" w:hAnsi="Times New Roman" w:cs="Times New Roman"/>
                <w:color w:val="000000"/>
                <w:sz w:val="18"/>
                <w:szCs w:val="18"/>
                <w:lang w:val="ru-RU" w:eastAsia="ru-RU"/>
              </w:rPr>
              <w:t>-</w:t>
            </w:r>
            <w:r w:rsidR="00DF42C0">
              <w:rPr>
                <w:rFonts w:ascii="Times New Roman" w:eastAsia="Times New Roman" w:hAnsi="Times New Roman" w:cs="Times New Roman"/>
                <w:color w:val="000000"/>
                <w:sz w:val="18"/>
                <w:szCs w:val="18"/>
                <w:lang w:val="ru-RU" w:eastAsia="ru-RU"/>
              </w:rPr>
              <w:t>жет</w:t>
            </w:r>
            <w:r w:rsidR="004E7EA8" w:rsidRPr="00DF42C0">
              <w:rPr>
                <w:rFonts w:ascii="Times New Roman" w:eastAsia="Times New Roman" w:hAnsi="Times New Roman" w:cs="Times New Roman"/>
                <w:color w:val="000000"/>
                <w:sz w:val="18"/>
                <w:szCs w:val="18"/>
                <w:lang w:val="ru-RU" w:eastAsia="ru-RU"/>
              </w:rPr>
              <w:t>ных трансфертов</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4E7EA8" w:rsidRPr="00DF42C0" w:rsidRDefault="004E7EA8" w:rsidP="00433125">
            <w:pPr>
              <w:widowControl/>
              <w:spacing w:after="0" w:line="240" w:lineRule="auto"/>
              <w:jc w:val="center"/>
              <w:rPr>
                <w:rFonts w:ascii="Times New Roman" w:eastAsia="Times New Roman" w:hAnsi="Times New Roman" w:cs="Times New Roman"/>
                <w:color w:val="000000"/>
                <w:sz w:val="18"/>
                <w:szCs w:val="18"/>
                <w:lang w:val="ru-RU" w:eastAsia="ru-RU"/>
              </w:rPr>
            </w:pPr>
            <w:r w:rsidRPr="00DF42C0">
              <w:rPr>
                <w:rFonts w:ascii="Times New Roman" w:eastAsia="Times New Roman" w:hAnsi="Times New Roman" w:cs="Times New Roman"/>
                <w:color w:val="000000"/>
                <w:sz w:val="18"/>
                <w:szCs w:val="18"/>
                <w:lang w:val="ru-RU" w:eastAsia="ru-RU"/>
              </w:rPr>
              <w:t>в % к предыдущему году</w:t>
            </w:r>
          </w:p>
        </w:tc>
      </w:tr>
      <w:tr w:rsidR="00433125" w:rsidRPr="00DF42C0" w:rsidTr="005C3BD4">
        <w:trPr>
          <w:trHeight w:hRule="exact" w:val="617"/>
        </w:trPr>
        <w:tc>
          <w:tcPr>
            <w:tcW w:w="3984" w:type="dxa"/>
            <w:tcBorders>
              <w:top w:val="nil"/>
              <w:left w:val="single" w:sz="4" w:space="0" w:color="auto"/>
              <w:bottom w:val="single" w:sz="4" w:space="0" w:color="auto"/>
              <w:right w:val="single" w:sz="4" w:space="0" w:color="auto"/>
            </w:tcBorders>
            <w:shd w:val="clear" w:color="000000" w:fill="FFFFFF"/>
            <w:noWrap/>
            <w:vAlign w:val="center"/>
            <w:hideMark/>
          </w:tcPr>
          <w:p w:rsidR="004E7EA8" w:rsidRPr="00DF42C0" w:rsidRDefault="004E7EA8" w:rsidP="00433125">
            <w:pPr>
              <w:widowControl/>
              <w:spacing w:after="0" w:line="240" w:lineRule="auto"/>
              <w:rPr>
                <w:rFonts w:ascii="Times New Roman" w:eastAsia="Times New Roman" w:hAnsi="Times New Roman" w:cs="Times New Roman"/>
                <w:color w:val="000000"/>
                <w:sz w:val="18"/>
                <w:szCs w:val="18"/>
                <w:lang w:val="ru-RU" w:eastAsia="ru-RU"/>
              </w:rPr>
            </w:pPr>
            <w:r w:rsidRPr="00DF42C0">
              <w:rPr>
                <w:rFonts w:ascii="Times New Roman" w:eastAsia="Times New Roman" w:hAnsi="Times New Roman" w:cs="Times New Roman"/>
                <w:color w:val="000000"/>
                <w:sz w:val="18"/>
                <w:szCs w:val="18"/>
                <w:lang w:val="ru-RU" w:eastAsia="ru-RU"/>
              </w:rPr>
              <w:t>Муниципальная программа 3 «Развитие муниципального управления и гражданского общества»</w:t>
            </w:r>
          </w:p>
        </w:tc>
        <w:tc>
          <w:tcPr>
            <w:tcW w:w="1276" w:type="dxa"/>
            <w:tcBorders>
              <w:top w:val="nil"/>
              <w:left w:val="nil"/>
              <w:bottom w:val="single" w:sz="4" w:space="0" w:color="auto"/>
              <w:right w:val="single" w:sz="4" w:space="0" w:color="auto"/>
            </w:tcBorders>
            <w:shd w:val="clear" w:color="000000" w:fill="FFFFFF"/>
            <w:noWrap/>
            <w:vAlign w:val="center"/>
            <w:hideMark/>
          </w:tcPr>
          <w:p w:rsidR="004E7EA8" w:rsidRPr="00DF42C0" w:rsidRDefault="004E7EA8" w:rsidP="00433125">
            <w:pPr>
              <w:widowControl/>
              <w:spacing w:after="0" w:line="240" w:lineRule="auto"/>
              <w:jc w:val="center"/>
              <w:rPr>
                <w:rFonts w:ascii="Times New Roman" w:eastAsia="Times New Roman" w:hAnsi="Times New Roman" w:cs="Times New Roman"/>
                <w:color w:val="000000"/>
                <w:sz w:val="18"/>
                <w:szCs w:val="18"/>
                <w:lang w:val="ru-RU" w:eastAsia="ru-RU"/>
              </w:rPr>
            </w:pPr>
            <w:r w:rsidRPr="00DF42C0">
              <w:rPr>
                <w:rFonts w:ascii="Times New Roman" w:eastAsia="Times New Roman" w:hAnsi="Times New Roman" w:cs="Times New Roman"/>
                <w:color w:val="000000"/>
                <w:sz w:val="18"/>
                <w:szCs w:val="18"/>
                <w:lang w:val="ru-RU" w:eastAsia="ru-RU"/>
              </w:rPr>
              <w:t>25570,2</w:t>
            </w:r>
          </w:p>
        </w:tc>
        <w:tc>
          <w:tcPr>
            <w:tcW w:w="1134" w:type="dxa"/>
            <w:tcBorders>
              <w:top w:val="nil"/>
              <w:left w:val="nil"/>
              <w:bottom w:val="single" w:sz="4" w:space="0" w:color="auto"/>
              <w:right w:val="single" w:sz="4" w:space="0" w:color="auto"/>
            </w:tcBorders>
            <w:shd w:val="clear" w:color="000000" w:fill="FFFFFF"/>
            <w:noWrap/>
            <w:vAlign w:val="center"/>
            <w:hideMark/>
          </w:tcPr>
          <w:p w:rsidR="004E7EA8" w:rsidRPr="00DF42C0" w:rsidRDefault="004E7EA8" w:rsidP="00433125">
            <w:pPr>
              <w:widowControl/>
              <w:spacing w:after="0" w:line="240" w:lineRule="auto"/>
              <w:jc w:val="center"/>
              <w:rPr>
                <w:rFonts w:ascii="Times New Roman" w:eastAsia="Times New Roman" w:hAnsi="Times New Roman" w:cs="Times New Roman"/>
                <w:color w:val="000000"/>
                <w:sz w:val="18"/>
                <w:szCs w:val="18"/>
                <w:lang w:val="ru-RU"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4E7EA8" w:rsidRPr="00DF42C0" w:rsidRDefault="004E7EA8" w:rsidP="00433125">
            <w:pPr>
              <w:widowControl/>
              <w:spacing w:after="0" w:line="240" w:lineRule="auto"/>
              <w:jc w:val="center"/>
              <w:rPr>
                <w:rFonts w:ascii="Times New Roman" w:eastAsia="Times New Roman" w:hAnsi="Times New Roman" w:cs="Times New Roman"/>
                <w:color w:val="000000"/>
                <w:sz w:val="18"/>
                <w:szCs w:val="18"/>
                <w:lang w:val="ru-RU" w:eastAsia="ru-RU"/>
              </w:rPr>
            </w:pPr>
            <w:r w:rsidRPr="00DF42C0">
              <w:rPr>
                <w:rFonts w:ascii="Times New Roman" w:eastAsia="Times New Roman" w:hAnsi="Times New Roman" w:cs="Times New Roman"/>
                <w:color w:val="000000"/>
                <w:sz w:val="18"/>
                <w:szCs w:val="18"/>
                <w:lang w:val="ru-RU" w:eastAsia="ru-RU"/>
              </w:rPr>
              <w:t>96204,3</w:t>
            </w:r>
          </w:p>
        </w:tc>
        <w:tc>
          <w:tcPr>
            <w:tcW w:w="1134" w:type="dxa"/>
            <w:tcBorders>
              <w:top w:val="nil"/>
              <w:left w:val="nil"/>
              <w:bottom w:val="single" w:sz="4" w:space="0" w:color="auto"/>
              <w:right w:val="single" w:sz="4" w:space="0" w:color="auto"/>
            </w:tcBorders>
            <w:shd w:val="clear" w:color="000000" w:fill="FFFFFF"/>
            <w:noWrap/>
            <w:vAlign w:val="center"/>
            <w:hideMark/>
          </w:tcPr>
          <w:p w:rsidR="004E7EA8" w:rsidRPr="00DF42C0" w:rsidRDefault="004E7EA8" w:rsidP="00433125">
            <w:pPr>
              <w:widowControl/>
              <w:spacing w:after="0" w:line="240" w:lineRule="auto"/>
              <w:jc w:val="center"/>
              <w:rPr>
                <w:rFonts w:ascii="Times New Roman" w:eastAsia="Times New Roman" w:hAnsi="Times New Roman" w:cs="Times New Roman"/>
                <w:color w:val="000000"/>
                <w:sz w:val="18"/>
                <w:szCs w:val="18"/>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4E7EA8" w:rsidRPr="00DF42C0" w:rsidRDefault="004E7EA8" w:rsidP="00433125">
            <w:pPr>
              <w:widowControl/>
              <w:spacing w:after="0" w:line="240" w:lineRule="auto"/>
              <w:jc w:val="center"/>
              <w:rPr>
                <w:rFonts w:ascii="Times New Roman" w:eastAsia="Times New Roman" w:hAnsi="Times New Roman" w:cs="Times New Roman"/>
                <w:color w:val="000000"/>
                <w:sz w:val="18"/>
                <w:szCs w:val="18"/>
                <w:lang w:val="ru-RU" w:eastAsia="ru-RU"/>
              </w:rPr>
            </w:pPr>
            <w:r w:rsidRPr="00DF42C0">
              <w:rPr>
                <w:rFonts w:ascii="Times New Roman" w:eastAsia="Times New Roman" w:hAnsi="Times New Roman" w:cs="Times New Roman"/>
                <w:color w:val="000000"/>
                <w:sz w:val="18"/>
                <w:szCs w:val="18"/>
                <w:lang w:val="ru-RU" w:eastAsia="ru-RU"/>
              </w:rPr>
              <w:t>376,2</w:t>
            </w:r>
          </w:p>
        </w:tc>
      </w:tr>
      <w:tr w:rsidR="00433125" w:rsidRPr="00DF42C0" w:rsidTr="00DF42C0">
        <w:trPr>
          <w:trHeight w:hRule="exact" w:val="615"/>
        </w:trPr>
        <w:tc>
          <w:tcPr>
            <w:tcW w:w="3984" w:type="dxa"/>
            <w:tcBorders>
              <w:top w:val="nil"/>
              <w:left w:val="single" w:sz="4" w:space="0" w:color="auto"/>
              <w:bottom w:val="single" w:sz="4" w:space="0" w:color="auto"/>
              <w:right w:val="single" w:sz="4" w:space="0" w:color="auto"/>
            </w:tcBorders>
            <w:shd w:val="clear" w:color="000000" w:fill="FFFFFF"/>
            <w:noWrap/>
            <w:vAlign w:val="center"/>
            <w:hideMark/>
          </w:tcPr>
          <w:p w:rsidR="004E7EA8" w:rsidRPr="00DF42C0" w:rsidRDefault="004E7EA8" w:rsidP="00433125">
            <w:pPr>
              <w:widowControl/>
              <w:spacing w:after="0" w:line="240" w:lineRule="auto"/>
              <w:rPr>
                <w:rFonts w:ascii="Times New Roman" w:eastAsia="Times New Roman" w:hAnsi="Times New Roman" w:cs="Times New Roman"/>
                <w:color w:val="000000"/>
                <w:sz w:val="18"/>
                <w:szCs w:val="18"/>
                <w:lang w:val="ru-RU" w:eastAsia="ru-RU"/>
              </w:rPr>
            </w:pPr>
            <w:r w:rsidRPr="00DF42C0">
              <w:rPr>
                <w:rFonts w:ascii="Times New Roman" w:eastAsia="Times New Roman" w:hAnsi="Times New Roman" w:cs="Times New Roman"/>
                <w:color w:val="000000"/>
                <w:sz w:val="18"/>
                <w:szCs w:val="18"/>
                <w:lang w:val="ru-RU" w:eastAsia="ru-RU"/>
              </w:rPr>
              <w:t>Муниципальная программа 1 «Улучшение качества и безопасности жизни населения»</w:t>
            </w:r>
          </w:p>
        </w:tc>
        <w:tc>
          <w:tcPr>
            <w:tcW w:w="1276" w:type="dxa"/>
            <w:tcBorders>
              <w:top w:val="nil"/>
              <w:left w:val="nil"/>
              <w:bottom w:val="single" w:sz="4" w:space="0" w:color="auto"/>
              <w:right w:val="single" w:sz="4" w:space="0" w:color="auto"/>
            </w:tcBorders>
            <w:shd w:val="clear" w:color="000000" w:fill="FFFFFF"/>
            <w:noWrap/>
            <w:vAlign w:val="center"/>
            <w:hideMark/>
          </w:tcPr>
          <w:p w:rsidR="004E7EA8" w:rsidRPr="00DF42C0" w:rsidRDefault="004E7EA8" w:rsidP="00433125">
            <w:pPr>
              <w:widowControl/>
              <w:spacing w:after="0" w:line="240" w:lineRule="auto"/>
              <w:jc w:val="center"/>
              <w:rPr>
                <w:rFonts w:ascii="Times New Roman" w:eastAsia="Times New Roman" w:hAnsi="Times New Roman" w:cs="Times New Roman"/>
                <w:color w:val="000000"/>
                <w:sz w:val="18"/>
                <w:szCs w:val="18"/>
                <w:lang w:val="ru-RU" w:eastAsia="ru-RU"/>
              </w:rPr>
            </w:pPr>
            <w:r w:rsidRPr="00DF42C0">
              <w:rPr>
                <w:rFonts w:ascii="Times New Roman" w:eastAsia="Times New Roman" w:hAnsi="Times New Roman" w:cs="Times New Roman"/>
                <w:color w:val="000000"/>
                <w:sz w:val="18"/>
                <w:szCs w:val="18"/>
                <w:lang w:val="ru-RU" w:eastAsia="ru-RU"/>
              </w:rPr>
              <w:t>400,0</w:t>
            </w:r>
          </w:p>
        </w:tc>
        <w:tc>
          <w:tcPr>
            <w:tcW w:w="1134" w:type="dxa"/>
            <w:tcBorders>
              <w:top w:val="nil"/>
              <w:left w:val="nil"/>
              <w:bottom w:val="single" w:sz="4" w:space="0" w:color="auto"/>
              <w:right w:val="single" w:sz="4" w:space="0" w:color="auto"/>
            </w:tcBorders>
            <w:shd w:val="clear" w:color="000000" w:fill="FFFFFF"/>
            <w:noWrap/>
            <w:vAlign w:val="center"/>
            <w:hideMark/>
          </w:tcPr>
          <w:p w:rsidR="004E7EA8" w:rsidRPr="00DF42C0" w:rsidRDefault="004E7EA8" w:rsidP="00433125">
            <w:pPr>
              <w:widowControl/>
              <w:spacing w:after="0" w:line="240" w:lineRule="auto"/>
              <w:jc w:val="center"/>
              <w:rPr>
                <w:rFonts w:ascii="Times New Roman" w:eastAsia="Times New Roman" w:hAnsi="Times New Roman" w:cs="Times New Roman"/>
                <w:color w:val="000000"/>
                <w:sz w:val="18"/>
                <w:szCs w:val="18"/>
                <w:lang w:val="ru-RU"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4E7EA8" w:rsidRPr="00DF42C0" w:rsidRDefault="004E7EA8" w:rsidP="00433125">
            <w:pPr>
              <w:widowControl/>
              <w:spacing w:after="0" w:line="240" w:lineRule="auto"/>
              <w:jc w:val="center"/>
              <w:rPr>
                <w:rFonts w:ascii="Times New Roman" w:eastAsia="Times New Roman" w:hAnsi="Times New Roman" w:cs="Times New Roman"/>
                <w:color w:val="000000"/>
                <w:sz w:val="18"/>
                <w:szCs w:val="18"/>
                <w:lang w:val="ru-RU" w:eastAsia="ru-RU"/>
              </w:rPr>
            </w:pPr>
            <w:r w:rsidRPr="00DF42C0">
              <w:rPr>
                <w:rFonts w:ascii="Times New Roman" w:eastAsia="Times New Roman" w:hAnsi="Times New Roman" w:cs="Times New Roman"/>
                <w:color w:val="000000"/>
                <w:sz w:val="18"/>
                <w:szCs w:val="18"/>
                <w:lang w:val="ru-RU" w:eastAsia="ru-RU"/>
              </w:rPr>
              <w:t>400,0</w:t>
            </w:r>
          </w:p>
        </w:tc>
        <w:tc>
          <w:tcPr>
            <w:tcW w:w="1134" w:type="dxa"/>
            <w:tcBorders>
              <w:top w:val="nil"/>
              <w:left w:val="nil"/>
              <w:bottom w:val="single" w:sz="4" w:space="0" w:color="auto"/>
              <w:right w:val="single" w:sz="4" w:space="0" w:color="auto"/>
            </w:tcBorders>
            <w:shd w:val="clear" w:color="000000" w:fill="FFFFFF"/>
            <w:noWrap/>
            <w:vAlign w:val="center"/>
            <w:hideMark/>
          </w:tcPr>
          <w:p w:rsidR="004E7EA8" w:rsidRPr="00DF42C0" w:rsidRDefault="004E7EA8" w:rsidP="00433125">
            <w:pPr>
              <w:widowControl/>
              <w:spacing w:after="0" w:line="240" w:lineRule="auto"/>
              <w:jc w:val="center"/>
              <w:rPr>
                <w:rFonts w:ascii="Times New Roman" w:eastAsia="Times New Roman" w:hAnsi="Times New Roman" w:cs="Times New Roman"/>
                <w:color w:val="000000"/>
                <w:sz w:val="18"/>
                <w:szCs w:val="18"/>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4E7EA8" w:rsidRPr="00DF42C0" w:rsidRDefault="004E7EA8" w:rsidP="00433125">
            <w:pPr>
              <w:widowControl/>
              <w:spacing w:after="0" w:line="240" w:lineRule="auto"/>
              <w:jc w:val="center"/>
              <w:rPr>
                <w:rFonts w:ascii="Times New Roman" w:eastAsia="Times New Roman" w:hAnsi="Times New Roman" w:cs="Times New Roman"/>
                <w:color w:val="000000"/>
                <w:sz w:val="18"/>
                <w:szCs w:val="18"/>
                <w:lang w:val="ru-RU" w:eastAsia="ru-RU"/>
              </w:rPr>
            </w:pPr>
            <w:r w:rsidRPr="00DF42C0">
              <w:rPr>
                <w:rFonts w:ascii="Times New Roman" w:eastAsia="Times New Roman" w:hAnsi="Times New Roman" w:cs="Times New Roman"/>
                <w:color w:val="000000"/>
                <w:sz w:val="18"/>
                <w:szCs w:val="18"/>
                <w:lang w:val="ru-RU" w:eastAsia="ru-RU"/>
              </w:rPr>
              <w:t>100,0</w:t>
            </w:r>
          </w:p>
        </w:tc>
      </w:tr>
      <w:tr w:rsidR="00433125" w:rsidRPr="00DF42C0" w:rsidTr="00DF42C0">
        <w:trPr>
          <w:trHeight w:hRule="exact" w:val="1077"/>
        </w:trPr>
        <w:tc>
          <w:tcPr>
            <w:tcW w:w="3984" w:type="dxa"/>
            <w:tcBorders>
              <w:top w:val="nil"/>
              <w:left w:val="single" w:sz="4" w:space="0" w:color="auto"/>
              <w:bottom w:val="single" w:sz="4" w:space="0" w:color="auto"/>
              <w:right w:val="single" w:sz="4" w:space="0" w:color="auto"/>
            </w:tcBorders>
            <w:shd w:val="clear" w:color="000000" w:fill="FFFFFF"/>
            <w:noWrap/>
            <w:vAlign w:val="center"/>
            <w:hideMark/>
          </w:tcPr>
          <w:p w:rsidR="004E7EA8" w:rsidRPr="00DF42C0" w:rsidRDefault="004E7EA8" w:rsidP="00433125">
            <w:pPr>
              <w:widowControl/>
              <w:spacing w:after="0" w:line="240" w:lineRule="auto"/>
              <w:rPr>
                <w:rFonts w:ascii="Times New Roman" w:eastAsia="Times New Roman" w:hAnsi="Times New Roman" w:cs="Times New Roman"/>
                <w:color w:val="000000"/>
                <w:sz w:val="18"/>
                <w:szCs w:val="18"/>
                <w:lang w:val="ru-RU" w:eastAsia="ru-RU"/>
              </w:rPr>
            </w:pPr>
            <w:r w:rsidRPr="00DF42C0">
              <w:rPr>
                <w:rFonts w:ascii="Times New Roman" w:eastAsia="Times New Roman" w:hAnsi="Times New Roman" w:cs="Times New Roman"/>
                <w:color w:val="000000"/>
                <w:sz w:val="18"/>
                <w:szCs w:val="18"/>
                <w:lang w:val="ru-RU" w:eastAsia="ru-RU"/>
              </w:rPr>
              <w:t>Муниципальная программа 7 «Создание условий для эффективного и ответственного управления муниципальными финансами, повышение устойчивости бюджета муниципального образования ЗАТО г. Североморск»</w:t>
            </w:r>
          </w:p>
        </w:tc>
        <w:tc>
          <w:tcPr>
            <w:tcW w:w="1276" w:type="dxa"/>
            <w:tcBorders>
              <w:top w:val="nil"/>
              <w:left w:val="nil"/>
              <w:bottom w:val="single" w:sz="4" w:space="0" w:color="auto"/>
              <w:right w:val="single" w:sz="4" w:space="0" w:color="auto"/>
            </w:tcBorders>
            <w:shd w:val="clear" w:color="000000" w:fill="FFFFFF"/>
            <w:noWrap/>
            <w:vAlign w:val="center"/>
            <w:hideMark/>
          </w:tcPr>
          <w:p w:rsidR="004E7EA8" w:rsidRPr="00DF42C0" w:rsidRDefault="004E7EA8" w:rsidP="00433125">
            <w:pPr>
              <w:widowControl/>
              <w:spacing w:after="0" w:line="240" w:lineRule="auto"/>
              <w:jc w:val="center"/>
              <w:rPr>
                <w:rFonts w:ascii="Times New Roman" w:eastAsia="Times New Roman" w:hAnsi="Times New Roman" w:cs="Times New Roman"/>
                <w:color w:val="000000"/>
                <w:sz w:val="18"/>
                <w:szCs w:val="18"/>
                <w:lang w:val="ru-RU" w:eastAsia="ru-RU"/>
              </w:rPr>
            </w:pPr>
            <w:r w:rsidRPr="00DF42C0">
              <w:rPr>
                <w:rFonts w:ascii="Times New Roman" w:eastAsia="Times New Roman" w:hAnsi="Times New Roman" w:cs="Times New Roman"/>
                <w:color w:val="000000"/>
                <w:sz w:val="18"/>
                <w:szCs w:val="18"/>
                <w:lang w:val="ru-RU" w:eastAsia="ru-RU"/>
              </w:rPr>
              <w:t>16952,0</w:t>
            </w:r>
          </w:p>
        </w:tc>
        <w:tc>
          <w:tcPr>
            <w:tcW w:w="1134" w:type="dxa"/>
            <w:tcBorders>
              <w:top w:val="nil"/>
              <w:left w:val="nil"/>
              <w:bottom w:val="single" w:sz="4" w:space="0" w:color="auto"/>
              <w:right w:val="single" w:sz="4" w:space="0" w:color="auto"/>
            </w:tcBorders>
            <w:shd w:val="clear" w:color="000000" w:fill="FFFFFF"/>
            <w:noWrap/>
            <w:vAlign w:val="center"/>
            <w:hideMark/>
          </w:tcPr>
          <w:p w:rsidR="004E7EA8" w:rsidRPr="00DF42C0" w:rsidRDefault="004E7EA8" w:rsidP="00433125">
            <w:pPr>
              <w:widowControl/>
              <w:spacing w:after="0" w:line="240" w:lineRule="auto"/>
              <w:jc w:val="center"/>
              <w:rPr>
                <w:rFonts w:ascii="Times New Roman" w:eastAsia="Times New Roman" w:hAnsi="Times New Roman" w:cs="Times New Roman"/>
                <w:color w:val="000000"/>
                <w:sz w:val="18"/>
                <w:szCs w:val="18"/>
                <w:lang w:val="ru-RU"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4E7EA8" w:rsidRPr="00DF42C0" w:rsidRDefault="004E7EA8" w:rsidP="00433125">
            <w:pPr>
              <w:widowControl/>
              <w:spacing w:after="0" w:line="240" w:lineRule="auto"/>
              <w:jc w:val="center"/>
              <w:rPr>
                <w:rFonts w:ascii="Times New Roman" w:eastAsia="Times New Roman" w:hAnsi="Times New Roman" w:cs="Times New Roman"/>
                <w:color w:val="000000"/>
                <w:sz w:val="18"/>
                <w:szCs w:val="18"/>
                <w:lang w:val="ru-RU" w:eastAsia="ru-RU"/>
              </w:rPr>
            </w:pPr>
            <w:r w:rsidRPr="00DF42C0">
              <w:rPr>
                <w:rFonts w:ascii="Times New Roman" w:eastAsia="Times New Roman" w:hAnsi="Times New Roman" w:cs="Times New Roman"/>
                <w:color w:val="000000"/>
                <w:sz w:val="18"/>
                <w:szCs w:val="18"/>
                <w:lang w:val="ru-RU" w:eastAsia="ru-RU"/>
              </w:rPr>
              <w:t>18059,5</w:t>
            </w:r>
          </w:p>
        </w:tc>
        <w:tc>
          <w:tcPr>
            <w:tcW w:w="1134" w:type="dxa"/>
            <w:tcBorders>
              <w:top w:val="nil"/>
              <w:left w:val="nil"/>
              <w:bottom w:val="single" w:sz="4" w:space="0" w:color="auto"/>
              <w:right w:val="single" w:sz="4" w:space="0" w:color="auto"/>
            </w:tcBorders>
            <w:shd w:val="clear" w:color="000000" w:fill="FFFFFF"/>
            <w:noWrap/>
            <w:vAlign w:val="center"/>
            <w:hideMark/>
          </w:tcPr>
          <w:p w:rsidR="004E7EA8" w:rsidRPr="00DF42C0" w:rsidRDefault="004E7EA8" w:rsidP="00433125">
            <w:pPr>
              <w:widowControl/>
              <w:spacing w:after="0" w:line="240" w:lineRule="auto"/>
              <w:jc w:val="center"/>
              <w:rPr>
                <w:rFonts w:ascii="Times New Roman" w:eastAsia="Times New Roman" w:hAnsi="Times New Roman" w:cs="Times New Roman"/>
                <w:color w:val="000000"/>
                <w:sz w:val="18"/>
                <w:szCs w:val="18"/>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4E7EA8" w:rsidRPr="00DF42C0" w:rsidRDefault="004E7EA8" w:rsidP="00433125">
            <w:pPr>
              <w:widowControl/>
              <w:spacing w:after="0" w:line="240" w:lineRule="auto"/>
              <w:jc w:val="center"/>
              <w:rPr>
                <w:rFonts w:ascii="Times New Roman" w:eastAsia="Times New Roman" w:hAnsi="Times New Roman" w:cs="Times New Roman"/>
                <w:color w:val="000000"/>
                <w:sz w:val="18"/>
                <w:szCs w:val="18"/>
                <w:lang w:val="ru-RU" w:eastAsia="ru-RU"/>
              </w:rPr>
            </w:pPr>
            <w:r w:rsidRPr="00DF42C0">
              <w:rPr>
                <w:rFonts w:ascii="Times New Roman" w:eastAsia="Times New Roman" w:hAnsi="Times New Roman" w:cs="Times New Roman"/>
                <w:color w:val="000000"/>
                <w:sz w:val="18"/>
                <w:szCs w:val="18"/>
                <w:lang w:val="ru-RU" w:eastAsia="ru-RU"/>
              </w:rPr>
              <w:t>106,5</w:t>
            </w:r>
          </w:p>
        </w:tc>
      </w:tr>
      <w:tr w:rsidR="00433125" w:rsidRPr="00DF42C0" w:rsidTr="00DF42C0">
        <w:trPr>
          <w:trHeight w:hRule="exact" w:val="270"/>
        </w:trPr>
        <w:tc>
          <w:tcPr>
            <w:tcW w:w="3984" w:type="dxa"/>
            <w:tcBorders>
              <w:top w:val="nil"/>
              <w:left w:val="single" w:sz="4" w:space="0" w:color="auto"/>
              <w:bottom w:val="single" w:sz="4" w:space="0" w:color="auto"/>
              <w:right w:val="single" w:sz="4" w:space="0" w:color="auto"/>
            </w:tcBorders>
            <w:shd w:val="clear" w:color="000000" w:fill="FFFFFF"/>
            <w:noWrap/>
            <w:vAlign w:val="center"/>
            <w:hideMark/>
          </w:tcPr>
          <w:p w:rsidR="004E7EA8" w:rsidRPr="00DF42C0" w:rsidRDefault="004E7EA8" w:rsidP="00433125">
            <w:pPr>
              <w:widowControl/>
              <w:spacing w:after="0" w:line="240" w:lineRule="auto"/>
              <w:rPr>
                <w:rFonts w:ascii="Times New Roman" w:eastAsia="Times New Roman" w:hAnsi="Times New Roman" w:cs="Times New Roman"/>
                <w:b/>
                <w:color w:val="000000"/>
                <w:sz w:val="18"/>
                <w:szCs w:val="18"/>
                <w:lang w:val="ru-RU" w:eastAsia="ru-RU"/>
              </w:rPr>
            </w:pPr>
            <w:r w:rsidRPr="00DF42C0">
              <w:rPr>
                <w:rFonts w:ascii="Times New Roman" w:eastAsia="Times New Roman" w:hAnsi="Times New Roman" w:cs="Times New Roman"/>
                <w:b/>
                <w:color w:val="000000"/>
                <w:sz w:val="18"/>
                <w:szCs w:val="18"/>
                <w:lang w:val="ru-RU" w:eastAsia="ru-RU"/>
              </w:rPr>
              <w:t>Итого</w:t>
            </w:r>
            <w:r w:rsidR="00433125" w:rsidRPr="00DF42C0">
              <w:rPr>
                <w:rFonts w:ascii="Times New Roman" w:eastAsia="Times New Roman" w:hAnsi="Times New Roman" w:cs="Times New Roman"/>
                <w:b/>
                <w:color w:val="000000"/>
                <w:sz w:val="18"/>
                <w:szCs w:val="18"/>
                <w:lang w:val="ru-RU" w:eastAsia="ru-RU"/>
              </w:rPr>
              <w:t xml:space="preserve"> по программам</w:t>
            </w:r>
          </w:p>
        </w:tc>
        <w:tc>
          <w:tcPr>
            <w:tcW w:w="1276" w:type="dxa"/>
            <w:tcBorders>
              <w:top w:val="nil"/>
              <w:left w:val="nil"/>
              <w:bottom w:val="single" w:sz="4" w:space="0" w:color="auto"/>
              <w:right w:val="single" w:sz="4" w:space="0" w:color="auto"/>
            </w:tcBorders>
            <w:shd w:val="clear" w:color="000000" w:fill="FFFFFF"/>
            <w:noWrap/>
            <w:vAlign w:val="center"/>
            <w:hideMark/>
          </w:tcPr>
          <w:p w:rsidR="004E7EA8" w:rsidRPr="00DF42C0" w:rsidRDefault="004E7EA8" w:rsidP="00433125">
            <w:pPr>
              <w:widowControl/>
              <w:spacing w:after="0" w:line="240" w:lineRule="auto"/>
              <w:jc w:val="center"/>
              <w:rPr>
                <w:rFonts w:ascii="Times New Roman" w:eastAsia="Times New Roman" w:hAnsi="Times New Roman" w:cs="Times New Roman"/>
                <w:b/>
                <w:color w:val="000000"/>
                <w:sz w:val="18"/>
                <w:szCs w:val="18"/>
                <w:lang w:val="ru-RU" w:eastAsia="ru-RU"/>
              </w:rPr>
            </w:pPr>
            <w:r w:rsidRPr="00DF42C0">
              <w:rPr>
                <w:rFonts w:ascii="Times New Roman" w:eastAsia="Times New Roman" w:hAnsi="Times New Roman" w:cs="Times New Roman"/>
                <w:b/>
                <w:color w:val="000000"/>
                <w:sz w:val="18"/>
                <w:szCs w:val="18"/>
                <w:lang w:val="ru-RU" w:eastAsia="ru-RU"/>
              </w:rPr>
              <w:t>42922,2</w:t>
            </w:r>
          </w:p>
        </w:tc>
        <w:tc>
          <w:tcPr>
            <w:tcW w:w="1134" w:type="dxa"/>
            <w:tcBorders>
              <w:top w:val="nil"/>
              <w:left w:val="nil"/>
              <w:bottom w:val="single" w:sz="4" w:space="0" w:color="auto"/>
              <w:right w:val="single" w:sz="4" w:space="0" w:color="auto"/>
            </w:tcBorders>
            <w:shd w:val="clear" w:color="000000" w:fill="FFFFFF"/>
            <w:noWrap/>
            <w:vAlign w:val="center"/>
            <w:hideMark/>
          </w:tcPr>
          <w:p w:rsidR="004E7EA8" w:rsidRPr="00DF42C0" w:rsidRDefault="004E7EA8" w:rsidP="00433125">
            <w:pPr>
              <w:widowControl/>
              <w:spacing w:after="0" w:line="240" w:lineRule="auto"/>
              <w:jc w:val="center"/>
              <w:rPr>
                <w:rFonts w:ascii="Times New Roman" w:eastAsia="Times New Roman" w:hAnsi="Times New Roman" w:cs="Times New Roman"/>
                <w:b/>
                <w:color w:val="000000"/>
                <w:sz w:val="18"/>
                <w:szCs w:val="18"/>
                <w:lang w:val="ru-RU" w:eastAsia="ru-RU"/>
              </w:rPr>
            </w:pPr>
            <w:r w:rsidRPr="00DF42C0">
              <w:rPr>
                <w:rFonts w:ascii="Times New Roman" w:eastAsia="Times New Roman" w:hAnsi="Times New Roman" w:cs="Times New Roman"/>
                <w:b/>
                <w:color w:val="000000"/>
                <w:sz w:val="18"/>
                <w:szCs w:val="18"/>
                <w:lang w:val="ru-RU" w:eastAsia="ru-RU"/>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4E7EA8" w:rsidRPr="00DF42C0" w:rsidRDefault="004E7EA8" w:rsidP="00433125">
            <w:pPr>
              <w:widowControl/>
              <w:spacing w:after="0" w:line="240" w:lineRule="auto"/>
              <w:jc w:val="center"/>
              <w:rPr>
                <w:rFonts w:ascii="Times New Roman" w:eastAsia="Times New Roman" w:hAnsi="Times New Roman" w:cs="Times New Roman"/>
                <w:b/>
                <w:color w:val="000000"/>
                <w:sz w:val="18"/>
                <w:szCs w:val="18"/>
                <w:lang w:val="ru-RU" w:eastAsia="ru-RU"/>
              </w:rPr>
            </w:pPr>
            <w:r w:rsidRPr="00DF42C0">
              <w:rPr>
                <w:rFonts w:ascii="Times New Roman" w:eastAsia="Times New Roman" w:hAnsi="Times New Roman" w:cs="Times New Roman"/>
                <w:b/>
                <w:color w:val="000000"/>
                <w:sz w:val="18"/>
                <w:szCs w:val="18"/>
                <w:lang w:val="ru-RU" w:eastAsia="ru-RU"/>
              </w:rPr>
              <w:t>114663,8</w:t>
            </w:r>
          </w:p>
        </w:tc>
        <w:tc>
          <w:tcPr>
            <w:tcW w:w="1134" w:type="dxa"/>
            <w:tcBorders>
              <w:top w:val="nil"/>
              <w:left w:val="nil"/>
              <w:bottom w:val="single" w:sz="4" w:space="0" w:color="auto"/>
              <w:right w:val="single" w:sz="4" w:space="0" w:color="auto"/>
            </w:tcBorders>
            <w:shd w:val="clear" w:color="000000" w:fill="FFFFFF"/>
            <w:noWrap/>
            <w:vAlign w:val="center"/>
            <w:hideMark/>
          </w:tcPr>
          <w:p w:rsidR="004E7EA8" w:rsidRPr="00DF42C0" w:rsidRDefault="004E7EA8" w:rsidP="00433125">
            <w:pPr>
              <w:widowControl/>
              <w:spacing w:after="0" w:line="240" w:lineRule="auto"/>
              <w:jc w:val="center"/>
              <w:rPr>
                <w:rFonts w:ascii="Times New Roman" w:eastAsia="Times New Roman" w:hAnsi="Times New Roman" w:cs="Times New Roman"/>
                <w:b/>
                <w:color w:val="000000"/>
                <w:sz w:val="18"/>
                <w:szCs w:val="18"/>
                <w:lang w:val="ru-RU" w:eastAsia="ru-RU"/>
              </w:rPr>
            </w:pPr>
            <w:r w:rsidRPr="00DF42C0">
              <w:rPr>
                <w:rFonts w:ascii="Times New Roman" w:eastAsia="Times New Roman" w:hAnsi="Times New Roman" w:cs="Times New Roman"/>
                <w:b/>
                <w:color w:val="000000"/>
                <w:sz w:val="18"/>
                <w:szCs w:val="18"/>
                <w:lang w:val="ru-RU" w:eastAsia="ru-RU"/>
              </w:rPr>
              <w:t>0,0</w:t>
            </w:r>
          </w:p>
        </w:tc>
        <w:tc>
          <w:tcPr>
            <w:tcW w:w="1276" w:type="dxa"/>
            <w:tcBorders>
              <w:top w:val="nil"/>
              <w:left w:val="nil"/>
              <w:bottom w:val="single" w:sz="4" w:space="0" w:color="auto"/>
              <w:right w:val="single" w:sz="4" w:space="0" w:color="auto"/>
            </w:tcBorders>
            <w:shd w:val="clear" w:color="000000" w:fill="FFFFFF"/>
            <w:noWrap/>
            <w:vAlign w:val="center"/>
            <w:hideMark/>
          </w:tcPr>
          <w:p w:rsidR="004E7EA8" w:rsidRPr="00DF42C0" w:rsidRDefault="004E7EA8" w:rsidP="00433125">
            <w:pPr>
              <w:widowControl/>
              <w:spacing w:after="0" w:line="240" w:lineRule="auto"/>
              <w:jc w:val="center"/>
              <w:rPr>
                <w:rFonts w:ascii="Times New Roman" w:eastAsia="Times New Roman" w:hAnsi="Times New Roman" w:cs="Times New Roman"/>
                <w:b/>
                <w:color w:val="000000"/>
                <w:sz w:val="18"/>
                <w:szCs w:val="18"/>
                <w:lang w:val="ru-RU" w:eastAsia="ru-RU"/>
              </w:rPr>
            </w:pPr>
            <w:r w:rsidRPr="00DF42C0">
              <w:rPr>
                <w:rFonts w:ascii="Times New Roman" w:eastAsia="Times New Roman" w:hAnsi="Times New Roman" w:cs="Times New Roman"/>
                <w:b/>
                <w:color w:val="000000"/>
                <w:sz w:val="18"/>
                <w:szCs w:val="18"/>
                <w:lang w:val="ru-RU" w:eastAsia="ru-RU"/>
              </w:rPr>
              <w:t>267,1</w:t>
            </w:r>
          </w:p>
        </w:tc>
      </w:tr>
      <w:tr w:rsidR="00433125" w:rsidRPr="00DF42C0" w:rsidTr="00DF42C0">
        <w:trPr>
          <w:trHeight w:hRule="exact" w:val="270"/>
        </w:trPr>
        <w:tc>
          <w:tcPr>
            <w:tcW w:w="3984" w:type="dxa"/>
            <w:tcBorders>
              <w:top w:val="nil"/>
              <w:left w:val="single" w:sz="4" w:space="0" w:color="auto"/>
              <w:bottom w:val="single" w:sz="4" w:space="0" w:color="auto"/>
              <w:right w:val="single" w:sz="4" w:space="0" w:color="auto"/>
            </w:tcBorders>
            <w:shd w:val="clear" w:color="000000" w:fill="FFFFFF"/>
            <w:noWrap/>
            <w:vAlign w:val="center"/>
            <w:hideMark/>
          </w:tcPr>
          <w:p w:rsidR="004E7EA8" w:rsidRPr="00DF42C0" w:rsidRDefault="004E7EA8" w:rsidP="00433125">
            <w:pPr>
              <w:widowControl/>
              <w:spacing w:after="0" w:line="240" w:lineRule="auto"/>
              <w:rPr>
                <w:rFonts w:ascii="Times New Roman" w:eastAsia="Times New Roman" w:hAnsi="Times New Roman" w:cs="Times New Roman"/>
                <w:color w:val="000000"/>
                <w:sz w:val="18"/>
                <w:szCs w:val="18"/>
                <w:lang w:val="ru-RU" w:eastAsia="ru-RU"/>
              </w:rPr>
            </w:pPr>
            <w:r w:rsidRPr="00DF42C0">
              <w:rPr>
                <w:rFonts w:ascii="Times New Roman" w:eastAsia="Times New Roman" w:hAnsi="Times New Roman" w:cs="Times New Roman"/>
                <w:color w:val="000000"/>
                <w:sz w:val="18"/>
                <w:szCs w:val="18"/>
                <w:lang w:val="ru-RU" w:eastAsia="ru-RU"/>
              </w:rPr>
              <w:t>Удельн</w:t>
            </w:r>
            <w:r w:rsidR="00133C5B">
              <w:rPr>
                <w:rFonts w:ascii="Times New Roman" w:eastAsia="Times New Roman" w:hAnsi="Times New Roman" w:cs="Times New Roman"/>
                <w:color w:val="000000"/>
                <w:sz w:val="18"/>
                <w:szCs w:val="18"/>
                <w:lang w:val="ru-RU" w:eastAsia="ru-RU"/>
              </w:rPr>
              <w:t>ы</w:t>
            </w:r>
            <w:r w:rsidRPr="00DF42C0">
              <w:rPr>
                <w:rFonts w:ascii="Times New Roman" w:eastAsia="Times New Roman" w:hAnsi="Times New Roman" w:cs="Times New Roman"/>
                <w:color w:val="000000"/>
                <w:sz w:val="18"/>
                <w:szCs w:val="18"/>
                <w:lang w:val="ru-RU" w:eastAsia="ru-RU"/>
              </w:rPr>
              <w:t>й вес в разделе (%)</w:t>
            </w:r>
          </w:p>
        </w:tc>
        <w:tc>
          <w:tcPr>
            <w:tcW w:w="1276" w:type="dxa"/>
            <w:tcBorders>
              <w:top w:val="nil"/>
              <w:left w:val="nil"/>
              <w:bottom w:val="single" w:sz="4" w:space="0" w:color="auto"/>
              <w:right w:val="single" w:sz="4" w:space="0" w:color="auto"/>
            </w:tcBorders>
            <w:shd w:val="clear" w:color="000000" w:fill="FFFFFF"/>
            <w:noWrap/>
            <w:vAlign w:val="center"/>
            <w:hideMark/>
          </w:tcPr>
          <w:p w:rsidR="004E7EA8" w:rsidRPr="00DF42C0" w:rsidRDefault="004E7EA8" w:rsidP="00433125">
            <w:pPr>
              <w:widowControl/>
              <w:spacing w:after="0" w:line="240" w:lineRule="auto"/>
              <w:jc w:val="center"/>
              <w:rPr>
                <w:rFonts w:ascii="Times New Roman" w:eastAsia="Times New Roman" w:hAnsi="Times New Roman" w:cs="Times New Roman"/>
                <w:color w:val="000000"/>
                <w:sz w:val="18"/>
                <w:szCs w:val="18"/>
                <w:lang w:val="ru-RU" w:eastAsia="ru-RU"/>
              </w:rPr>
            </w:pPr>
            <w:r w:rsidRPr="00DF42C0">
              <w:rPr>
                <w:rFonts w:ascii="Times New Roman" w:eastAsia="Times New Roman" w:hAnsi="Times New Roman" w:cs="Times New Roman"/>
                <w:color w:val="000000"/>
                <w:sz w:val="18"/>
                <w:szCs w:val="18"/>
                <w:lang w:val="ru-RU" w:eastAsia="ru-RU"/>
              </w:rPr>
              <w:t>19,8</w:t>
            </w:r>
          </w:p>
        </w:tc>
        <w:tc>
          <w:tcPr>
            <w:tcW w:w="1134" w:type="dxa"/>
            <w:tcBorders>
              <w:top w:val="nil"/>
              <w:left w:val="nil"/>
              <w:bottom w:val="single" w:sz="4" w:space="0" w:color="auto"/>
              <w:right w:val="single" w:sz="4" w:space="0" w:color="auto"/>
            </w:tcBorders>
            <w:shd w:val="clear" w:color="000000" w:fill="FFFFFF"/>
            <w:noWrap/>
            <w:vAlign w:val="center"/>
            <w:hideMark/>
          </w:tcPr>
          <w:p w:rsidR="004E7EA8" w:rsidRPr="00DF42C0" w:rsidRDefault="004E7EA8" w:rsidP="00433125">
            <w:pPr>
              <w:widowControl/>
              <w:spacing w:after="0" w:line="240" w:lineRule="auto"/>
              <w:jc w:val="center"/>
              <w:rPr>
                <w:rFonts w:ascii="Times New Roman" w:eastAsia="Times New Roman" w:hAnsi="Times New Roman" w:cs="Times New Roman"/>
                <w:color w:val="000000"/>
                <w:sz w:val="18"/>
                <w:szCs w:val="18"/>
                <w:lang w:val="ru-RU" w:eastAsia="ru-RU"/>
              </w:rPr>
            </w:pPr>
            <w:r w:rsidRPr="00DF42C0">
              <w:rPr>
                <w:rFonts w:ascii="Times New Roman" w:eastAsia="Times New Roman" w:hAnsi="Times New Roman" w:cs="Times New Roman"/>
                <w:color w:val="000000"/>
                <w:sz w:val="18"/>
                <w:szCs w:val="18"/>
                <w:lang w:val="ru-RU" w:eastAsia="ru-RU"/>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4E7EA8" w:rsidRPr="00DF42C0" w:rsidRDefault="004E7EA8" w:rsidP="00433125">
            <w:pPr>
              <w:widowControl/>
              <w:spacing w:after="0" w:line="240" w:lineRule="auto"/>
              <w:jc w:val="center"/>
              <w:rPr>
                <w:rFonts w:ascii="Times New Roman" w:eastAsia="Times New Roman" w:hAnsi="Times New Roman" w:cs="Times New Roman"/>
                <w:color w:val="000000"/>
                <w:sz w:val="18"/>
                <w:szCs w:val="18"/>
                <w:lang w:val="ru-RU" w:eastAsia="ru-RU"/>
              </w:rPr>
            </w:pPr>
            <w:r w:rsidRPr="00DF42C0">
              <w:rPr>
                <w:rFonts w:ascii="Times New Roman" w:eastAsia="Times New Roman" w:hAnsi="Times New Roman" w:cs="Times New Roman"/>
                <w:color w:val="000000"/>
                <w:sz w:val="18"/>
                <w:szCs w:val="18"/>
                <w:lang w:val="ru-RU" w:eastAsia="ru-RU"/>
              </w:rPr>
              <w:t>59,0</w:t>
            </w:r>
          </w:p>
        </w:tc>
        <w:tc>
          <w:tcPr>
            <w:tcW w:w="1134" w:type="dxa"/>
            <w:tcBorders>
              <w:top w:val="nil"/>
              <w:left w:val="nil"/>
              <w:bottom w:val="single" w:sz="4" w:space="0" w:color="auto"/>
              <w:right w:val="single" w:sz="4" w:space="0" w:color="auto"/>
            </w:tcBorders>
            <w:shd w:val="clear" w:color="000000" w:fill="FFFFFF"/>
            <w:noWrap/>
            <w:vAlign w:val="center"/>
            <w:hideMark/>
          </w:tcPr>
          <w:p w:rsidR="004E7EA8" w:rsidRPr="00DF42C0" w:rsidRDefault="004E7EA8" w:rsidP="00433125">
            <w:pPr>
              <w:widowControl/>
              <w:spacing w:after="0" w:line="240" w:lineRule="auto"/>
              <w:jc w:val="center"/>
              <w:rPr>
                <w:rFonts w:ascii="Times New Roman" w:eastAsia="Times New Roman" w:hAnsi="Times New Roman" w:cs="Times New Roman"/>
                <w:color w:val="000000"/>
                <w:sz w:val="18"/>
                <w:szCs w:val="18"/>
                <w:lang w:val="ru-RU" w:eastAsia="ru-RU"/>
              </w:rPr>
            </w:pPr>
            <w:r w:rsidRPr="00DF42C0">
              <w:rPr>
                <w:rFonts w:ascii="Times New Roman" w:eastAsia="Times New Roman" w:hAnsi="Times New Roman" w:cs="Times New Roman"/>
                <w:color w:val="000000"/>
                <w:sz w:val="18"/>
                <w:szCs w:val="18"/>
                <w:lang w:val="ru-RU" w:eastAsia="ru-RU"/>
              </w:rPr>
              <w:t>0,0</w:t>
            </w:r>
          </w:p>
        </w:tc>
        <w:tc>
          <w:tcPr>
            <w:tcW w:w="1276" w:type="dxa"/>
            <w:tcBorders>
              <w:top w:val="nil"/>
              <w:left w:val="nil"/>
              <w:bottom w:val="single" w:sz="4" w:space="0" w:color="auto"/>
              <w:right w:val="single" w:sz="4" w:space="0" w:color="auto"/>
            </w:tcBorders>
            <w:shd w:val="clear" w:color="000000" w:fill="FFFFFF"/>
            <w:noWrap/>
            <w:vAlign w:val="center"/>
            <w:hideMark/>
          </w:tcPr>
          <w:p w:rsidR="004E7EA8" w:rsidRPr="00DF42C0" w:rsidRDefault="004E7EA8" w:rsidP="00433125">
            <w:pPr>
              <w:widowControl/>
              <w:spacing w:after="0" w:line="240" w:lineRule="auto"/>
              <w:jc w:val="center"/>
              <w:rPr>
                <w:rFonts w:ascii="Times New Roman" w:eastAsia="Times New Roman" w:hAnsi="Times New Roman" w:cs="Times New Roman"/>
                <w:color w:val="000000"/>
                <w:sz w:val="18"/>
                <w:szCs w:val="18"/>
                <w:lang w:val="ru-RU" w:eastAsia="ru-RU"/>
              </w:rPr>
            </w:pPr>
            <w:r w:rsidRPr="00DF42C0">
              <w:rPr>
                <w:rFonts w:ascii="Times New Roman" w:eastAsia="Times New Roman" w:hAnsi="Times New Roman" w:cs="Times New Roman"/>
                <w:color w:val="000000"/>
                <w:sz w:val="18"/>
                <w:szCs w:val="18"/>
                <w:lang w:val="ru-RU" w:eastAsia="ru-RU"/>
              </w:rPr>
              <w:t>298,0</w:t>
            </w:r>
          </w:p>
        </w:tc>
      </w:tr>
      <w:tr w:rsidR="00433125" w:rsidRPr="00DF42C0" w:rsidTr="00DF42C0">
        <w:trPr>
          <w:trHeight w:hRule="exact" w:val="270"/>
        </w:trPr>
        <w:tc>
          <w:tcPr>
            <w:tcW w:w="3984" w:type="dxa"/>
            <w:tcBorders>
              <w:top w:val="nil"/>
              <w:left w:val="single" w:sz="4" w:space="0" w:color="auto"/>
              <w:bottom w:val="single" w:sz="4" w:space="0" w:color="auto"/>
              <w:right w:val="single" w:sz="4" w:space="0" w:color="auto"/>
            </w:tcBorders>
            <w:shd w:val="clear" w:color="000000" w:fill="FFFFFF"/>
            <w:noWrap/>
            <w:vAlign w:val="center"/>
            <w:hideMark/>
          </w:tcPr>
          <w:p w:rsidR="004E7EA8" w:rsidRPr="00DF42C0" w:rsidRDefault="004E7EA8" w:rsidP="00433125">
            <w:pPr>
              <w:widowControl/>
              <w:spacing w:after="0" w:line="240" w:lineRule="auto"/>
              <w:rPr>
                <w:rFonts w:ascii="Times New Roman" w:eastAsia="Times New Roman" w:hAnsi="Times New Roman" w:cs="Times New Roman"/>
                <w:b/>
                <w:color w:val="000000"/>
                <w:sz w:val="18"/>
                <w:szCs w:val="18"/>
                <w:lang w:val="ru-RU" w:eastAsia="ru-RU"/>
              </w:rPr>
            </w:pPr>
            <w:r w:rsidRPr="00DF42C0">
              <w:rPr>
                <w:rFonts w:ascii="Times New Roman" w:eastAsia="Times New Roman" w:hAnsi="Times New Roman" w:cs="Times New Roman"/>
                <w:b/>
                <w:color w:val="000000"/>
                <w:sz w:val="18"/>
                <w:szCs w:val="18"/>
                <w:lang w:val="ru-RU" w:eastAsia="ru-RU"/>
              </w:rPr>
              <w:t>Расходы на непрограммную деятельность</w:t>
            </w:r>
          </w:p>
        </w:tc>
        <w:tc>
          <w:tcPr>
            <w:tcW w:w="1276" w:type="dxa"/>
            <w:tcBorders>
              <w:top w:val="nil"/>
              <w:left w:val="nil"/>
              <w:bottom w:val="single" w:sz="4" w:space="0" w:color="auto"/>
              <w:right w:val="single" w:sz="4" w:space="0" w:color="auto"/>
            </w:tcBorders>
            <w:shd w:val="clear" w:color="000000" w:fill="FFFFFF"/>
            <w:noWrap/>
            <w:vAlign w:val="center"/>
            <w:hideMark/>
          </w:tcPr>
          <w:p w:rsidR="004E7EA8" w:rsidRPr="00DF42C0" w:rsidRDefault="004E7EA8" w:rsidP="00433125">
            <w:pPr>
              <w:widowControl/>
              <w:spacing w:after="0" w:line="240" w:lineRule="auto"/>
              <w:jc w:val="center"/>
              <w:rPr>
                <w:rFonts w:ascii="Times New Roman" w:eastAsia="Times New Roman" w:hAnsi="Times New Roman" w:cs="Times New Roman"/>
                <w:b/>
                <w:sz w:val="18"/>
                <w:szCs w:val="18"/>
                <w:lang w:val="ru-RU" w:eastAsia="ru-RU"/>
              </w:rPr>
            </w:pPr>
            <w:r w:rsidRPr="00DF42C0">
              <w:rPr>
                <w:rFonts w:ascii="Times New Roman" w:eastAsia="Times New Roman" w:hAnsi="Times New Roman" w:cs="Times New Roman"/>
                <w:b/>
                <w:sz w:val="18"/>
                <w:szCs w:val="18"/>
                <w:lang w:val="ru-RU" w:eastAsia="ru-RU"/>
              </w:rPr>
              <w:t>173696,6</w:t>
            </w:r>
          </w:p>
        </w:tc>
        <w:tc>
          <w:tcPr>
            <w:tcW w:w="1134" w:type="dxa"/>
            <w:tcBorders>
              <w:top w:val="nil"/>
              <w:left w:val="nil"/>
              <w:bottom w:val="single" w:sz="4" w:space="0" w:color="auto"/>
              <w:right w:val="single" w:sz="4" w:space="0" w:color="auto"/>
            </w:tcBorders>
            <w:shd w:val="clear" w:color="000000" w:fill="FFFFFF"/>
            <w:noWrap/>
            <w:vAlign w:val="center"/>
            <w:hideMark/>
          </w:tcPr>
          <w:p w:rsidR="004E7EA8" w:rsidRPr="00DF42C0" w:rsidRDefault="004E7EA8" w:rsidP="00433125">
            <w:pPr>
              <w:widowControl/>
              <w:spacing w:after="0" w:line="240" w:lineRule="auto"/>
              <w:jc w:val="center"/>
              <w:rPr>
                <w:rFonts w:ascii="Times New Roman" w:eastAsia="Times New Roman" w:hAnsi="Times New Roman" w:cs="Times New Roman"/>
                <w:b/>
                <w:sz w:val="18"/>
                <w:szCs w:val="18"/>
                <w:lang w:val="ru-RU" w:eastAsia="ru-RU"/>
              </w:rPr>
            </w:pPr>
            <w:r w:rsidRPr="00DF42C0">
              <w:rPr>
                <w:rFonts w:ascii="Times New Roman" w:eastAsia="Times New Roman" w:hAnsi="Times New Roman" w:cs="Times New Roman"/>
                <w:b/>
                <w:sz w:val="18"/>
                <w:szCs w:val="18"/>
                <w:lang w:val="ru-RU" w:eastAsia="ru-RU"/>
              </w:rPr>
              <w:t>2221,7</w:t>
            </w:r>
          </w:p>
        </w:tc>
        <w:tc>
          <w:tcPr>
            <w:tcW w:w="1134" w:type="dxa"/>
            <w:tcBorders>
              <w:top w:val="nil"/>
              <w:left w:val="nil"/>
              <w:bottom w:val="single" w:sz="4" w:space="0" w:color="auto"/>
              <w:right w:val="single" w:sz="4" w:space="0" w:color="auto"/>
            </w:tcBorders>
            <w:shd w:val="clear" w:color="000000" w:fill="FFFFFF"/>
            <w:noWrap/>
            <w:vAlign w:val="center"/>
            <w:hideMark/>
          </w:tcPr>
          <w:p w:rsidR="004E7EA8" w:rsidRPr="00DF42C0" w:rsidRDefault="004E7EA8" w:rsidP="00433125">
            <w:pPr>
              <w:widowControl/>
              <w:spacing w:after="0" w:line="240" w:lineRule="auto"/>
              <w:jc w:val="center"/>
              <w:rPr>
                <w:rFonts w:ascii="Times New Roman" w:eastAsia="Times New Roman" w:hAnsi="Times New Roman" w:cs="Times New Roman"/>
                <w:b/>
                <w:color w:val="000000"/>
                <w:sz w:val="18"/>
                <w:szCs w:val="18"/>
                <w:lang w:val="ru-RU" w:eastAsia="ru-RU"/>
              </w:rPr>
            </w:pPr>
            <w:r w:rsidRPr="00DF42C0">
              <w:rPr>
                <w:rFonts w:ascii="Times New Roman" w:eastAsia="Times New Roman" w:hAnsi="Times New Roman" w:cs="Times New Roman"/>
                <w:b/>
                <w:color w:val="000000"/>
                <w:sz w:val="18"/>
                <w:szCs w:val="18"/>
                <w:lang w:val="ru-RU" w:eastAsia="ru-RU"/>
              </w:rPr>
              <w:t>79544,5</w:t>
            </w:r>
          </w:p>
        </w:tc>
        <w:tc>
          <w:tcPr>
            <w:tcW w:w="1134" w:type="dxa"/>
            <w:tcBorders>
              <w:top w:val="nil"/>
              <w:left w:val="nil"/>
              <w:bottom w:val="single" w:sz="4" w:space="0" w:color="auto"/>
              <w:right w:val="single" w:sz="4" w:space="0" w:color="auto"/>
            </w:tcBorders>
            <w:shd w:val="clear" w:color="000000" w:fill="FFFFFF"/>
            <w:noWrap/>
            <w:vAlign w:val="center"/>
            <w:hideMark/>
          </w:tcPr>
          <w:p w:rsidR="004E7EA8" w:rsidRPr="00DF42C0" w:rsidRDefault="004E7EA8" w:rsidP="00433125">
            <w:pPr>
              <w:widowControl/>
              <w:spacing w:after="0" w:line="240" w:lineRule="auto"/>
              <w:jc w:val="center"/>
              <w:rPr>
                <w:rFonts w:ascii="Times New Roman" w:eastAsia="Times New Roman" w:hAnsi="Times New Roman" w:cs="Times New Roman"/>
                <w:b/>
                <w:color w:val="000000"/>
                <w:sz w:val="18"/>
                <w:szCs w:val="18"/>
                <w:lang w:val="ru-RU" w:eastAsia="ru-RU"/>
              </w:rPr>
            </w:pPr>
            <w:r w:rsidRPr="00DF42C0">
              <w:rPr>
                <w:rFonts w:ascii="Times New Roman" w:eastAsia="Times New Roman" w:hAnsi="Times New Roman" w:cs="Times New Roman"/>
                <w:b/>
                <w:color w:val="000000"/>
                <w:sz w:val="18"/>
                <w:szCs w:val="18"/>
                <w:lang w:val="ru-RU" w:eastAsia="ru-RU"/>
              </w:rPr>
              <w:t>669,4</w:t>
            </w:r>
          </w:p>
        </w:tc>
        <w:tc>
          <w:tcPr>
            <w:tcW w:w="1276" w:type="dxa"/>
            <w:tcBorders>
              <w:top w:val="nil"/>
              <w:left w:val="nil"/>
              <w:bottom w:val="single" w:sz="4" w:space="0" w:color="auto"/>
              <w:right w:val="single" w:sz="4" w:space="0" w:color="auto"/>
            </w:tcBorders>
            <w:shd w:val="clear" w:color="000000" w:fill="FFFFFF"/>
            <w:noWrap/>
            <w:vAlign w:val="center"/>
            <w:hideMark/>
          </w:tcPr>
          <w:p w:rsidR="004E7EA8" w:rsidRPr="00DF42C0" w:rsidRDefault="004E7EA8" w:rsidP="00433125">
            <w:pPr>
              <w:widowControl/>
              <w:spacing w:after="0" w:line="240" w:lineRule="auto"/>
              <w:jc w:val="center"/>
              <w:rPr>
                <w:rFonts w:ascii="Times New Roman" w:eastAsia="Times New Roman" w:hAnsi="Times New Roman" w:cs="Times New Roman"/>
                <w:b/>
                <w:color w:val="000000"/>
                <w:sz w:val="18"/>
                <w:szCs w:val="18"/>
                <w:lang w:val="ru-RU" w:eastAsia="ru-RU"/>
              </w:rPr>
            </w:pPr>
            <w:r w:rsidRPr="00DF42C0">
              <w:rPr>
                <w:rFonts w:ascii="Times New Roman" w:eastAsia="Times New Roman" w:hAnsi="Times New Roman" w:cs="Times New Roman"/>
                <w:b/>
                <w:color w:val="000000"/>
                <w:sz w:val="18"/>
                <w:szCs w:val="18"/>
                <w:lang w:val="ru-RU" w:eastAsia="ru-RU"/>
              </w:rPr>
              <w:t>45,8</w:t>
            </w:r>
          </w:p>
        </w:tc>
      </w:tr>
      <w:tr w:rsidR="00433125" w:rsidRPr="00DF42C0" w:rsidTr="00DF42C0">
        <w:trPr>
          <w:trHeight w:hRule="exact" w:val="270"/>
        </w:trPr>
        <w:tc>
          <w:tcPr>
            <w:tcW w:w="3984" w:type="dxa"/>
            <w:tcBorders>
              <w:top w:val="nil"/>
              <w:left w:val="single" w:sz="4" w:space="0" w:color="auto"/>
              <w:bottom w:val="single" w:sz="4" w:space="0" w:color="auto"/>
              <w:right w:val="single" w:sz="4" w:space="0" w:color="auto"/>
            </w:tcBorders>
            <w:shd w:val="clear" w:color="000000" w:fill="FFFFFF"/>
            <w:noWrap/>
            <w:vAlign w:val="center"/>
            <w:hideMark/>
          </w:tcPr>
          <w:p w:rsidR="004E7EA8" w:rsidRPr="00DF42C0" w:rsidRDefault="004E7EA8" w:rsidP="00433125">
            <w:pPr>
              <w:widowControl/>
              <w:spacing w:after="0" w:line="240" w:lineRule="auto"/>
              <w:rPr>
                <w:rFonts w:ascii="Times New Roman" w:eastAsia="Times New Roman" w:hAnsi="Times New Roman" w:cs="Times New Roman"/>
                <w:color w:val="000000"/>
                <w:sz w:val="18"/>
                <w:szCs w:val="18"/>
                <w:lang w:val="ru-RU" w:eastAsia="ru-RU"/>
              </w:rPr>
            </w:pPr>
            <w:r w:rsidRPr="00DF42C0">
              <w:rPr>
                <w:rFonts w:ascii="Times New Roman" w:eastAsia="Times New Roman" w:hAnsi="Times New Roman" w:cs="Times New Roman"/>
                <w:color w:val="000000"/>
                <w:sz w:val="18"/>
                <w:szCs w:val="18"/>
                <w:lang w:val="ru-RU" w:eastAsia="ru-RU"/>
              </w:rPr>
              <w:t>Удельн</w:t>
            </w:r>
            <w:r w:rsidR="00133C5B">
              <w:rPr>
                <w:rFonts w:ascii="Times New Roman" w:eastAsia="Times New Roman" w:hAnsi="Times New Roman" w:cs="Times New Roman"/>
                <w:color w:val="000000"/>
                <w:sz w:val="18"/>
                <w:szCs w:val="18"/>
                <w:lang w:val="ru-RU" w:eastAsia="ru-RU"/>
              </w:rPr>
              <w:t>ы</w:t>
            </w:r>
            <w:r w:rsidRPr="00DF42C0">
              <w:rPr>
                <w:rFonts w:ascii="Times New Roman" w:eastAsia="Times New Roman" w:hAnsi="Times New Roman" w:cs="Times New Roman"/>
                <w:color w:val="000000"/>
                <w:sz w:val="18"/>
                <w:szCs w:val="18"/>
                <w:lang w:val="ru-RU" w:eastAsia="ru-RU"/>
              </w:rPr>
              <w:t>й вес в разделе (%)</w:t>
            </w:r>
          </w:p>
        </w:tc>
        <w:tc>
          <w:tcPr>
            <w:tcW w:w="1276" w:type="dxa"/>
            <w:tcBorders>
              <w:top w:val="nil"/>
              <w:left w:val="nil"/>
              <w:bottom w:val="single" w:sz="4" w:space="0" w:color="auto"/>
              <w:right w:val="single" w:sz="4" w:space="0" w:color="auto"/>
            </w:tcBorders>
            <w:shd w:val="clear" w:color="000000" w:fill="FFFFFF"/>
            <w:noWrap/>
            <w:vAlign w:val="center"/>
            <w:hideMark/>
          </w:tcPr>
          <w:p w:rsidR="004E7EA8" w:rsidRPr="00DF42C0" w:rsidRDefault="004E7EA8" w:rsidP="00433125">
            <w:pPr>
              <w:widowControl/>
              <w:spacing w:after="0" w:line="240" w:lineRule="auto"/>
              <w:jc w:val="center"/>
              <w:rPr>
                <w:rFonts w:ascii="Times New Roman" w:eastAsia="Times New Roman" w:hAnsi="Times New Roman" w:cs="Times New Roman"/>
                <w:color w:val="000000"/>
                <w:sz w:val="18"/>
                <w:szCs w:val="18"/>
                <w:lang w:val="ru-RU" w:eastAsia="ru-RU"/>
              </w:rPr>
            </w:pPr>
            <w:r w:rsidRPr="00DF42C0">
              <w:rPr>
                <w:rFonts w:ascii="Times New Roman" w:eastAsia="Times New Roman" w:hAnsi="Times New Roman" w:cs="Times New Roman"/>
                <w:color w:val="000000"/>
                <w:sz w:val="18"/>
                <w:szCs w:val="18"/>
                <w:lang w:val="ru-RU" w:eastAsia="ru-RU"/>
              </w:rPr>
              <w:t>80,2</w:t>
            </w:r>
          </w:p>
        </w:tc>
        <w:tc>
          <w:tcPr>
            <w:tcW w:w="1134" w:type="dxa"/>
            <w:tcBorders>
              <w:top w:val="nil"/>
              <w:left w:val="nil"/>
              <w:bottom w:val="single" w:sz="4" w:space="0" w:color="auto"/>
              <w:right w:val="single" w:sz="4" w:space="0" w:color="auto"/>
            </w:tcBorders>
            <w:shd w:val="clear" w:color="000000" w:fill="FFFFFF"/>
            <w:noWrap/>
            <w:vAlign w:val="center"/>
            <w:hideMark/>
          </w:tcPr>
          <w:p w:rsidR="004E7EA8" w:rsidRPr="00DF42C0" w:rsidRDefault="004E7EA8" w:rsidP="00433125">
            <w:pPr>
              <w:widowControl/>
              <w:spacing w:after="0" w:line="240" w:lineRule="auto"/>
              <w:jc w:val="center"/>
              <w:rPr>
                <w:rFonts w:ascii="Times New Roman" w:eastAsia="Times New Roman" w:hAnsi="Times New Roman" w:cs="Times New Roman"/>
                <w:color w:val="000000"/>
                <w:sz w:val="18"/>
                <w:szCs w:val="18"/>
                <w:lang w:val="ru-RU" w:eastAsia="ru-RU"/>
              </w:rPr>
            </w:pPr>
            <w:r w:rsidRPr="00DF42C0">
              <w:rPr>
                <w:rFonts w:ascii="Times New Roman" w:eastAsia="Times New Roman" w:hAnsi="Times New Roman" w:cs="Times New Roman"/>
                <w:color w:val="000000"/>
                <w:sz w:val="18"/>
                <w:szCs w:val="18"/>
                <w:lang w:val="ru-RU" w:eastAsia="ru-RU"/>
              </w:rPr>
              <w:t>100,0</w:t>
            </w:r>
          </w:p>
        </w:tc>
        <w:tc>
          <w:tcPr>
            <w:tcW w:w="1134" w:type="dxa"/>
            <w:tcBorders>
              <w:top w:val="nil"/>
              <w:left w:val="nil"/>
              <w:bottom w:val="single" w:sz="4" w:space="0" w:color="auto"/>
              <w:right w:val="single" w:sz="4" w:space="0" w:color="auto"/>
            </w:tcBorders>
            <w:shd w:val="clear" w:color="000000" w:fill="FFFFFF"/>
            <w:noWrap/>
            <w:vAlign w:val="center"/>
            <w:hideMark/>
          </w:tcPr>
          <w:p w:rsidR="004E7EA8" w:rsidRPr="00DF42C0" w:rsidRDefault="004E7EA8" w:rsidP="00433125">
            <w:pPr>
              <w:widowControl/>
              <w:spacing w:after="0" w:line="240" w:lineRule="auto"/>
              <w:jc w:val="center"/>
              <w:rPr>
                <w:rFonts w:ascii="Times New Roman" w:eastAsia="Times New Roman" w:hAnsi="Times New Roman" w:cs="Times New Roman"/>
                <w:color w:val="000000"/>
                <w:sz w:val="18"/>
                <w:szCs w:val="18"/>
                <w:lang w:val="ru-RU" w:eastAsia="ru-RU"/>
              </w:rPr>
            </w:pPr>
            <w:r w:rsidRPr="00DF42C0">
              <w:rPr>
                <w:rFonts w:ascii="Times New Roman" w:eastAsia="Times New Roman" w:hAnsi="Times New Roman" w:cs="Times New Roman"/>
                <w:color w:val="000000"/>
                <w:sz w:val="18"/>
                <w:szCs w:val="18"/>
                <w:lang w:val="ru-RU" w:eastAsia="ru-RU"/>
              </w:rPr>
              <w:t>41,0</w:t>
            </w:r>
          </w:p>
        </w:tc>
        <w:tc>
          <w:tcPr>
            <w:tcW w:w="1134" w:type="dxa"/>
            <w:tcBorders>
              <w:top w:val="nil"/>
              <w:left w:val="nil"/>
              <w:bottom w:val="single" w:sz="4" w:space="0" w:color="auto"/>
              <w:right w:val="single" w:sz="4" w:space="0" w:color="auto"/>
            </w:tcBorders>
            <w:shd w:val="clear" w:color="000000" w:fill="FFFFFF"/>
            <w:noWrap/>
            <w:vAlign w:val="center"/>
            <w:hideMark/>
          </w:tcPr>
          <w:p w:rsidR="004E7EA8" w:rsidRPr="00DF42C0" w:rsidRDefault="004E7EA8" w:rsidP="00433125">
            <w:pPr>
              <w:widowControl/>
              <w:spacing w:after="0" w:line="240" w:lineRule="auto"/>
              <w:jc w:val="center"/>
              <w:rPr>
                <w:rFonts w:ascii="Times New Roman" w:eastAsia="Times New Roman" w:hAnsi="Times New Roman" w:cs="Times New Roman"/>
                <w:color w:val="000000"/>
                <w:sz w:val="18"/>
                <w:szCs w:val="18"/>
                <w:lang w:val="ru-RU" w:eastAsia="ru-RU"/>
              </w:rPr>
            </w:pPr>
            <w:r w:rsidRPr="00DF42C0">
              <w:rPr>
                <w:rFonts w:ascii="Times New Roman" w:eastAsia="Times New Roman" w:hAnsi="Times New Roman" w:cs="Times New Roman"/>
                <w:color w:val="000000"/>
                <w:sz w:val="18"/>
                <w:szCs w:val="18"/>
                <w:lang w:val="ru-RU" w:eastAsia="ru-RU"/>
              </w:rPr>
              <w:t>100,0</w:t>
            </w:r>
          </w:p>
        </w:tc>
        <w:tc>
          <w:tcPr>
            <w:tcW w:w="1276" w:type="dxa"/>
            <w:tcBorders>
              <w:top w:val="nil"/>
              <w:left w:val="nil"/>
              <w:bottom w:val="single" w:sz="4" w:space="0" w:color="auto"/>
              <w:right w:val="single" w:sz="4" w:space="0" w:color="auto"/>
            </w:tcBorders>
            <w:shd w:val="clear" w:color="000000" w:fill="FFFFFF"/>
            <w:noWrap/>
            <w:vAlign w:val="center"/>
            <w:hideMark/>
          </w:tcPr>
          <w:p w:rsidR="004E7EA8" w:rsidRPr="00DF42C0" w:rsidRDefault="004E7EA8" w:rsidP="00433125">
            <w:pPr>
              <w:widowControl/>
              <w:spacing w:after="0" w:line="240" w:lineRule="auto"/>
              <w:jc w:val="center"/>
              <w:rPr>
                <w:rFonts w:ascii="Times New Roman" w:eastAsia="Times New Roman" w:hAnsi="Times New Roman" w:cs="Times New Roman"/>
                <w:color w:val="000000"/>
                <w:sz w:val="18"/>
                <w:szCs w:val="18"/>
                <w:lang w:val="ru-RU" w:eastAsia="ru-RU"/>
              </w:rPr>
            </w:pPr>
            <w:r w:rsidRPr="00DF42C0">
              <w:rPr>
                <w:rFonts w:ascii="Times New Roman" w:eastAsia="Times New Roman" w:hAnsi="Times New Roman" w:cs="Times New Roman"/>
                <w:color w:val="000000"/>
                <w:sz w:val="18"/>
                <w:szCs w:val="18"/>
                <w:lang w:val="ru-RU" w:eastAsia="ru-RU"/>
              </w:rPr>
              <w:t>51,1</w:t>
            </w:r>
          </w:p>
        </w:tc>
      </w:tr>
      <w:tr w:rsidR="00433125" w:rsidRPr="00DF42C0" w:rsidTr="00DF42C0">
        <w:trPr>
          <w:trHeight w:hRule="exact" w:val="270"/>
        </w:trPr>
        <w:tc>
          <w:tcPr>
            <w:tcW w:w="3984" w:type="dxa"/>
            <w:tcBorders>
              <w:top w:val="nil"/>
              <w:left w:val="single" w:sz="4" w:space="0" w:color="auto"/>
              <w:bottom w:val="single" w:sz="4" w:space="0" w:color="auto"/>
              <w:right w:val="single" w:sz="4" w:space="0" w:color="auto"/>
            </w:tcBorders>
            <w:shd w:val="clear" w:color="000000" w:fill="FFFFFF"/>
            <w:noWrap/>
            <w:vAlign w:val="center"/>
            <w:hideMark/>
          </w:tcPr>
          <w:p w:rsidR="004E7EA8" w:rsidRPr="00DF42C0" w:rsidRDefault="004E7EA8" w:rsidP="00433125">
            <w:pPr>
              <w:widowControl/>
              <w:spacing w:after="0" w:line="240" w:lineRule="auto"/>
              <w:rPr>
                <w:rFonts w:ascii="Times New Roman" w:eastAsia="Times New Roman" w:hAnsi="Times New Roman" w:cs="Times New Roman"/>
                <w:b/>
                <w:color w:val="000000"/>
                <w:sz w:val="18"/>
                <w:szCs w:val="18"/>
                <w:lang w:val="ru-RU" w:eastAsia="ru-RU"/>
              </w:rPr>
            </w:pPr>
            <w:r w:rsidRPr="00DF42C0">
              <w:rPr>
                <w:rFonts w:ascii="Times New Roman" w:eastAsia="Times New Roman" w:hAnsi="Times New Roman" w:cs="Times New Roman"/>
                <w:b/>
                <w:color w:val="000000"/>
                <w:sz w:val="18"/>
                <w:szCs w:val="18"/>
                <w:lang w:val="ru-RU" w:eastAsia="ru-RU"/>
              </w:rPr>
              <w:t>Всего по разделу</w:t>
            </w:r>
          </w:p>
        </w:tc>
        <w:tc>
          <w:tcPr>
            <w:tcW w:w="1276" w:type="dxa"/>
            <w:tcBorders>
              <w:top w:val="nil"/>
              <w:left w:val="nil"/>
              <w:bottom w:val="single" w:sz="4" w:space="0" w:color="auto"/>
              <w:right w:val="single" w:sz="4" w:space="0" w:color="auto"/>
            </w:tcBorders>
            <w:shd w:val="clear" w:color="000000" w:fill="FFFFFF"/>
            <w:noWrap/>
            <w:vAlign w:val="center"/>
            <w:hideMark/>
          </w:tcPr>
          <w:p w:rsidR="004E7EA8" w:rsidRPr="00DF42C0" w:rsidRDefault="004E7EA8" w:rsidP="00433125">
            <w:pPr>
              <w:widowControl/>
              <w:spacing w:after="0" w:line="240" w:lineRule="auto"/>
              <w:jc w:val="center"/>
              <w:rPr>
                <w:rFonts w:ascii="Times New Roman" w:eastAsia="Times New Roman" w:hAnsi="Times New Roman" w:cs="Times New Roman"/>
                <w:b/>
                <w:sz w:val="18"/>
                <w:szCs w:val="18"/>
                <w:lang w:val="ru-RU" w:eastAsia="ru-RU"/>
              </w:rPr>
            </w:pPr>
            <w:r w:rsidRPr="00DF42C0">
              <w:rPr>
                <w:rFonts w:ascii="Times New Roman" w:eastAsia="Times New Roman" w:hAnsi="Times New Roman" w:cs="Times New Roman"/>
                <w:b/>
                <w:sz w:val="18"/>
                <w:szCs w:val="18"/>
                <w:lang w:val="ru-RU" w:eastAsia="ru-RU"/>
              </w:rPr>
              <w:t>216618,8</w:t>
            </w:r>
          </w:p>
        </w:tc>
        <w:tc>
          <w:tcPr>
            <w:tcW w:w="1134" w:type="dxa"/>
            <w:tcBorders>
              <w:top w:val="nil"/>
              <w:left w:val="nil"/>
              <w:bottom w:val="single" w:sz="4" w:space="0" w:color="auto"/>
              <w:right w:val="single" w:sz="4" w:space="0" w:color="auto"/>
            </w:tcBorders>
            <w:shd w:val="clear" w:color="000000" w:fill="FFFFFF"/>
            <w:noWrap/>
            <w:vAlign w:val="center"/>
            <w:hideMark/>
          </w:tcPr>
          <w:p w:rsidR="004E7EA8" w:rsidRPr="00DF42C0" w:rsidRDefault="004E7EA8" w:rsidP="00433125">
            <w:pPr>
              <w:widowControl/>
              <w:spacing w:after="0" w:line="240" w:lineRule="auto"/>
              <w:jc w:val="center"/>
              <w:rPr>
                <w:rFonts w:ascii="Times New Roman" w:eastAsia="Times New Roman" w:hAnsi="Times New Roman" w:cs="Times New Roman"/>
                <w:b/>
                <w:sz w:val="18"/>
                <w:szCs w:val="18"/>
                <w:lang w:val="ru-RU" w:eastAsia="ru-RU"/>
              </w:rPr>
            </w:pPr>
            <w:r w:rsidRPr="00DF42C0">
              <w:rPr>
                <w:rFonts w:ascii="Times New Roman" w:eastAsia="Times New Roman" w:hAnsi="Times New Roman" w:cs="Times New Roman"/>
                <w:b/>
                <w:sz w:val="18"/>
                <w:szCs w:val="18"/>
                <w:lang w:val="ru-RU" w:eastAsia="ru-RU"/>
              </w:rPr>
              <w:t>2221,7</w:t>
            </w:r>
          </w:p>
        </w:tc>
        <w:tc>
          <w:tcPr>
            <w:tcW w:w="1134" w:type="dxa"/>
            <w:tcBorders>
              <w:top w:val="nil"/>
              <w:left w:val="nil"/>
              <w:bottom w:val="single" w:sz="4" w:space="0" w:color="auto"/>
              <w:right w:val="single" w:sz="4" w:space="0" w:color="auto"/>
            </w:tcBorders>
            <w:shd w:val="clear" w:color="000000" w:fill="FFFFFF"/>
            <w:noWrap/>
            <w:vAlign w:val="center"/>
            <w:hideMark/>
          </w:tcPr>
          <w:p w:rsidR="004E7EA8" w:rsidRPr="00DF42C0" w:rsidRDefault="004E7EA8" w:rsidP="00433125">
            <w:pPr>
              <w:widowControl/>
              <w:spacing w:after="0" w:line="240" w:lineRule="auto"/>
              <w:jc w:val="center"/>
              <w:rPr>
                <w:rFonts w:ascii="Times New Roman" w:eastAsia="Times New Roman" w:hAnsi="Times New Roman" w:cs="Times New Roman"/>
                <w:b/>
                <w:sz w:val="18"/>
                <w:szCs w:val="18"/>
                <w:lang w:val="ru-RU" w:eastAsia="ru-RU"/>
              </w:rPr>
            </w:pPr>
            <w:r w:rsidRPr="00DF42C0">
              <w:rPr>
                <w:rFonts w:ascii="Times New Roman" w:eastAsia="Times New Roman" w:hAnsi="Times New Roman" w:cs="Times New Roman"/>
                <w:b/>
                <w:sz w:val="18"/>
                <w:szCs w:val="18"/>
                <w:lang w:val="ru-RU" w:eastAsia="ru-RU"/>
              </w:rPr>
              <w:t>194208,3</w:t>
            </w:r>
          </w:p>
        </w:tc>
        <w:tc>
          <w:tcPr>
            <w:tcW w:w="1134" w:type="dxa"/>
            <w:tcBorders>
              <w:top w:val="nil"/>
              <w:left w:val="nil"/>
              <w:bottom w:val="single" w:sz="4" w:space="0" w:color="auto"/>
              <w:right w:val="single" w:sz="4" w:space="0" w:color="auto"/>
            </w:tcBorders>
            <w:shd w:val="clear" w:color="000000" w:fill="FFFFFF"/>
            <w:noWrap/>
            <w:vAlign w:val="center"/>
            <w:hideMark/>
          </w:tcPr>
          <w:p w:rsidR="004E7EA8" w:rsidRPr="00DF42C0" w:rsidRDefault="004E7EA8" w:rsidP="00433125">
            <w:pPr>
              <w:widowControl/>
              <w:spacing w:after="0" w:line="240" w:lineRule="auto"/>
              <w:jc w:val="center"/>
              <w:rPr>
                <w:rFonts w:ascii="Times New Roman" w:eastAsia="Times New Roman" w:hAnsi="Times New Roman" w:cs="Times New Roman"/>
                <w:b/>
                <w:sz w:val="18"/>
                <w:szCs w:val="18"/>
                <w:lang w:val="ru-RU" w:eastAsia="ru-RU"/>
              </w:rPr>
            </w:pPr>
            <w:r w:rsidRPr="00DF42C0">
              <w:rPr>
                <w:rFonts w:ascii="Times New Roman" w:eastAsia="Times New Roman" w:hAnsi="Times New Roman" w:cs="Times New Roman"/>
                <w:b/>
                <w:sz w:val="18"/>
                <w:szCs w:val="18"/>
                <w:lang w:val="ru-RU" w:eastAsia="ru-RU"/>
              </w:rPr>
              <w:t>669,4</w:t>
            </w:r>
          </w:p>
        </w:tc>
        <w:tc>
          <w:tcPr>
            <w:tcW w:w="1276" w:type="dxa"/>
            <w:tcBorders>
              <w:top w:val="nil"/>
              <w:left w:val="nil"/>
              <w:bottom w:val="single" w:sz="4" w:space="0" w:color="auto"/>
              <w:right w:val="single" w:sz="4" w:space="0" w:color="auto"/>
            </w:tcBorders>
            <w:shd w:val="clear" w:color="000000" w:fill="FFFFFF"/>
            <w:noWrap/>
            <w:vAlign w:val="center"/>
            <w:hideMark/>
          </w:tcPr>
          <w:p w:rsidR="004E7EA8" w:rsidRPr="00DF42C0" w:rsidRDefault="004E7EA8" w:rsidP="00433125">
            <w:pPr>
              <w:widowControl/>
              <w:spacing w:after="0" w:line="240" w:lineRule="auto"/>
              <w:jc w:val="center"/>
              <w:rPr>
                <w:rFonts w:ascii="Times New Roman" w:eastAsia="Times New Roman" w:hAnsi="Times New Roman" w:cs="Times New Roman"/>
                <w:b/>
                <w:color w:val="000000"/>
                <w:sz w:val="18"/>
                <w:szCs w:val="18"/>
                <w:lang w:val="ru-RU" w:eastAsia="ru-RU"/>
              </w:rPr>
            </w:pPr>
            <w:r w:rsidRPr="00DF42C0">
              <w:rPr>
                <w:rFonts w:ascii="Times New Roman" w:eastAsia="Times New Roman" w:hAnsi="Times New Roman" w:cs="Times New Roman"/>
                <w:b/>
                <w:color w:val="000000"/>
                <w:sz w:val="18"/>
                <w:szCs w:val="18"/>
                <w:lang w:val="ru-RU" w:eastAsia="ru-RU"/>
              </w:rPr>
              <w:t>89,7</w:t>
            </w:r>
          </w:p>
        </w:tc>
      </w:tr>
    </w:tbl>
    <w:p w:rsidR="00433125" w:rsidRDefault="00433125" w:rsidP="00433125">
      <w:pPr>
        <w:pStyle w:val="41"/>
        <w:shd w:val="clear" w:color="auto" w:fill="auto"/>
        <w:spacing w:before="0" w:after="0" w:line="240" w:lineRule="auto"/>
        <w:ind w:left="40" w:right="12" w:firstLine="700"/>
        <w:jc w:val="both"/>
      </w:pPr>
      <w:r>
        <w:t>Программная часть расходов по данному разделу в 2019 году по сравнению с 2018 годом увеличится на 71,7 тыс. руб. или на 198 %, и ее доля в общем объеме расходов по разделу увеличится  на 39,2 %.</w:t>
      </w:r>
    </w:p>
    <w:p w:rsidR="00821B43" w:rsidRDefault="00433125" w:rsidP="00821B43">
      <w:pPr>
        <w:pStyle w:val="41"/>
        <w:shd w:val="clear" w:color="auto" w:fill="auto"/>
        <w:spacing w:before="0" w:after="0" w:line="240" w:lineRule="auto"/>
        <w:ind w:left="40" w:right="12" w:firstLine="700"/>
        <w:jc w:val="both"/>
      </w:pPr>
      <w:r>
        <w:t>В структуре раздела предусматриваются ассигнования на непрограммную деятельность, которые составляют 41 % общего объема расходов. Непрограммную часть местного бюджета составляют расходы на:</w:t>
      </w:r>
    </w:p>
    <w:p w:rsidR="00433125" w:rsidRDefault="00821B43" w:rsidP="00821B43">
      <w:pPr>
        <w:pStyle w:val="41"/>
        <w:shd w:val="clear" w:color="auto" w:fill="auto"/>
        <w:spacing w:before="0" w:after="0" w:line="240" w:lineRule="auto"/>
        <w:ind w:left="40" w:right="12" w:firstLine="700"/>
        <w:jc w:val="both"/>
      </w:pPr>
      <w:r>
        <w:t xml:space="preserve">- </w:t>
      </w:r>
      <w:r w:rsidR="00433125">
        <w:t>функционирование</w:t>
      </w:r>
      <w:r w:rsidR="00433125">
        <w:tab/>
        <w:t>высшего должностного лица муниципального</w:t>
      </w:r>
      <w:r w:rsidR="00133C5B">
        <w:t xml:space="preserve"> </w:t>
      </w:r>
      <w:r w:rsidR="00433125">
        <w:t xml:space="preserve">образования – </w:t>
      </w:r>
      <w:r>
        <w:t>2 871,1</w:t>
      </w:r>
      <w:r w:rsidR="00433125">
        <w:t xml:space="preserve"> тыс. руб.;</w:t>
      </w:r>
    </w:p>
    <w:p w:rsidR="00433125" w:rsidRDefault="00433125" w:rsidP="00433125">
      <w:pPr>
        <w:pStyle w:val="41"/>
        <w:shd w:val="clear" w:color="auto" w:fill="auto"/>
        <w:spacing w:before="0" w:after="0" w:line="240" w:lineRule="auto"/>
        <w:ind w:left="40" w:right="12" w:firstLine="700"/>
        <w:jc w:val="both"/>
      </w:pPr>
      <w:r>
        <w:t>- функционирование представительных органов муниципального образования (Совет депутатов ЗАТО г. Североморск) - 9</w:t>
      </w:r>
      <w:r w:rsidR="00821B43">
        <w:t> 243,2</w:t>
      </w:r>
      <w:r>
        <w:t xml:space="preserve"> тыс. руб.;</w:t>
      </w:r>
    </w:p>
    <w:p w:rsidR="00433125" w:rsidRDefault="00433125" w:rsidP="00433125">
      <w:pPr>
        <w:pStyle w:val="41"/>
        <w:shd w:val="clear" w:color="auto" w:fill="auto"/>
        <w:spacing w:before="0" w:after="0" w:line="240" w:lineRule="auto"/>
        <w:ind w:left="40" w:right="12" w:firstLine="700"/>
        <w:jc w:val="both"/>
      </w:pPr>
      <w:r>
        <w:t xml:space="preserve">- функционирование местных администраций (администрация ЗАТО г.Североморск) </w:t>
      </w:r>
      <w:r w:rsidR="00821B43">
        <w:t>–69 367,7</w:t>
      </w:r>
      <w:r>
        <w:t xml:space="preserve"> тыс. руб.;</w:t>
      </w:r>
    </w:p>
    <w:p w:rsidR="00821B43" w:rsidRDefault="00821B43" w:rsidP="00433125">
      <w:pPr>
        <w:pStyle w:val="41"/>
        <w:shd w:val="clear" w:color="auto" w:fill="auto"/>
        <w:spacing w:before="0" w:after="0" w:line="240" w:lineRule="auto"/>
        <w:ind w:left="40" w:right="12" w:firstLine="700"/>
        <w:jc w:val="both"/>
      </w:pPr>
      <w:r>
        <w:t>- с</w:t>
      </w:r>
      <w:r w:rsidRPr="00821B43">
        <w:t>удебная система</w:t>
      </w:r>
      <w:r w:rsidR="00067AE9">
        <w:t>(о</w:t>
      </w:r>
      <w:r w:rsidR="00067AE9" w:rsidRPr="00067AE9">
        <w:t>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r w:rsidR="00067AE9">
        <w:t>) –12,0 тыс. руб</w:t>
      </w:r>
      <w:r w:rsidR="00BF6A26">
        <w:t>.</w:t>
      </w:r>
      <w:r w:rsidR="00067AE9">
        <w:t>;</w:t>
      </w:r>
    </w:p>
    <w:p w:rsidR="00433125" w:rsidRDefault="00433125" w:rsidP="005C3BD4">
      <w:pPr>
        <w:pStyle w:val="41"/>
        <w:numPr>
          <w:ilvl w:val="0"/>
          <w:numId w:val="22"/>
        </w:numPr>
        <w:shd w:val="clear" w:color="auto" w:fill="auto"/>
        <w:spacing w:before="0" w:after="0" w:line="240" w:lineRule="auto"/>
        <w:ind w:left="23" w:right="11" w:firstLine="697"/>
        <w:jc w:val="both"/>
      </w:pPr>
      <w:r>
        <w:t xml:space="preserve"> обеспечение деятельности органов финансового надзора (непрограммная деятельность контрольно-счетной палаты) </w:t>
      </w:r>
      <w:r w:rsidR="00067AE9">
        <w:t>–2 453,0</w:t>
      </w:r>
      <w:r>
        <w:t xml:space="preserve"> тыс. руб.;</w:t>
      </w:r>
    </w:p>
    <w:p w:rsidR="00433125" w:rsidRDefault="00433125" w:rsidP="005C3BD4">
      <w:pPr>
        <w:pStyle w:val="41"/>
        <w:numPr>
          <w:ilvl w:val="0"/>
          <w:numId w:val="22"/>
        </w:numPr>
        <w:shd w:val="clear" w:color="auto" w:fill="auto"/>
        <w:spacing w:before="0" w:after="0" w:line="240" w:lineRule="auto"/>
        <w:ind w:left="23" w:right="11" w:firstLine="697"/>
        <w:jc w:val="both"/>
      </w:pPr>
      <w:r>
        <w:t>создание резервного фонда администрации ЗАТО г. Североморск - 3 000,0 тыс. руб.;</w:t>
      </w:r>
    </w:p>
    <w:p w:rsidR="00433125" w:rsidRDefault="00433125" w:rsidP="005C3BD4">
      <w:pPr>
        <w:pStyle w:val="41"/>
        <w:numPr>
          <w:ilvl w:val="0"/>
          <w:numId w:val="22"/>
        </w:numPr>
        <w:shd w:val="clear" w:color="auto" w:fill="auto"/>
        <w:spacing w:before="0" w:after="0" w:line="240" w:lineRule="auto"/>
        <w:ind w:left="23" w:right="11" w:firstLine="697"/>
        <w:jc w:val="both"/>
      </w:pPr>
      <w:r>
        <w:t xml:space="preserve"> другие общегосударственные вопросы </w:t>
      </w:r>
      <w:r w:rsidR="00067AE9">
        <w:t>–61 965,1</w:t>
      </w:r>
      <w:r>
        <w:t xml:space="preserve"> тыс. руб.</w:t>
      </w:r>
    </w:p>
    <w:p w:rsidR="0004015F" w:rsidRPr="00E4420D" w:rsidRDefault="00433125" w:rsidP="005C3BD4">
      <w:pPr>
        <w:pStyle w:val="41"/>
        <w:shd w:val="clear" w:color="auto" w:fill="auto"/>
        <w:spacing w:before="0" w:after="0" w:line="240" w:lineRule="auto"/>
        <w:ind w:left="23" w:right="11" w:firstLine="697"/>
        <w:jc w:val="both"/>
      </w:pPr>
      <w:r>
        <w:t>В 201</w:t>
      </w:r>
      <w:r w:rsidR="00067AE9">
        <w:t>9</w:t>
      </w:r>
      <w:r>
        <w:t xml:space="preserve"> году доля межбюджетных трансфертов в общей сумме финансирования расходов по разделу 0100 «Общегосударственные вопросы» составит 0,</w:t>
      </w:r>
      <w:r w:rsidR="00067AE9">
        <w:t>34</w:t>
      </w:r>
      <w:r>
        <w:t xml:space="preserve"> %, против </w:t>
      </w:r>
      <w:r w:rsidR="00067AE9">
        <w:t>1,0</w:t>
      </w:r>
      <w:r>
        <w:t>% в текущем году.</w:t>
      </w:r>
    </w:p>
    <w:p w:rsidR="00512671" w:rsidRPr="00E4420D" w:rsidRDefault="00512671" w:rsidP="00512671">
      <w:pPr>
        <w:spacing w:after="0" w:line="240" w:lineRule="auto"/>
        <w:ind w:firstLine="709"/>
        <w:jc w:val="both"/>
        <w:rPr>
          <w:rFonts w:ascii="Times New Roman" w:hAnsi="Times New Roman" w:cs="Times New Roman"/>
          <w:sz w:val="26"/>
          <w:szCs w:val="26"/>
          <w:lang w:val="ru-RU"/>
        </w:rPr>
      </w:pPr>
      <w:r w:rsidRPr="00E4420D">
        <w:rPr>
          <w:rFonts w:ascii="Times New Roman" w:hAnsi="Times New Roman" w:cs="Times New Roman"/>
          <w:sz w:val="26"/>
          <w:szCs w:val="26"/>
          <w:lang w:val="ru-RU"/>
        </w:rPr>
        <w:t>Объем бюджетных ассигнований по сравнению с предыдущим годом изменился</w:t>
      </w:r>
      <w:r w:rsidR="00067AE9">
        <w:rPr>
          <w:rFonts w:ascii="Times New Roman" w:hAnsi="Times New Roman" w:cs="Times New Roman"/>
          <w:sz w:val="26"/>
          <w:szCs w:val="26"/>
          <w:lang w:val="ru-RU"/>
        </w:rPr>
        <w:t>, согласно пояснительной записке</w:t>
      </w:r>
      <w:r w:rsidRPr="00E4420D">
        <w:rPr>
          <w:rFonts w:ascii="Times New Roman" w:hAnsi="Times New Roman" w:cs="Times New Roman"/>
          <w:sz w:val="26"/>
          <w:szCs w:val="26"/>
          <w:lang w:val="ru-RU"/>
        </w:rPr>
        <w:t>:</w:t>
      </w:r>
    </w:p>
    <w:p w:rsidR="00512671" w:rsidRPr="00E4420D" w:rsidRDefault="00512671" w:rsidP="00512671">
      <w:pPr>
        <w:spacing w:after="0" w:line="240" w:lineRule="auto"/>
        <w:ind w:firstLine="709"/>
        <w:jc w:val="both"/>
        <w:rPr>
          <w:rFonts w:ascii="Times New Roman" w:hAnsi="Times New Roman" w:cs="Times New Roman"/>
          <w:sz w:val="26"/>
          <w:szCs w:val="26"/>
          <w:lang w:val="ru-RU"/>
        </w:rPr>
      </w:pPr>
      <w:r w:rsidRPr="00E4420D">
        <w:rPr>
          <w:rFonts w:ascii="Times New Roman" w:hAnsi="Times New Roman" w:cs="Times New Roman"/>
          <w:sz w:val="26"/>
          <w:szCs w:val="26"/>
          <w:lang w:val="ru-RU"/>
        </w:rPr>
        <w:t xml:space="preserve">- по подразделу «Функционирование высшего должностного лица субъекта Российской Федерации и муниципального образования»  - уменьшен на </w:t>
      </w:r>
      <w:r>
        <w:rPr>
          <w:rFonts w:ascii="Times New Roman" w:hAnsi="Times New Roman" w:cs="Times New Roman"/>
          <w:sz w:val="26"/>
          <w:szCs w:val="26"/>
          <w:lang w:val="ru-RU"/>
        </w:rPr>
        <w:t>7,5%</w:t>
      </w:r>
      <w:r w:rsidRPr="00E4420D">
        <w:rPr>
          <w:rFonts w:ascii="Times New Roman" w:hAnsi="Times New Roman" w:cs="Times New Roman"/>
          <w:sz w:val="26"/>
          <w:szCs w:val="26"/>
          <w:lang w:val="ru-RU"/>
        </w:rPr>
        <w:t xml:space="preserve"> в связи с планированием фонда оплаты труда в соответствии с Решением Совета депутатов от 12.04.11 № 130 «О размерах месячного денежного содержания лиц, замещающих </w:t>
      </w:r>
      <w:r w:rsidRPr="00E4420D">
        <w:rPr>
          <w:rFonts w:ascii="Times New Roman" w:hAnsi="Times New Roman" w:cs="Times New Roman"/>
          <w:sz w:val="26"/>
          <w:szCs w:val="26"/>
          <w:lang w:val="ru-RU"/>
        </w:rPr>
        <w:lastRenderedPageBreak/>
        <w:t>муниципальные должности»;</w:t>
      </w:r>
    </w:p>
    <w:p w:rsidR="00512671" w:rsidRPr="00E4420D" w:rsidRDefault="00512671" w:rsidP="00512671">
      <w:pPr>
        <w:spacing w:after="0" w:line="240" w:lineRule="auto"/>
        <w:ind w:firstLine="709"/>
        <w:jc w:val="both"/>
        <w:rPr>
          <w:rFonts w:ascii="Times New Roman" w:eastAsia="Calibri" w:hAnsi="Times New Roman" w:cs="Times New Roman"/>
          <w:sz w:val="26"/>
          <w:szCs w:val="26"/>
          <w:lang w:val="ru-RU"/>
        </w:rPr>
      </w:pPr>
      <w:r w:rsidRPr="00E4420D">
        <w:rPr>
          <w:rFonts w:ascii="Times New Roman" w:hAnsi="Times New Roman" w:cs="Times New Roman"/>
          <w:sz w:val="26"/>
          <w:szCs w:val="26"/>
          <w:lang w:val="ru-RU"/>
        </w:rPr>
        <w:t xml:space="preserve">- по подразделу «Функционирование законодательных (представительных) органов государственной власти и представительных органов муниципальных образований» - увеличен на </w:t>
      </w:r>
      <w:r>
        <w:rPr>
          <w:rFonts w:ascii="Times New Roman" w:hAnsi="Times New Roman" w:cs="Times New Roman"/>
          <w:sz w:val="26"/>
          <w:szCs w:val="26"/>
          <w:lang w:val="ru-RU"/>
        </w:rPr>
        <w:t>3,1 %</w:t>
      </w:r>
      <w:r w:rsidRPr="00E4420D">
        <w:rPr>
          <w:rFonts w:ascii="Times New Roman" w:hAnsi="Times New Roman" w:cs="Times New Roman"/>
          <w:sz w:val="26"/>
          <w:szCs w:val="26"/>
          <w:lang w:val="ru-RU"/>
        </w:rPr>
        <w:t xml:space="preserve"> тыс. рублей в связи с внесением изменений в структуру предельной штатной численности депутатов, работающих на профессиональной постоянной основе в Совете депутатов ЗАТО г. Североморск, а также в связи с увеличением расходов на планируемое повышение оплаты труда с 01.10.2019;</w:t>
      </w:r>
    </w:p>
    <w:p w:rsidR="00512671" w:rsidRPr="00E4420D" w:rsidRDefault="00512671" w:rsidP="00512671">
      <w:pPr>
        <w:spacing w:after="0" w:line="240" w:lineRule="auto"/>
        <w:ind w:firstLine="709"/>
        <w:jc w:val="both"/>
        <w:rPr>
          <w:rFonts w:ascii="Times New Roman" w:hAnsi="Times New Roman" w:cs="Times New Roman"/>
          <w:sz w:val="26"/>
          <w:szCs w:val="26"/>
          <w:lang w:val="ru-RU"/>
        </w:rPr>
      </w:pPr>
      <w:r w:rsidRPr="00E4420D">
        <w:rPr>
          <w:rFonts w:ascii="Times New Roman" w:eastAsia="Calibri" w:hAnsi="Times New Roman" w:cs="Times New Roman"/>
          <w:sz w:val="26"/>
          <w:szCs w:val="26"/>
          <w:lang w:val="ru-RU"/>
        </w:rPr>
        <w:t>- по подразделу «</w:t>
      </w:r>
      <w:r w:rsidRPr="00E4420D">
        <w:rPr>
          <w:rFonts w:ascii="Times New Roman" w:hAnsi="Times New Roman" w:cs="Times New Roman"/>
          <w:sz w:val="26"/>
          <w:szCs w:val="26"/>
          <w:lang w:val="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 увеличен на сумму </w:t>
      </w:r>
      <w:r>
        <w:rPr>
          <w:rFonts w:ascii="Times New Roman" w:hAnsi="Times New Roman" w:cs="Times New Roman"/>
          <w:sz w:val="26"/>
          <w:szCs w:val="26"/>
          <w:lang w:val="ru-RU"/>
        </w:rPr>
        <w:t>4,1%</w:t>
      </w:r>
      <w:r w:rsidRPr="00E4420D">
        <w:rPr>
          <w:rFonts w:ascii="Times New Roman" w:hAnsi="Times New Roman" w:cs="Times New Roman"/>
          <w:sz w:val="26"/>
          <w:szCs w:val="26"/>
          <w:lang w:val="ru-RU"/>
        </w:rPr>
        <w:t xml:space="preserve"> в связи с внесением изменений в структуру Администрации ЗАТО г. Североморск, проведением оргштатшых мероприятий, а также в связи с увеличением расходов на планируемое повышение оплаты труда с 01.10.2019. По подразделу предусмотрены ассигнования на единовременное поощрение за многолетнюю безупречную муниципальную службу, выплачиваемое муниципальным служащим, в сумме 1</w:t>
      </w:r>
      <w:r w:rsidRPr="00E4420D">
        <w:rPr>
          <w:rFonts w:ascii="Times New Roman" w:hAnsi="Times New Roman" w:cs="Times New Roman"/>
          <w:sz w:val="26"/>
          <w:szCs w:val="26"/>
        </w:rPr>
        <w:t> </w:t>
      </w:r>
      <w:r w:rsidRPr="00E4420D">
        <w:rPr>
          <w:rFonts w:ascii="Times New Roman" w:hAnsi="Times New Roman" w:cs="Times New Roman"/>
          <w:sz w:val="26"/>
          <w:szCs w:val="26"/>
          <w:lang w:val="ru-RU"/>
        </w:rPr>
        <w:t xml:space="preserve">793,2 тыс. рублей, а также на компенсационные выплаты, осуществляемые при предоставлении социальных гарантий муниципальным служащим, уволенным по сокращению штатной численности работников органов местного самоуправления в связи с проведением мероприятий по оптимизации деятельности органов местного самоуправления и сокращению расходов на их содержание, в сумме 637,4 тыс. рублей; </w:t>
      </w:r>
    </w:p>
    <w:p w:rsidR="00512671" w:rsidRPr="00E4420D" w:rsidRDefault="00512671" w:rsidP="00512671">
      <w:pPr>
        <w:autoSpaceDE w:val="0"/>
        <w:autoSpaceDN w:val="0"/>
        <w:adjustRightInd w:val="0"/>
        <w:spacing w:after="0" w:line="240" w:lineRule="auto"/>
        <w:ind w:firstLine="709"/>
        <w:jc w:val="both"/>
        <w:rPr>
          <w:rFonts w:ascii="Times New Roman" w:hAnsi="Times New Roman" w:cs="Times New Roman"/>
          <w:sz w:val="26"/>
          <w:szCs w:val="26"/>
          <w:lang w:val="ru-RU"/>
        </w:rPr>
      </w:pPr>
      <w:r w:rsidRPr="00E4420D">
        <w:rPr>
          <w:rFonts w:ascii="Times New Roman" w:hAnsi="Times New Roman" w:cs="Times New Roman"/>
          <w:sz w:val="26"/>
          <w:szCs w:val="26"/>
          <w:lang w:val="ru-RU"/>
        </w:rPr>
        <w:t xml:space="preserve">- по подразделу «Обеспечение деятельности финансовых, налоговых и таможенных органов и органов финансового (финансово-бюджетного) надзора» - </w:t>
      </w:r>
      <w:r>
        <w:rPr>
          <w:rFonts w:ascii="Times New Roman" w:hAnsi="Times New Roman" w:cs="Times New Roman"/>
          <w:sz w:val="26"/>
          <w:szCs w:val="26"/>
          <w:lang w:val="ru-RU"/>
        </w:rPr>
        <w:t>уменьшен на 9,2%</w:t>
      </w:r>
      <w:r w:rsidRPr="00E4420D">
        <w:rPr>
          <w:rFonts w:ascii="Times New Roman" w:hAnsi="Times New Roman" w:cs="Times New Roman"/>
          <w:sz w:val="26"/>
          <w:szCs w:val="26"/>
          <w:lang w:val="ru-RU"/>
        </w:rPr>
        <w:t xml:space="preserve"> в связи с произведением расчета фонда оплаты труда Председателя КСП в  соответствии с Решением Совета депутатов ЗАТО г. Североморск «</w:t>
      </w:r>
      <w:r w:rsidRPr="00E4420D">
        <w:rPr>
          <w:rFonts w:ascii="Times New Roman" w:eastAsia="Calibri" w:hAnsi="Times New Roman" w:cs="Times New Roman"/>
          <w:bCs/>
          <w:sz w:val="26"/>
          <w:szCs w:val="26"/>
          <w:lang w:val="ru-RU"/>
        </w:rPr>
        <w:t>О внесении изменений в решение совета депутатов ЗАТО г. Североморск от 09.03.2010 № 593 «Об утверждении Положения о денежном содержании муниципальных служащих ЗАТО  г. Североморск»</w:t>
      </w:r>
      <w:r w:rsidRPr="00E4420D">
        <w:rPr>
          <w:rFonts w:ascii="Times New Roman" w:hAnsi="Times New Roman" w:cs="Times New Roman"/>
          <w:sz w:val="26"/>
          <w:szCs w:val="26"/>
          <w:lang w:val="ru-RU"/>
        </w:rPr>
        <w:t>;</w:t>
      </w:r>
    </w:p>
    <w:p w:rsidR="00512671" w:rsidRPr="00E4420D" w:rsidRDefault="00512671" w:rsidP="00512671">
      <w:pPr>
        <w:autoSpaceDE w:val="0"/>
        <w:autoSpaceDN w:val="0"/>
        <w:adjustRightInd w:val="0"/>
        <w:spacing w:after="0" w:line="240" w:lineRule="auto"/>
        <w:ind w:firstLine="709"/>
        <w:jc w:val="both"/>
        <w:rPr>
          <w:rFonts w:ascii="Times New Roman" w:hAnsi="Times New Roman" w:cs="Times New Roman"/>
          <w:sz w:val="26"/>
          <w:szCs w:val="26"/>
          <w:lang w:val="ru-RU"/>
        </w:rPr>
      </w:pPr>
      <w:r w:rsidRPr="00E4420D">
        <w:rPr>
          <w:rFonts w:ascii="Times New Roman" w:hAnsi="Times New Roman" w:cs="Times New Roman"/>
          <w:sz w:val="26"/>
          <w:szCs w:val="26"/>
          <w:lang w:val="ru-RU"/>
        </w:rPr>
        <w:t xml:space="preserve">- по подразделу «Судебная система» - уменьшение на </w:t>
      </w:r>
      <w:r>
        <w:rPr>
          <w:rFonts w:ascii="Times New Roman" w:hAnsi="Times New Roman" w:cs="Times New Roman"/>
          <w:sz w:val="26"/>
          <w:szCs w:val="26"/>
          <w:lang w:val="ru-RU"/>
        </w:rPr>
        <w:t>85,9 %</w:t>
      </w:r>
      <w:r w:rsidRPr="00E4420D">
        <w:rPr>
          <w:rFonts w:ascii="Times New Roman" w:hAnsi="Times New Roman" w:cs="Times New Roman"/>
          <w:sz w:val="26"/>
          <w:szCs w:val="26"/>
          <w:lang w:val="ru-RU"/>
        </w:rPr>
        <w:t xml:space="preserve"> тыс. рублей в связи с уменьшением объемов субвенции из бюджетов других уровней;</w:t>
      </w:r>
    </w:p>
    <w:p w:rsidR="00512671" w:rsidRPr="00E4420D" w:rsidRDefault="00512671" w:rsidP="00512671">
      <w:pPr>
        <w:spacing w:after="0" w:line="240" w:lineRule="auto"/>
        <w:ind w:firstLine="709"/>
        <w:jc w:val="both"/>
        <w:rPr>
          <w:rFonts w:ascii="Times New Roman" w:eastAsia="Calibri" w:hAnsi="Times New Roman" w:cs="Times New Roman"/>
          <w:sz w:val="26"/>
          <w:szCs w:val="26"/>
          <w:lang w:val="ru-RU"/>
        </w:rPr>
      </w:pPr>
      <w:r w:rsidRPr="00E4420D">
        <w:rPr>
          <w:rFonts w:ascii="Times New Roman" w:hAnsi="Times New Roman" w:cs="Times New Roman"/>
          <w:sz w:val="26"/>
          <w:szCs w:val="26"/>
          <w:lang w:val="ru-RU"/>
        </w:rPr>
        <w:t>- по подразделу «Обеспечение выборов и референдумов» не предусмотрены расходы на проведение выборов;</w:t>
      </w:r>
    </w:p>
    <w:p w:rsidR="00512671" w:rsidRPr="00E4420D" w:rsidRDefault="00512671" w:rsidP="00512671">
      <w:pPr>
        <w:spacing w:after="0" w:line="240" w:lineRule="auto"/>
        <w:ind w:firstLine="709"/>
        <w:jc w:val="both"/>
        <w:rPr>
          <w:rFonts w:ascii="Times New Roman" w:hAnsi="Times New Roman" w:cs="Times New Roman"/>
          <w:sz w:val="26"/>
          <w:szCs w:val="26"/>
          <w:lang w:val="ru-RU"/>
        </w:rPr>
      </w:pPr>
      <w:r w:rsidRPr="00E4420D">
        <w:rPr>
          <w:rFonts w:ascii="Times New Roman" w:hAnsi="Times New Roman" w:cs="Times New Roman"/>
          <w:sz w:val="26"/>
          <w:szCs w:val="26"/>
          <w:lang w:val="ru-RU"/>
        </w:rPr>
        <w:t xml:space="preserve">- по подразделу «Другие общегосударственные вопросы» - уменьшены на </w:t>
      </w:r>
      <w:r>
        <w:rPr>
          <w:rFonts w:ascii="Times New Roman" w:hAnsi="Times New Roman" w:cs="Times New Roman"/>
          <w:sz w:val="26"/>
          <w:szCs w:val="26"/>
          <w:lang w:val="ru-RU"/>
        </w:rPr>
        <w:t>24,6 %</w:t>
      </w:r>
      <w:r w:rsidRPr="00E4420D">
        <w:rPr>
          <w:rFonts w:ascii="Times New Roman" w:hAnsi="Times New Roman" w:cs="Times New Roman"/>
          <w:sz w:val="26"/>
          <w:szCs w:val="26"/>
          <w:lang w:val="ru-RU"/>
        </w:rPr>
        <w:t xml:space="preserve"> в связи с уменьшением в 2019 году плановых ассигнований на исполнение судебных решений за счет казны.</w:t>
      </w:r>
    </w:p>
    <w:p w:rsidR="00512671" w:rsidRPr="00E4420D" w:rsidRDefault="00512671" w:rsidP="00512671">
      <w:pPr>
        <w:spacing w:after="0" w:line="240" w:lineRule="auto"/>
        <w:ind w:firstLine="709"/>
        <w:jc w:val="both"/>
        <w:rPr>
          <w:rFonts w:ascii="Times New Roman" w:hAnsi="Times New Roman" w:cs="Times New Roman"/>
          <w:color w:val="FF0000"/>
          <w:sz w:val="26"/>
          <w:szCs w:val="26"/>
          <w:lang w:val="ru-RU"/>
        </w:rPr>
      </w:pPr>
    </w:p>
    <w:p w:rsidR="00671B2B" w:rsidRDefault="00671B2B" w:rsidP="00E50657">
      <w:pPr>
        <w:spacing w:after="0" w:line="240" w:lineRule="auto"/>
        <w:ind w:firstLine="720"/>
        <w:jc w:val="both"/>
        <w:rPr>
          <w:rFonts w:ascii="Times New Roman" w:hAnsi="Times New Roman" w:cs="Times New Roman"/>
          <w:b/>
          <w:sz w:val="26"/>
          <w:szCs w:val="26"/>
          <w:lang w:val="ru-RU"/>
        </w:rPr>
      </w:pPr>
    </w:p>
    <w:p w:rsidR="00512671" w:rsidRPr="00DF42C0" w:rsidRDefault="00512671" w:rsidP="00E50657">
      <w:pPr>
        <w:spacing w:after="0" w:line="240" w:lineRule="auto"/>
        <w:ind w:firstLine="720"/>
        <w:jc w:val="both"/>
        <w:rPr>
          <w:rFonts w:ascii="Times New Roman" w:hAnsi="Times New Roman" w:cs="Times New Roman"/>
          <w:b/>
          <w:sz w:val="26"/>
          <w:szCs w:val="26"/>
          <w:lang w:val="ru-RU"/>
        </w:rPr>
      </w:pPr>
      <w:r w:rsidRPr="00DF42C0">
        <w:rPr>
          <w:rFonts w:ascii="Times New Roman" w:hAnsi="Times New Roman" w:cs="Times New Roman"/>
          <w:b/>
          <w:sz w:val="26"/>
          <w:szCs w:val="26"/>
          <w:lang w:val="ru-RU"/>
        </w:rPr>
        <w:t xml:space="preserve">Раздел </w:t>
      </w:r>
      <w:r w:rsidR="00DF42C0" w:rsidRPr="00DF42C0">
        <w:rPr>
          <w:rFonts w:ascii="Times New Roman" w:hAnsi="Times New Roman" w:cs="Times New Roman"/>
          <w:b/>
          <w:sz w:val="26"/>
          <w:szCs w:val="26"/>
          <w:lang w:val="ru-RU"/>
        </w:rPr>
        <w:t xml:space="preserve">0300 </w:t>
      </w:r>
      <w:r w:rsidRPr="00DF42C0">
        <w:rPr>
          <w:rFonts w:ascii="Times New Roman" w:hAnsi="Times New Roman" w:cs="Times New Roman"/>
          <w:b/>
          <w:sz w:val="26"/>
          <w:szCs w:val="26"/>
          <w:lang w:val="ru-RU"/>
        </w:rPr>
        <w:t>«Национальная безопасность и правоохранительная деятельность».</w:t>
      </w:r>
    </w:p>
    <w:p w:rsidR="00512671" w:rsidRPr="00E4420D" w:rsidRDefault="00512671" w:rsidP="00512671">
      <w:pPr>
        <w:spacing w:after="0" w:line="240" w:lineRule="auto"/>
        <w:ind w:firstLine="709"/>
        <w:jc w:val="both"/>
        <w:rPr>
          <w:rFonts w:ascii="Times New Roman" w:hAnsi="Times New Roman" w:cs="Times New Roman"/>
          <w:sz w:val="26"/>
          <w:szCs w:val="26"/>
          <w:lang w:val="ru-RU"/>
        </w:rPr>
      </w:pPr>
      <w:r w:rsidRPr="00E4420D">
        <w:rPr>
          <w:rFonts w:ascii="Times New Roman" w:hAnsi="Times New Roman" w:cs="Times New Roman"/>
          <w:sz w:val="26"/>
          <w:szCs w:val="26"/>
          <w:lang w:val="ru-RU"/>
        </w:rPr>
        <w:t>Бюджетные ассигнования в 2019 году по разделу «Национальная безопасность и правоохранительная деятельность» запланированы в размере 13</w:t>
      </w:r>
      <w:r w:rsidRPr="00E4420D">
        <w:rPr>
          <w:rFonts w:ascii="Times New Roman" w:hAnsi="Times New Roman" w:cs="Times New Roman"/>
          <w:sz w:val="26"/>
          <w:szCs w:val="26"/>
        </w:rPr>
        <w:t> </w:t>
      </w:r>
      <w:r w:rsidRPr="00E4420D">
        <w:rPr>
          <w:rFonts w:ascii="Times New Roman" w:hAnsi="Times New Roman" w:cs="Times New Roman"/>
          <w:sz w:val="26"/>
          <w:szCs w:val="26"/>
          <w:lang w:val="ru-RU"/>
        </w:rPr>
        <w:t xml:space="preserve">800,9  тыс. рублей, т.е. на 8,3 % больше, чем в текущем году. </w:t>
      </w:r>
    </w:p>
    <w:p w:rsidR="00512671" w:rsidRDefault="00512671" w:rsidP="00B861A9">
      <w:pPr>
        <w:spacing w:after="0" w:line="240" w:lineRule="auto"/>
        <w:ind w:firstLine="709"/>
        <w:jc w:val="both"/>
        <w:rPr>
          <w:rFonts w:ascii="Times New Roman" w:hAnsi="Times New Roman" w:cs="Times New Roman"/>
          <w:sz w:val="26"/>
          <w:szCs w:val="26"/>
          <w:lang w:val="ru-RU"/>
        </w:rPr>
      </w:pPr>
      <w:r w:rsidRPr="00E4420D">
        <w:rPr>
          <w:rFonts w:ascii="Times New Roman" w:hAnsi="Times New Roman" w:cs="Times New Roman"/>
          <w:sz w:val="26"/>
          <w:szCs w:val="26"/>
          <w:lang w:val="ru-RU"/>
        </w:rPr>
        <w:t>Доля в общем объеме распределенных расходов бюджета по разделу «Национальная безопасность и правоохранительная деятельность» составила в 2019 году 0,4%.</w:t>
      </w:r>
    </w:p>
    <w:p w:rsidR="00B861A9" w:rsidRDefault="00B861A9" w:rsidP="00B861A9">
      <w:pPr>
        <w:pStyle w:val="41"/>
        <w:shd w:val="clear" w:color="auto" w:fill="auto"/>
        <w:spacing w:before="0" w:after="0" w:line="240" w:lineRule="auto"/>
        <w:ind w:left="20" w:right="20" w:firstLine="700"/>
        <w:jc w:val="both"/>
      </w:pPr>
      <w:r>
        <w:t>Проектом решения о бюджете по разделу 0300 «Национальная безопасность и правоохранительная деятельность» в 2018 году предусматриваются расходы в рамках дву</w:t>
      </w:r>
      <w:r w:rsidR="00B569A4">
        <w:t>х</w:t>
      </w:r>
      <w:r>
        <w:t xml:space="preserve"> муниципальных программ</w:t>
      </w:r>
      <w:r w:rsidR="006F075F">
        <w:t xml:space="preserve"> (по подразделу 0314 «Другие вопросы в области национальной безопасности и правоохранительной деятельности»)</w:t>
      </w:r>
      <w:r>
        <w:t>:</w:t>
      </w:r>
    </w:p>
    <w:p w:rsidR="00B861A9" w:rsidRDefault="00B861A9" w:rsidP="00B861A9">
      <w:pPr>
        <w:pStyle w:val="41"/>
        <w:shd w:val="clear" w:color="auto" w:fill="auto"/>
        <w:spacing w:before="0" w:after="0" w:line="240" w:lineRule="auto"/>
        <w:ind w:left="20" w:right="20" w:firstLine="700"/>
        <w:jc w:val="both"/>
      </w:pPr>
      <w:r>
        <w:t xml:space="preserve">- </w:t>
      </w:r>
      <w:r w:rsidRPr="00B861A9">
        <w:t>Муниципальная программа 1.  "Улучшение качества и безопасности жизни населения "</w:t>
      </w:r>
      <w:r>
        <w:t>, по подпрограмме</w:t>
      </w:r>
      <w:r w:rsidRPr="00B861A9">
        <w:t xml:space="preserve"> 6.  "Профилактика правонарушений в ЗАТО г. </w:t>
      </w:r>
      <w:r w:rsidRPr="00B861A9">
        <w:lastRenderedPageBreak/>
        <w:t>Североморск"</w:t>
      </w:r>
      <w:r>
        <w:t xml:space="preserve"> в сумме 904,4 тыс. руб.;</w:t>
      </w:r>
    </w:p>
    <w:p w:rsidR="00B861A9" w:rsidRDefault="00B861A9" w:rsidP="00B861A9">
      <w:pPr>
        <w:pStyle w:val="41"/>
        <w:shd w:val="clear" w:color="auto" w:fill="auto"/>
        <w:spacing w:before="0" w:after="0" w:line="240" w:lineRule="auto"/>
        <w:ind w:left="20" w:right="20" w:firstLine="700"/>
        <w:jc w:val="both"/>
      </w:pPr>
      <w:r>
        <w:t xml:space="preserve">- </w:t>
      </w:r>
      <w:r w:rsidR="00F72184" w:rsidRPr="00F72184">
        <w:t>Муниципальная программа 10.  "Профилактика терроризма, экстремизма и ликвидация последствий проявлений терроризма и экстремизма на территории ЗАТО г. Североморск"</w:t>
      </w:r>
      <w:r w:rsidR="00F72184">
        <w:t xml:space="preserve"> в сумме 90,0 тыс. руб.</w:t>
      </w:r>
    </w:p>
    <w:p w:rsidR="00F72184" w:rsidRDefault="00B861A9" w:rsidP="00F72184">
      <w:pPr>
        <w:pStyle w:val="41"/>
        <w:shd w:val="clear" w:color="auto" w:fill="auto"/>
        <w:spacing w:before="0" w:after="0" w:line="240" w:lineRule="auto"/>
        <w:ind w:left="20" w:right="20" w:firstLine="700"/>
        <w:jc w:val="both"/>
      </w:pPr>
      <w:r>
        <w:t>В 201</w:t>
      </w:r>
      <w:r w:rsidR="00F72184">
        <w:t>9</w:t>
      </w:r>
      <w:r>
        <w:t xml:space="preserve"> году доля межбюджетных трансфертов в общей сумме финансирования расходов по разделу 0300 «Национальная безопасность и правоохранительная деятельность» составит </w:t>
      </w:r>
      <w:r w:rsidR="00F72184">
        <w:t>31,6</w:t>
      </w:r>
      <w:r>
        <w:t xml:space="preserve"> %, против 3</w:t>
      </w:r>
      <w:r w:rsidR="00F72184">
        <w:t xml:space="preserve">5,6 </w:t>
      </w:r>
      <w:r>
        <w:t>% в текущем году.</w:t>
      </w:r>
    </w:p>
    <w:p w:rsidR="006F075F" w:rsidRDefault="006F075F" w:rsidP="00F72184">
      <w:pPr>
        <w:pStyle w:val="41"/>
        <w:shd w:val="clear" w:color="auto" w:fill="auto"/>
        <w:spacing w:before="0" w:after="0" w:line="240" w:lineRule="auto"/>
        <w:ind w:left="20" w:right="20" w:firstLine="700"/>
        <w:jc w:val="both"/>
      </w:pPr>
      <w:r>
        <w:t>По подразделу 0304 «Органы юстиции» и 0309«Защита населения и территории от чрезвычайных ситуаций природного и техногенного характера, гражданская оборона» расходы предусмотрены в рамках непрограммной деятельности.</w:t>
      </w:r>
    </w:p>
    <w:p w:rsidR="00F72184" w:rsidRDefault="00B861A9" w:rsidP="00B861A9">
      <w:pPr>
        <w:pStyle w:val="41"/>
        <w:shd w:val="clear" w:color="auto" w:fill="auto"/>
        <w:spacing w:before="0" w:after="0" w:line="240" w:lineRule="auto"/>
        <w:ind w:left="20" w:right="20" w:firstLine="700"/>
        <w:jc w:val="both"/>
      </w:pPr>
      <w:r>
        <w:t xml:space="preserve">В структуре </w:t>
      </w:r>
      <w:r w:rsidR="00BF6A26">
        <w:t>подраздела</w:t>
      </w:r>
      <w:r>
        <w:t xml:space="preserve"> 0304 «Органы юстиции» средств местного бюджета на осуществление федеральных полномочий по государственной регистрации актов гражданского состояния не предусмотрено. Финансирование в сумме </w:t>
      </w:r>
      <w:r w:rsidR="00F72184">
        <w:t>4 367,5</w:t>
      </w:r>
      <w:r>
        <w:t xml:space="preserve"> тыс. руб. в полном объеме будет осуществляться за счет средств бюджетов других уровней.</w:t>
      </w:r>
      <w:r w:rsidR="00876FB0">
        <w:t xml:space="preserve"> </w:t>
      </w:r>
      <w:r w:rsidR="00F72184" w:rsidRPr="00E4420D">
        <w:t>Объем бюджетных ассигнований</w:t>
      </w:r>
      <w:r w:rsidR="00876FB0">
        <w:t xml:space="preserve"> </w:t>
      </w:r>
      <w:r w:rsidR="00F72184" w:rsidRPr="00E4420D">
        <w:t xml:space="preserve">по подразделу уменьшен на </w:t>
      </w:r>
      <w:r w:rsidR="00F72184">
        <w:t>3,8%</w:t>
      </w:r>
      <w:r w:rsidR="00F72184" w:rsidRPr="00E4420D">
        <w:t xml:space="preserve"> за счет уменьшения  субвенции из федерального бюджета на выполнение полномочий по регистрации актов гражданского состояния</w:t>
      </w:r>
      <w:r w:rsidR="00F72184">
        <w:t>.</w:t>
      </w:r>
    </w:p>
    <w:p w:rsidR="00F72184" w:rsidRDefault="00B861A9" w:rsidP="00F72184">
      <w:pPr>
        <w:pStyle w:val="41"/>
        <w:shd w:val="clear" w:color="auto" w:fill="auto"/>
        <w:spacing w:before="0" w:after="0" w:line="240" w:lineRule="auto"/>
        <w:ind w:left="20" w:right="20" w:firstLine="700"/>
        <w:jc w:val="both"/>
      </w:pPr>
      <w:r>
        <w:t>По подразделу 0309 «Защита населения и территории от чрезвычайных ситуаций природного и техногенного характера, гражданская оборона» проектом решения о бюджете в 201</w:t>
      </w:r>
      <w:r w:rsidR="00F72184">
        <w:t>9</w:t>
      </w:r>
      <w:r>
        <w:t xml:space="preserve"> году предусмотрены расходы в сумме </w:t>
      </w:r>
      <w:r w:rsidR="00F72184">
        <w:t>8 439,0</w:t>
      </w:r>
      <w:r>
        <w:t xml:space="preserve"> тыс. руб.</w:t>
      </w:r>
      <w:r w:rsidR="00F72184">
        <w:t>, что на 14,6 % больше показателя 2018 года.</w:t>
      </w:r>
      <w:r w:rsidR="00876FB0">
        <w:t xml:space="preserve"> </w:t>
      </w:r>
      <w:r w:rsidR="00F72184">
        <w:t>В структуре подраздела наибольшие объемы бюджетных ассигнований предусмотрены на обеспечение деятельности (оказание услуг) подведомственных муниципальных казенных учреждений (СМКУ «Единая дежурно-диспетчерская служба»).</w:t>
      </w:r>
    </w:p>
    <w:p w:rsidR="00F72184" w:rsidRDefault="00B861A9" w:rsidP="00F72184">
      <w:pPr>
        <w:pStyle w:val="41"/>
        <w:shd w:val="clear" w:color="auto" w:fill="auto"/>
        <w:spacing w:before="0" w:after="0" w:line="240" w:lineRule="auto"/>
        <w:ind w:left="20" w:right="20" w:firstLine="700"/>
        <w:jc w:val="both"/>
      </w:pPr>
      <w:r>
        <w:t xml:space="preserve">По подразделу 0314 «Другие вопросы в области национальной безопасности и правоохранительной деятельности» проектом решения о бюджете в 2018 году предусмотрены расходы в сумме </w:t>
      </w:r>
      <w:r w:rsidR="00F72184">
        <w:t>994,4</w:t>
      </w:r>
      <w:r>
        <w:t xml:space="preserve"> тыс. руб. </w:t>
      </w:r>
      <w:r w:rsidR="00F72184">
        <w:t xml:space="preserve">Увеличение </w:t>
      </w:r>
      <w:r>
        <w:t>расходов бюджета, относительно 201</w:t>
      </w:r>
      <w:r w:rsidR="00F72184">
        <w:t>8</w:t>
      </w:r>
      <w:r>
        <w:t xml:space="preserve"> года составляет или</w:t>
      </w:r>
      <w:r w:rsidR="00F72184">
        <w:t>18,5</w:t>
      </w:r>
      <w:r>
        <w:t xml:space="preserve"> %.</w:t>
      </w:r>
    </w:p>
    <w:p w:rsidR="00512671" w:rsidRPr="00E4420D" w:rsidRDefault="00F72184" w:rsidP="00F72184">
      <w:pPr>
        <w:pStyle w:val="41"/>
        <w:shd w:val="clear" w:color="auto" w:fill="auto"/>
        <w:spacing w:before="0" w:after="0" w:line="240" w:lineRule="auto"/>
        <w:ind w:left="20" w:right="20" w:firstLine="700"/>
        <w:jc w:val="both"/>
      </w:pPr>
      <w:r>
        <w:t>П</w:t>
      </w:r>
      <w:r w:rsidR="00512671" w:rsidRPr="00E4420D">
        <w:t xml:space="preserve">о подразделам </w:t>
      </w:r>
      <w:r w:rsidR="00BF6A26">
        <w:t xml:space="preserve">0309 </w:t>
      </w:r>
      <w:r w:rsidR="00512671" w:rsidRPr="00E4420D">
        <w:t xml:space="preserve">«Защита населения и территории от чрезвычайных ситуаций природного и техногенного характера, гражданская оборона» и </w:t>
      </w:r>
      <w:r w:rsidR="00BF6A26">
        <w:t xml:space="preserve">0314 </w:t>
      </w:r>
      <w:r w:rsidR="00512671" w:rsidRPr="00E4420D">
        <w:t>«Другие вопросы в области национальной безопасности и правоохранительной деятельности»</w:t>
      </w:r>
      <w:r w:rsidR="00876FB0">
        <w:t xml:space="preserve"> </w:t>
      </w:r>
      <w:r w:rsidR="00BF6A26">
        <w:t xml:space="preserve">расходы </w:t>
      </w:r>
      <w:r w:rsidR="00512671" w:rsidRPr="00E4420D">
        <w:t xml:space="preserve"> увеличены в связи с созданием службы "112".</w:t>
      </w:r>
    </w:p>
    <w:p w:rsidR="00BF6A26" w:rsidRDefault="00BF6A26" w:rsidP="00512671">
      <w:pPr>
        <w:spacing w:after="0" w:line="240" w:lineRule="auto"/>
        <w:ind w:firstLine="720"/>
        <w:jc w:val="center"/>
        <w:rPr>
          <w:rFonts w:ascii="Times New Roman" w:hAnsi="Times New Roman" w:cs="Times New Roman"/>
          <w:b/>
          <w:sz w:val="26"/>
          <w:szCs w:val="26"/>
          <w:lang w:val="ru-RU"/>
        </w:rPr>
      </w:pPr>
    </w:p>
    <w:p w:rsidR="00512671" w:rsidRPr="00B569A4" w:rsidRDefault="00512671" w:rsidP="00E50657">
      <w:pPr>
        <w:spacing w:after="0" w:line="240" w:lineRule="auto"/>
        <w:ind w:firstLine="720"/>
        <w:jc w:val="both"/>
        <w:rPr>
          <w:rFonts w:ascii="Times New Roman" w:hAnsi="Times New Roman" w:cs="Times New Roman"/>
          <w:b/>
          <w:sz w:val="26"/>
          <w:szCs w:val="26"/>
          <w:lang w:val="ru-RU"/>
        </w:rPr>
      </w:pPr>
      <w:r w:rsidRPr="00B569A4">
        <w:rPr>
          <w:rFonts w:ascii="Times New Roman" w:hAnsi="Times New Roman" w:cs="Times New Roman"/>
          <w:b/>
          <w:sz w:val="26"/>
          <w:szCs w:val="26"/>
          <w:lang w:val="ru-RU"/>
        </w:rPr>
        <w:t xml:space="preserve">Раздел </w:t>
      </w:r>
      <w:r w:rsidR="00B569A4" w:rsidRPr="00B569A4">
        <w:rPr>
          <w:rFonts w:ascii="Times New Roman" w:hAnsi="Times New Roman" w:cs="Times New Roman"/>
          <w:b/>
          <w:sz w:val="26"/>
          <w:szCs w:val="26"/>
          <w:lang w:val="ru-RU"/>
        </w:rPr>
        <w:t xml:space="preserve">0400 </w:t>
      </w:r>
      <w:r w:rsidRPr="00B569A4">
        <w:rPr>
          <w:rFonts w:ascii="Times New Roman" w:hAnsi="Times New Roman" w:cs="Times New Roman"/>
          <w:b/>
          <w:sz w:val="26"/>
          <w:szCs w:val="26"/>
          <w:lang w:val="ru-RU"/>
        </w:rPr>
        <w:t>«Национальная экономика».</w:t>
      </w:r>
    </w:p>
    <w:p w:rsidR="00512671" w:rsidRPr="00E4420D" w:rsidRDefault="00512671" w:rsidP="00512671">
      <w:pPr>
        <w:spacing w:after="0" w:line="240" w:lineRule="auto"/>
        <w:ind w:firstLine="709"/>
        <w:jc w:val="both"/>
        <w:rPr>
          <w:rFonts w:ascii="Times New Roman" w:hAnsi="Times New Roman" w:cs="Times New Roman"/>
          <w:sz w:val="26"/>
          <w:szCs w:val="26"/>
          <w:lang w:val="ru-RU"/>
        </w:rPr>
      </w:pPr>
      <w:r w:rsidRPr="00E4420D">
        <w:rPr>
          <w:rFonts w:ascii="Times New Roman" w:hAnsi="Times New Roman" w:cs="Times New Roman"/>
          <w:sz w:val="26"/>
          <w:szCs w:val="26"/>
          <w:lang w:val="ru-RU"/>
        </w:rPr>
        <w:t>Бюджетные ассигнования в 2019 году по разделу «Национальная экономика» запланированы в размере 215</w:t>
      </w:r>
      <w:r w:rsidRPr="00E4420D">
        <w:rPr>
          <w:rFonts w:ascii="Times New Roman" w:hAnsi="Times New Roman" w:cs="Times New Roman"/>
          <w:sz w:val="26"/>
          <w:szCs w:val="26"/>
        </w:rPr>
        <w:t> </w:t>
      </w:r>
      <w:r w:rsidRPr="00E4420D">
        <w:rPr>
          <w:rFonts w:ascii="Times New Roman" w:hAnsi="Times New Roman" w:cs="Times New Roman"/>
          <w:sz w:val="26"/>
          <w:szCs w:val="26"/>
          <w:lang w:val="ru-RU"/>
        </w:rPr>
        <w:t>206,9  тыс. рублей (на 1</w:t>
      </w:r>
      <w:r>
        <w:rPr>
          <w:rFonts w:ascii="Times New Roman" w:hAnsi="Times New Roman" w:cs="Times New Roman"/>
          <w:sz w:val="26"/>
          <w:szCs w:val="26"/>
          <w:lang w:val="ru-RU"/>
        </w:rPr>
        <w:t>0,8</w:t>
      </w:r>
      <w:r w:rsidR="00F72184">
        <w:rPr>
          <w:rFonts w:ascii="Times New Roman" w:hAnsi="Times New Roman" w:cs="Times New Roman"/>
          <w:sz w:val="26"/>
          <w:szCs w:val="26"/>
          <w:lang w:val="ru-RU"/>
        </w:rPr>
        <w:t xml:space="preserve">% </w:t>
      </w:r>
      <w:r w:rsidRPr="00E4420D">
        <w:rPr>
          <w:rFonts w:ascii="Times New Roman" w:hAnsi="Times New Roman" w:cs="Times New Roman"/>
          <w:sz w:val="26"/>
          <w:szCs w:val="26"/>
          <w:lang w:val="ru-RU"/>
        </w:rPr>
        <w:t>выше текущего года)</w:t>
      </w:r>
      <w:r>
        <w:rPr>
          <w:rFonts w:ascii="Times New Roman" w:hAnsi="Times New Roman" w:cs="Times New Roman"/>
          <w:sz w:val="26"/>
          <w:szCs w:val="26"/>
          <w:lang w:val="ru-RU"/>
        </w:rPr>
        <w:t>.</w:t>
      </w:r>
    </w:p>
    <w:p w:rsidR="00512671" w:rsidRDefault="00512671" w:rsidP="00512671">
      <w:pPr>
        <w:spacing w:after="0" w:line="240" w:lineRule="auto"/>
        <w:ind w:firstLine="709"/>
        <w:jc w:val="both"/>
        <w:rPr>
          <w:rFonts w:ascii="Times New Roman" w:hAnsi="Times New Roman" w:cs="Times New Roman"/>
          <w:sz w:val="26"/>
          <w:szCs w:val="26"/>
          <w:lang w:val="ru-RU"/>
        </w:rPr>
      </w:pPr>
      <w:r w:rsidRPr="00E4420D">
        <w:rPr>
          <w:rFonts w:ascii="Times New Roman" w:hAnsi="Times New Roman" w:cs="Times New Roman"/>
          <w:sz w:val="26"/>
          <w:szCs w:val="26"/>
          <w:lang w:val="ru-RU"/>
        </w:rPr>
        <w:t>Доля в общем объеме распределенных расходов бюджета по разделу «Национальная экономика» составила в 2019 году 6,7%.</w:t>
      </w:r>
    </w:p>
    <w:p w:rsidR="00B569A4" w:rsidRDefault="00B569A4" w:rsidP="00512671">
      <w:pPr>
        <w:spacing w:after="0" w:line="240" w:lineRule="auto"/>
        <w:ind w:firstLine="709"/>
        <w:jc w:val="both"/>
        <w:rPr>
          <w:rFonts w:ascii="Times New Roman" w:hAnsi="Times New Roman" w:cs="Times New Roman"/>
          <w:sz w:val="26"/>
          <w:szCs w:val="26"/>
          <w:lang w:val="ru-RU"/>
        </w:rPr>
      </w:pPr>
      <w:r w:rsidRPr="00B569A4">
        <w:rPr>
          <w:rFonts w:ascii="Times New Roman" w:hAnsi="Times New Roman" w:cs="Times New Roman"/>
          <w:sz w:val="26"/>
          <w:szCs w:val="26"/>
          <w:lang w:val="ru-RU"/>
        </w:rPr>
        <w:t xml:space="preserve">В рамках расходов по данному разделу в 2019 </w:t>
      </w:r>
      <w:r w:rsidRPr="00B569A4">
        <w:rPr>
          <w:rStyle w:val="5313pt0pt"/>
          <w:rFonts w:eastAsiaTheme="minorHAnsi"/>
        </w:rPr>
        <w:t xml:space="preserve">году предусмотрены бюджетные ассигнования на </w:t>
      </w:r>
      <w:r w:rsidRPr="00B569A4">
        <w:rPr>
          <w:rFonts w:ascii="Times New Roman" w:hAnsi="Times New Roman" w:cs="Times New Roman"/>
          <w:sz w:val="26"/>
          <w:szCs w:val="26"/>
          <w:lang w:val="ru-RU"/>
        </w:rPr>
        <w:t xml:space="preserve">реализацию </w:t>
      </w:r>
      <w:r>
        <w:rPr>
          <w:rStyle w:val="5313pt0pt"/>
          <w:rFonts w:eastAsiaTheme="minorHAnsi"/>
        </w:rPr>
        <w:t>пяти</w:t>
      </w:r>
      <w:r w:rsidR="00876FB0">
        <w:rPr>
          <w:rStyle w:val="5313pt0pt"/>
          <w:rFonts w:eastAsiaTheme="minorHAnsi"/>
        </w:rPr>
        <w:t xml:space="preserve"> </w:t>
      </w:r>
      <w:r w:rsidRPr="00B569A4">
        <w:rPr>
          <w:rFonts w:ascii="Times New Roman" w:hAnsi="Times New Roman" w:cs="Times New Roman"/>
          <w:sz w:val="26"/>
          <w:szCs w:val="26"/>
          <w:lang w:val="ru-RU"/>
        </w:rPr>
        <w:t xml:space="preserve">муниципальных </w:t>
      </w:r>
      <w:r w:rsidRPr="00B569A4">
        <w:rPr>
          <w:rStyle w:val="5313pt0pt"/>
          <w:rFonts w:eastAsiaTheme="minorHAnsi"/>
        </w:rPr>
        <w:t xml:space="preserve">программ, в </w:t>
      </w:r>
      <w:r w:rsidRPr="00B569A4">
        <w:rPr>
          <w:rFonts w:ascii="Times New Roman" w:hAnsi="Times New Roman" w:cs="Times New Roman"/>
          <w:sz w:val="26"/>
          <w:szCs w:val="26"/>
          <w:lang w:val="ru-RU"/>
        </w:rPr>
        <w:t>объемах указанных в таблице № 1</w:t>
      </w:r>
      <w:r>
        <w:rPr>
          <w:rFonts w:ascii="Times New Roman" w:hAnsi="Times New Roman" w:cs="Times New Roman"/>
          <w:sz w:val="26"/>
          <w:szCs w:val="26"/>
          <w:lang w:val="ru-RU"/>
        </w:rPr>
        <w:t>6</w:t>
      </w:r>
      <w:r w:rsidRPr="00B569A4">
        <w:rPr>
          <w:rFonts w:ascii="Times New Roman" w:hAnsi="Times New Roman" w:cs="Times New Roman"/>
          <w:sz w:val="26"/>
          <w:szCs w:val="26"/>
          <w:lang w:val="ru-RU"/>
        </w:rPr>
        <w:t>:</w:t>
      </w:r>
    </w:p>
    <w:p w:rsidR="00B569A4" w:rsidRDefault="00B569A4" w:rsidP="00B569A4">
      <w:pPr>
        <w:spacing w:after="0" w:line="240" w:lineRule="auto"/>
        <w:ind w:firstLine="709"/>
        <w:jc w:val="right"/>
        <w:rPr>
          <w:rFonts w:ascii="Times New Roman" w:hAnsi="Times New Roman" w:cs="Times New Roman"/>
          <w:sz w:val="26"/>
          <w:szCs w:val="26"/>
          <w:lang w:val="ru-RU"/>
        </w:rPr>
      </w:pPr>
      <w:r>
        <w:rPr>
          <w:rFonts w:ascii="Times New Roman" w:hAnsi="Times New Roman" w:cs="Times New Roman"/>
          <w:sz w:val="26"/>
          <w:szCs w:val="26"/>
          <w:lang w:val="ru-RU"/>
        </w:rPr>
        <w:t>Таблица № 1</w:t>
      </w:r>
      <w:r w:rsidR="00876FB0">
        <w:rPr>
          <w:rFonts w:ascii="Times New Roman" w:hAnsi="Times New Roman" w:cs="Times New Roman"/>
          <w:sz w:val="26"/>
          <w:szCs w:val="26"/>
          <w:lang w:val="ru-RU"/>
        </w:rPr>
        <w:t>7</w:t>
      </w:r>
    </w:p>
    <w:p w:rsidR="00B569A4" w:rsidRPr="00B569A4" w:rsidRDefault="00B569A4" w:rsidP="00B569A4">
      <w:pPr>
        <w:spacing w:after="0" w:line="240" w:lineRule="auto"/>
        <w:ind w:firstLine="709"/>
        <w:jc w:val="right"/>
        <w:rPr>
          <w:rFonts w:ascii="Times New Roman" w:hAnsi="Times New Roman" w:cs="Times New Roman"/>
          <w:sz w:val="20"/>
          <w:szCs w:val="20"/>
          <w:lang w:val="ru-RU"/>
        </w:rPr>
      </w:pPr>
      <w:r w:rsidRPr="00B569A4">
        <w:rPr>
          <w:rFonts w:ascii="Times New Roman" w:hAnsi="Times New Roman" w:cs="Times New Roman"/>
          <w:sz w:val="20"/>
          <w:szCs w:val="20"/>
          <w:lang w:val="ru-RU"/>
        </w:rPr>
        <w:t>тыс.руб.</w:t>
      </w:r>
    </w:p>
    <w:tbl>
      <w:tblPr>
        <w:tblW w:w="9986" w:type="dxa"/>
        <w:tblInd w:w="93" w:type="dxa"/>
        <w:tblLook w:val="04A0" w:firstRow="1" w:lastRow="0" w:firstColumn="1" w:lastColumn="0" w:noHBand="0" w:noVBand="1"/>
      </w:tblPr>
      <w:tblGrid>
        <w:gridCol w:w="3788"/>
        <w:gridCol w:w="1285"/>
        <w:gridCol w:w="1268"/>
        <w:gridCol w:w="1138"/>
        <w:gridCol w:w="1208"/>
        <w:gridCol w:w="1299"/>
      </w:tblGrid>
      <w:tr w:rsidR="00B569A4" w:rsidRPr="00B569A4" w:rsidTr="005C3BD4">
        <w:trPr>
          <w:trHeight w:hRule="exact" w:val="1079"/>
        </w:trPr>
        <w:tc>
          <w:tcPr>
            <w:tcW w:w="3788" w:type="dxa"/>
            <w:tcBorders>
              <w:top w:val="single" w:sz="4" w:space="0" w:color="auto"/>
              <w:left w:val="single" w:sz="4" w:space="0" w:color="auto"/>
              <w:bottom w:val="single" w:sz="4" w:space="0" w:color="auto"/>
              <w:right w:val="single" w:sz="4" w:space="0" w:color="auto"/>
            </w:tcBorders>
            <w:shd w:val="clear" w:color="000000" w:fill="FFFFFF"/>
            <w:noWrap/>
            <w:hideMark/>
          </w:tcPr>
          <w:p w:rsidR="00B569A4" w:rsidRPr="00B569A4" w:rsidRDefault="00B569A4" w:rsidP="00B569A4">
            <w:pPr>
              <w:widowControl/>
              <w:spacing w:after="0" w:line="240" w:lineRule="auto"/>
              <w:jc w:val="center"/>
              <w:rPr>
                <w:rFonts w:ascii="Times New Roman" w:eastAsia="Times New Roman" w:hAnsi="Times New Roman" w:cs="Times New Roman"/>
                <w:color w:val="000000"/>
                <w:sz w:val="18"/>
                <w:szCs w:val="18"/>
                <w:lang w:val="ru-RU" w:eastAsia="ru-RU"/>
              </w:rPr>
            </w:pPr>
            <w:r w:rsidRPr="00B569A4">
              <w:rPr>
                <w:rFonts w:ascii="Times New Roman" w:eastAsia="Times New Roman" w:hAnsi="Times New Roman" w:cs="Times New Roman"/>
                <w:color w:val="000000"/>
                <w:sz w:val="18"/>
                <w:szCs w:val="18"/>
                <w:lang w:val="ru-RU" w:eastAsia="ru-RU"/>
              </w:rPr>
              <w:t>Наименование показателя</w:t>
            </w:r>
          </w:p>
        </w:tc>
        <w:tc>
          <w:tcPr>
            <w:tcW w:w="1285" w:type="dxa"/>
            <w:tcBorders>
              <w:top w:val="single" w:sz="4" w:space="0" w:color="auto"/>
              <w:left w:val="nil"/>
              <w:bottom w:val="single" w:sz="4" w:space="0" w:color="auto"/>
              <w:right w:val="single" w:sz="4" w:space="0" w:color="auto"/>
            </w:tcBorders>
            <w:shd w:val="clear" w:color="000000" w:fill="FFFFFF"/>
            <w:hideMark/>
          </w:tcPr>
          <w:p w:rsidR="00B569A4" w:rsidRPr="00B569A4" w:rsidRDefault="00B569A4" w:rsidP="00B569A4">
            <w:pPr>
              <w:widowControl/>
              <w:spacing w:after="0" w:line="240" w:lineRule="auto"/>
              <w:jc w:val="center"/>
              <w:rPr>
                <w:rFonts w:ascii="Times New Roman" w:eastAsia="Times New Roman" w:hAnsi="Times New Roman" w:cs="Times New Roman"/>
                <w:color w:val="000000"/>
                <w:sz w:val="18"/>
                <w:szCs w:val="18"/>
                <w:lang w:val="ru-RU" w:eastAsia="ru-RU"/>
              </w:rPr>
            </w:pPr>
            <w:r w:rsidRPr="00B569A4">
              <w:rPr>
                <w:rFonts w:ascii="Times New Roman" w:eastAsia="Times New Roman" w:hAnsi="Times New Roman" w:cs="Times New Roman"/>
                <w:color w:val="000000"/>
                <w:sz w:val="18"/>
                <w:szCs w:val="18"/>
                <w:lang w:val="ru-RU" w:eastAsia="ru-RU"/>
              </w:rPr>
              <w:t>Решение о бюджете на 2018 год</w:t>
            </w:r>
          </w:p>
        </w:tc>
        <w:tc>
          <w:tcPr>
            <w:tcW w:w="1268" w:type="dxa"/>
            <w:tcBorders>
              <w:top w:val="single" w:sz="4" w:space="0" w:color="auto"/>
              <w:left w:val="nil"/>
              <w:bottom w:val="single" w:sz="4" w:space="0" w:color="auto"/>
              <w:right w:val="single" w:sz="4" w:space="0" w:color="auto"/>
            </w:tcBorders>
            <w:shd w:val="clear" w:color="000000" w:fill="FFFFFF"/>
            <w:hideMark/>
          </w:tcPr>
          <w:p w:rsidR="00B569A4" w:rsidRPr="00B569A4" w:rsidRDefault="002077A1" w:rsidP="00B569A4">
            <w:pPr>
              <w:widowControl/>
              <w:spacing w:after="0" w:line="240" w:lineRule="auto"/>
              <w:jc w:val="center"/>
              <w:rPr>
                <w:rFonts w:ascii="Times New Roman" w:eastAsia="Times New Roman" w:hAnsi="Times New Roman" w:cs="Times New Roman"/>
                <w:color w:val="000000"/>
                <w:sz w:val="18"/>
                <w:szCs w:val="18"/>
                <w:lang w:val="ru-RU" w:eastAsia="ru-RU"/>
              </w:rPr>
            </w:pPr>
            <w:r w:rsidRPr="00DF42C0">
              <w:rPr>
                <w:rFonts w:ascii="Times New Roman" w:eastAsia="Times New Roman" w:hAnsi="Times New Roman" w:cs="Times New Roman"/>
                <w:color w:val="000000"/>
                <w:sz w:val="18"/>
                <w:szCs w:val="18"/>
                <w:lang w:val="ru-RU" w:eastAsia="ru-RU"/>
              </w:rPr>
              <w:t xml:space="preserve">В том числе </w:t>
            </w:r>
            <w:r>
              <w:rPr>
                <w:rFonts w:ascii="Times New Roman" w:eastAsia="Times New Roman" w:hAnsi="Times New Roman" w:cs="Times New Roman"/>
                <w:color w:val="000000"/>
                <w:sz w:val="18"/>
                <w:szCs w:val="18"/>
                <w:lang w:val="ru-RU" w:eastAsia="ru-RU"/>
              </w:rPr>
              <w:t>за счет межбюд-жет</w:t>
            </w:r>
            <w:r w:rsidRPr="00DF42C0">
              <w:rPr>
                <w:rFonts w:ascii="Times New Roman" w:eastAsia="Times New Roman" w:hAnsi="Times New Roman" w:cs="Times New Roman"/>
                <w:color w:val="000000"/>
                <w:sz w:val="18"/>
                <w:szCs w:val="18"/>
                <w:lang w:val="ru-RU" w:eastAsia="ru-RU"/>
              </w:rPr>
              <w:t>ных трансфертов</w:t>
            </w:r>
          </w:p>
        </w:tc>
        <w:tc>
          <w:tcPr>
            <w:tcW w:w="1138" w:type="dxa"/>
            <w:tcBorders>
              <w:top w:val="single" w:sz="4" w:space="0" w:color="auto"/>
              <w:left w:val="nil"/>
              <w:bottom w:val="single" w:sz="4" w:space="0" w:color="auto"/>
              <w:right w:val="single" w:sz="4" w:space="0" w:color="auto"/>
            </w:tcBorders>
            <w:shd w:val="clear" w:color="000000" w:fill="FFFFFF"/>
            <w:hideMark/>
          </w:tcPr>
          <w:p w:rsidR="00B569A4" w:rsidRPr="00B569A4" w:rsidRDefault="00B569A4" w:rsidP="00B569A4">
            <w:pPr>
              <w:widowControl/>
              <w:spacing w:after="0" w:line="240" w:lineRule="auto"/>
              <w:jc w:val="center"/>
              <w:rPr>
                <w:rFonts w:ascii="Times New Roman" w:eastAsia="Times New Roman" w:hAnsi="Times New Roman" w:cs="Times New Roman"/>
                <w:color w:val="000000"/>
                <w:sz w:val="18"/>
                <w:szCs w:val="18"/>
                <w:lang w:val="ru-RU" w:eastAsia="ru-RU"/>
              </w:rPr>
            </w:pPr>
            <w:r w:rsidRPr="00B569A4">
              <w:rPr>
                <w:rFonts w:ascii="Times New Roman" w:eastAsia="Times New Roman" w:hAnsi="Times New Roman" w:cs="Times New Roman"/>
                <w:color w:val="000000"/>
                <w:sz w:val="18"/>
                <w:szCs w:val="18"/>
                <w:lang w:val="ru-RU" w:eastAsia="ru-RU"/>
              </w:rPr>
              <w:t>2019 год (проект решения о бюджете)</w:t>
            </w:r>
          </w:p>
        </w:tc>
        <w:tc>
          <w:tcPr>
            <w:tcW w:w="1208" w:type="dxa"/>
            <w:tcBorders>
              <w:top w:val="single" w:sz="4" w:space="0" w:color="auto"/>
              <w:left w:val="nil"/>
              <w:bottom w:val="single" w:sz="4" w:space="0" w:color="auto"/>
              <w:right w:val="single" w:sz="4" w:space="0" w:color="auto"/>
            </w:tcBorders>
            <w:shd w:val="clear" w:color="000000" w:fill="FFFFFF"/>
            <w:hideMark/>
          </w:tcPr>
          <w:p w:rsidR="00B569A4" w:rsidRPr="00B569A4" w:rsidRDefault="002077A1" w:rsidP="00B569A4">
            <w:pPr>
              <w:widowControl/>
              <w:spacing w:after="0" w:line="240" w:lineRule="auto"/>
              <w:jc w:val="center"/>
              <w:rPr>
                <w:rFonts w:ascii="Times New Roman" w:eastAsia="Times New Roman" w:hAnsi="Times New Roman" w:cs="Times New Roman"/>
                <w:color w:val="000000"/>
                <w:sz w:val="18"/>
                <w:szCs w:val="18"/>
                <w:lang w:val="ru-RU" w:eastAsia="ru-RU"/>
              </w:rPr>
            </w:pPr>
            <w:r w:rsidRPr="00DF42C0">
              <w:rPr>
                <w:rFonts w:ascii="Times New Roman" w:eastAsia="Times New Roman" w:hAnsi="Times New Roman" w:cs="Times New Roman"/>
                <w:color w:val="000000"/>
                <w:sz w:val="18"/>
                <w:szCs w:val="18"/>
                <w:lang w:val="ru-RU" w:eastAsia="ru-RU"/>
              </w:rPr>
              <w:t xml:space="preserve">В том числе </w:t>
            </w:r>
            <w:r>
              <w:rPr>
                <w:rFonts w:ascii="Times New Roman" w:eastAsia="Times New Roman" w:hAnsi="Times New Roman" w:cs="Times New Roman"/>
                <w:color w:val="000000"/>
                <w:sz w:val="18"/>
                <w:szCs w:val="18"/>
                <w:lang w:val="ru-RU" w:eastAsia="ru-RU"/>
              </w:rPr>
              <w:t>за счет межбюд-жет</w:t>
            </w:r>
            <w:r w:rsidRPr="00DF42C0">
              <w:rPr>
                <w:rFonts w:ascii="Times New Roman" w:eastAsia="Times New Roman" w:hAnsi="Times New Roman" w:cs="Times New Roman"/>
                <w:color w:val="000000"/>
                <w:sz w:val="18"/>
                <w:szCs w:val="18"/>
                <w:lang w:val="ru-RU" w:eastAsia="ru-RU"/>
              </w:rPr>
              <w:t>ных трансфертов</w:t>
            </w:r>
          </w:p>
        </w:tc>
        <w:tc>
          <w:tcPr>
            <w:tcW w:w="1299" w:type="dxa"/>
            <w:tcBorders>
              <w:top w:val="single" w:sz="4" w:space="0" w:color="auto"/>
              <w:left w:val="nil"/>
              <w:bottom w:val="single" w:sz="4" w:space="0" w:color="auto"/>
              <w:right w:val="single" w:sz="4" w:space="0" w:color="auto"/>
            </w:tcBorders>
            <w:shd w:val="clear" w:color="000000" w:fill="FFFFFF"/>
            <w:hideMark/>
          </w:tcPr>
          <w:p w:rsidR="00B569A4" w:rsidRPr="00B569A4" w:rsidRDefault="00B569A4" w:rsidP="00B569A4">
            <w:pPr>
              <w:widowControl/>
              <w:spacing w:after="0" w:line="240" w:lineRule="auto"/>
              <w:jc w:val="center"/>
              <w:rPr>
                <w:rFonts w:ascii="Times New Roman" w:eastAsia="Times New Roman" w:hAnsi="Times New Roman" w:cs="Times New Roman"/>
                <w:color w:val="000000"/>
                <w:sz w:val="18"/>
                <w:szCs w:val="18"/>
                <w:lang w:val="ru-RU" w:eastAsia="ru-RU"/>
              </w:rPr>
            </w:pPr>
            <w:r w:rsidRPr="00B569A4">
              <w:rPr>
                <w:rFonts w:ascii="Times New Roman" w:eastAsia="Times New Roman" w:hAnsi="Times New Roman" w:cs="Times New Roman"/>
                <w:color w:val="000000"/>
                <w:sz w:val="18"/>
                <w:szCs w:val="18"/>
                <w:lang w:val="ru-RU" w:eastAsia="ru-RU"/>
              </w:rPr>
              <w:t>в % к предыдущему году</w:t>
            </w:r>
          </w:p>
        </w:tc>
      </w:tr>
      <w:tr w:rsidR="00B569A4" w:rsidRPr="00B569A4" w:rsidTr="00DF42C0">
        <w:trPr>
          <w:trHeight w:val="270"/>
        </w:trPr>
        <w:tc>
          <w:tcPr>
            <w:tcW w:w="3788" w:type="dxa"/>
            <w:tcBorders>
              <w:top w:val="nil"/>
              <w:left w:val="single" w:sz="4" w:space="0" w:color="auto"/>
              <w:bottom w:val="single" w:sz="4" w:space="0" w:color="auto"/>
              <w:right w:val="single" w:sz="4" w:space="0" w:color="auto"/>
            </w:tcBorders>
            <w:shd w:val="clear" w:color="000000" w:fill="FFFFFF"/>
            <w:vAlign w:val="center"/>
            <w:hideMark/>
          </w:tcPr>
          <w:p w:rsidR="00B569A4" w:rsidRPr="00B569A4" w:rsidRDefault="00B569A4" w:rsidP="00B569A4">
            <w:pPr>
              <w:widowControl/>
              <w:spacing w:after="0" w:line="240" w:lineRule="auto"/>
              <w:rPr>
                <w:rFonts w:ascii="Times New Roman" w:eastAsia="Times New Roman" w:hAnsi="Times New Roman" w:cs="Times New Roman"/>
                <w:b/>
                <w:color w:val="000000"/>
                <w:sz w:val="18"/>
                <w:szCs w:val="18"/>
                <w:lang w:val="ru-RU" w:eastAsia="ru-RU"/>
              </w:rPr>
            </w:pPr>
            <w:r w:rsidRPr="00B569A4">
              <w:rPr>
                <w:rFonts w:ascii="Times New Roman" w:eastAsia="Times New Roman" w:hAnsi="Times New Roman" w:cs="Times New Roman"/>
                <w:b/>
                <w:color w:val="000000"/>
                <w:sz w:val="18"/>
                <w:szCs w:val="18"/>
                <w:lang w:val="ru-RU" w:eastAsia="ru-RU"/>
              </w:rPr>
              <w:t>Всего программное финансирование</w:t>
            </w:r>
          </w:p>
        </w:tc>
        <w:tc>
          <w:tcPr>
            <w:tcW w:w="1285" w:type="dxa"/>
            <w:tcBorders>
              <w:top w:val="nil"/>
              <w:left w:val="nil"/>
              <w:bottom w:val="single" w:sz="4" w:space="0" w:color="auto"/>
              <w:right w:val="single" w:sz="4" w:space="0" w:color="auto"/>
            </w:tcBorders>
            <w:shd w:val="clear" w:color="000000" w:fill="FFFFFF"/>
            <w:noWrap/>
            <w:vAlign w:val="center"/>
            <w:hideMark/>
          </w:tcPr>
          <w:p w:rsidR="00B569A4" w:rsidRPr="00B569A4" w:rsidRDefault="00B569A4" w:rsidP="00B569A4">
            <w:pPr>
              <w:widowControl/>
              <w:spacing w:after="0" w:line="240" w:lineRule="auto"/>
              <w:jc w:val="center"/>
              <w:rPr>
                <w:rFonts w:ascii="Times New Roman" w:eastAsia="Times New Roman" w:hAnsi="Times New Roman" w:cs="Times New Roman"/>
                <w:b/>
                <w:color w:val="000000"/>
                <w:sz w:val="18"/>
                <w:szCs w:val="18"/>
                <w:lang w:val="ru-RU" w:eastAsia="ru-RU"/>
              </w:rPr>
            </w:pPr>
            <w:r w:rsidRPr="00B569A4">
              <w:rPr>
                <w:rFonts w:ascii="Times New Roman" w:eastAsia="Times New Roman" w:hAnsi="Times New Roman" w:cs="Times New Roman"/>
                <w:b/>
                <w:color w:val="000000"/>
                <w:sz w:val="18"/>
                <w:szCs w:val="18"/>
                <w:lang w:val="ru-RU" w:eastAsia="ru-RU"/>
              </w:rPr>
              <w:t>167646,0</w:t>
            </w:r>
          </w:p>
        </w:tc>
        <w:tc>
          <w:tcPr>
            <w:tcW w:w="1268" w:type="dxa"/>
            <w:tcBorders>
              <w:top w:val="nil"/>
              <w:left w:val="nil"/>
              <w:bottom w:val="single" w:sz="4" w:space="0" w:color="auto"/>
              <w:right w:val="single" w:sz="4" w:space="0" w:color="auto"/>
            </w:tcBorders>
            <w:shd w:val="clear" w:color="000000" w:fill="FFFFFF"/>
            <w:noWrap/>
            <w:vAlign w:val="center"/>
            <w:hideMark/>
          </w:tcPr>
          <w:p w:rsidR="00B569A4" w:rsidRPr="00B569A4" w:rsidRDefault="00B569A4" w:rsidP="00B569A4">
            <w:pPr>
              <w:widowControl/>
              <w:spacing w:after="0" w:line="240" w:lineRule="auto"/>
              <w:jc w:val="center"/>
              <w:rPr>
                <w:rFonts w:ascii="Times New Roman" w:eastAsia="Times New Roman" w:hAnsi="Times New Roman" w:cs="Times New Roman"/>
                <w:b/>
                <w:color w:val="000000"/>
                <w:sz w:val="18"/>
                <w:szCs w:val="18"/>
                <w:lang w:val="ru-RU" w:eastAsia="ru-RU"/>
              </w:rPr>
            </w:pPr>
            <w:r w:rsidRPr="00B569A4">
              <w:rPr>
                <w:rFonts w:ascii="Times New Roman" w:eastAsia="Times New Roman" w:hAnsi="Times New Roman" w:cs="Times New Roman"/>
                <w:b/>
                <w:color w:val="000000"/>
                <w:sz w:val="18"/>
                <w:szCs w:val="18"/>
                <w:lang w:val="ru-RU" w:eastAsia="ru-RU"/>
              </w:rPr>
              <w:t>13505,4</w:t>
            </w:r>
          </w:p>
        </w:tc>
        <w:tc>
          <w:tcPr>
            <w:tcW w:w="1138" w:type="dxa"/>
            <w:tcBorders>
              <w:top w:val="nil"/>
              <w:left w:val="nil"/>
              <w:bottom w:val="single" w:sz="4" w:space="0" w:color="auto"/>
              <w:right w:val="single" w:sz="4" w:space="0" w:color="auto"/>
            </w:tcBorders>
            <w:shd w:val="clear" w:color="000000" w:fill="FFFFFF"/>
            <w:noWrap/>
            <w:vAlign w:val="center"/>
            <w:hideMark/>
          </w:tcPr>
          <w:p w:rsidR="00B569A4" w:rsidRPr="00B569A4" w:rsidRDefault="00B569A4" w:rsidP="00B569A4">
            <w:pPr>
              <w:widowControl/>
              <w:spacing w:after="0" w:line="240" w:lineRule="auto"/>
              <w:jc w:val="center"/>
              <w:rPr>
                <w:rFonts w:ascii="Times New Roman" w:eastAsia="Times New Roman" w:hAnsi="Times New Roman" w:cs="Times New Roman"/>
                <w:b/>
                <w:color w:val="000000"/>
                <w:sz w:val="18"/>
                <w:szCs w:val="18"/>
                <w:lang w:val="ru-RU" w:eastAsia="ru-RU"/>
              </w:rPr>
            </w:pPr>
            <w:r w:rsidRPr="00B569A4">
              <w:rPr>
                <w:rFonts w:ascii="Times New Roman" w:eastAsia="Times New Roman" w:hAnsi="Times New Roman" w:cs="Times New Roman"/>
                <w:b/>
                <w:color w:val="000000"/>
                <w:sz w:val="18"/>
                <w:szCs w:val="18"/>
                <w:lang w:val="ru-RU" w:eastAsia="ru-RU"/>
              </w:rPr>
              <w:t>187916,1</w:t>
            </w:r>
          </w:p>
        </w:tc>
        <w:tc>
          <w:tcPr>
            <w:tcW w:w="1208" w:type="dxa"/>
            <w:tcBorders>
              <w:top w:val="nil"/>
              <w:left w:val="nil"/>
              <w:bottom w:val="single" w:sz="4" w:space="0" w:color="auto"/>
              <w:right w:val="single" w:sz="4" w:space="0" w:color="auto"/>
            </w:tcBorders>
            <w:shd w:val="clear" w:color="000000" w:fill="FFFFFF"/>
            <w:noWrap/>
            <w:vAlign w:val="center"/>
            <w:hideMark/>
          </w:tcPr>
          <w:p w:rsidR="00B569A4" w:rsidRPr="00B569A4" w:rsidRDefault="00B569A4" w:rsidP="00B569A4">
            <w:pPr>
              <w:widowControl/>
              <w:spacing w:after="0" w:line="240" w:lineRule="auto"/>
              <w:jc w:val="center"/>
              <w:rPr>
                <w:rFonts w:ascii="Times New Roman" w:eastAsia="Times New Roman" w:hAnsi="Times New Roman" w:cs="Times New Roman"/>
                <w:b/>
                <w:color w:val="000000"/>
                <w:sz w:val="18"/>
                <w:szCs w:val="18"/>
                <w:lang w:val="ru-RU" w:eastAsia="ru-RU"/>
              </w:rPr>
            </w:pPr>
            <w:r w:rsidRPr="00B569A4">
              <w:rPr>
                <w:rFonts w:ascii="Times New Roman" w:eastAsia="Times New Roman" w:hAnsi="Times New Roman" w:cs="Times New Roman"/>
                <w:b/>
                <w:color w:val="000000"/>
                <w:sz w:val="18"/>
                <w:szCs w:val="18"/>
                <w:lang w:val="ru-RU" w:eastAsia="ru-RU"/>
              </w:rPr>
              <w:t>25729,1</w:t>
            </w:r>
          </w:p>
        </w:tc>
        <w:tc>
          <w:tcPr>
            <w:tcW w:w="1299" w:type="dxa"/>
            <w:tcBorders>
              <w:top w:val="nil"/>
              <w:left w:val="nil"/>
              <w:bottom w:val="single" w:sz="4" w:space="0" w:color="auto"/>
              <w:right w:val="single" w:sz="4" w:space="0" w:color="auto"/>
            </w:tcBorders>
            <w:shd w:val="clear" w:color="000000" w:fill="FFFFFF"/>
            <w:noWrap/>
            <w:vAlign w:val="center"/>
            <w:hideMark/>
          </w:tcPr>
          <w:p w:rsidR="00B569A4" w:rsidRPr="00B569A4" w:rsidRDefault="00B569A4" w:rsidP="00B569A4">
            <w:pPr>
              <w:widowControl/>
              <w:spacing w:after="0" w:line="240" w:lineRule="auto"/>
              <w:jc w:val="center"/>
              <w:rPr>
                <w:rFonts w:ascii="Times New Roman" w:eastAsia="Times New Roman" w:hAnsi="Times New Roman" w:cs="Times New Roman"/>
                <w:b/>
                <w:color w:val="000000"/>
                <w:sz w:val="18"/>
                <w:szCs w:val="18"/>
                <w:lang w:val="ru-RU" w:eastAsia="ru-RU"/>
              </w:rPr>
            </w:pPr>
            <w:r w:rsidRPr="00B569A4">
              <w:rPr>
                <w:rFonts w:ascii="Times New Roman" w:eastAsia="Times New Roman" w:hAnsi="Times New Roman" w:cs="Times New Roman"/>
                <w:b/>
                <w:color w:val="000000"/>
                <w:sz w:val="18"/>
                <w:szCs w:val="18"/>
                <w:lang w:val="ru-RU" w:eastAsia="ru-RU"/>
              </w:rPr>
              <w:t>112,1</w:t>
            </w:r>
          </w:p>
        </w:tc>
      </w:tr>
      <w:tr w:rsidR="00B569A4" w:rsidRPr="00B569A4" w:rsidTr="00876FB0">
        <w:trPr>
          <w:trHeight w:hRule="exact" w:val="270"/>
        </w:trPr>
        <w:tc>
          <w:tcPr>
            <w:tcW w:w="3788" w:type="dxa"/>
            <w:tcBorders>
              <w:top w:val="nil"/>
              <w:left w:val="single" w:sz="4" w:space="0" w:color="auto"/>
              <w:bottom w:val="single" w:sz="4" w:space="0" w:color="auto"/>
              <w:right w:val="single" w:sz="4" w:space="0" w:color="auto"/>
            </w:tcBorders>
            <w:shd w:val="clear" w:color="000000" w:fill="FFFFFF"/>
            <w:vAlign w:val="center"/>
            <w:hideMark/>
          </w:tcPr>
          <w:p w:rsidR="00B569A4" w:rsidRPr="00B569A4" w:rsidRDefault="00B569A4" w:rsidP="00B569A4">
            <w:pPr>
              <w:widowControl/>
              <w:spacing w:after="0" w:line="240" w:lineRule="auto"/>
              <w:rPr>
                <w:rFonts w:ascii="Times New Roman" w:eastAsia="Times New Roman" w:hAnsi="Times New Roman" w:cs="Times New Roman"/>
                <w:color w:val="000000"/>
                <w:sz w:val="18"/>
                <w:szCs w:val="18"/>
                <w:lang w:val="ru-RU" w:eastAsia="ru-RU"/>
              </w:rPr>
            </w:pPr>
            <w:r w:rsidRPr="00B569A4">
              <w:rPr>
                <w:rFonts w:ascii="Times New Roman" w:eastAsia="Times New Roman" w:hAnsi="Times New Roman" w:cs="Times New Roman"/>
                <w:color w:val="000000"/>
                <w:sz w:val="18"/>
                <w:szCs w:val="18"/>
                <w:lang w:val="ru-RU" w:eastAsia="ru-RU"/>
              </w:rPr>
              <w:t>удельный вес в разделе (%)</w:t>
            </w:r>
          </w:p>
        </w:tc>
        <w:tc>
          <w:tcPr>
            <w:tcW w:w="1285" w:type="dxa"/>
            <w:tcBorders>
              <w:top w:val="nil"/>
              <w:left w:val="nil"/>
              <w:bottom w:val="single" w:sz="4" w:space="0" w:color="auto"/>
              <w:right w:val="single" w:sz="4" w:space="0" w:color="auto"/>
            </w:tcBorders>
            <w:shd w:val="clear" w:color="000000" w:fill="FFFFFF"/>
            <w:noWrap/>
            <w:vAlign w:val="center"/>
            <w:hideMark/>
          </w:tcPr>
          <w:p w:rsidR="00B569A4" w:rsidRPr="00B569A4" w:rsidRDefault="00B569A4" w:rsidP="00B569A4">
            <w:pPr>
              <w:widowControl/>
              <w:spacing w:after="0" w:line="240" w:lineRule="auto"/>
              <w:jc w:val="center"/>
              <w:rPr>
                <w:rFonts w:ascii="Times New Roman" w:eastAsia="Times New Roman" w:hAnsi="Times New Roman" w:cs="Times New Roman"/>
                <w:color w:val="000000"/>
                <w:sz w:val="18"/>
                <w:szCs w:val="18"/>
                <w:lang w:val="ru-RU" w:eastAsia="ru-RU"/>
              </w:rPr>
            </w:pPr>
            <w:r w:rsidRPr="00B569A4">
              <w:rPr>
                <w:rFonts w:ascii="Times New Roman" w:eastAsia="Times New Roman" w:hAnsi="Times New Roman" w:cs="Times New Roman"/>
                <w:color w:val="000000"/>
                <w:sz w:val="18"/>
                <w:szCs w:val="18"/>
                <w:lang w:val="ru-RU" w:eastAsia="ru-RU"/>
              </w:rPr>
              <w:t>86,3</w:t>
            </w:r>
          </w:p>
        </w:tc>
        <w:tc>
          <w:tcPr>
            <w:tcW w:w="1268" w:type="dxa"/>
            <w:tcBorders>
              <w:top w:val="nil"/>
              <w:left w:val="nil"/>
              <w:bottom w:val="single" w:sz="4" w:space="0" w:color="auto"/>
              <w:right w:val="single" w:sz="4" w:space="0" w:color="auto"/>
            </w:tcBorders>
            <w:shd w:val="clear" w:color="000000" w:fill="FFFFFF"/>
            <w:noWrap/>
            <w:vAlign w:val="center"/>
            <w:hideMark/>
          </w:tcPr>
          <w:p w:rsidR="00B569A4" w:rsidRPr="00B569A4" w:rsidRDefault="00B569A4" w:rsidP="00B569A4">
            <w:pPr>
              <w:widowControl/>
              <w:spacing w:after="0" w:line="240" w:lineRule="auto"/>
              <w:jc w:val="center"/>
              <w:rPr>
                <w:rFonts w:ascii="Times New Roman" w:eastAsia="Times New Roman" w:hAnsi="Times New Roman" w:cs="Times New Roman"/>
                <w:color w:val="000000"/>
                <w:sz w:val="18"/>
                <w:szCs w:val="18"/>
                <w:lang w:val="ru-RU" w:eastAsia="ru-RU"/>
              </w:rPr>
            </w:pPr>
            <w:r w:rsidRPr="00B569A4">
              <w:rPr>
                <w:rFonts w:ascii="Times New Roman" w:eastAsia="Times New Roman" w:hAnsi="Times New Roman" w:cs="Times New Roman"/>
                <w:color w:val="000000"/>
                <w:sz w:val="18"/>
                <w:szCs w:val="18"/>
                <w:lang w:val="ru-RU" w:eastAsia="ru-RU"/>
              </w:rPr>
              <w:t>98,9</w:t>
            </w:r>
          </w:p>
        </w:tc>
        <w:tc>
          <w:tcPr>
            <w:tcW w:w="1138" w:type="dxa"/>
            <w:tcBorders>
              <w:top w:val="nil"/>
              <w:left w:val="nil"/>
              <w:bottom w:val="single" w:sz="4" w:space="0" w:color="auto"/>
              <w:right w:val="single" w:sz="4" w:space="0" w:color="auto"/>
            </w:tcBorders>
            <w:shd w:val="clear" w:color="000000" w:fill="FFFFFF"/>
            <w:noWrap/>
            <w:vAlign w:val="center"/>
            <w:hideMark/>
          </w:tcPr>
          <w:p w:rsidR="00B569A4" w:rsidRPr="00B569A4" w:rsidRDefault="00B569A4" w:rsidP="00B569A4">
            <w:pPr>
              <w:widowControl/>
              <w:spacing w:after="0" w:line="240" w:lineRule="auto"/>
              <w:jc w:val="center"/>
              <w:rPr>
                <w:rFonts w:ascii="Times New Roman" w:eastAsia="Times New Roman" w:hAnsi="Times New Roman" w:cs="Times New Roman"/>
                <w:color w:val="000000"/>
                <w:sz w:val="18"/>
                <w:szCs w:val="18"/>
                <w:lang w:val="ru-RU" w:eastAsia="ru-RU"/>
              </w:rPr>
            </w:pPr>
            <w:r w:rsidRPr="00B569A4">
              <w:rPr>
                <w:rFonts w:ascii="Times New Roman" w:eastAsia="Times New Roman" w:hAnsi="Times New Roman" w:cs="Times New Roman"/>
                <w:color w:val="000000"/>
                <w:sz w:val="18"/>
                <w:szCs w:val="18"/>
                <w:lang w:val="ru-RU" w:eastAsia="ru-RU"/>
              </w:rPr>
              <w:t>87,3</w:t>
            </w:r>
          </w:p>
        </w:tc>
        <w:tc>
          <w:tcPr>
            <w:tcW w:w="1208" w:type="dxa"/>
            <w:tcBorders>
              <w:top w:val="nil"/>
              <w:left w:val="nil"/>
              <w:bottom w:val="single" w:sz="4" w:space="0" w:color="auto"/>
              <w:right w:val="single" w:sz="4" w:space="0" w:color="auto"/>
            </w:tcBorders>
            <w:shd w:val="clear" w:color="000000" w:fill="FFFFFF"/>
            <w:noWrap/>
            <w:vAlign w:val="center"/>
            <w:hideMark/>
          </w:tcPr>
          <w:p w:rsidR="00B569A4" w:rsidRPr="00B569A4" w:rsidRDefault="00B569A4" w:rsidP="00B569A4">
            <w:pPr>
              <w:widowControl/>
              <w:spacing w:after="0" w:line="240" w:lineRule="auto"/>
              <w:jc w:val="center"/>
              <w:rPr>
                <w:rFonts w:ascii="Times New Roman" w:eastAsia="Times New Roman" w:hAnsi="Times New Roman" w:cs="Times New Roman"/>
                <w:color w:val="000000"/>
                <w:sz w:val="18"/>
                <w:szCs w:val="18"/>
                <w:lang w:val="ru-RU" w:eastAsia="ru-RU"/>
              </w:rPr>
            </w:pPr>
            <w:r w:rsidRPr="00B569A4">
              <w:rPr>
                <w:rFonts w:ascii="Times New Roman" w:eastAsia="Times New Roman" w:hAnsi="Times New Roman" w:cs="Times New Roman"/>
                <w:color w:val="000000"/>
                <w:sz w:val="18"/>
                <w:szCs w:val="18"/>
                <w:lang w:val="ru-RU" w:eastAsia="ru-RU"/>
              </w:rPr>
              <w:t>99,8</w:t>
            </w:r>
          </w:p>
        </w:tc>
        <w:tc>
          <w:tcPr>
            <w:tcW w:w="1299" w:type="dxa"/>
            <w:tcBorders>
              <w:top w:val="nil"/>
              <w:left w:val="nil"/>
              <w:bottom w:val="single" w:sz="4" w:space="0" w:color="auto"/>
              <w:right w:val="single" w:sz="4" w:space="0" w:color="auto"/>
            </w:tcBorders>
            <w:shd w:val="clear" w:color="000000" w:fill="FFFFFF"/>
            <w:noWrap/>
            <w:vAlign w:val="center"/>
            <w:hideMark/>
          </w:tcPr>
          <w:p w:rsidR="00B569A4" w:rsidRPr="00B569A4" w:rsidRDefault="00B569A4" w:rsidP="00B569A4">
            <w:pPr>
              <w:widowControl/>
              <w:spacing w:after="0" w:line="240" w:lineRule="auto"/>
              <w:jc w:val="center"/>
              <w:rPr>
                <w:rFonts w:ascii="Times New Roman" w:eastAsia="Times New Roman" w:hAnsi="Times New Roman" w:cs="Times New Roman"/>
                <w:color w:val="000000"/>
                <w:sz w:val="18"/>
                <w:szCs w:val="18"/>
                <w:lang w:val="ru-RU" w:eastAsia="ru-RU"/>
              </w:rPr>
            </w:pPr>
          </w:p>
        </w:tc>
      </w:tr>
      <w:tr w:rsidR="00B569A4" w:rsidRPr="00B569A4" w:rsidTr="00876FB0">
        <w:trPr>
          <w:trHeight w:hRule="exact" w:val="616"/>
        </w:trPr>
        <w:tc>
          <w:tcPr>
            <w:tcW w:w="37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69A4" w:rsidRPr="00B569A4" w:rsidRDefault="00B569A4" w:rsidP="00B569A4">
            <w:pPr>
              <w:widowControl/>
              <w:spacing w:after="0" w:line="240" w:lineRule="auto"/>
              <w:rPr>
                <w:rFonts w:ascii="Times New Roman" w:eastAsia="Times New Roman" w:hAnsi="Times New Roman" w:cs="Times New Roman"/>
                <w:color w:val="000000"/>
                <w:sz w:val="18"/>
                <w:szCs w:val="18"/>
                <w:lang w:val="ru-RU" w:eastAsia="ru-RU"/>
              </w:rPr>
            </w:pPr>
            <w:r w:rsidRPr="00B569A4">
              <w:rPr>
                <w:rFonts w:ascii="Times New Roman" w:eastAsia="Times New Roman" w:hAnsi="Times New Roman" w:cs="Times New Roman"/>
                <w:color w:val="000000"/>
                <w:sz w:val="18"/>
                <w:szCs w:val="18"/>
                <w:lang w:val="ru-RU" w:eastAsia="ru-RU"/>
              </w:rPr>
              <w:lastRenderedPageBreak/>
              <w:t>Муниципальная программа 4 "Обеспечение комфортной городской среды в ЗАТО г. Североморск"</w:t>
            </w:r>
          </w:p>
        </w:tc>
        <w:tc>
          <w:tcPr>
            <w:tcW w:w="12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69A4" w:rsidRPr="00B569A4" w:rsidRDefault="00B569A4" w:rsidP="00B569A4">
            <w:pPr>
              <w:widowControl/>
              <w:spacing w:after="0" w:line="240" w:lineRule="auto"/>
              <w:jc w:val="center"/>
              <w:rPr>
                <w:rFonts w:ascii="Times New Roman" w:eastAsia="Times New Roman" w:hAnsi="Times New Roman" w:cs="Times New Roman"/>
                <w:color w:val="000000"/>
                <w:sz w:val="18"/>
                <w:szCs w:val="18"/>
                <w:lang w:val="ru-RU" w:eastAsia="ru-RU"/>
              </w:rPr>
            </w:pPr>
            <w:r w:rsidRPr="00B569A4">
              <w:rPr>
                <w:rFonts w:ascii="Times New Roman" w:eastAsia="Times New Roman" w:hAnsi="Times New Roman" w:cs="Times New Roman"/>
                <w:color w:val="000000"/>
                <w:sz w:val="18"/>
                <w:szCs w:val="18"/>
                <w:lang w:val="ru-RU" w:eastAsia="ru-RU"/>
              </w:rPr>
              <w:t>118862,1</w:t>
            </w:r>
          </w:p>
        </w:tc>
        <w:tc>
          <w:tcPr>
            <w:tcW w:w="1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69A4" w:rsidRPr="00B569A4" w:rsidRDefault="00B569A4" w:rsidP="00B569A4">
            <w:pPr>
              <w:widowControl/>
              <w:spacing w:after="0" w:line="240" w:lineRule="auto"/>
              <w:jc w:val="center"/>
              <w:rPr>
                <w:rFonts w:ascii="Times New Roman" w:eastAsia="Times New Roman" w:hAnsi="Times New Roman" w:cs="Times New Roman"/>
                <w:color w:val="000000"/>
                <w:sz w:val="18"/>
                <w:szCs w:val="18"/>
                <w:lang w:val="ru-RU" w:eastAsia="ru-RU"/>
              </w:rPr>
            </w:pPr>
            <w:r w:rsidRPr="00B569A4">
              <w:rPr>
                <w:rFonts w:ascii="Times New Roman" w:eastAsia="Times New Roman" w:hAnsi="Times New Roman" w:cs="Times New Roman"/>
                <w:color w:val="000000"/>
                <w:sz w:val="18"/>
                <w:szCs w:val="18"/>
                <w:lang w:val="ru-RU" w:eastAsia="ru-RU"/>
              </w:rPr>
              <w:t>7324,4</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69A4" w:rsidRPr="00B569A4" w:rsidRDefault="00B569A4" w:rsidP="00B569A4">
            <w:pPr>
              <w:widowControl/>
              <w:spacing w:after="0" w:line="240" w:lineRule="auto"/>
              <w:jc w:val="center"/>
              <w:rPr>
                <w:rFonts w:ascii="Times New Roman" w:eastAsia="Times New Roman" w:hAnsi="Times New Roman" w:cs="Times New Roman"/>
                <w:color w:val="000000"/>
                <w:sz w:val="18"/>
                <w:szCs w:val="18"/>
                <w:lang w:val="ru-RU" w:eastAsia="ru-RU"/>
              </w:rPr>
            </w:pPr>
            <w:r w:rsidRPr="00B569A4">
              <w:rPr>
                <w:rFonts w:ascii="Times New Roman" w:eastAsia="Times New Roman" w:hAnsi="Times New Roman" w:cs="Times New Roman"/>
                <w:color w:val="000000"/>
                <w:sz w:val="18"/>
                <w:szCs w:val="18"/>
                <w:lang w:val="ru-RU" w:eastAsia="ru-RU"/>
              </w:rPr>
              <w:t>141896,6</w:t>
            </w:r>
          </w:p>
        </w:tc>
        <w:tc>
          <w:tcPr>
            <w:tcW w:w="12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69A4" w:rsidRPr="00B569A4" w:rsidRDefault="00B569A4" w:rsidP="00B569A4">
            <w:pPr>
              <w:widowControl/>
              <w:spacing w:after="0" w:line="240" w:lineRule="auto"/>
              <w:jc w:val="center"/>
              <w:rPr>
                <w:rFonts w:ascii="Times New Roman" w:eastAsia="Times New Roman" w:hAnsi="Times New Roman" w:cs="Times New Roman"/>
                <w:color w:val="000000"/>
                <w:sz w:val="18"/>
                <w:szCs w:val="18"/>
                <w:lang w:val="ru-RU" w:eastAsia="ru-RU"/>
              </w:rPr>
            </w:pPr>
            <w:r w:rsidRPr="00B569A4">
              <w:rPr>
                <w:rFonts w:ascii="Times New Roman" w:eastAsia="Times New Roman" w:hAnsi="Times New Roman" w:cs="Times New Roman"/>
                <w:color w:val="000000"/>
                <w:sz w:val="18"/>
                <w:szCs w:val="18"/>
                <w:lang w:val="ru-RU" w:eastAsia="ru-RU"/>
              </w:rPr>
              <w:t>24741,6</w:t>
            </w:r>
          </w:p>
        </w:tc>
        <w:tc>
          <w:tcPr>
            <w:tcW w:w="12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69A4" w:rsidRPr="00B569A4" w:rsidRDefault="00B569A4" w:rsidP="00B569A4">
            <w:pPr>
              <w:widowControl/>
              <w:spacing w:after="0" w:line="240" w:lineRule="auto"/>
              <w:jc w:val="center"/>
              <w:rPr>
                <w:rFonts w:ascii="Times New Roman" w:eastAsia="Times New Roman" w:hAnsi="Times New Roman" w:cs="Times New Roman"/>
                <w:color w:val="000000"/>
                <w:sz w:val="18"/>
                <w:szCs w:val="18"/>
                <w:lang w:val="ru-RU" w:eastAsia="ru-RU"/>
              </w:rPr>
            </w:pPr>
            <w:r w:rsidRPr="00B569A4">
              <w:rPr>
                <w:rFonts w:ascii="Times New Roman" w:eastAsia="Times New Roman" w:hAnsi="Times New Roman" w:cs="Times New Roman"/>
                <w:color w:val="000000"/>
                <w:sz w:val="18"/>
                <w:szCs w:val="18"/>
                <w:lang w:val="ru-RU" w:eastAsia="ru-RU"/>
              </w:rPr>
              <w:t>119,4</w:t>
            </w:r>
          </w:p>
        </w:tc>
      </w:tr>
      <w:tr w:rsidR="00B569A4" w:rsidRPr="00B569A4" w:rsidTr="00876FB0">
        <w:trPr>
          <w:trHeight w:val="382"/>
        </w:trPr>
        <w:tc>
          <w:tcPr>
            <w:tcW w:w="37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69A4" w:rsidRPr="00B569A4" w:rsidRDefault="00B569A4" w:rsidP="00B569A4">
            <w:pPr>
              <w:widowControl/>
              <w:spacing w:after="0" w:line="240" w:lineRule="auto"/>
              <w:rPr>
                <w:rFonts w:ascii="Times New Roman" w:eastAsia="Times New Roman" w:hAnsi="Times New Roman" w:cs="Times New Roman"/>
                <w:color w:val="000000"/>
                <w:sz w:val="18"/>
                <w:szCs w:val="18"/>
                <w:lang w:val="ru-RU" w:eastAsia="ru-RU"/>
              </w:rPr>
            </w:pPr>
            <w:r w:rsidRPr="00B569A4">
              <w:rPr>
                <w:rFonts w:ascii="Times New Roman" w:eastAsia="Times New Roman" w:hAnsi="Times New Roman" w:cs="Times New Roman"/>
                <w:color w:val="000000"/>
                <w:sz w:val="18"/>
                <w:szCs w:val="18"/>
                <w:lang w:val="ru-RU" w:eastAsia="ru-RU"/>
              </w:rPr>
              <w:t>Муниципальная программа 1. "Улучшение качества и безопасности жизни населения"</w:t>
            </w:r>
          </w:p>
        </w:tc>
        <w:tc>
          <w:tcPr>
            <w:tcW w:w="1285" w:type="dxa"/>
            <w:tcBorders>
              <w:top w:val="single" w:sz="4" w:space="0" w:color="auto"/>
              <w:left w:val="nil"/>
              <w:bottom w:val="single" w:sz="4" w:space="0" w:color="auto"/>
              <w:right w:val="single" w:sz="4" w:space="0" w:color="auto"/>
            </w:tcBorders>
            <w:shd w:val="clear" w:color="000000" w:fill="FFFFFF"/>
            <w:noWrap/>
            <w:vAlign w:val="center"/>
            <w:hideMark/>
          </w:tcPr>
          <w:p w:rsidR="00B569A4" w:rsidRPr="00B569A4" w:rsidRDefault="00B569A4" w:rsidP="00B569A4">
            <w:pPr>
              <w:widowControl/>
              <w:spacing w:after="0" w:line="240" w:lineRule="auto"/>
              <w:jc w:val="center"/>
              <w:rPr>
                <w:rFonts w:ascii="Times New Roman" w:eastAsia="Times New Roman" w:hAnsi="Times New Roman" w:cs="Times New Roman"/>
                <w:color w:val="000000"/>
                <w:sz w:val="18"/>
                <w:szCs w:val="18"/>
                <w:lang w:val="ru-RU" w:eastAsia="ru-RU"/>
              </w:rPr>
            </w:pPr>
            <w:r w:rsidRPr="00B569A4">
              <w:rPr>
                <w:rFonts w:ascii="Times New Roman" w:eastAsia="Times New Roman" w:hAnsi="Times New Roman" w:cs="Times New Roman"/>
                <w:color w:val="000000"/>
                <w:sz w:val="18"/>
                <w:szCs w:val="18"/>
                <w:lang w:val="ru-RU" w:eastAsia="ru-RU"/>
              </w:rPr>
              <w:t>21390,1</w:t>
            </w:r>
          </w:p>
        </w:tc>
        <w:tc>
          <w:tcPr>
            <w:tcW w:w="1268" w:type="dxa"/>
            <w:tcBorders>
              <w:top w:val="single" w:sz="4" w:space="0" w:color="auto"/>
              <w:left w:val="nil"/>
              <w:bottom w:val="single" w:sz="4" w:space="0" w:color="auto"/>
              <w:right w:val="single" w:sz="4" w:space="0" w:color="auto"/>
            </w:tcBorders>
            <w:shd w:val="clear" w:color="000000" w:fill="FFFFFF"/>
            <w:noWrap/>
            <w:vAlign w:val="center"/>
            <w:hideMark/>
          </w:tcPr>
          <w:p w:rsidR="00B569A4" w:rsidRPr="00B569A4" w:rsidRDefault="00B569A4" w:rsidP="00B569A4">
            <w:pPr>
              <w:widowControl/>
              <w:spacing w:after="0" w:line="240" w:lineRule="auto"/>
              <w:jc w:val="center"/>
              <w:rPr>
                <w:rFonts w:ascii="Times New Roman" w:eastAsia="Times New Roman" w:hAnsi="Times New Roman" w:cs="Times New Roman"/>
                <w:color w:val="000000"/>
                <w:sz w:val="18"/>
                <w:szCs w:val="18"/>
                <w:lang w:val="ru-RU" w:eastAsia="ru-RU"/>
              </w:rPr>
            </w:pPr>
            <w:r w:rsidRPr="00B569A4">
              <w:rPr>
                <w:rFonts w:ascii="Times New Roman" w:eastAsia="Times New Roman" w:hAnsi="Times New Roman" w:cs="Times New Roman"/>
                <w:color w:val="000000"/>
                <w:sz w:val="18"/>
                <w:szCs w:val="18"/>
                <w:lang w:val="ru-RU" w:eastAsia="ru-RU"/>
              </w:rPr>
              <w:t>5826,4</w:t>
            </w:r>
          </w:p>
        </w:tc>
        <w:tc>
          <w:tcPr>
            <w:tcW w:w="1138" w:type="dxa"/>
            <w:tcBorders>
              <w:top w:val="single" w:sz="4" w:space="0" w:color="auto"/>
              <w:left w:val="nil"/>
              <w:bottom w:val="single" w:sz="4" w:space="0" w:color="auto"/>
              <w:right w:val="single" w:sz="4" w:space="0" w:color="auto"/>
            </w:tcBorders>
            <w:shd w:val="clear" w:color="000000" w:fill="FFFFFF"/>
            <w:noWrap/>
            <w:vAlign w:val="center"/>
            <w:hideMark/>
          </w:tcPr>
          <w:p w:rsidR="00B569A4" w:rsidRPr="00B569A4" w:rsidRDefault="00B569A4" w:rsidP="00B569A4">
            <w:pPr>
              <w:widowControl/>
              <w:spacing w:after="0" w:line="240" w:lineRule="auto"/>
              <w:jc w:val="center"/>
              <w:rPr>
                <w:rFonts w:ascii="Times New Roman" w:eastAsia="Times New Roman" w:hAnsi="Times New Roman" w:cs="Times New Roman"/>
                <w:color w:val="000000"/>
                <w:sz w:val="18"/>
                <w:szCs w:val="18"/>
                <w:lang w:val="ru-RU" w:eastAsia="ru-RU"/>
              </w:rPr>
            </w:pPr>
            <w:r w:rsidRPr="00B569A4">
              <w:rPr>
                <w:rFonts w:ascii="Times New Roman" w:eastAsia="Times New Roman" w:hAnsi="Times New Roman" w:cs="Times New Roman"/>
                <w:color w:val="000000"/>
                <w:sz w:val="18"/>
                <w:szCs w:val="18"/>
                <w:lang w:val="ru-RU" w:eastAsia="ru-RU"/>
              </w:rPr>
              <w:t>19344,5</w:t>
            </w:r>
          </w:p>
        </w:tc>
        <w:tc>
          <w:tcPr>
            <w:tcW w:w="1208" w:type="dxa"/>
            <w:tcBorders>
              <w:top w:val="single" w:sz="4" w:space="0" w:color="auto"/>
              <w:left w:val="nil"/>
              <w:bottom w:val="single" w:sz="4" w:space="0" w:color="auto"/>
              <w:right w:val="single" w:sz="4" w:space="0" w:color="auto"/>
            </w:tcBorders>
            <w:shd w:val="clear" w:color="000000" w:fill="FFFFFF"/>
            <w:noWrap/>
            <w:vAlign w:val="center"/>
            <w:hideMark/>
          </w:tcPr>
          <w:p w:rsidR="00B569A4" w:rsidRPr="00B569A4" w:rsidRDefault="00B569A4" w:rsidP="00B569A4">
            <w:pPr>
              <w:widowControl/>
              <w:spacing w:after="0" w:line="240" w:lineRule="auto"/>
              <w:jc w:val="center"/>
              <w:rPr>
                <w:rFonts w:ascii="Times New Roman" w:eastAsia="Times New Roman" w:hAnsi="Times New Roman" w:cs="Times New Roman"/>
                <w:color w:val="000000"/>
                <w:sz w:val="18"/>
                <w:szCs w:val="18"/>
                <w:lang w:val="ru-RU" w:eastAsia="ru-RU"/>
              </w:rPr>
            </w:pPr>
            <w:r w:rsidRPr="00B569A4">
              <w:rPr>
                <w:rFonts w:ascii="Times New Roman" w:eastAsia="Times New Roman" w:hAnsi="Times New Roman" w:cs="Times New Roman"/>
                <w:color w:val="000000"/>
                <w:sz w:val="18"/>
                <w:szCs w:val="18"/>
                <w:lang w:val="ru-RU" w:eastAsia="ru-RU"/>
              </w:rPr>
              <w:t>978,1</w:t>
            </w:r>
          </w:p>
        </w:tc>
        <w:tc>
          <w:tcPr>
            <w:tcW w:w="1299" w:type="dxa"/>
            <w:tcBorders>
              <w:top w:val="single" w:sz="4" w:space="0" w:color="auto"/>
              <w:left w:val="nil"/>
              <w:bottom w:val="single" w:sz="4" w:space="0" w:color="auto"/>
              <w:right w:val="single" w:sz="4" w:space="0" w:color="auto"/>
            </w:tcBorders>
            <w:shd w:val="clear" w:color="000000" w:fill="FFFFFF"/>
            <w:noWrap/>
            <w:vAlign w:val="center"/>
            <w:hideMark/>
          </w:tcPr>
          <w:p w:rsidR="00B569A4" w:rsidRPr="00B569A4" w:rsidRDefault="00B569A4" w:rsidP="00B569A4">
            <w:pPr>
              <w:widowControl/>
              <w:spacing w:after="0" w:line="240" w:lineRule="auto"/>
              <w:jc w:val="center"/>
              <w:rPr>
                <w:rFonts w:ascii="Times New Roman" w:eastAsia="Times New Roman" w:hAnsi="Times New Roman" w:cs="Times New Roman"/>
                <w:color w:val="000000"/>
                <w:sz w:val="18"/>
                <w:szCs w:val="18"/>
                <w:lang w:val="ru-RU" w:eastAsia="ru-RU"/>
              </w:rPr>
            </w:pPr>
            <w:r w:rsidRPr="00B569A4">
              <w:rPr>
                <w:rFonts w:ascii="Times New Roman" w:eastAsia="Times New Roman" w:hAnsi="Times New Roman" w:cs="Times New Roman"/>
                <w:color w:val="000000"/>
                <w:sz w:val="18"/>
                <w:szCs w:val="18"/>
                <w:lang w:val="ru-RU" w:eastAsia="ru-RU"/>
              </w:rPr>
              <w:t>90,4</w:t>
            </w:r>
          </w:p>
        </w:tc>
      </w:tr>
      <w:tr w:rsidR="00B569A4" w:rsidRPr="00B569A4" w:rsidTr="00DF42C0">
        <w:trPr>
          <w:trHeight w:val="915"/>
        </w:trPr>
        <w:tc>
          <w:tcPr>
            <w:tcW w:w="3788" w:type="dxa"/>
            <w:tcBorders>
              <w:top w:val="nil"/>
              <w:left w:val="single" w:sz="4" w:space="0" w:color="auto"/>
              <w:bottom w:val="single" w:sz="4" w:space="0" w:color="auto"/>
              <w:right w:val="single" w:sz="4" w:space="0" w:color="auto"/>
            </w:tcBorders>
            <w:shd w:val="clear" w:color="000000" w:fill="FFFFFF"/>
            <w:vAlign w:val="center"/>
            <w:hideMark/>
          </w:tcPr>
          <w:p w:rsidR="00B569A4" w:rsidRPr="00B569A4" w:rsidRDefault="00B569A4" w:rsidP="00B569A4">
            <w:pPr>
              <w:widowControl/>
              <w:spacing w:after="0" w:line="240" w:lineRule="auto"/>
              <w:rPr>
                <w:rFonts w:ascii="Times New Roman" w:eastAsia="Times New Roman" w:hAnsi="Times New Roman" w:cs="Times New Roman"/>
                <w:color w:val="000000"/>
                <w:sz w:val="18"/>
                <w:szCs w:val="18"/>
                <w:lang w:val="ru-RU" w:eastAsia="ru-RU"/>
              </w:rPr>
            </w:pPr>
            <w:r w:rsidRPr="00B569A4">
              <w:rPr>
                <w:rFonts w:ascii="Times New Roman" w:eastAsia="Times New Roman" w:hAnsi="Times New Roman" w:cs="Times New Roman"/>
                <w:color w:val="000000"/>
                <w:sz w:val="18"/>
                <w:szCs w:val="18"/>
                <w:lang w:val="ru-RU" w:eastAsia="ru-RU"/>
              </w:rPr>
              <w:t xml:space="preserve">Муниципальная программа 9. "Повышение безопасности дорожного движения и снижение дорожно-транспортного травматизма в ЗАТО г. Североморск" </w:t>
            </w:r>
          </w:p>
        </w:tc>
        <w:tc>
          <w:tcPr>
            <w:tcW w:w="1285" w:type="dxa"/>
            <w:tcBorders>
              <w:top w:val="nil"/>
              <w:left w:val="nil"/>
              <w:bottom w:val="single" w:sz="4" w:space="0" w:color="auto"/>
              <w:right w:val="single" w:sz="4" w:space="0" w:color="auto"/>
            </w:tcBorders>
            <w:shd w:val="clear" w:color="000000" w:fill="FFFFFF"/>
            <w:noWrap/>
            <w:vAlign w:val="center"/>
            <w:hideMark/>
          </w:tcPr>
          <w:p w:rsidR="00B569A4" w:rsidRPr="00B569A4" w:rsidRDefault="00B569A4" w:rsidP="00B569A4">
            <w:pPr>
              <w:widowControl/>
              <w:spacing w:after="0" w:line="240" w:lineRule="auto"/>
              <w:jc w:val="center"/>
              <w:rPr>
                <w:rFonts w:ascii="Times New Roman" w:eastAsia="Times New Roman" w:hAnsi="Times New Roman" w:cs="Times New Roman"/>
                <w:color w:val="000000"/>
                <w:sz w:val="18"/>
                <w:szCs w:val="18"/>
                <w:lang w:val="ru-RU" w:eastAsia="ru-RU"/>
              </w:rPr>
            </w:pPr>
            <w:r w:rsidRPr="00B569A4">
              <w:rPr>
                <w:rFonts w:ascii="Times New Roman" w:eastAsia="Times New Roman" w:hAnsi="Times New Roman" w:cs="Times New Roman"/>
                <w:color w:val="000000"/>
                <w:sz w:val="18"/>
                <w:szCs w:val="18"/>
                <w:lang w:val="ru-RU" w:eastAsia="ru-RU"/>
              </w:rPr>
              <w:t>3923,9</w:t>
            </w:r>
          </w:p>
        </w:tc>
        <w:tc>
          <w:tcPr>
            <w:tcW w:w="1268" w:type="dxa"/>
            <w:tcBorders>
              <w:top w:val="nil"/>
              <w:left w:val="nil"/>
              <w:bottom w:val="single" w:sz="4" w:space="0" w:color="auto"/>
              <w:right w:val="single" w:sz="4" w:space="0" w:color="auto"/>
            </w:tcBorders>
            <w:shd w:val="clear" w:color="000000" w:fill="FFFFFF"/>
            <w:noWrap/>
            <w:vAlign w:val="center"/>
            <w:hideMark/>
          </w:tcPr>
          <w:p w:rsidR="00B569A4" w:rsidRPr="00B569A4" w:rsidRDefault="00B569A4" w:rsidP="00B569A4">
            <w:pPr>
              <w:widowControl/>
              <w:spacing w:after="0" w:line="240" w:lineRule="auto"/>
              <w:jc w:val="center"/>
              <w:rPr>
                <w:rFonts w:ascii="Times New Roman" w:eastAsia="Times New Roman" w:hAnsi="Times New Roman" w:cs="Times New Roman"/>
                <w:color w:val="000000"/>
                <w:sz w:val="18"/>
                <w:szCs w:val="18"/>
                <w:lang w:val="ru-RU" w:eastAsia="ru-RU"/>
              </w:rPr>
            </w:pPr>
          </w:p>
        </w:tc>
        <w:tc>
          <w:tcPr>
            <w:tcW w:w="1138" w:type="dxa"/>
            <w:tcBorders>
              <w:top w:val="nil"/>
              <w:left w:val="nil"/>
              <w:bottom w:val="single" w:sz="4" w:space="0" w:color="auto"/>
              <w:right w:val="single" w:sz="4" w:space="0" w:color="auto"/>
            </w:tcBorders>
            <w:shd w:val="clear" w:color="000000" w:fill="FFFFFF"/>
            <w:noWrap/>
            <w:vAlign w:val="center"/>
            <w:hideMark/>
          </w:tcPr>
          <w:p w:rsidR="00B569A4" w:rsidRPr="00B569A4" w:rsidRDefault="00B569A4" w:rsidP="00B569A4">
            <w:pPr>
              <w:widowControl/>
              <w:spacing w:after="0" w:line="240" w:lineRule="auto"/>
              <w:jc w:val="center"/>
              <w:rPr>
                <w:rFonts w:ascii="Times New Roman" w:eastAsia="Times New Roman" w:hAnsi="Times New Roman" w:cs="Times New Roman"/>
                <w:color w:val="000000"/>
                <w:sz w:val="18"/>
                <w:szCs w:val="18"/>
                <w:lang w:val="ru-RU" w:eastAsia="ru-RU"/>
              </w:rPr>
            </w:pPr>
            <w:r w:rsidRPr="00B569A4">
              <w:rPr>
                <w:rFonts w:ascii="Times New Roman" w:eastAsia="Times New Roman" w:hAnsi="Times New Roman" w:cs="Times New Roman"/>
                <w:color w:val="000000"/>
                <w:sz w:val="18"/>
                <w:szCs w:val="18"/>
                <w:lang w:val="ru-RU" w:eastAsia="ru-RU"/>
              </w:rPr>
              <w:t>3845,0</w:t>
            </w:r>
          </w:p>
        </w:tc>
        <w:tc>
          <w:tcPr>
            <w:tcW w:w="1208" w:type="dxa"/>
            <w:tcBorders>
              <w:top w:val="nil"/>
              <w:left w:val="nil"/>
              <w:bottom w:val="single" w:sz="4" w:space="0" w:color="auto"/>
              <w:right w:val="single" w:sz="4" w:space="0" w:color="auto"/>
            </w:tcBorders>
            <w:shd w:val="clear" w:color="000000" w:fill="FFFFFF"/>
            <w:noWrap/>
            <w:vAlign w:val="center"/>
            <w:hideMark/>
          </w:tcPr>
          <w:p w:rsidR="00B569A4" w:rsidRPr="00B569A4" w:rsidRDefault="00B569A4" w:rsidP="00B569A4">
            <w:pPr>
              <w:widowControl/>
              <w:spacing w:after="0" w:line="240" w:lineRule="auto"/>
              <w:jc w:val="center"/>
              <w:rPr>
                <w:rFonts w:ascii="Times New Roman" w:eastAsia="Times New Roman" w:hAnsi="Times New Roman" w:cs="Times New Roman"/>
                <w:color w:val="000000"/>
                <w:sz w:val="18"/>
                <w:szCs w:val="18"/>
                <w:lang w:val="ru-RU" w:eastAsia="ru-RU"/>
              </w:rPr>
            </w:pPr>
          </w:p>
        </w:tc>
        <w:tc>
          <w:tcPr>
            <w:tcW w:w="1299" w:type="dxa"/>
            <w:tcBorders>
              <w:top w:val="nil"/>
              <w:left w:val="nil"/>
              <w:bottom w:val="single" w:sz="4" w:space="0" w:color="auto"/>
              <w:right w:val="single" w:sz="4" w:space="0" w:color="auto"/>
            </w:tcBorders>
            <w:shd w:val="clear" w:color="000000" w:fill="FFFFFF"/>
            <w:noWrap/>
            <w:vAlign w:val="center"/>
            <w:hideMark/>
          </w:tcPr>
          <w:p w:rsidR="00B569A4" w:rsidRPr="00B569A4" w:rsidRDefault="00B569A4" w:rsidP="00B569A4">
            <w:pPr>
              <w:widowControl/>
              <w:spacing w:after="0" w:line="240" w:lineRule="auto"/>
              <w:jc w:val="center"/>
              <w:rPr>
                <w:rFonts w:ascii="Times New Roman" w:eastAsia="Times New Roman" w:hAnsi="Times New Roman" w:cs="Times New Roman"/>
                <w:color w:val="000000"/>
                <w:sz w:val="18"/>
                <w:szCs w:val="18"/>
                <w:lang w:val="ru-RU" w:eastAsia="ru-RU"/>
              </w:rPr>
            </w:pPr>
            <w:r w:rsidRPr="00B569A4">
              <w:rPr>
                <w:rFonts w:ascii="Times New Roman" w:eastAsia="Times New Roman" w:hAnsi="Times New Roman" w:cs="Times New Roman"/>
                <w:color w:val="000000"/>
                <w:sz w:val="18"/>
                <w:szCs w:val="18"/>
                <w:lang w:val="ru-RU" w:eastAsia="ru-RU"/>
              </w:rPr>
              <w:t>98,0</w:t>
            </w:r>
          </w:p>
        </w:tc>
      </w:tr>
      <w:tr w:rsidR="00B569A4" w:rsidRPr="00B569A4" w:rsidTr="005C3BD4">
        <w:trPr>
          <w:trHeight w:hRule="exact" w:val="481"/>
        </w:trPr>
        <w:tc>
          <w:tcPr>
            <w:tcW w:w="3788" w:type="dxa"/>
            <w:tcBorders>
              <w:top w:val="nil"/>
              <w:left w:val="single" w:sz="4" w:space="0" w:color="auto"/>
              <w:bottom w:val="single" w:sz="4" w:space="0" w:color="auto"/>
              <w:right w:val="single" w:sz="4" w:space="0" w:color="auto"/>
            </w:tcBorders>
            <w:shd w:val="clear" w:color="000000" w:fill="FFFFFF"/>
            <w:vAlign w:val="center"/>
            <w:hideMark/>
          </w:tcPr>
          <w:p w:rsidR="00B569A4" w:rsidRPr="00B569A4" w:rsidRDefault="00B569A4" w:rsidP="00876FB0">
            <w:pPr>
              <w:widowControl/>
              <w:spacing w:after="0" w:line="240" w:lineRule="auto"/>
              <w:rPr>
                <w:rFonts w:ascii="Times New Roman" w:eastAsia="Times New Roman" w:hAnsi="Times New Roman" w:cs="Times New Roman"/>
                <w:color w:val="000000"/>
                <w:sz w:val="18"/>
                <w:szCs w:val="18"/>
                <w:lang w:val="ru-RU" w:eastAsia="ru-RU"/>
              </w:rPr>
            </w:pPr>
            <w:r w:rsidRPr="00B569A4">
              <w:rPr>
                <w:rFonts w:ascii="Times New Roman" w:eastAsia="Times New Roman" w:hAnsi="Times New Roman" w:cs="Times New Roman"/>
                <w:color w:val="000000"/>
                <w:sz w:val="18"/>
                <w:szCs w:val="18"/>
                <w:lang w:val="ru-RU" w:eastAsia="ru-RU"/>
              </w:rPr>
              <w:t>Муниципальная программа 2 "Развитие конкуре</w:t>
            </w:r>
            <w:r w:rsidR="00876FB0">
              <w:rPr>
                <w:rFonts w:ascii="Times New Roman" w:eastAsia="Times New Roman" w:hAnsi="Times New Roman" w:cs="Times New Roman"/>
                <w:color w:val="000000"/>
                <w:sz w:val="18"/>
                <w:szCs w:val="18"/>
                <w:lang w:val="ru-RU" w:eastAsia="ru-RU"/>
              </w:rPr>
              <w:t>н</w:t>
            </w:r>
            <w:r w:rsidRPr="00B569A4">
              <w:rPr>
                <w:rFonts w:ascii="Times New Roman" w:eastAsia="Times New Roman" w:hAnsi="Times New Roman" w:cs="Times New Roman"/>
                <w:color w:val="000000"/>
                <w:sz w:val="18"/>
                <w:szCs w:val="18"/>
                <w:lang w:val="ru-RU" w:eastAsia="ru-RU"/>
              </w:rPr>
              <w:t>тоспособной экономики"</w:t>
            </w:r>
          </w:p>
        </w:tc>
        <w:tc>
          <w:tcPr>
            <w:tcW w:w="1285" w:type="dxa"/>
            <w:tcBorders>
              <w:top w:val="nil"/>
              <w:left w:val="nil"/>
              <w:bottom w:val="single" w:sz="4" w:space="0" w:color="auto"/>
              <w:right w:val="single" w:sz="4" w:space="0" w:color="auto"/>
            </w:tcBorders>
            <w:shd w:val="clear" w:color="000000" w:fill="FFFFFF"/>
            <w:noWrap/>
            <w:vAlign w:val="center"/>
            <w:hideMark/>
          </w:tcPr>
          <w:p w:rsidR="00B569A4" w:rsidRPr="00B569A4" w:rsidRDefault="00B569A4" w:rsidP="00B569A4">
            <w:pPr>
              <w:widowControl/>
              <w:spacing w:after="0" w:line="240" w:lineRule="auto"/>
              <w:jc w:val="center"/>
              <w:rPr>
                <w:rFonts w:ascii="Times New Roman" w:eastAsia="Times New Roman" w:hAnsi="Times New Roman" w:cs="Times New Roman"/>
                <w:color w:val="000000"/>
                <w:sz w:val="18"/>
                <w:szCs w:val="18"/>
                <w:lang w:val="ru-RU" w:eastAsia="ru-RU"/>
              </w:rPr>
            </w:pPr>
            <w:r w:rsidRPr="00B569A4">
              <w:rPr>
                <w:rFonts w:ascii="Times New Roman" w:eastAsia="Times New Roman" w:hAnsi="Times New Roman" w:cs="Times New Roman"/>
                <w:color w:val="000000"/>
                <w:sz w:val="18"/>
                <w:szCs w:val="18"/>
                <w:lang w:val="ru-RU" w:eastAsia="ru-RU"/>
              </w:rPr>
              <w:t>669,0</w:t>
            </w:r>
          </w:p>
        </w:tc>
        <w:tc>
          <w:tcPr>
            <w:tcW w:w="1268" w:type="dxa"/>
            <w:tcBorders>
              <w:top w:val="nil"/>
              <w:left w:val="nil"/>
              <w:bottom w:val="single" w:sz="4" w:space="0" w:color="auto"/>
              <w:right w:val="single" w:sz="4" w:space="0" w:color="auto"/>
            </w:tcBorders>
            <w:shd w:val="clear" w:color="000000" w:fill="FFFFFF"/>
            <w:noWrap/>
            <w:vAlign w:val="center"/>
            <w:hideMark/>
          </w:tcPr>
          <w:p w:rsidR="00B569A4" w:rsidRPr="00B569A4" w:rsidRDefault="00B569A4" w:rsidP="00B569A4">
            <w:pPr>
              <w:widowControl/>
              <w:spacing w:after="0" w:line="240" w:lineRule="auto"/>
              <w:jc w:val="center"/>
              <w:rPr>
                <w:rFonts w:ascii="Times New Roman" w:eastAsia="Times New Roman" w:hAnsi="Times New Roman" w:cs="Times New Roman"/>
                <w:color w:val="000000"/>
                <w:sz w:val="18"/>
                <w:szCs w:val="18"/>
                <w:lang w:val="ru-RU" w:eastAsia="ru-RU"/>
              </w:rPr>
            </w:pPr>
            <w:r w:rsidRPr="00B569A4">
              <w:rPr>
                <w:rFonts w:ascii="Times New Roman" w:eastAsia="Times New Roman" w:hAnsi="Times New Roman" w:cs="Times New Roman"/>
                <w:color w:val="000000"/>
                <w:sz w:val="18"/>
                <w:szCs w:val="18"/>
                <w:lang w:val="ru-RU" w:eastAsia="ru-RU"/>
              </w:rPr>
              <w:t>311,0</w:t>
            </w:r>
          </w:p>
        </w:tc>
        <w:tc>
          <w:tcPr>
            <w:tcW w:w="1138" w:type="dxa"/>
            <w:tcBorders>
              <w:top w:val="nil"/>
              <w:left w:val="nil"/>
              <w:bottom w:val="single" w:sz="4" w:space="0" w:color="auto"/>
              <w:right w:val="single" w:sz="4" w:space="0" w:color="auto"/>
            </w:tcBorders>
            <w:shd w:val="clear" w:color="000000" w:fill="FFFFFF"/>
            <w:noWrap/>
            <w:vAlign w:val="center"/>
            <w:hideMark/>
          </w:tcPr>
          <w:p w:rsidR="00B569A4" w:rsidRPr="00B569A4" w:rsidRDefault="00B569A4" w:rsidP="00B569A4">
            <w:pPr>
              <w:widowControl/>
              <w:spacing w:after="0" w:line="240" w:lineRule="auto"/>
              <w:jc w:val="center"/>
              <w:rPr>
                <w:rFonts w:ascii="Times New Roman" w:eastAsia="Times New Roman" w:hAnsi="Times New Roman" w:cs="Times New Roman"/>
                <w:color w:val="000000"/>
                <w:sz w:val="18"/>
                <w:szCs w:val="18"/>
                <w:lang w:val="ru-RU" w:eastAsia="ru-RU"/>
              </w:rPr>
            </w:pPr>
            <w:r w:rsidRPr="00B569A4">
              <w:rPr>
                <w:rFonts w:ascii="Times New Roman" w:eastAsia="Times New Roman" w:hAnsi="Times New Roman" w:cs="Times New Roman"/>
                <w:color w:val="000000"/>
                <w:sz w:val="18"/>
                <w:szCs w:val="18"/>
                <w:lang w:val="ru-RU" w:eastAsia="ru-RU"/>
              </w:rPr>
              <w:t>358,0</w:t>
            </w:r>
          </w:p>
        </w:tc>
        <w:tc>
          <w:tcPr>
            <w:tcW w:w="1208" w:type="dxa"/>
            <w:tcBorders>
              <w:top w:val="nil"/>
              <w:left w:val="nil"/>
              <w:bottom w:val="single" w:sz="4" w:space="0" w:color="auto"/>
              <w:right w:val="single" w:sz="4" w:space="0" w:color="auto"/>
            </w:tcBorders>
            <w:shd w:val="clear" w:color="000000" w:fill="FFFFFF"/>
            <w:noWrap/>
            <w:vAlign w:val="center"/>
            <w:hideMark/>
          </w:tcPr>
          <w:p w:rsidR="00B569A4" w:rsidRPr="00B569A4" w:rsidRDefault="00B569A4" w:rsidP="00B569A4">
            <w:pPr>
              <w:widowControl/>
              <w:spacing w:after="0" w:line="240" w:lineRule="auto"/>
              <w:jc w:val="center"/>
              <w:rPr>
                <w:rFonts w:ascii="Times New Roman" w:eastAsia="Times New Roman" w:hAnsi="Times New Roman" w:cs="Times New Roman"/>
                <w:color w:val="000000"/>
                <w:sz w:val="18"/>
                <w:szCs w:val="18"/>
                <w:lang w:val="ru-RU" w:eastAsia="ru-RU"/>
              </w:rPr>
            </w:pPr>
          </w:p>
        </w:tc>
        <w:tc>
          <w:tcPr>
            <w:tcW w:w="1299" w:type="dxa"/>
            <w:tcBorders>
              <w:top w:val="nil"/>
              <w:left w:val="nil"/>
              <w:bottom w:val="single" w:sz="4" w:space="0" w:color="auto"/>
              <w:right w:val="single" w:sz="4" w:space="0" w:color="auto"/>
            </w:tcBorders>
            <w:shd w:val="clear" w:color="000000" w:fill="FFFFFF"/>
            <w:noWrap/>
            <w:vAlign w:val="center"/>
            <w:hideMark/>
          </w:tcPr>
          <w:p w:rsidR="00B569A4" w:rsidRPr="00B569A4" w:rsidRDefault="00B569A4" w:rsidP="00B569A4">
            <w:pPr>
              <w:widowControl/>
              <w:spacing w:after="0" w:line="240" w:lineRule="auto"/>
              <w:jc w:val="center"/>
              <w:rPr>
                <w:rFonts w:ascii="Times New Roman" w:eastAsia="Times New Roman" w:hAnsi="Times New Roman" w:cs="Times New Roman"/>
                <w:color w:val="000000"/>
                <w:sz w:val="18"/>
                <w:szCs w:val="18"/>
                <w:lang w:val="ru-RU" w:eastAsia="ru-RU"/>
              </w:rPr>
            </w:pPr>
            <w:r w:rsidRPr="00B569A4">
              <w:rPr>
                <w:rFonts w:ascii="Times New Roman" w:eastAsia="Times New Roman" w:hAnsi="Times New Roman" w:cs="Times New Roman"/>
                <w:color w:val="000000"/>
                <w:sz w:val="18"/>
                <w:szCs w:val="18"/>
                <w:lang w:val="ru-RU" w:eastAsia="ru-RU"/>
              </w:rPr>
              <w:t>53,5</w:t>
            </w:r>
          </w:p>
        </w:tc>
      </w:tr>
      <w:tr w:rsidR="00B569A4" w:rsidRPr="00B569A4" w:rsidTr="005C3BD4">
        <w:trPr>
          <w:trHeight w:hRule="exact" w:val="730"/>
        </w:trPr>
        <w:tc>
          <w:tcPr>
            <w:tcW w:w="3788" w:type="dxa"/>
            <w:tcBorders>
              <w:top w:val="nil"/>
              <w:left w:val="single" w:sz="4" w:space="0" w:color="auto"/>
              <w:bottom w:val="single" w:sz="4" w:space="0" w:color="auto"/>
              <w:right w:val="single" w:sz="4" w:space="0" w:color="auto"/>
            </w:tcBorders>
            <w:shd w:val="clear" w:color="000000" w:fill="FFFFFF"/>
            <w:vAlign w:val="center"/>
            <w:hideMark/>
          </w:tcPr>
          <w:p w:rsidR="00B569A4" w:rsidRPr="00B569A4" w:rsidRDefault="00B569A4" w:rsidP="00B569A4">
            <w:pPr>
              <w:widowControl/>
              <w:spacing w:after="0" w:line="240" w:lineRule="auto"/>
              <w:rPr>
                <w:rFonts w:ascii="Times New Roman" w:eastAsia="Times New Roman" w:hAnsi="Times New Roman" w:cs="Times New Roman"/>
                <w:color w:val="000000"/>
                <w:sz w:val="18"/>
                <w:szCs w:val="18"/>
                <w:lang w:val="ru-RU" w:eastAsia="ru-RU"/>
              </w:rPr>
            </w:pPr>
            <w:r w:rsidRPr="00B569A4">
              <w:rPr>
                <w:rFonts w:ascii="Times New Roman" w:eastAsia="Times New Roman" w:hAnsi="Times New Roman" w:cs="Times New Roman"/>
                <w:color w:val="000000"/>
                <w:sz w:val="18"/>
                <w:szCs w:val="18"/>
                <w:lang w:val="ru-RU" w:eastAsia="ru-RU"/>
              </w:rPr>
              <w:t>Муниципальная программа 3 "Развитие муниципального управления и гражданского общества"</w:t>
            </w:r>
          </w:p>
        </w:tc>
        <w:tc>
          <w:tcPr>
            <w:tcW w:w="1285" w:type="dxa"/>
            <w:tcBorders>
              <w:top w:val="nil"/>
              <w:left w:val="nil"/>
              <w:bottom w:val="single" w:sz="4" w:space="0" w:color="auto"/>
              <w:right w:val="single" w:sz="4" w:space="0" w:color="auto"/>
            </w:tcBorders>
            <w:shd w:val="clear" w:color="000000" w:fill="FFFFFF"/>
            <w:noWrap/>
            <w:vAlign w:val="center"/>
            <w:hideMark/>
          </w:tcPr>
          <w:p w:rsidR="00B569A4" w:rsidRPr="00B569A4" w:rsidRDefault="00B569A4" w:rsidP="00B569A4">
            <w:pPr>
              <w:widowControl/>
              <w:spacing w:after="0" w:line="240" w:lineRule="auto"/>
              <w:jc w:val="center"/>
              <w:rPr>
                <w:rFonts w:ascii="Times New Roman" w:eastAsia="Times New Roman" w:hAnsi="Times New Roman" w:cs="Times New Roman"/>
                <w:color w:val="000000"/>
                <w:sz w:val="18"/>
                <w:szCs w:val="18"/>
                <w:lang w:val="ru-RU" w:eastAsia="ru-RU"/>
              </w:rPr>
            </w:pPr>
            <w:r w:rsidRPr="00B569A4">
              <w:rPr>
                <w:rFonts w:ascii="Times New Roman" w:eastAsia="Times New Roman" w:hAnsi="Times New Roman" w:cs="Times New Roman"/>
                <w:color w:val="000000"/>
                <w:sz w:val="18"/>
                <w:szCs w:val="18"/>
                <w:lang w:val="ru-RU" w:eastAsia="ru-RU"/>
              </w:rPr>
              <w:t>22800,9</w:t>
            </w:r>
          </w:p>
        </w:tc>
        <w:tc>
          <w:tcPr>
            <w:tcW w:w="1268" w:type="dxa"/>
            <w:tcBorders>
              <w:top w:val="nil"/>
              <w:left w:val="nil"/>
              <w:bottom w:val="single" w:sz="4" w:space="0" w:color="auto"/>
              <w:right w:val="single" w:sz="4" w:space="0" w:color="auto"/>
            </w:tcBorders>
            <w:shd w:val="clear" w:color="000000" w:fill="FFFFFF"/>
            <w:noWrap/>
            <w:vAlign w:val="center"/>
            <w:hideMark/>
          </w:tcPr>
          <w:p w:rsidR="00B569A4" w:rsidRPr="00B569A4" w:rsidRDefault="00B569A4" w:rsidP="00B569A4">
            <w:pPr>
              <w:widowControl/>
              <w:spacing w:after="0" w:line="240" w:lineRule="auto"/>
              <w:jc w:val="center"/>
              <w:rPr>
                <w:rFonts w:ascii="Times New Roman" w:eastAsia="Times New Roman" w:hAnsi="Times New Roman" w:cs="Times New Roman"/>
                <w:color w:val="000000"/>
                <w:sz w:val="18"/>
                <w:szCs w:val="18"/>
                <w:lang w:val="ru-RU" w:eastAsia="ru-RU"/>
              </w:rPr>
            </w:pPr>
            <w:r w:rsidRPr="00B569A4">
              <w:rPr>
                <w:rFonts w:ascii="Times New Roman" w:eastAsia="Times New Roman" w:hAnsi="Times New Roman" w:cs="Times New Roman"/>
                <w:color w:val="000000"/>
                <w:sz w:val="18"/>
                <w:szCs w:val="18"/>
                <w:lang w:val="ru-RU" w:eastAsia="ru-RU"/>
              </w:rPr>
              <w:t>43,6</w:t>
            </w:r>
          </w:p>
        </w:tc>
        <w:tc>
          <w:tcPr>
            <w:tcW w:w="1138" w:type="dxa"/>
            <w:tcBorders>
              <w:top w:val="nil"/>
              <w:left w:val="nil"/>
              <w:bottom w:val="single" w:sz="4" w:space="0" w:color="auto"/>
              <w:right w:val="single" w:sz="4" w:space="0" w:color="auto"/>
            </w:tcBorders>
            <w:shd w:val="clear" w:color="000000" w:fill="FFFFFF"/>
            <w:noWrap/>
            <w:vAlign w:val="center"/>
            <w:hideMark/>
          </w:tcPr>
          <w:p w:rsidR="00B569A4" w:rsidRPr="00B569A4" w:rsidRDefault="00B569A4" w:rsidP="00B569A4">
            <w:pPr>
              <w:widowControl/>
              <w:spacing w:after="0" w:line="240" w:lineRule="auto"/>
              <w:jc w:val="center"/>
              <w:rPr>
                <w:rFonts w:ascii="Times New Roman" w:eastAsia="Times New Roman" w:hAnsi="Times New Roman" w:cs="Times New Roman"/>
                <w:color w:val="000000"/>
                <w:sz w:val="18"/>
                <w:szCs w:val="18"/>
                <w:lang w:val="ru-RU" w:eastAsia="ru-RU"/>
              </w:rPr>
            </w:pPr>
            <w:r w:rsidRPr="00B569A4">
              <w:rPr>
                <w:rFonts w:ascii="Times New Roman" w:eastAsia="Times New Roman" w:hAnsi="Times New Roman" w:cs="Times New Roman"/>
                <w:color w:val="000000"/>
                <w:sz w:val="18"/>
                <w:szCs w:val="18"/>
                <w:lang w:val="ru-RU" w:eastAsia="ru-RU"/>
              </w:rPr>
              <w:t>22472,0</w:t>
            </w:r>
          </w:p>
        </w:tc>
        <w:tc>
          <w:tcPr>
            <w:tcW w:w="1208" w:type="dxa"/>
            <w:tcBorders>
              <w:top w:val="nil"/>
              <w:left w:val="nil"/>
              <w:bottom w:val="single" w:sz="4" w:space="0" w:color="auto"/>
              <w:right w:val="single" w:sz="4" w:space="0" w:color="auto"/>
            </w:tcBorders>
            <w:shd w:val="clear" w:color="000000" w:fill="FFFFFF"/>
            <w:noWrap/>
            <w:vAlign w:val="center"/>
            <w:hideMark/>
          </w:tcPr>
          <w:p w:rsidR="00B569A4" w:rsidRPr="00B569A4" w:rsidRDefault="00B569A4" w:rsidP="00B569A4">
            <w:pPr>
              <w:widowControl/>
              <w:spacing w:after="0" w:line="240" w:lineRule="auto"/>
              <w:jc w:val="center"/>
              <w:rPr>
                <w:rFonts w:ascii="Times New Roman" w:eastAsia="Times New Roman" w:hAnsi="Times New Roman" w:cs="Times New Roman"/>
                <w:color w:val="000000"/>
                <w:sz w:val="18"/>
                <w:szCs w:val="18"/>
                <w:lang w:val="ru-RU" w:eastAsia="ru-RU"/>
              </w:rPr>
            </w:pPr>
            <w:r w:rsidRPr="00B569A4">
              <w:rPr>
                <w:rFonts w:ascii="Times New Roman" w:eastAsia="Times New Roman" w:hAnsi="Times New Roman" w:cs="Times New Roman"/>
                <w:color w:val="000000"/>
                <w:sz w:val="18"/>
                <w:szCs w:val="18"/>
                <w:lang w:val="ru-RU" w:eastAsia="ru-RU"/>
              </w:rPr>
              <w:t>9,4</w:t>
            </w:r>
          </w:p>
        </w:tc>
        <w:tc>
          <w:tcPr>
            <w:tcW w:w="1299" w:type="dxa"/>
            <w:tcBorders>
              <w:top w:val="nil"/>
              <w:left w:val="nil"/>
              <w:bottom w:val="single" w:sz="4" w:space="0" w:color="auto"/>
              <w:right w:val="single" w:sz="4" w:space="0" w:color="auto"/>
            </w:tcBorders>
            <w:shd w:val="clear" w:color="000000" w:fill="FFFFFF"/>
            <w:noWrap/>
            <w:vAlign w:val="center"/>
            <w:hideMark/>
          </w:tcPr>
          <w:p w:rsidR="00B569A4" w:rsidRPr="00B569A4" w:rsidRDefault="00B569A4" w:rsidP="00B569A4">
            <w:pPr>
              <w:widowControl/>
              <w:spacing w:after="0" w:line="240" w:lineRule="auto"/>
              <w:jc w:val="center"/>
              <w:rPr>
                <w:rFonts w:ascii="Times New Roman" w:eastAsia="Times New Roman" w:hAnsi="Times New Roman" w:cs="Times New Roman"/>
                <w:color w:val="000000"/>
                <w:sz w:val="18"/>
                <w:szCs w:val="18"/>
                <w:lang w:val="ru-RU" w:eastAsia="ru-RU"/>
              </w:rPr>
            </w:pPr>
            <w:r w:rsidRPr="00B569A4">
              <w:rPr>
                <w:rFonts w:ascii="Times New Roman" w:eastAsia="Times New Roman" w:hAnsi="Times New Roman" w:cs="Times New Roman"/>
                <w:color w:val="000000"/>
                <w:sz w:val="18"/>
                <w:szCs w:val="18"/>
                <w:lang w:val="ru-RU" w:eastAsia="ru-RU"/>
              </w:rPr>
              <w:t>98,6</w:t>
            </w:r>
          </w:p>
        </w:tc>
      </w:tr>
      <w:tr w:rsidR="00B569A4" w:rsidRPr="00B569A4" w:rsidTr="005C3BD4">
        <w:trPr>
          <w:trHeight w:hRule="exact" w:val="397"/>
        </w:trPr>
        <w:tc>
          <w:tcPr>
            <w:tcW w:w="3788" w:type="dxa"/>
            <w:tcBorders>
              <w:top w:val="nil"/>
              <w:left w:val="single" w:sz="4" w:space="0" w:color="auto"/>
              <w:bottom w:val="single" w:sz="4" w:space="0" w:color="auto"/>
              <w:right w:val="single" w:sz="4" w:space="0" w:color="auto"/>
            </w:tcBorders>
            <w:shd w:val="clear" w:color="000000" w:fill="FFFFFF"/>
            <w:noWrap/>
            <w:vAlign w:val="center"/>
            <w:hideMark/>
          </w:tcPr>
          <w:p w:rsidR="00B569A4" w:rsidRPr="00B569A4" w:rsidRDefault="00B569A4" w:rsidP="00B569A4">
            <w:pPr>
              <w:widowControl/>
              <w:spacing w:after="0" w:line="240" w:lineRule="auto"/>
              <w:rPr>
                <w:rFonts w:ascii="Times New Roman" w:eastAsia="Times New Roman" w:hAnsi="Times New Roman" w:cs="Times New Roman"/>
                <w:b/>
                <w:color w:val="000000"/>
                <w:sz w:val="18"/>
                <w:szCs w:val="18"/>
                <w:lang w:val="ru-RU" w:eastAsia="ru-RU"/>
              </w:rPr>
            </w:pPr>
            <w:r w:rsidRPr="00B569A4">
              <w:rPr>
                <w:rFonts w:ascii="Times New Roman" w:eastAsia="Times New Roman" w:hAnsi="Times New Roman" w:cs="Times New Roman"/>
                <w:b/>
                <w:color w:val="000000"/>
                <w:sz w:val="18"/>
                <w:szCs w:val="18"/>
                <w:lang w:val="ru-RU" w:eastAsia="ru-RU"/>
              </w:rPr>
              <w:t>Расходы на непрограммную деятельность</w:t>
            </w:r>
          </w:p>
        </w:tc>
        <w:tc>
          <w:tcPr>
            <w:tcW w:w="1285" w:type="dxa"/>
            <w:tcBorders>
              <w:top w:val="nil"/>
              <w:left w:val="nil"/>
              <w:bottom w:val="single" w:sz="4" w:space="0" w:color="auto"/>
              <w:right w:val="single" w:sz="4" w:space="0" w:color="auto"/>
            </w:tcBorders>
            <w:shd w:val="clear" w:color="000000" w:fill="FFFFFF"/>
            <w:noWrap/>
            <w:vAlign w:val="center"/>
            <w:hideMark/>
          </w:tcPr>
          <w:p w:rsidR="00B569A4" w:rsidRPr="00B569A4" w:rsidRDefault="00B569A4" w:rsidP="00B569A4">
            <w:pPr>
              <w:widowControl/>
              <w:spacing w:after="0" w:line="240" w:lineRule="auto"/>
              <w:jc w:val="center"/>
              <w:rPr>
                <w:rFonts w:ascii="Times New Roman" w:eastAsia="Times New Roman" w:hAnsi="Times New Roman" w:cs="Times New Roman"/>
                <w:b/>
                <w:sz w:val="18"/>
                <w:szCs w:val="18"/>
                <w:lang w:val="ru-RU" w:eastAsia="ru-RU"/>
              </w:rPr>
            </w:pPr>
            <w:r w:rsidRPr="00B569A4">
              <w:rPr>
                <w:rFonts w:ascii="Times New Roman" w:eastAsia="Times New Roman" w:hAnsi="Times New Roman" w:cs="Times New Roman"/>
                <w:b/>
                <w:sz w:val="18"/>
                <w:szCs w:val="18"/>
                <w:lang w:val="ru-RU" w:eastAsia="ru-RU"/>
              </w:rPr>
              <w:t>26522,1</w:t>
            </w:r>
          </w:p>
        </w:tc>
        <w:tc>
          <w:tcPr>
            <w:tcW w:w="1268" w:type="dxa"/>
            <w:tcBorders>
              <w:top w:val="nil"/>
              <w:left w:val="nil"/>
              <w:bottom w:val="single" w:sz="4" w:space="0" w:color="auto"/>
              <w:right w:val="single" w:sz="4" w:space="0" w:color="auto"/>
            </w:tcBorders>
            <w:shd w:val="clear" w:color="000000" w:fill="FFFFFF"/>
            <w:noWrap/>
            <w:vAlign w:val="center"/>
            <w:hideMark/>
          </w:tcPr>
          <w:p w:rsidR="00B569A4" w:rsidRPr="00B569A4" w:rsidRDefault="00B569A4" w:rsidP="00B569A4">
            <w:pPr>
              <w:widowControl/>
              <w:spacing w:after="0" w:line="240" w:lineRule="auto"/>
              <w:jc w:val="center"/>
              <w:rPr>
                <w:rFonts w:ascii="Times New Roman" w:eastAsia="Times New Roman" w:hAnsi="Times New Roman" w:cs="Times New Roman"/>
                <w:b/>
                <w:sz w:val="18"/>
                <w:szCs w:val="18"/>
                <w:lang w:val="ru-RU" w:eastAsia="ru-RU"/>
              </w:rPr>
            </w:pPr>
            <w:r w:rsidRPr="00B569A4">
              <w:rPr>
                <w:rFonts w:ascii="Times New Roman" w:eastAsia="Times New Roman" w:hAnsi="Times New Roman" w:cs="Times New Roman"/>
                <w:b/>
                <w:sz w:val="18"/>
                <w:szCs w:val="18"/>
                <w:lang w:val="ru-RU" w:eastAsia="ru-RU"/>
              </w:rPr>
              <w:t>152,3</w:t>
            </w:r>
          </w:p>
        </w:tc>
        <w:tc>
          <w:tcPr>
            <w:tcW w:w="1138" w:type="dxa"/>
            <w:tcBorders>
              <w:top w:val="nil"/>
              <w:left w:val="nil"/>
              <w:bottom w:val="single" w:sz="4" w:space="0" w:color="auto"/>
              <w:right w:val="single" w:sz="4" w:space="0" w:color="auto"/>
            </w:tcBorders>
            <w:shd w:val="clear" w:color="000000" w:fill="FFFFFF"/>
            <w:noWrap/>
            <w:vAlign w:val="center"/>
            <w:hideMark/>
          </w:tcPr>
          <w:p w:rsidR="00B569A4" w:rsidRPr="00B569A4" w:rsidRDefault="00B569A4" w:rsidP="00B569A4">
            <w:pPr>
              <w:widowControl/>
              <w:spacing w:after="0" w:line="240" w:lineRule="auto"/>
              <w:jc w:val="center"/>
              <w:rPr>
                <w:rFonts w:ascii="Times New Roman" w:eastAsia="Times New Roman" w:hAnsi="Times New Roman" w:cs="Times New Roman"/>
                <w:b/>
                <w:sz w:val="18"/>
                <w:szCs w:val="18"/>
                <w:lang w:val="ru-RU" w:eastAsia="ru-RU"/>
              </w:rPr>
            </w:pPr>
            <w:r w:rsidRPr="00B569A4">
              <w:rPr>
                <w:rFonts w:ascii="Times New Roman" w:eastAsia="Times New Roman" w:hAnsi="Times New Roman" w:cs="Times New Roman"/>
                <w:b/>
                <w:sz w:val="18"/>
                <w:szCs w:val="18"/>
                <w:lang w:val="ru-RU" w:eastAsia="ru-RU"/>
              </w:rPr>
              <w:t>27290,7</w:t>
            </w:r>
          </w:p>
        </w:tc>
        <w:tc>
          <w:tcPr>
            <w:tcW w:w="1208" w:type="dxa"/>
            <w:tcBorders>
              <w:top w:val="nil"/>
              <w:left w:val="nil"/>
              <w:bottom w:val="single" w:sz="4" w:space="0" w:color="auto"/>
              <w:right w:val="single" w:sz="4" w:space="0" w:color="auto"/>
            </w:tcBorders>
            <w:shd w:val="clear" w:color="000000" w:fill="FFFFFF"/>
            <w:noWrap/>
            <w:vAlign w:val="center"/>
            <w:hideMark/>
          </w:tcPr>
          <w:p w:rsidR="00B569A4" w:rsidRPr="00B569A4" w:rsidRDefault="00B569A4" w:rsidP="00B569A4">
            <w:pPr>
              <w:widowControl/>
              <w:spacing w:after="0" w:line="240" w:lineRule="auto"/>
              <w:jc w:val="center"/>
              <w:rPr>
                <w:rFonts w:ascii="Times New Roman" w:eastAsia="Times New Roman" w:hAnsi="Times New Roman" w:cs="Times New Roman"/>
                <w:b/>
                <w:sz w:val="18"/>
                <w:szCs w:val="18"/>
                <w:lang w:val="ru-RU" w:eastAsia="ru-RU"/>
              </w:rPr>
            </w:pPr>
            <w:r w:rsidRPr="00B569A4">
              <w:rPr>
                <w:rFonts w:ascii="Times New Roman" w:eastAsia="Times New Roman" w:hAnsi="Times New Roman" w:cs="Times New Roman"/>
                <w:b/>
                <w:sz w:val="18"/>
                <w:szCs w:val="18"/>
                <w:lang w:val="ru-RU" w:eastAsia="ru-RU"/>
              </w:rPr>
              <w:t>43,8</w:t>
            </w:r>
          </w:p>
        </w:tc>
        <w:tc>
          <w:tcPr>
            <w:tcW w:w="1299" w:type="dxa"/>
            <w:tcBorders>
              <w:top w:val="nil"/>
              <w:left w:val="nil"/>
              <w:bottom w:val="single" w:sz="4" w:space="0" w:color="auto"/>
              <w:right w:val="single" w:sz="4" w:space="0" w:color="auto"/>
            </w:tcBorders>
            <w:shd w:val="clear" w:color="000000" w:fill="FFFFFF"/>
            <w:noWrap/>
            <w:vAlign w:val="center"/>
            <w:hideMark/>
          </w:tcPr>
          <w:p w:rsidR="00B569A4" w:rsidRPr="00B569A4" w:rsidRDefault="00B569A4" w:rsidP="00B569A4">
            <w:pPr>
              <w:widowControl/>
              <w:spacing w:after="0" w:line="240" w:lineRule="auto"/>
              <w:jc w:val="center"/>
              <w:rPr>
                <w:rFonts w:ascii="Times New Roman" w:eastAsia="Times New Roman" w:hAnsi="Times New Roman" w:cs="Times New Roman"/>
                <w:b/>
                <w:color w:val="000000"/>
                <w:sz w:val="18"/>
                <w:szCs w:val="18"/>
                <w:lang w:val="ru-RU" w:eastAsia="ru-RU"/>
              </w:rPr>
            </w:pPr>
            <w:r w:rsidRPr="00B569A4">
              <w:rPr>
                <w:rFonts w:ascii="Times New Roman" w:eastAsia="Times New Roman" w:hAnsi="Times New Roman" w:cs="Times New Roman"/>
                <w:b/>
                <w:color w:val="000000"/>
                <w:sz w:val="18"/>
                <w:szCs w:val="18"/>
                <w:lang w:val="ru-RU" w:eastAsia="ru-RU"/>
              </w:rPr>
              <w:t>102,9</w:t>
            </w:r>
          </w:p>
        </w:tc>
      </w:tr>
      <w:tr w:rsidR="00B569A4" w:rsidRPr="00B569A4" w:rsidTr="00DF42C0">
        <w:trPr>
          <w:trHeight w:hRule="exact" w:val="270"/>
        </w:trPr>
        <w:tc>
          <w:tcPr>
            <w:tcW w:w="3788" w:type="dxa"/>
            <w:tcBorders>
              <w:top w:val="nil"/>
              <w:left w:val="single" w:sz="4" w:space="0" w:color="auto"/>
              <w:bottom w:val="single" w:sz="4" w:space="0" w:color="auto"/>
              <w:right w:val="single" w:sz="4" w:space="0" w:color="auto"/>
            </w:tcBorders>
            <w:shd w:val="clear" w:color="000000" w:fill="FFFFFF"/>
            <w:noWrap/>
            <w:vAlign w:val="center"/>
            <w:hideMark/>
          </w:tcPr>
          <w:p w:rsidR="00B569A4" w:rsidRPr="00B569A4" w:rsidRDefault="00B569A4" w:rsidP="00B569A4">
            <w:pPr>
              <w:widowControl/>
              <w:spacing w:after="0" w:line="240" w:lineRule="auto"/>
              <w:rPr>
                <w:rFonts w:ascii="Times New Roman" w:eastAsia="Times New Roman" w:hAnsi="Times New Roman" w:cs="Times New Roman"/>
                <w:color w:val="000000"/>
                <w:sz w:val="18"/>
                <w:szCs w:val="18"/>
                <w:lang w:val="ru-RU" w:eastAsia="ru-RU"/>
              </w:rPr>
            </w:pPr>
            <w:r w:rsidRPr="00B569A4">
              <w:rPr>
                <w:rFonts w:ascii="Times New Roman" w:eastAsia="Times New Roman" w:hAnsi="Times New Roman" w:cs="Times New Roman"/>
                <w:color w:val="000000"/>
                <w:sz w:val="18"/>
                <w:szCs w:val="18"/>
                <w:lang w:val="ru-RU" w:eastAsia="ru-RU"/>
              </w:rPr>
              <w:t>Удельн</w:t>
            </w:r>
            <w:r w:rsidR="00876FB0">
              <w:rPr>
                <w:rFonts w:ascii="Times New Roman" w:eastAsia="Times New Roman" w:hAnsi="Times New Roman" w:cs="Times New Roman"/>
                <w:color w:val="000000"/>
                <w:sz w:val="18"/>
                <w:szCs w:val="18"/>
                <w:lang w:val="ru-RU" w:eastAsia="ru-RU"/>
              </w:rPr>
              <w:t>ы</w:t>
            </w:r>
            <w:r w:rsidRPr="00B569A4">
              <w:rPr>
                <w:rFonts w:ascii="Times New Roman" w:eastAsia="Times New Roman" w:hAnsi="Times New Roman" w:cs="Times New Roman"/>
                <w:color w:val="000000"/>
                <w:sz w:val="18"/>
                <w:szCs w:val="18"/>
                <w:lang w:val="ru-RU" w:eastAsia="ru-RU"/>
              </w:rPr>
              <w:t>й вес в разделе (%)</w:t>
            </w:r>
          </w:p>
        </w:tc>
        <w:tc>
          <w:tcPr>
            <w:tcW w:w="1285" w:type="dxa"/>
            <w:tcBorders>
              <w:top w:val="nil"/>
              <w:left w:val="nil"/>
              <w:bottom w:val="single" w:sz="4" w:space="0" w:color="auto"/>
              <w:right w:val="single" w:sz="4" w:space="0" w:color="auto"/>
            </w:tcBorders>
            <w:shd w:val="clear" w:color="000000" w:fill="FFFFFF"/>
            <w:noWrap/>
            <w:vAlign w:val="center"/>
            <w:hideMark/>
          </w:tcPr>
          <w:p w:rsidR="00B569A4" w:rsidRPr="00B569A4" w:rsidRDefault="00B569A4" w:rsidP="00B569A4">
            <w:pPr>
              <w:widowControl/>
              <w:spacing w:after="0" w:line="240" w:lineRule="auto"/>
              <w:jc w:val="center"/>
              <w:rPr>
                <w:rFonts w:ascii="Times New Roman" w:eastAsia="Times New Roman" w:hAnsi="Times New Roman" w:cs="Times New Roman"/>
                <w:sz w:val="18"/>
                <w:szCs w:val="18"/>
                <w:lang w:val="ru-RU" w:eastAsia="ru-RU"/>
              </w:rPr>
            </w:pPr>
            <w:r w:rsidRPr="00B569A4">
              <w:rPr>
                <w:rFonts w:ascii="Times New Roman" w:eastAsia="Times New Roman" w:hAnsi="Times New Roman" w:cs="Times New Roman"/>
                <w:sz w:val="18"/>
                <w:szCs w:val="18"/>
                <w:lang w:val="ru-RU" w:eastAsia="ru-RU"/>
              </w:rPr>
              <w:t>13,7</w:t>
            </w:r>
          </w:p>
        </w:tc>
        <w:tc>
          <w:tcPr>
            <w:tcW w:w="1268" w:type="dxa"/>
            <w:tcBorders>
              <w:top w:val="nil"/>
              <w:left w:val="nil"/>
              <w:bottom w:val="single" w:sz="4" w:space="0" w:color="auto"/>
              <w:right w:val="single" w:sz="4" w:space="0" w:color="auto"/>
            </w:tcBorders>
            <w:shd w:val="clear" w:color="000000" w:fill="FFFFFF"/>
            <w:noWrap/>
            <w:vAlign w:val="center"/>
            <w:hideMark/>
          </w:tcPr>
          <w:p w:rsidR="00B569A4" w:rsidRPr="00B569A4" w:rsidRDefault="00B569A4" w:rsidP="00B569A4">
            <w:pPr>
              <w:widowControl/>
              <w:spacing w:after="0" w:line="240" w:lineRule="auto"/>
              <w:jc w:val="center"/>
              <w:rPr>
                <w:rFonts w:ascii="Times New Roman" w:eastAsia="Times New Roman" w:hAnsi="Times New Roman" w:cs="Times New Roman"/>
                <w:sz w:val="18"/>
                <w:szCs w:val="18"/>
                <w:lang w:val="ru-RU" w:eastAsia="ru-RU"/>
              </w:rPr>
            </w:pPr>
            <w:r w:rsidRPr="00B569A4">
              <w:rPr>
                <w:rFonts w:ascii="Times New Roman" w:eastAsia="Times New Roman" w:hAnsi="Times New Roman" w:cs="Times New Roman"/>
                <w:sz w:val="18"/>
                <w:szCs w:val="18"/>
                <w:lang w:val="ru-RU" w:eastAsia="ru-RU"/>
              </w:rPr>
              <w:t>1,1</w:t>
            </w:r>
          </w:p>
        </w:tc>
        <w:tc>
          <w:tcPr>
            <w:tcW w:w="1138" w:type="dxa"/>
            <w:tcBorders>
              <w:top w:val="nil"/>
              <w:left w:val="nil"/>
              <w:bottom w:val="single" w:sz="4" w:space="0" w:color="auto"/>
              <w:right w:val="single" w:sz="4" w:space="0" w:color="auto"/>
            </w:tcBorders>
            <w:shd w:val="clear" w:color="000000" w:fill="FFFFFF"/>
            <w:noWrap/>
            <w:vAlign w:val="center"/>
            <w:hideMark/>
          </w:tcPr>
          <w:p w:rsidR="00B569A4" w:rsidRPr="00B569A4" w:rsidRDefault="00B569A4" w:rsidP="00B569A4">
            <w:pPr>
              <w:widowControl/>
              <w:spacing w:after="0" w:line="240" w:lineRule="auto"/>
              <w:jc w:val="center"/>
              <w:rPr>
                <w:rFonts w:ascii="Times New Roman" w:eastAsia="Times New Roman" w:hAnsi="Times New Roman" w:cs="Times New Roman"/>
                <w:sz w:val="18"/>
                <w:szCs w:val="18"/>
                <w:lang w:val="ru-RU" w:eastAsia="ru-RU"/>
              </w:rPr>
            </w:pPr>
            <w:r w:rsidRPr="00B569A4">
              <w:rPr>
                <w:rFonts w:ascii="Times New Roman" w:eastAsia="Times New Roman" w:hAnsi="Times New Roman" w:cs="Times New Roman"/>
                <w:sz w:val="18"/>
                <w:szCs w:val="18"/>
                <w:lang w:val="ru-RU" w:eastAsia="ru-RU"/>
              </w:rPr>
              <w:t>12,7</w:t>
            </w:r>
          </w:p>
        </w:tc>
        <w:tc>
          <w:tcPr>
            <w:tcW w:w="1208" w:type="dxa"/>
            <w:tcBorders>
              <w:top w:val="nil"/>
              <w:left w:val="nil"/>
              <w:bottom w:val="single" w:sz="4" w:space="0" w:color="auto"/>
              <w:right w:val="single" w:sz="4" w:space="0" w:color="auto"/>
            </w:tcBorders>
            <w:shd w:val="clear" w:color="000000" w:fill="FFFFFF"/>
            <w:noWrap/>
            <w:vAlign w:val="center"/>
            <w:hideMark/>
          </w:tcPr>
          <w:p w:rsidR="00B569A4" w:rsidRPr="00B569A4" w:rsidRDefault="00B569A4" w:rsidP="00B569A4">
            <w:pPr>
              <w:widowControl/>
              <w:spacing w:after="0" w:line="240" w:lineRule="auto"/>
              <w:jc w:val="center"/>
              <w:rPr>
                <w:rFonts w:ascii="Times New Roman" w:eastAsia="Times New Roman" w:hAnsi="Times New Roman" w:cs="Times New Roman"/>
                <w:sz w:val="18"/>
                <w:szCs w:val="18"/>
                <w:lang w:val="ru-RU" w:eastAsia="ru-RU"/>
              </w:rPr>
            </w:pPr>
            <w:r w:rsidRPr="00B569A4">
              <w:rPr>
                <w:rFonts w:ascii="Times New Roman" w:eastAsia="Times New Roman" w:hAnsi="Times New Roman" w:cs="Times New Roman"/>
                <w:sz w:val="18"/>
                <w:szCs w:val="18"/>
                <w:lang w:val="ru-RU" w:eastAsia="ru-RU"/>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B569A4" w:rsidRPr="00B569A4" w:rsidRDefault="00B569A4" w:rsidP="00B569A4">
            <w:pPr>
              <w:widowControl/>
              <w:spacing w:after="0" w:line="240" w:lineRule="auto"/>
              <w:jc w:val="center"/>
              <w:rPr>
                <w:rFonts w:ascii="Times New Roman" w:eastAsia="Times New Roman" w:hAnsi="Times New Roman" w:cs="Times New Roman"/>
                <w:color w:val="000000"/>
                <w:sz w:val="18"/>
                <w:szCs w:val="18"/>
                <w:lang w:val="ru-RU" w:eastAsia="ru-RU"/>
              </w:rPr>
            </w:pPr>
          </w:p>
        </w:tc>
      </w:tr>
      <w:tr w:rsidR="00B569A4" w:rsidRPr="00B569A4" w:rsidTr="00DF42C0">
        <w:trPr>
          <w:trHeight w:hRule="exact" w:val="270"/>
        </w:trPr>
        <w:tc>
          <w:tcPr>
            <w:tcW w:w="3788" w:type="dxa"/>
            <w:tcBorders>
              <w:top w:val="nil"/>
              <w:left w:val="single" w:sz="4" w:space="0" w:color="auto"/>
              <w:bottom w:val="single" w:sz="4" w:space="0" w:color="auto"/>
              <w:right w:val="single" w:sz="4" w:space="0" w:color="auto"/>
            </w:tcBorders>
            <w:shd w:val="clear" w:color="000000" w:fill="FFFFFF"/>
            <w:noWrap/>
            <w:vAlign w:val="center"/>
            <w:hideMark/>
          </w:tcPr>
          <w:p w:rsidR="00B569A4" w:rsidRPr="00B569A4" w:rsidRDefault="00B569A4" w:rsidP="00B569A4">
            <w:pPr>
              <w:widowControl/>
              <w:spacing w:after="0" w:line="240" w:lineRule="auto"/>
              <w:rPr>
                <w:rFonts w:ascii="Times New Roman" w:eastAsia="Times New Roman" w:hAnsi="Times New Roman" w:cs="Times New Roman"/>
                <w:b/>
                <w:color w:val="000000"/>
                <w:sz w:val="18"/>
                <w:szCs w:val="18"/>
                <w:lang w:val="ru-RU" w:eastAsia="ru-RU"/>
              </w:rPr>
            </w:pPr>
            <w:r w:rsidRPr="00B569A4">
              <w:rPr>
                <w:rFonts w:ascii="Times New Roman" w:eastAsia="Times New Roman" w:hAnsi="Times New Roman" w:cs="Times New Roman"/>
                <w:b/>
                <w:color w:val="000000"/>
                <w:sz w:val="18"/>
                <w:szCs w:val="18"/>
                <w:lang w:val="ru-RU" w:eastAsia="ru-RU"/>
              </w:rPr>
              <w:t>Всего по разделу</w:t>
            </w:r>
          </w:p>
        </w:tc>
        <w:tc>
          <w:tcPr>
            <w:tcW w:w="1285" w:type="dxa"/>
            <w:tcBorders>
              <w:top w:val="nil"/>
              <w:left w:val="nil"/>
              <w:bottom w:val="single" w:sz="4" w:space="0" w:color="auto"/>
              <w:right w:val="single" w:sz="4" w:space="0" w:color="auto"/>
            </w:tcBorders>
            <w:shd w:val="clear" w:color="000000" w:fill="FFFFFF"/>
            <w:noWrap/>
            <w:vAlign w:val="center"/>
            <w:hideMark/>
          </w:tcPr>
          <w:p w:rsidR="00B569A4" w:rsidRPr="00B569A4" w:rsidRDefault="00B569A4" w:rsidP="00B569A4">
            <w:pPr>
              <w:widowControl/>
              <w:spacing w:after="0" w:line="240" w:lineRule="auto"/>
              <w:jc w:val="center"/>
              <w:rPr>
                <w:rFonts w:ascii="Times New Roman" w:eastAsia="Times New Roman" w:hAnsi="Times New Roman" w:cs="Times New Roman"/>
                <w:b/>
                <w:sz w:val="18"/>
                <w:szCs w:val="18"/>
                <w:lang w:val="ru-RU" w:eastAsia="ru-RU"/>
              </w:rPr>
            </w:pPr>
            <w:r w:rsidRPr="00B569A4">
              <w:rPr>
                <w:rFonts w:ascii="Times New Roman" w:eastAsia="Times New Roman" w:hAnsi="Times New Roman" w:cs="Times New Roman"/>
                <w:b/>
                <w:sz w:val="18"/>
                <w:szCs w:val="18"/>
                <w:lang w:val="ru-RU" w:eastAsia="ru-RU"/>
              </w:rPr>
              <w:t>194168,1</w:t>
            </w:r>
          </w:p>
        </w:tc>
        <w:tc>
          <w:tcPr>
            <w:tcW w:w="1268" w:type="dxa"/>
            <w:tcBorders>
              <w:top w:val="nil"/>
              <w:left w:val="nil"/>
              <w:bottom w:val="single" w:sz="4" w:space="0" w:color="auto"/>
              <w:right w:val="single" w:sz="4" w:space="0" w:color="auto"/>
            </w:tcBorders>
            <w:shd w:val="clear" w:color="000000" w:fill="FFFFFF"/>
            <w:noWrap/>
            <w:vAlign w:val="center"/>
            <w:hideMark/>
          </w:tcPr>
          <w:p w:rsidR="00B569A4" w:rsidRPr="00B569A4" w:rsidRDefault="00B569A4" w:rsidP="00B569A4">
            <w:pPr>
              <w:widowControl/>
              <w:spacing w:after="0" w:line="240" w:lineRule="auto"/>
              <w:jc w:val="center"/>
              <w:rPr>
                <w:rFonts w:ascii="Times New Roman" w:eastAsia="Times New Roman" w:hAnsi="Times New Roman" w:cs="Times New Roman"/>
                <w:b/>
                <w:sz w:val="18"/>
                <w:szCs w:val="18"/>
                <w:lang w:val="ru-RU" w:eastAsia="ru-RU"/>
              </w:rPr>
            </w:pPr>
            <w:r w:rsidRPr="00B569A4">
              <w:rPr>
                <w:rFonts w:ascii="Times New Roman" w:eastAsia="Times New Roman" w:hAnsi="Times New Roman" w:cs="Times New Roman"/>
                <w:b/>
                <w:sz w:val="18"/>
                <w:szCs w:val="18"/>
                <w:lang w:val="ru-RU" w:eastAsia="ru-RU"/>
              </w:rPr>
              <w:t>13657,7</w:t>
            </w:r>
          </w:p>
        </w:tc>
        <w:tc>
          <w:tcPr>
            <w:tcW w:w="1138" w:type="dxa"/>
            <w:tcBorders>
              <w:top w:val="nil"/>
              <w:left w:val="nil"/>
              <w:bottom w:val="single" w:sz="4" w:space="0" w:color="auto"/>
              <w:right w:val="single" w:sz="4" w:space="0" w:color="auto"/>
            </w:tcBorders>
            <w:shd w:val="clear" w:color="000000" w:fill="FFFFFF"/>
            <w:noWrap/>
            <w:vAlign w:val="center"/>
            <w:hideMark/>
          </w:tcPr>
          <w:p w:rsidR="00B569A4" w:rsidRPr="00B569A4" w:rsidRDefault="00B569A4" w:rsidP="00B569A4">
            <w:pPr>
              <w:widowControl/>
              <w:spacing w:after="0" w:line="240" w:lineRule="auto"/>
              <w:jc w:val="center"/>
              <w:rPr>
                <w:rFonts w:ascii="Times New Roman" w:eastAsia="Times New Roman" w:hAnsi="Times New Roman" w:cs="Times New Roman"/>
                <w:b/>
                <w:sz w:val="18"/>
                <w:szCs w:val="18"/>
                <w:lang w:val="ru-RU" w:eastAsia="ru-RU"/>
              </w:rPr>
            </w:pPr>
            <w:r w:rsidRPr="00B569A4">
              <w:rPr>
                <w:rFonts w:ascii="Times New Roman" w:eastAsia="Times New Roman" w:hAnsi="Times New Roman" w:cs="Times New Roman"/>
                <w:b/>
                <w:sz w:val="18"/>
                <w:szCs w:val="18"/>
                <w:lang w:val="ru-RU" w:eastAsia="ru-RU"/>
              </w:rPr>
              <w:t>215206,8</w:t>
            </w:r>
          </w:p>
        </w:tc>
        <w:tc>
          <w:tcPr>
            <w:tcW w:w="1208" w:type="dxa"/>
            <w:tcBorders>
              <w:top w:val="nil"/>
              <w:left w:val="nil"/>
              <w:bottom w:val="single" w:sz="4" w:space="0" w:color="auto"/>
              <w:right w:val="single" w:sz="4" w:space="0" w:color="auto"/>
            </w:tcBorders>
            <w:shd w:val="clear" w:color="000000" w:fill="FFFFFF"/>
            <w:noWrap/>
            <w:vAlign w:val="center"/>
            <w:hideMark/>
          </w:tcPr>
          <w:p w:rsidR="00B569A4" w:rsidRPr="00B569A4" w:rsidRDefault="00B569A4" w:rsidP="00B569A4">
            <w:pPr>
              <w:widowControl/>
              <w:spacing w:after="0" w:line="240" w:lineRule="auto"/>
              <w:jc w:val="center"/>
              <w:rPr>
                <w:rFonts w:ascii="Times New Roman" w:eastAsia="Times New Roman" w:hAnsi="Times New Roman" w:cs="Times New Roman"/>
                <w:b/>
                <w:sz w:val="18"/>
                <w:szCs w:val="18"/>
                <w:lang w:val="ru-RU" w:eastAsia="ru-RU"/>
              </w:rPr>
            </w:pPr>
            <w:r w:rsidRPr="00B569A4">
              <w:rPr>
                <w:rFonts w:ascii="Times New Roman" w:eastAsia="Times New Roman" w:hAnsi="Times New Roman" w:cs="Times New Roman"/>
                <w:b/>
                <w:sz w:val="18"/>
                <w:szCs w:val="18"/>
                <w:lang w:val="ru-RU" w:eastAsia="ru-RU"/>
              </w:rPr>
              <w:t>25772,9</w:t>
            </w:r>
          </w:p>
        </w:tc>
        <w:tc>
          <w:tcPr>
            <w:tcW w:w="1299" w:type="dxa"/>
            <w:tcBorders>
              <w:top w:val="nil"/>
              <w:left w:val="nil"/>
              <w:bottom w:val="single" w:sz="4" w:space="0" w:color="auto"/>
              <w:right w:val="single" w:sz="4" w:space="0" w:color="auto"/>
            </w:tcBorders>
            <w:shd w:val="clear" w:color="000000" w:fill="FFFFFF"/>
            <w:noWrap/>
            <w:vAlign w:val="center"/>
            <w:hideMark/>
          </w:tcPr>
          <w:p w:rsidR="00B569A4" w:rsidRPr="00B569A4" w:rsidRDefault="00B569A4" w:rsidP="00B569A4">
            <w:pPr>
              <w:widowControl/>
              <w:spacing w:after="0" w:line="240" w:lineRule="auto"/>
              <w:jc w:val="center"/>
              <w:rPr>
                <w:rFonts w:ascii="Times New Roman" w:eastAsia="Times New Roman" w:hAnsi="Times New Roman" w:cs="Times New Roman"/>
                <w:b/>
                <w:color w:val="000000"/>
                <w:sz w:val="18"/>
                <w:szCs w:val="18"/>
                <w:lang w:val="ru-RU" w:eastAsia="ru-RU"/>
              </w:rPr>
            </w:pPr>
            <w:r w:rsidRPr="00B569A4">
              <w:rPr>
                <w:rFonts w:ascii="Times New Roman" w:eastAsia="Times New Roman" w:hAnsi="Times New Roman" w:cs="Times New Roman"/>
                <w:b/>
                <w:color w:val="000000"/>
                <w:sz w:val="18"/>
                <w:szCs w:val="18"/>
                <w:lang w:val="ru-RU" w:eastAsia="ru-RU"/>
              </w:rPr>
              <w:t>110,8</w:t>
            </w:r>
          </w:p>
        </w:tc>
      </w:tr>
    </w:tbl>
    <w:p w:rsidR="00B569A4" w:rsidRDefault="00B569A4" w:rsidP="00512671">
      <w:pPr>
        <w:spacing w:after="0" w:line="240" w:lineRule="auto"/>
        <w:ind w:firstLine="709"/>
        <w:jc w:val="both"/>
        <w:rPr>
          <w:rFonts w:ascii="Times New Roman" w:hAnsi="Times New Roman" w:cs="Times New Roman"/>
          <w:sz w:val="26"/>
          <w:szCs w:val="26"/>
          <w:lang w:val="ru-RU"/>
        </w:rPr>
      </w:pPr>
      <w:r w:rsidRPr="00B569A4">
        <w:rPr>
          <w:rFonts w:ascii="Times New Roman" w:hAnsi="Times New Roman" w:cs="Times New Roman"/>
          <w:sz w:val="26"/>
          <w:szCs w:val="26"/>
          <w:lang w:val="ru-RU"/>
        </w:rPr>
        <w:t>Удельный вес программной части расходов по данному разд</w:t>
      </w:r>
      <w:r>
        <w:rPr>
          <w:rFonts w:ascii="Times New Roman" w:hAnsi="Times New Roman" w:cs="Times New Roman"/>
          <w:sz w:val="26"/>
          <w:szCs w:val="26"/>
          <w:lang w:val="ru-RU"/>
        </w:rPr>
        <w:t>елу в 2019</w:t>
      </w:r>
      <w:r w:rsidRPr="00B569A4">
        <w:rPr>
          <w:rFonts w:ascii="Times New Roman" w:hAnsi="Times New Roman" w:cs="Times New Roman"/>
          <w:sz w:val="26"/>
          <w:szCs w:val="26"/>
          <w:lang w:val="ru-RU"/>
        </w:rPr>
        <w:t xml:space="preserve"> году </w:t>
      </w:r>
      <w:r>
        <w:rPr>
          <w:rFonts w:ascii="Times New Roman" w:hAnsi="Times New Roman" w:cs="Times New Roman"/>
          <w:sz w:val="26"/>
          <w:szCs w:val="26"/>
          <w:lang w:val="ru-RU"/>
        </w:rPr>
        <w:t>увеличится</w:t>
      </w:r>
      <w:r w:rsidRPr="00B569A4">
        <w:rPr>
          <w:rFonts w:ascii="Times New Roman" w:hAnsi="Times New Roman" w:cs="Times New Roman"/>
          <w:sz w:val="26"/>
          <w:szCs w:val="26"/>
          <w:lang w:val="ru-RU"/>
        </w:rPr>
        <w:t xml:space="preserve"> по отношению к предыдущему году на </w:t>
      </w:r>
      <w:r>
        <w:rPr>
          <w:rFonts w:ascii="Times New Roman" w:hAnsi="Times New Roman" w:cs="Times New Roman"/>
          <w:sz w:val="26"/>
          <w:szCs w:val="26"/>
          <w:lang w:val="ru-RU"/>
        </w:rPr>
        <w:t xml:space="preserve">0,9 %. </w:t>
      </w:r>
    </w:p>
    <w:p w:rsidR="00B569A4" w:rsidRDefault="00B569A4" w:rsidP="00512671">
      <w:pPr>
        <w:spacing w:after="0" w:line="240" w:lineRule="auto"/>
        <w:ind w:firstLine="709"/>
        <w:jc w:val="both"/>
        <w:rPr>
          <w:rFonts w:ascii="Times New Roman" w:hAnsi="Times New Roman" w:cs="Times New Roman"/>
          <w:sz w:val="26"/>
          <w:szCs w:val="26"/>
          <w:lang w:val="ru-RU"/>
        </w:rPr>
      </w:pPr>
      <w:r>
        <w:rPr>
          <w:rFonts w:ascii="Times New Roman" w:hAnsi="Times New Roman" w:cs="Times New Roman"/>
          <w:sz w:val="26"/>
          <w:szCs w:val="26"/>
          <w:lang w:val="ru-RU"/>
        </w:rPr>
        <w:t>В 2019</w:t>
      </w:r>
      <w:r w:rsidRPr="00B569A4">
        <w:rPr>
          <w:rFonts w:ascii="Times New Roman" w:hAnsi="Times New Roman" w:cs="Times New Roman"/>
          <w:sz w:val="26"/>
          <w:szCs w:val="26"/>
          <w:lang w:val="ru-RU"/>
        </w:rPr>
        <w:t xml:space="preserve"> году доля межбюджетных трансфертов в общей сумме финансирования расходов по разделу 0400 «Национальная экономика» составит </w:t>
      </w:r>
      <w:r>
        <w:rPr>
          <w:rFonts w:ascii="Times New Roman" w:hAnsi="Times New Roman" w:cs="Times New Roman"/>
          <w:sz w:val="26"/>
          <w:szCs w:val="26"/>
          <w:lang w:val="ru-RU"/>
        </w:rPr>
        <w:t>12,0</w:t>
      </w:r>
      <w:r w:rsidRPr="00B569A4">
        <w:rPr>
          <w:rFonts w:ascii="Times New Roman" w:hAnsi="Times New Roman" w:cs="Times New Roman"/>
          <w:sz w:val="26"/>
          <w:szCs w:val="26"/>
          <w:lang w:val="ru-RU"/>
        </w:rPr>
        <w:t xml:space="preserve"> %, против 7,</w:t>
      </w:r>
      <w:r>
        <w:rPr>
          <w:rFonts w:ascii="Times New Roman" w:hAnsi="Times New Roman" w:cs="Times New Roman"/>
          <w:sz w:val="26"/>
          <w:szCs w:val="26"/>
          <w:lang w:val="ru-RU"/>
        </w:rPr>
        <w:t>0</w:t>
      </w:r>
      <w:r w:rsidRPr="00B569A4">
        <w:rPr>
          <w:rFonts w:ascii="Times New Roman" w:hAnsi="Times New Roman" w:cs="Times New Roman"/>
          <w:sz w:val="26"/>
          <w:szCs w:val="26"/>
          <w:lang w:val="ru-RU"/>
        </w:rPr>
        <w:t xml:space="preserve"> % в текущем году.</w:t>
      </w:r>
    </w:p>
    <w:p w:rsidR="006F075F" w:rsidRDefault="006F075F" w:rsidP="00512671">
      <w:pPr>
        <w:spacing w:after="0" w:line="240" w:lineRule="auto"/>
        <w:ind w:firstLine="709"/>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Расходы по непрограммной деятельности предусмотрены на:</w:t>
      </w:r>
    </w:p>
    <w:p w:rsidR="006F075F" w:rsidRDefault="006F075F" w:rsidP="00512671">
      <w:pPr>
        <w:spacing w:after="0" w:line="240" w:lineRule="auto"/>
        <w:ind w:firstLine="709"/>
        <w:jc w:val="both"/>
        <w:rPr>
          <w:rFonts w:ascii="Times New Roman" w:hAnsi="Times New Roman" w:cs="Times New Roman"/>
          <w:sz w:val="26"/>
          <w:szCs w:val="26"/>
          <w:lang w:val="ru-RU"/>
        </w:rPr>
      </w:pPr>
      <w:r>
        <w:rPr>
          <w:rFonts w:ascii="Times New Roman" w:hAnsi="Times New Roman" w:cs="Times New Roman"/>
          <w:sz w:val="26"/>
          <w:szCs w:val="26"/>
          <w:lang w:val="ru-RU"/>
        </w:rPr>
        <w:t>-  компенсацию</w:t>
      </w:r>
      <w:r w:rsidRPr="006F075F">
        <w:rPr>
          <w:rFonts w:ascii="Times New Roman" w:hAnsi="Times New Roman" w:cs="Times New Roman"/>
          <w:sz w:val="26"/>
          <w:szCs w:val="26"/>
          <w:lang w:val="ru-RU"/>
        </w:rPr>
        <w:t xml:space="preserve"> расходов на оплату стоимости проезда и провоза багажа к месту использования отпуска и обратно лицам, работающим в организациях, финансируемых из местного бюджета</w:t>
      </w:r>
      <w:r>
        <w:rPr>
          <w:rFonts w:ascii="Times New Roman" w:hAnsi="Times New Roman" w:cs="Times New Roman"/>
          <w:sz w:val="26"/>
          <w:szCs w:val="26"/>
          <w:lang w:val="ru-RU"/>
        </w:rPr>
        <w:t xml:space="preserve"> 750,0 тыс. руб.;</w:t>
      </w:r>
    </w:p>
    <w:p w:rsidR="008C6056" w:rsidRDefault="008C6056" w:rsidP="00512671">
      <w:pPr>
        <w:spacing w:after="0" w:line="240" w:lineRule="auto"/>
        <w:ind w:firstLine="709"/>
        <w:jc w:val="both"/>
        <w:rPr>
          <w:rFonts w:ascii="Times New Roman" w:hAnsi="Times New Roman" w:cs="Times New Roman"/>
          <w:sz w:val="26"/>
          <w:szCs w:val="26"/>
          <w:lang w:val="ru-RU"/>
        </w:rPr>
      </w:pPr>
      <w:r>
        <w:rPr>
          <w:rFonts w:ascii="Times New Roman" w:hAnsi="Times New Roman" w:cs="Times New Roman"/>
          <w:sz w:val="26"/>
          <w:szCs w:val="26"/>
          <w:lang w:val="ru-RU"/>
        </w:rPr>
        <w:t>- непрограммную</w:t>
      </w:r>
      <w:r w:rsidRPr="008C6056">
        <w:rPr>
          <w:rFonts w:ascii="Times New Roman" w:hAnsi="Times New Roman" w:cs="Times New Roman"/>
          <w:sz w:val="26"/>
          <w:szCs w:val="26"/>
          <w:lang w:val="ru-RU"/>
        </w:rPr>
        <w:t xml:space="preserve"> деятельность муниципальных бюджетных и автономных учреждений </w:t>
      </w:r>
      <w:r>
        <w:rPr>
          <w:rFonts w:ascii="Times New Roman" w:hAnsi="Times New Roman" w:cs="Times New Roman"/>
          <w:sz w:val="26"/>
          <w:szCs w:val="26"/>
          <w:lang w:val="ru-RU"/>
        </w:rPr>
        <w:t>(</w:t>
      </w:r>
      <w:r w:rsidRPr="00E4420D">
        <w:rPr>
          <w:rFonts w:ascii="Times New Roman" w:hAnsi="Times New Roman" w:cs="Times New Roman"/>
          <w:sz w:val="26"/>
          <w:szCs w:val="26"/>
          <w:lang w:val="ru-RU"/>
        </w:rPr>
        <w:t>МБУ «МФЦ ЗАТО г. Североморск</w:t>
      </w:r>
      <w:r>
        <w:rPr>
          <w:rFonts w:ascii="Times New Roman" w:hAnsi="Times New Roman" w:cs="Times New Roman"/>
          <w:sz w:val="26"/>
          <w:szCs w:val="26"/>
          <w:lang w:val="ru-RU"/>
        </w:rPr>
        <w:t>») в сумме 24 124,6 тыс. руб.;</w:t>
      </w:r>
    </w:p>
    <w:p w:rsidR="006F075F" w:rsidRDefault="006F075F" w:rsidP="00512671">
      <w:pPr>
        <w:spacing w:after="0" w:line="240" w:lineRule="auto"/>
        <w:ind w:firstLine="709"/>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008C6056">
        <w:rPr>
          <w:rFonts w:ascii="Times New Roman" w:hAnsi="Times New Roman" w:cs="Times New Roman"/>
          <w:sz w:val="26"/>
          <w:szCs w:val="26"/>
          <w:lang w:val="ru-RU"/>
        </w:rPr>
        <w:t>разработку</w:t>
      </w:r>
      <w:r w:rsidRPr="006F075F">
        <w:rPr>
          <w:rFonts w:ascii="Times New Roman" w:hAnsi="Times New Roman" w:cs="Times New Roman"/>
          <w:sz w:val="26"/>
          <w:szCs w:val="26"/>
          <w:lang w:val="ru-RU"/>
        </w:rPr>
        <w:t xml:space="preserve"> правил землепользования и застройки ЗАТО г. Североморск и входящих в него населенных пунктов, а также внесение изменений в них</w:t>
      </w:r>
      <w:r w:rsidR="008C6056">
        <w:rPr>
          <w:rFonts w:ascii="Times New Roman" w:hAnsi="Times New Roman" w:cs="Times New Roman"/>
          <w:sz w:val="26"/>
          <w:szCs w:val="26"/>
          <w:lang w:val="ru-RU"/>
        </w:rPr>
        <w:t xml:space="preserve"> в сумме </w:t>
      </w:r>
      <w:r>
        <w:rPr>
          <w:rFonts w:ascii="Times New Roman" w:hAnsi="Times New Roman" w:cs="Times New Roman"/>
          <w:sz w:val="26"/>
          <w:szCs w:val="26"/>
          <w:lang w:val="ru-RU"/>
        </w:rPr>
        <w:t>2372,3</w:t>
      </w:r>
      <w:r w:rsidR="008C6056">
        <w:rPr>
          <w:rFonts w:ascii="Times New Roman" w:hAnsi="Times New Roman" w:cs="Times New Roman"/>
          <w:sz w:val="26"/>
          <w:szCs w:val="26"/>
          <w:lang w:val="ru-RU"/>
        </w:rPr>
        <w:t xml:space="preserve"> тыс. руб.;</w:t>
      </w:r>
    </w:p>
    <w:p w:rsidR="006F075F" w:rsidRPr="00B569A4" w:rsidRDefault="006F075F" w:rsidP="00512671">
      <w:pPr>
        <w:spacing w:after="0" w:line="240" w:lineRule="auto"/>
        <w:ind w:firstLine="709"/>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Pr="006F075F">
        <w:rPr>
          <w:rFonts w:ascii="Times New Roman" w:hAnsi="Times New Roman" w:cs="Times New Roman"/>
          <w:sz w:val="26"/>
          <w:szCs w:val="26"/>
          <w:lang w:val="ru-RU"/>
        </w:rPr>
        <w:t>на осуществление органами местного самоуправления муниципальных образований Мурманской области со статусом городского округа и муниципального района отдельных государственных полномочий по сбору сведений для формирования и ведения торгового реестра</w:t>
      </w:r>
      <w:r>
        <w:rPr>
          <w:rFonts w:ascii="Times New Roman" w:hAnsi="Times New Roman" w:cs="Times New Roman"/>
          <w:sz w:val="26"/>
          <w:szCs w:val="26"/>
          <w:lang w:val="ru-RU"/>
        </w:rPr>
        <w:t xml:space="preserve"> 43,8 тыс. руб.</w:t>
      </w:r>
    </w:p>
    <w:p w:rsidR="00512671" w:rsidRPr="00E4420D" w:rsidRDefault="00512671" w:rsidP="00512671">
      <w:pPr>
        <w:spacing w:after="0" w:line="240" w:lineRule="auto"/>
        <w:ind w:firstLine="709"/>
        <w:jc w:val="both"/>
        <w:rPr>
          <w:rFonts w:ascii="Times New Roman" w:hAnsi="Times New Roman" w:cs="Times New Roman"/>
          <w:sz w:val="26"/>
          <w:szCs w:val="26"/>
          <w:lang w:val="ru-RU"/>
        </w:rPr>
      </w:pPr>
      <w:r w:rsidRPr="00E4420D">
        <w:rPr>
          <w:rFonts w:ascii="Times New Roman" w:hAnsi="Times New Roman" w:cs="Times New Roman"/>
          <w:sz w:val="26"/>
          <w:szCs w:val="26"/>
          <w:lang w:val="ru-RU"/>
        </w:rPr>
        <w:t>Объем бюджетных ассигнований по сравнению с предыдущим годом изменился</w:t>
      </w:r>
      <w:r w:rsidR="008C6056">
        <w:rPr>
          <w:rFonts w:ascii="Times New Roman" w:hAnsi="Times New Roman" w:cs="Times New Roman"/>
          <w:sz w:val="26"/>
          <w:szCs w:val="26"/>
          <w:lang w:val="ru-RU"/>
        </w:rPr>
        <w:t>, согласно пояснительной записке</w:t>
      </w:r>
      <w:r w:rsidRPr="00E4420D">
        <w:rPr>
          <w:rFonts w:ascii="Times New Roman" w:hAnsi="Times New Roman" w:cs="Times New Roman"/>
          <w:sz w:val="26"/>
          <w:szCs w:val="26"/>
          <w:lang w:val="ru-RU"/>
        </w:rPr>
        <w:t>:</w:t>
      </w:r>
    </w:p>
    <w:p w:rsidR="00512671" w:rsidRPr="00E4420D" w:rsidRDefault="00512671" w:rsidP="00512671">
      <w:pPr>
        <w:spacing w:after="0" w:line="240" w:lineRule="auto"/>
        <w:ind w:firstLine="709"/>
        <w:jc w:val="both"/>
        <w:rPr>
          <w:rFonts w:ascii="Times New Roman" w:hAnsi="Times New Roman" w:cs="Times New Roman"/>
          <w:sz w:val="26"/>
          <w:szCs w:val="26"/>
          <w:lang w:val="ru-RU"/>
        </w:rPr>
      </w:pPr>
      <w:r w:rsidRPr="00E4420D">
        <w:rPr>
          <w:rFonts w:ascii="Times New Roman" w:hAnsi="Times New Roman" w:cs="Times New Roman"/>
          <w:sz w:val="26"/>
          <w:szCs w:val="26"/>
          <w:lang w:val="ru-RU"/>
        </w:rPr>
        <w:t xml:space="preserve">- по подразделу «Сельское хозяйство и рыболовство» - увеличение составило </w:t>
      </w:r>
      <w:r>
        <w:rPr>
          <w:rFonts w:ascii="Times New Roman" w:hAnsi="Times New Roman" w:cs="Times New Roman"/>
          <w:sz w:val="26"/>
          <w:szCs w:val="26"/>
          <w:lang w:val="ru-RU"/>
        </w:rPr>
        <w:t>20,3%</w:t>
      </w:r>
      <w:r w:rsidRPr="00E4420D">
        <w:rPr>
          <w:rFonts w:ascii="Times New Roman" w:hAnsi="Times New Roman" w:cs="Times New Roman"/>
          <w:sz w:val="26"/>
          <w:szCs w:val="26"/>
          <w:lang w:val="ru-RU"/>
        </w:rPr>
        <w:t>, в том числе  за счет увеличения  субвенции из областного бюджета;</w:t>
      </w:r>
    </w:p>
    <w:p w:rsidR="00512671" w:rsidRPr="00E4420D" w:rsidRDefault="00512671" w:rsidP="00512671">
      <w:pPr>
        <w:spacing w:after="0" w:line="240" w:lineRule="auto"/>
        <w:ind w:firstLine="709"/>
        <w:jc w:val="both"/>
        <w:rPr>
          <w:rFonts w:ascii="Times New Roman" w:hAnsi="Times New Roman" w:cs="Times New Roman"/>
          <w:sz w:val="26"/>
          <w:szCs w:val="26"/>
          <w:lang w:val="ru-RU"/>
        </w:rPr>
      </w:pPr>
      <w:r w:rsidRPr="00E4420D">
        <w:rPr>
          <w:rFonts w:ascii="Times New Roman" w:hAnsi="Times New Roman" w:cs="Times New Roman"/>
          <w:sz w:val="26"/>
          <w:szCs w:val="26"/>
          <w:lang w:val="ru-RU"/>
        </w:rPr>
        <w:t xml:space="preserve">- по подразделу «Транспорт» - ассигнования уменьшены на </w:t>
      </w:r>
      <w:r>
        <w:rPr>
          <w:rFonts w:ascii="Times New Roman" w:hAnsi="Times New Roman" w:cs="Times New Roman"/>
          <w:sz w:val="26"/>
          <w:szCs w:val="26"/>
          <w:lang w:val="ru-RU"/>
        </w:rPr>
        <w:t>9,6%</w:t>
      </w:r>
      <w:r w:rsidRPr="00E4420D">
        <w:rPr>
          <w:rFonts w:ascii="Times New Roman" w:hAnsi="Times New Roman" w:cs="Times New Roman"/>
          <w:sz w:val="26"/>
          <w:szCs w:val="26"/>
          <w:lang w:val="ru-RU"/>
        </w:rPr>
        <w:t>. По подразделу предусмотрены расходы на реализацию  подпрограммы «Транспортная инфраструктура ЗАТО г. Североморск», в том числе на мероприятия: возмещение транспортным предприятиям затрат при организации льготного проезда на городском электро</w:t>
      </w:r>
      <w:r w:rsidR="00876FB0">
        <w:rPr>
          <w:rFonts w:ascii="Times New Roman" w:hAnsi="Times New Roman" w:cs="Times New Roman"/>
          <w:sz w:val="26"/>
          <w:szCs w:val="26"/>
          <w:lang w:val="ru-RU"/>
        </w:rPr>
        <w:t>-</w:t>
      </w:r>
      <w:r w:rsidRPr="00E4420D">
        <w:rPr>
          <w:rFonts w:ascii="Times New Roman" w:hAnsi="Times New Roman" w:cs="Times New Roman"/>
          <w:sz w:val="26"/>
          <w:szCs w:val="26"/>
          <w:lang w:val="ru-RU"/>
        </w:rPr>
        <w:t xml:space="preserve"> и автомобильном транспорте общего пользования обучающихся государственных областных и муниципальных образовательных организаций Мурманской области (средства субвенции из областного бюджета), организация транспортного обслуживания на территории ЗАТО г. Североморск. Средства  субсидии из областного бюджета  на возмещение недополученных доходов транспортным организациям, осуществляющим регулярные перевозки пассажиров и багажа на муниципальных маршрутах по регулируемым тарифам, не обеспечивающим возмещение понесенных затрат, предусмотрены только для проведения расчетов с транспортными организациями за декабрь 2018 года;</w:t>
      </w:r>
    </w:p>
    <w:p w:rsidR="00512671" w:rsidRPr="00E4420D" w:rsidRDefault="00512671" w:rsidP="00512671">
      <w:pPr>
        <w:spacing w:after="0" w:line="240" w:lineRule="auto"/>
        <w:ind w:firstLine="709"/>
        <w:jc w:val="both"/>
        <w:rPr>
          <w:rFonts w:ascii="Times New Roman" w:hAnsi="Times New Roman" w:cs="Times New Roman"/>
          <w:sz w:val="26"/>
          <w:szCs w:val="26"/>
          <w:lang w:val="ru-RU"/>
        </w:rPr>
      </w:pPr>
      <w:r w:rsidRPr="00E4420D">
        <w:rPr>
          <w:rFonts w:ascii="Times New Roman" w:hAnsi="Times New Roman" w:cs="Times New Roman"/>
          <w:sz w:val="26"/>
          <w:szCs w:val="26"/>
          <w:lang w:val="ru-RU"/>
        </w:rPr>
        <w:t xml:space="preserve">- по подразделу «Дорожное хозяйство (дорожные фонды)» - по подпрограмме </w:t>
      </w:r>
      <w:r w:rsidRPr="00E4420D">
        <w:rPr>
          <w:rFonts w:ascii="Times New Roman" w:hAnsi="Times New Roman" w:cs="Times New Roman"/>
          <w:sz w:val="26"/>
          <w:szCs w:val="26"/>
          <w:lang w:val="ru-RU"/>
        </w:rPr>
        <w:lastRenderedPageBreak/>
        <w:t xml:space="preserve">«Автомобильные дороги и проезды ЗАТО г. Североморск» увеличение составило  </w:t>
      </w:r>
      <w:r>
        <w:rPr>
          <w:rFonts w:ascii="Times New Roman" w:hAnsi="Times New Roman" w:cs="Times New Roman"/>
          <w:sz w:val="26"/>
          <w:szCs w:val="26"/>
          <w:lang w:val="ru-RU"/>
        </w:rPr>
        <w:t>18,6%,</w:t>
      </w:r>
      <w:r w:rsidRPr="00E4420D">
        <w:rPr>
          <w:rFonts w:ascii="Times New Roman" w:hAnsi="Times New Roman" w:cs="Times New Roman"/>
          <w:sz w:val="26"/>
          <w:szCs w:val="26"/>
          <w:lang w:val="ru-RU"/>
        </w:rPr>
        <w:t xml:space="preserve"> в том числе за счет субсидии из областного бюджета на  строительство, реконструкцию, ремонт и капитальный ремонт мостов и путепроводов, расположенных на автомобильных дорогах общего пользования местного значения за счет средств дорожного фонда в сумме 15</w:t>
      </w:r>
      <w:r w:rsidRPr="00E4420D">
        <w:rPr>
          <w:rFonts w:ascii="Times New Roman" w:hAnsi="Times New Roman" w:cs="Times New Roman"/>
          <w:sz w:val="26"/>
          <w:szCs w:val="26"/>
        </w:rPr>
        <w:t> </w:t>
      </w:r>
      <w:r w:rsidRPr="00E4420D">
        <w:rPr>
          <w:rFonts w:ascii="Times New Roman" w:hAnsi="Times New Roman" w:cs="Times New Roman"/>
          <w:sz w:val="26"/>
          <w:szCs w:val="26"/>
          <w:lang w:val="ru-RU"/>
        </w:rPr>
        <w:t xml:space="preserve">928,6 тыс. рублей. Средства предусмотрены по подразделу в соответствии и в пределах, установленных  Решением Совета депутатов ЗАТО г. Североморск от 26.11.2013 № 475 «О муниципальном дорожном фонде ЗАТО г. Североморск». Кроме того, по подразделу в соответствии с указанным Решением предусмотрены ассигнования на мероприятия подпрограммы "Повышение безопасности дорожного движения и снижение дорожно-транспортного травматизма в ЗАТО г. Североморск" </w:t>
      </w:r>
    </w:p>
    <w:p w:rsidR="00512671" w:rsidRPr="00E4420D" w:rsidRDefault="00512671" w:rsidP="00512671">
      <w:pPr>
        <w:spacing w:after="0" w:line="240" w:lineRule="auto"/>
        <w:ind w:firstLine="709"/>
        <w:jc w:val="both"/>
        <w:rPr>
          <w:rFonts w:ascii="Times New Roman" w:eastAsia="Calibri" w:hAnsi="Times New Roman" w:cs="Times New Roman"/>
          <w:sz w:val="26"/>
          <w:szCs w:val="26"/>
          <w:lang w:val="ru-RU"/>
        </w:rPr>
      </w:pPr>
      <w:r w:rsidRPr="00E4420D">
        <w:rPr>
          <w:rFonts w:ascii="Times New Roman" w:eastAsia="Calibri" w:hAnsi="Times New Roman" w:cs="Times New Roman"/>
          <w:sz w:val="26"/>
          <w:szCs w:val="26"/>
          <w:lang w:val="ru-RU"/>
        </w:rPr>
        <w:t xml:space="preserve">- по подразделу «Связь и информатика» - увеличен на </w:t>
      </w:r>
      <w:r>
        <w:rPr>
          <w:rFonts w:ascii="Times New Roman" w:eastAsia="Calibri" w:hAnsi="Times New Roman" w:cs="Times New Roman"/>
          <w:sz w:val="26"/>
          <w:szCs w:val="26"/>
          <w:lang w:val="ru-RU"/>
        </w:rPr>
        <w:t>3,3%</w:t>
      </w:r>
      <w:r w:rsidRPr="00E4420D">
        <w:rPr>
          <w:rFonts w:ascii="Times New Roman" w:eastAsia="Calibri" w:hAnsi="Times New Roman" w:cs="Times New Roman"/>
          <w:sz w:val="26"/>
          <w:szCs w:val="26"/>
          <w:lang w:val="ru-RU"/>
        </w:rPr>
        <w:t xml:space="preserve"> в </w:t>
      </w:r>
      <w:r w:rsidRPr="00E4420D">
        <w:rPr>
          <w:rFonts w:ascii="Times New Roman" w:hAnsi="Times New Roman" w:cs="Times New Roman"/>
          <w:sz w:val="26"/>
          <w:szCs w:val="26"/>
          <w:lang w:val="ru-RU"/>
        </w:rPr>
        <w:t>связи с увеличением расходов на планируемое повышение оплаты труда с 01.10.2019, а также увеличением штатной численности МБУ «МФЦ ЗАТО г. Североморск»;</w:t>
      </w:r>
    </w:p>
    <w:p w:rsidR="00512671" w:rsidRPr="00E4420D" w:rsidRDefault="00512671" w:rsidP="00512671">
      <w:pPr>
        <w:spacing w:after="0" w:line="240" w:lineRule="auto"/>
        <w:ind w:firstLine="709"/>
        <w:jc w:val="both"/>
        <w:rPr>
          <w:rFonts w:ascii="Times New Roman" w:hAnsi="Times New Roman" w:cs="Times New Roman"/>
          <w:sz w:val="26"/>
          <w:szCs w:val="26"/>
          <w:lang w:val="ru-RU"/>
        </w:rPr>
      </w:pPr>
      <w:r w:rsidRPr="00E4420D">
        <w:rPr>
          <w:rFonts w:ascii="Times New Roman" w:eastAsia="Calibri" w:hAnsi="Times New Roman" w:cs="Times New Roman"/>
          <w:sz w:val="26"/>
          <w:szCs w:val="26"/>
          <w:lang w:val="ru-RU"/>
        </w:rPr>
        <w:t xml:space="preserve">- по подразделу «Другие вопросы в области национальной экономики» - уменьшен на </w:t>
      </w:r>
      <w:r>
        <w:rPr>
          <w:rFonts w:ascii="Times New Roman" w:eastAsia="Calibri" w:hAnsi="Times New Roman" w:cs="Times New Roman"/>
          <w:sz w:val="26"/>
          <w:szCs w:val="26"/>
          <w:lang w:val="ru-RU"/>
        </w:rPr>
        <w:t>2,6%</w:t>
      </w:r>
      <w:r w:rsidRPr="00E4420D">
        <w:rPr>
          <w:rFonts w:ascii="Times New Roman" w:eastAsia="Calibri" w:hAnsi="Times New Roman" w:cs="Times New Roman"/>
          <w:sz w:val="26"/>
          <w:szCs w:val="26"/>
          <w:lang w:val="ru-RU"/>
        </w:rPr>
        <w:t xml:space="preserve">, в том числе за счет уменьшения расходов </w:t>
      </w:r>
      <w:r w:rsidRPr="00E4420D">
        <w:rPr>
          <w:rFonts w:ascii="Times New Roman" w:hAnsi="Times New Roman" w:cs="Times New Roman"/>
          <w:sz w:val="26"/>
          <w:szCs w:val="26"/>
          <w:lang w:val="ru-RU"/>
        </w:rPr>
        <w:t>на реализацию муниципальной программы «Развитие конкурентоспособной экономики».</w:t>
      </w:r>
    </w:p>
    <w:p w:rsidR="004005BA" w:rsidRDefault="004005BA" w:rsidP="00E50657">
      <w:pPr>
        <w:spacing w:after="0" w:line="240" w:lineRule="auto"/>
        <w:ind w:firstLine="720"/>
        <w:jc w:val="both"/>
        <w:rPr>
          <w:rFonts w:ascii="Times New Roman" w:hAnsi="Times New Roman" w:cs="Times New Roman"/>
          <w:b/>
          <w:sz w:val="26"/>
          <w:szCs w:val="26"/>
          <w:lang w:val="ru-RU"/>
        </w:rPr>
      </w:pPr>
    </w:p>
    <w:p w:rsidR="00512671" w:rsidRPr="00B569A4" w:rsidRDefault="00512671" w:rsidP="00E50657">
      <w:pPr>
        <w:spacing w:after="0" w:line="240" w:lineRule="auto"/>
        <w:ind w:firstLine="720"/>
        <w:jc w:val="both"/>
        <w:rPr>
          <w:rFonts w:ascii="Times New Roman" w:hAnsi="Times New Roman" w:cs="Times New Roman"/>
          <w:b/>
          <w:sz w:val="26"/>
          <w:szCs w:val="26"/>
          <w:lang w:val="ru-RU"/>
        </w:rPr>
      </w:pPr>
      <w:r w:rsidRPr="00B569A4">
        <w:rPr>
          <w:rFonts w:ascii="Times New Roman" w:hAnsi="Times New Roman" w:cs="Times New Roman"/>
          <w:b/>
          <w:sz w:val="26"/>
          <w:szCs w:val="26"/>
          <w:lang w:val="ru-RU"/>
        </w:rPr>
        <w:t xml:space="preserve">Раздел </w:t>
      </w:r>
      <w:r w:rsidR="00B569A4" w:rsidRPr="00B569A4">
        <w:rPr>
          <w:rFonts w:ascii="Times New Roman" w:hAnsi="Times New Roman" w:cs="Times New Roman"/>
          <w:b/>
          <w:sz w:val="26"/>
          <w:szCs w:val="26"/>
          <w:lang w:val="ru-RU"/>
        </w:rPr>
        <w:t xml:space="preserve">0500 </w:t>
      </w:r>
      <w:r w:rsidRPr="00B569A4">
        <w:rPr>
          <w:rFonts w:ascii="Times New Roman" w:hAnsi="Times New Roman" w:cs="Times New Roman"/>
          <w:b/>
          <w:sz w:val="26"/>
          <w:szCs w:val="26"/>
          <w:lang w:val="ru-RU"/>
        </w:rPr>
        <w:t>«Жилищно – коммунальное хозяйство».</w:t>
      </w:r>
    </w:p>
    <w:p w:rsidR="00512671" w:rsidRPr="00E4420D" w:rsidRDefault="00512671" w:rsidP="00512671">
      <w:pPr>
        <w:spacing w:after="0" w:line="240" w:lineRule="auto"/>
        <w:ind w:firstLine="709"/>
        <w:jc w:val="both"/>
        <w:rPr>
          <w:rFonts w:ascii="Times New Roman" w:hAnsi="Times New Roman" w:cs="Times New Roman"/>
          <w:sz w:val="26"/>
          <w:szCs w:val="26"/>
          <w:lang w:val="ru-RU"/>
        </w:rPr>
      </w:pPr>
      <w:r w:rsidRPr="00E4420D">
        <w:rPr>
          <w:rFonts w:ascii="Times New Roman" w:hAnsi="Times New Roman" w:cs="Times New Roman"/>
          <w:sz w:val="26"/>
          <w:szCs w:val="26"/>
          <w:lang w:val="ru-RU"/>
        </w:rPr>
        <w:t>Бюджетные ассигнования в 2019 году по разделу «Жилищно-коммунальное хозяйство» запланированы в размере  185</w:t>
      </w:r>
      <w:r w:rsidRPr="00E4420D">
        <w:rPr>
          <w:rFonts w:ascii="Times New Roman" w:hAnsi="Times New Roman" w:cs="Times New Roman"/>
          <w:sz w:val="26"/>
          <w:szCs w:val="26"/>
        </w:rPr>
        <w:t> </w:t>
      </w:r>
      <w:r w:rsidRPr="00E4420D">
        <w:rPr>
          <w:rFonts w:ascii="Times New Roman" w:hAnsi="Times New Roman" w:cs="Times New Roman"/>
          <w:sz w:val="26"/>
          <w:szCs w:val="26"/>
          <w:lang w:val="ru-RU"/>
        </w:rPr>
        <w:t xml:space="preserve">775,2  тыс. рублей, что на </w:t>
      </w:r>
      <w:r>
        <w:rPr>
          <w:rFonts w:ascii="Times New Roman" w:hAnsi="Times New Roman" w:cs="Times New Roman"/>
          <w:sz w:val="26"/>
          <w:szCs w:val="26"/>
          <w:lang w:val="ru-RU"/>
        </w:rPr>
        <w:t>11,4 %</w:t>
      </w:r>
      <w:r w:rsidRPr="00E4420D">
        <w:rPr>
          <w:rFonts w:ascii="Times New Roman" w:hAnsi="Times New Roman" w:cs="Times New Roman"/>
          <w:sz w:val="26"/>
          <w:szCs w:val="26"/>
          <w:lang w:val="ru-RU"/>
        </w:rPr>
        <w:t xml:space="preserve"> больше, чем в 2018 г</w:t>
      </w:r>
      <w:r>
        <w:rPr>
          <w:rFonts w:ascii="Times New Roman" w:hAnsi="Times New Roman" w:cs="Times New Roman"/>
          <w:sz w:val="26"/>
          <w:szCs w:val="26"/>
          <w:lang w:val="ru-RU"/>
        </w:rPr>
        <w:t>оду</w:t>
      </w:r>
      <w:r w:rsidRPr="00E4420D">
        <w:rPr>
          <w:rFonts w:ascii="Times New Roman" w:hAnsi="Times New Roman" w:cs="Times New Roman"/>
          <w:sz w:val="26"/>
          <w:szCs w:val="26"/>
          <w:lang w:val="ru-RU"/>
        </w:rPr>
        <w:t xml:space="preserve">. </w:t>
      </w:r>
    </w:p>
    <w:p w:rsidR="00512671" w:rsidRDefault="00512671" w:rsidP="00512671">
      <w:pPr>
        <w:spacing w:after="0" w:line="240" w:lineRule="auto"/>
        <w:ind w:firstLine="709"/>
        <w:jc w:val="both"/>
        <w:rPr>
          <w:rFonts w:ascii="Times New Roman" w:hAnsi="Times New Roman" w:cs="Times New Roman"/>
          <w:sz w:val="26"/>
          <w:szCs w:val="26"/>
          <w:lang w:val="ru-RU"/>
        </w:rPr>
      </w:pPr>
      <w:r w:rsidRPr="00E4420D">
        <w:rPr>
          <w:rFonts w:ascii="Times New Roman" w:hAnsi="Times New Roman" w:cs="Times New Roman"/>
          <w:sz w:val="26"/>
          <w:szCs w:val="26"/>
          <w:lang w:val="ru-RU"/>
        </w:rPr>
        <w:t>Доля в общем объеме распределенных расходов бюджета по разделу «Жилищно-коммунальное хозяйство» составила в 201</w:t>
      </w:r>
      <w:r w:rsidR="00755125">
        <w:rPr>
          <w:rFonts w:ascii="Times New Roman" w:hAnsi="Times New Roman" w:cs="Times New Roman"/>
          <w:sz w:val="26"/>
          <w:szCs w:val="26"/>
          <w:lang w:val="ru-RU"/>
        </w:rPr>
        <w:t>9</w:t>
      </w:r>
      <w:r w:rsidRPr="00E4420D">
        <w:rPr>
          <w:rFonts w:ascii="Times New Roman" w:hAnsi="Times New Roman" w:cs="Times New Roman"/>
          <w:sz w:val="26"/>
          <w:szCs w:val="26"/>
          <w:lang w:val="ru-RU"/>
        </w:rPr>
        <w:t xml:space="preserve"> году 5,8%. </w:t>
      </w:r>
    </w:p>
    <w:p w:rsidR="006F075F" w:rsidRDefault="006F075F" w:rsidP="006F075F">
      <w:pPr>
        <w:spacing w:after="0" w:line="240" w:lineRule="auto"/>
        <w:ind w:firstLine="709"/>
        <w:jc w:val="both"/>
        <w:rPr>
          <w:rFonts w:ascii="Times New Roman" w:hAnsi="Times New Roman" w:cs="Times New Roman"/>
          <w:sz w:val="26"/>
          <w:szCs w:val="26"/>
          <w:lang w:val="ru-RU"/>
        </w:rPr>
      </w:pPr>
      <w:r w:rsidRPr="00B569A4">
        <w:rPr>
          <w:rFonts w:ascii="Times New Roman" w:hAnsi="Times New Roman" w:cs="Times New Roman"/>
          <w:sz w:val="26"/>
          <w:szCs w:val="26"/>
          <w:lang w:val="ru-RU"/>
        </w:rPr>
        <w:t xml:space="preserve">В рамках расходов по данному разделу в 2019 </w:t>
      </w:r>
      <w:r w:rsidRPr="00B569A4">
        <w:rPr>
          <w:rStyle w:val="5313pt0pt"/>
          <w:rFonts w:eastAsiaTheme="minorHAnsi"/>
        </w:rPr>
        <w:t xml:space="preserve">году предусмотрены бюджетные ассигнования на </w:t>
      </w:r>
      <w:r w:rsidRPr="00B569A4">
        <w:rPr>
          <w:rFonts w:ascii="Times New Roman" w:hAnsi="Times New Roman" w:cs="Times New Roman"/>
          <w:sz w:val="26"/>
          <w:szCs w:val="26"/>
          <w:lang w:val="ru-RU"/>
        </w:rPr>
        <w:t xml:space="preserve">реализацию </w:t>
      </w:r>
      <w:r w:rsidR="009E7E37">
        <w:rPr>
          <w:rFonts w:ascii="Times New Roman" w:hAnsi="Times New Roman" w:cs="Times New Roman"/>
          <w:sz w:val="26"/>
          <w:szCs w:val="26"/>
          <w:lang w:val="ru-RU"/>
        </w:rPr>
        <w:t>двух</w:t>
      </w:r>
      <w:r w:rsidR="00876FB0">
        <w:rPr>
          <w:rFonts w:ascii="Times New Roman" w:hAnsi="Times New Roman" w:cs="Times New Roman"/>
          <w:sz w:val="26"/>
          <w:szCs w:val="26"/>
          <w:lang w:val="ru-RU"/>
        </w:rPr>
        <w:t xml:space="preserve"> </w:t>
      </w:r>
      <w:r w:rsidRPr="00B569A4">
        <w:rPr>
          <w:rFonts w:ascii="Times New Roman" w:hAnsi="Times New Roman" w:cs="Times New Roman"/>
          <w:sz w:val="26"/>
          <w:szCs w:val="26"/>
          <w:lang w:val="ru-RU"/>
        </w:rPr>
        <w:t xml:space="preserve">муниципальных </w:t>
      </w:r>
      <w:r w:rsidRPr="00B569A4">
        <w:rPr>
          <w:rStyle w:val="5313pt0pt"/>
          <w:rFonts w:eastAsiaTheme="minorHAnsi"/>
        </w:rPr>
        <w:t xml:space="preserve">программ, в </w:t>
      </w:r>
      <w:r w:rsidRPr="00B569A4">
        <w:rPr>
          <w:rFonts w:ascii="Times New Roman" w:hAnsi="Times New Roman" w:cs="Times New Roman"/>
          <w:sz w:val="26"/>
          <w:szCs w:val="26"/>
          <w:lang w:val="ru-RU"/>
        </w:rPr>
        <w:t>объемах указанных в таблице № 1</w:t>
      </w:r>
      <w:r w:rsidR="00662095">
        <w:rPr>
          <w:rFonts w:ascii="Times New Roman" w:hAnsi="Times New Roman" w:cs="Times New Roman"/>
          <w:sz w:val="26"/>
          <w:szCs w:val="26"/>
          <w:lang w:val="ru-RU"/>
        </w:rPr>
        <w:t>7</w:t>
      </w:r>
      <w:r w:rsidRPr="00B569A4">
        <w:rPr>
          <w:rFonts w:ascii="Times New Roman" w:hAnsi="Times New Roman" w:cs="Times New Roman"/>
          <w:sz w:val="26"/>
          <w:szCs w:val="26"/>
          <w:lang w:val="ru-RU"/>
        </w:rPr>
        <w:t>:</w:t>
      </w:r>
    </w:p>
    <w:p w:rsidR="006F075F" w:rsidRDefault="006F075F" w:rsidP="006F075F">
      <w:pPr>
        <w:spacing w:after="0" w:line="240" w:lineRule="auto"/>
        <w:ind w:firstLine="709"/>
        <w:jc w:val="right"/>
        <w:rPr>
          <w:rFonts w:ascii="Times New Roman" w:hAnsi="Times New Roman" w:cs="Times New Roman"/>
          <w:sz w:val="26"/>
          <w:szCs w:val="26"/>
          <w:lang w:val="ru-RU"/>
        </w:rPr>
      </w:pPr>
      <w:r>
        <w:rPr>
          <w:rFonts w:ascii="Times New Roman" w:hAnsi="Times New Roman" w:cs="Times New Roman"/>
          <w:sz w:val="26"/>
          <w:szCs w:val="26"/>
          <w:lang w:val="ru-RU"/>
        </w:rPr>
        <w:t>Таблица № 1</w:t>
      </w:r>
      <w:r w:rsidR="00876FB0">
        <w:rPr>
          <w:rFonts w:ascii="Times New Roman" w:hAnsi="Times New Roman" w:cs="Times New Roman"/>
          <w:sz w:val="26"/>
          <w:szCs w:val="26"/>
          <w:lang w:val="ru-RU"/>
        </w:rPr>
        <w:t>8</w:t>
      </w:r>
    </w:p>
    <w:p w:rsidR="006F075F" w:rsidRPr="00B569A4" w:rsidRDefault="006F075F" w:rsidP="006F075F">
      <w:pPr>
        <w:spacing w:after="0" w:line="240" w:lineRule="auto"/>
        <w:ind w:firstLine="709"/>
        <w:jc w:val="right"/>
        <w:rPr>
          <w:rFonts w:ascii="Times New Roman" w:hAnsi="Times New Roman" w:cs="Times New Roman"/>
          <w:sz w:val="20"/>
          <w:szCs w:val="20"/>
          <w:lang w:val="ru-RU"/>
        </w:rPr>
      </w:pPr>
      <w:r w:rsidRPr="00B569A4">
        <w:rPr>
          <w:rFonts w:ascii="Times New Roman" w:hAnsi="Times New Roman" w:cs="Times New Roman"/>
          <w:sz w:val="20"/>
          <w:szCs w:val="20"/>
          <w:lang w:val="ru-RU"/>
        </w:rPr>
        <w:t>тыс.руб.</w:t>
      </w:r>
    </w:p>
    <w:tbl>
      <w:tblPr>
        <w:tblW w:w="10226" w:type="dxa"/>
        <w:tblInd w:w="93" w:type="dxa"/>
        <w:tblLook w:val="04A0" w:firstRow="1" w:lastRow="0" w:firstColumn="1" w:lastColumn="0" w:noHBand="0" w:noVBand="1"/>
      </w:tblPr>
      <w:tblGrid>
        <w:gridCol w:w="3788"/>
        <w:gridCol w:w="1285"/>
        <w:gridCol w:w="1358"/>
        <w:gridCol w:w="1138"/>
        <w:gridCol w:w="1358"/>
        <w:gridCol w:w="1299"/>
      </w:tblGrid>
      <w:tr w:rsidR="00810ADE" w:rsidRPr="00810ADE" w:rsidTr="00DF42C0">
        <w:trPr>
          <w:trHeight w:hRule="exact" w:val="1080"/>
        </w:trPr>
        <w:tc>
          <w:tcPr>
            <w:tcW w:w="37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0ADE" w:rsidRPr="00810ADE" w:rsidRDefault="00810ADE" w:rsidP="00810ADE">
            <w:pPr>
              <w:widowControl/>
              <w:spacing w:after="0" w:line="240" w:lineRule="auto"/>
              <w:jc w:val="center"/>
              <w:rPr>
                <w:rFonts w:ascii="Times New Roman" w:eastAsia="Times New Roman" w:hAnsi="Times New Roman" w:cs="Times New Roman"/>
                <w:color w:val="000000"/>
                <w:sz w:val="18"/>
                <w:szCs w:val="18"/>
                <w:lang w:val="ru-RU" w:eastAsia="ru-RU"/>
              </w:rPr>
            </w:pPr>
            <w:r w:rsidRPr="00810ADE">
              <w:rPr>
                <w:rFonts w:ascii="Times New Roman" w:eastAsia="Times New Roman" w:hAnsi="Times New Roman" w:cs="Times New Roman"/>
                <w:color w:val="000000"/>
                <w:sz w:val="18"/>
                <w:szCs w:val="18"/>
                <w:lang w:val="ru-RU" w:eastAsia="ru-RU"/>
              </w:rPr>
              <w:t>Наименование показателя</w:t>
            </w:r>
          </w:p>
        </w:tc>
        <w:tc>
          <w:tcPr>
            <w:tcW w:w="1285" w:type="dxa"/>
            <w:tcBorders>
              <w:top w:val="single" w:sz="4" w:space="0" w:color="auto"/>
              <w:left w:val="nil"/>
              <w:bottom w:val="single" w:sz="4" w:space="0" w:color="auto"/>
              <w:right w:val="single" w:sz="4" w:space="0" w:color="auto"/>
            </w:tcBorders>
            <w:shd w:val="clear" w:color="000000" w:fill="FFFFFF"/>
            <w:vAlign w:val="center"/>
            <w:hideMark/>
          </w:tcPr>
          <w:p w:rsidR="00810ADE" w:rsidRPr="00810ADE" w:rsidRDefault="00810ADE" w:rsidP="00810ADE">
            <w:pPr>
              <w:widowControl/>
              <w:spacing w:after="0" w:line="240" w:lineRule="auto"/>
              <w:jc w:val="center"/>
              <w:rPr>
                <w:rFonts w:ascii="Times New Roman" w:eastAsia="Times New Roman" w:hAnsi="Times New Roman" w:cs="Times New Roman"/>
                <w:color w:val="000000"/>
                <w:sz w:val="18"/>
                <w:szCs w:val="18"/>
                <w:lang w:val="ru-RU" w:eastAsia="ru-RU"/>
              </w:rPr>
            </w:pPr>
            <w:r w:rsidRPr="00810ADE">
              <w:rPr>
                <w:rFonts w:ascii="Times New Roman" w:eastAsia="Times New Roman" w:hAnsi="Times New Roman" w:cs="Times New Roman"/>
                <w:color w:val="000000"/>
                <w:sz w:val="18"/>
                <w:szCs w:val="18"/>
                <w:lang w:val="ru-RU" w:eastAsia="ru-RU"/>
              </w:rPr>
              <w:t>Решение о бюджете на 2018 год</w:t>
            </w:r>
          </w:p>
        </w:tc>
        <w:tc>
          <w:tcPr>
            <w:tcW w:w="1358" w:type="dxa"/>
            <w:tcBorders>
              <w:top w:val="single" w:sz="4" w:space="0" w:color="auto"/>
              <w:left w:val="nil"/>
              <w:bottom w:val="single" w:sz="4" w:space="0" w:color="auto"/>
              <w:right w:val="single" w:sz="4" w:space="0" w:color="auto"/>
            </w:tcBorders>
            <w:shd w:val="clear" w:color="000000" w:fill="FFFFFF"/>
            <w:vAlign w:val="center"/>
            <w:hideMark/>
          </w:tcPr>
          <w:p w:rsidR="00810ADE" w:rsidRPr="00810ADE" w:rsidRDefault="002077A1" w:rsidP="00810ADE">
            <w:pPr>
              <w:widowControl/>
              <w:spacing w:after="0" w:line="240" w:lineRule="auto"/>
              <w:jc w:val="center"/>
              <w:rPr>
                <w:rFonts w:ascii="Times New Roman" w:eastAsia="Times New Roman" w:hAnsi="Times New Roman" w:cs="Times New Roman"/>
                <w:color w:val="000000"/>
                <w:sz w:val="18"/>
                <w:szCs w:val="18"/>
                <w:lang w:val="ru-RU" w:eastAsia="ru-RU"/>
              </w:rPr>
            </w:pPr>
            <w:r w:rsidRPr="00DF42C0">
              <w:rPr>
                <w:rFonts w:ascii="Times New Roman" w:eastAsia="Times New Roman" w:hAnsi="Times New Roman" w:cs="Times New Roman"/>
                <w:color w:val="000000"/>
                <w:sz w:val="18"/>
                <w:szCs w:val="18"/>
                <w:lang w:val="ru-RU" w:eastAsia="ru-RU"/>
              </w:rPr>
              <w:t xml:space="preserve">В том числе </w:t>
            </w:r>
            <w:r>
              <w:rPr>
                <w:rFonts w:ascii="Times New Roman" w:eastAsia="Times New Roman" w:hAnsi="Times New Roman" w:cs="Times New Roman"/>
                <w:color w:val="000000"/>
                <w:sz w:val="18"/>
                <w:szCs w:val="18"/>
                <w:lang w:val="ru-RU" w:eastAsia="ru-RU"/>
              </w:rPr>
              <w:t>за счет межбюд-жет</w:t>
            </w:r>
            <w:r w:rsidRPr="00DF42C0">
              <w:rPr>
                <w:rFonts w:ascii="Times New Roman" w:eastAsia="Times New Roman" w:hAnsi="Times New Roman" w:cs="Times New Roman"/>
                <w:color w:val="000000"/>
                <w:sz w:val="18"/>
                <w:szCs w:val="18"/>
                <w:lang w:val="ru-RU" w:eastAsia="ru-RU"/>
              </w:rPr>
              <w:t>ных трансфертов</w:t>
            </w:r>
          </w:p>
        </w:tc>
        <w:tc>
          <w:tcPr>
            <w:tcW w:w="1138" w:type="dxa"/>
            <w:tcBorders>
              <w:top w:val="single" w:sz="4" w:space="0" w:color="auto"/>
              <w:left w:val="nil"/>
              <w:bottom w:val="single" w:sz="4" w:space="0" w:color="auto"/>
              <w:right w:val="single" w:sz="4" w:space="0" w:color="auto"/>
            </w:tcBorders>
            <w:shd w:val="clear" w:color="000000" w:fill="FFFFFF"/>
            <w:vAlign w:val="center"/>
            <w:hideMark/>
          </w:tcPr>
          <w:p w:rsidR="00810ADE" w:rsidRPr="00810ADE" w:rsidRDefault="00810ADE" w:rsidP="00810ADE">
            <w:pPr>
              <w:widowControl/>
              <w:spacing w:after="0" w:line="240" w:lineRule="auto"/>
              <w:jc w:val="center"/>
              <w:rPr>
                <w:rFonts w:ascii="Times New Roman" w:eastAsia="Times New Roman" w:hAnsi="Times New Roman" w:cs="Times New Roman"/>
                <w:color w:val="000000"/>
                <w:sz w:val="18"/>
                <w:szCs w:val="18"/>
                <w:lang w:val="ru-RU" w:eastAsia="ru-RU"/>
              </w:rPr>
            </w:pPr>
            <w:r w:rsidRPr="00810ADE">
              <w:rPr>
                <w:rFonts w:ascii="Times New Roman" w:eastAsia="Times New Roman" w:hAnsi="Times New Roman" w:cs="Times New Roman"/>
                <w:color w:val="000000"/>
                <w:sz w:val="18"/>
                <w:szCs w:val="18"/>
                <w:lang w:val="ru-RU" w:eastAsia="ru-RU"/>
              </w:rPr>
              <w:t>2019 год (проект решения о бюджете)</w:t>
            </w:r>
          </w:p>
        </w:tc>
        <w:tc>
          <w:tcPr>
            <w:tcW w:w="1358" w:type="dxa"/>
            <w:tcBorders>
              <w:top w:val="single" w:sz="4" w:space="0" w:color="auto"/>
              <w:left w:val="nil"/>
              <w:bottom w:val="single" w:sz="4" w:space="0" w:color="auto"/>
              <w:right w:val="single" w:sz="4" w:space="0" w:color="auto"/>
            </w:tcBorders>
            <w:shd w:val="clear" w:color="000000" w:fill="FFFFFF"/>
            <w:vAlign w:val="center"/>
            <w:hideMark/>
          </w:tcPr>
          <w:p w:rsidR="00810ADE" w:rsidRPr="00810ADE" w:rsidRDefault="002077A1" w:rsidP="00810ADE">
            <w:pPr>
              <w:widowControl/>
              <w:spacing w:after="0" w:line="240" w:lineRule="auto"/>
              <w:jc w:val="center"/>
              <w:rPr>
                <w:rFonts w:ascii="Times New Roman" w:eastAsia="Times New Roman" w:hAnsi="Times New Roman" w:cs="Times New Roman"/>
                <w:color w:val="000000"/>
                <w:sz w:val="18"/>
                <w:szCs w:val="18"/>
                <w:lang w:val="ru-RU" w:eastAsia="ru-RU"/>
              </w:rPr>
            </w:pPr>
            <w:r w:rsidRPr="00DF42C0">
              <w:rPr>
                <w:rFonts w:ascii="Times New Roman" w:eastAsia="Times New Roman" w:hAnsi="Times New Roman" w:cs="Times New Roman"/>
                <w:color w:val="000000"/>
                <w:sz w:val="18"/>
                <w:szCs w:val="18"/>
                <w:lang w:val="ru-RU" w:eastAsia="ru-RU"/>
              </w:rPr>
              <w:t xml:space="preserve">В том числе </w:t>
            </w:r>
            <w:r>
              <w:rPr>
                <w:rFonts w:ascii="Times New Roman" w:eastAsia="Times New Roman" w:hAnsi="Times New Roman" w:cs="Times New Roman"/>
                <w:color w:val="000000"/>
                <w:sz w:val="18"/>
                <w:szCs w:val="18"/>
                <w:lang w:val="ru-RU" w:eastAsia="ru-RU"/>
              </w:rPr>
              <w:t>за счет межбюд-жет</w:t>
            </w:r>
            <w:r w:rsidRPr="00DF42C0">
              <w:rPr>
                <w:rFonts w:ascii="Times New Roman" w:eastAsia="Times New Roman" w:hAnsi="Times New Roman" w:cs="Times New Roman"/>
                <w:color w:val="000000"/>
                <w:sz w:val="18"/>
                <w:szCs w:val="18"/>
                <w:lang w:val="ru-RU" w:eastAsia="ru-RU"/>
              </w:rPr>
              <w:t>ных трансфертов</w:t>
            </w:r>
          </w:p>
        </w:tc>
        <w:tc>
          <w:tcPr>
            <w:tcW w:w="1299" w:type="dxa"/>
            <w:tcBorders>
              <w:top w:val="single" w:sz="4" w:space="0" w:color="auto"/>
              <w:left w:val="nil"/>
              <w:bottom w:val="single" w:sz="4" w:space="0" w:color="auto"/>
              <w:right w:val="single" w:sz="4" w:space="0" w:color="auto"/>
            </w:tcBorders>
            <w:shd w:val="clear" w:color="000000" w:fill="FFFFFF"/>
            <w:vAlign w:val="center"/>
            <w:hideMark/>
          </w:tcPr>
          <w:p w:rsidR="00810ADE" w:rsidRPr="00810ADE" w:rsidRDefault="00810ADE" w:rsidP="00810ADE">
            <w:pPr>
              <w:widowControl/>
              <w:spacing w:after="0" w:line="240" w:lineRule="auto"/>
              <w:jc w:val="center"/>
              <w:rPr>
                <w:rFonts w:ascii="Times New Roman" w:eastAsia="Times New Roman" w:hAnsi="Times New Roman" w:cs="Times New Roman"/>
                <w:color w:val="000000"/>
                <w:sz w:val="18"/>
                <w:szCs w:val="18"/>
                <w:lang w:val="ru-RU" w:eastAsia="ru-RU"/>
              </w:rPr>
            </w:pPr>
            <w:r w:rsidRPr="00810ADE">
              <w:rPr>
                <w:rFonts w:ascii="Times New Roman" w:eastAsia="Times New Roman" w:hAnsi="Times New Roman" w:cs="Times New Roman"/>
                <w:color w:val="000000"/>
                <w:sz w:val="18"/>
                <w:szCs w:val="18"/>
                <w:lang w:val="ru-RU" w:eastAsia="ru-RU"/>
              </w:rPr>
              <w:t>в % к предыдущему году</w:t>
            </w:r>
          </w:p>
        </w:tc>
      </w:tr>
      <w:tr w:rsidR="00810ADE" w:rsidRPr="00810ADE" w:rsidTr="00DF42C0">
        <w:trPr>
          <w:trHeight w:hRule="exact" w:val="270"/>
        </w:trPr>
        <w:tc>
          <w:tcPr>
            <w:tcW w:w="3788" w:type="dxa"/>
            <w:tcBorders>
              <w:top w:val="nil"/>
              <w:left w:val="single" w:sz="4" w:space="0" w:color="auto"/>
              <w:bottom w:val="single" w:sz="4" w:space="0" w:color="auto"/>
              <w:right w:val="single" w:sz="4" w:space="0" w:color="auto"/>
            </w:tcBorders>
            <w:shd w:val="clear" w:color="000000" w:fill="FFFFFF"/>
            <w:vAlign w:val="center"/>
            <w:hideMark/>
          </w:tcPr>
          <w:p w:rsidR="00810ADE" w:rsidRPr="00810ADE" w:rsidRDefault="00810ADE" w:rsidP="00810ADE">
            <w:pPr>
              <w:widowControl/>
              <w:spacing w:after="0" w:line="240" w:lineRule="auto"/>
              <w:rPr>
                <w:rFonts w:ascii="Times New Roman" w:eastAsia="Times New Roman" w:hAnsi="Times New Roman" w:cs="Times New Roman"/>
                <w:b/>
                <w:color w:val="000000"/>
                <w:sz w:val="18"/>
                <w:szCs w:val="18"/>
                <w:lang w:val="ru-RU" w:eastAsia="ru-RU"/>
              </w:rPr>
            </w:pPr>
            <w:r w:rsidRPr="00810ADE">
              <w:rPr>
                <w:rFonts w:ascii="Times New Roman" w:eastAsia="Times New Roman" w:hAnsi="Times New Roman" w:cs="Times New Roman"/>
                <w:b/>
                <w:color w:val="000000"/>
                <w:sz w:val="18"/>
                <w:szCs w:val="18"/>
                <w:lang w:val="ru-RU" w:eastAsia="ru-RU"/>
              </w:rPr>
              <w:t>Всего программное финансирование</w:t>
            </w:r>
          </w:p>
        </w:tc>
        <w:tc>
          <w:tcPr>
            <w:tcW w:w="1285" w:type="dxa"/>
            <w:tcBorders>
              <w:top w:val="nil"/>
              <w:left w:val="nil"/>
              <w:bottom w:val="single" w:sz="4" w:space="0" w:color="auto"/>
              <w:right w:val="single" w:sz="4" w:space="0" w:color="auto"/>
            </w:tcBorders>
            <w:shd w:val="clear" w:color="000000" w:fill="FFFFFF"/>
            <w:noWrap/>
            <w:vAlign w:val="center"/>
            <w:hideMark/>
          </w:tcPr>
          <w:p w:rsidR="00810ADE" w:rsidRPr="00810ADE" w:rsidRDefault="00810ADE" w:rsidP="00810ADE">
            <w:pPr>
              <w:widowControl/>
              <w:spacing w:after="0" w:line="240" w:lineRule="auto"/>
              <w:jc w:val="center"/>
              <w:rPr>
                <w:rFonts w:ascii="Times New Roman" w:eastAsia="Times New Roman" w:hAnsi="Times New Roman" w:cs="Times New Roman"/>
                <w:b/>
                <w:color w:val="000000"/>
                <w:sz w:val="18"/>
                <w:szCs w:val="18"/>
                <w:lang w:val="ru-RU" w:eastAsia="ru-RU"/>
              </w:rPr>
            </w:pPr>
            <w:r w:rsidRPr="00810ADE">
              <w:rPr>
                <w:rFonts w:ascii="Times New Roman" w:eastAsia="Times New Roman" w:hAnsi="Times New Roman" w:cs="Times New Roman"/>
                <w:b/>
                <w:color w:val="000000"/>
                <w:sz w:val="18"/>
                <w:szCs w:val="18"/>
                <w:lang w:val="ru-RU" w:eastAsia="ru-RU"/>
              </w:rPr>
              <w:t>138436,6</w:t>
            </w:r>
          </w:p>
        </w:tc>
        <w:tc>
          <w:tcPr>
            <w:tcW w:w="1358" w:type="dxa"/>
            <w:tcBorders>
              <w:top w:val="nil"/>
              <w:left w:val="nil"/>
              <w:bottom w:val="single" w:sz="4" w:space="0" w:color="auto"/>
              <w:right w:val="single" w:sz="4" w:space="0" w:color="auto"/>
            </w:tcBorders>
            <w:shd w:val="clear" w:color="000000" w:fill="FFFFFF"/>
            <w:noWrap/>
            <w:vAlign w:val="center"/>
            <w:hideMark/>
          </w:tcPr>
          <w:p w:rsidR="00810ADE" w:rsidRPr="00810ADE" w:rsidRDefault="00810ADE" w:rsidP="00810ADE">
            <w:pPr>
              <w:widowControl/>
              <w:spacing w:after="0" w:line="240" w:lineRule="auto"/>
              <w:jc w:val="center"/>
              <w:rPr>
                <w:rFonts w:ascii="Times New Roman" w:eastAsia="Times New Roman" w:hAnsi="Times New Roman" w:cs="Times New Roman"/>
                <w:b/>
                <w:color w:val="000000"/>
                <w:sz w:val="18"/>
                <w:szCs w:val="18"/>
                <w:lang w:val="ru-RU" w:eastAsia="ru-RU"/>
              </w:rPr>
            </w:pPr>
            <w:r w:rsidRPr="00810ADE">
              <w:rPr>
                <w:rFonts w:ascii="Times New Roman" w:eastAsia="Times New Roman" w:hAnsi="Times New Roman" w:cs="Times New Roman"/>
                <w:b/>
                <w:color w:val="000000"/>
                <w:sz w:val="18"/>
                <w:szCs w:val="18"/>
                <w:lang w:val="ru-RU" w:eastAsia="ru-RU"/>
              </w:rPr>
              <w:t>33423,1</w:t>
            </w:r>
          </w:p>
        </w:tc>
        <w:tc>
          <w:tcPr>
            <w:tcW w:w="1138" w:type="dxa"/>
            <w:tcBorders>
              <w:top w:val="nil"/>
              <w:left w:val="nil"/>
              <w:bottom w:val="single" w:sz="4" w:space="0" w:color="auto"/>
              <w:right w:val="single" w:sz="4" w:space="0" w:color="auto"/>
            </w:tcBorders>
            <w:shd w:val="clear" w:color="000000" w:fill="FFFFFF"/>
            <w:noWrap/>
            <w:vAlign w:val="center"/>
            <w:hideMark/>
          </w:tcPr>
          <w:p w:rsidR="00810ADE" w:rsidRPr="00810ADE" w:rsidRDefault="00810ADE" w:rsidP="00810ADE">
            <w:pPr>
              <w:widowControl/>
              <w:spacing w:after="0" w:line="240" w:lineRule="auto"/>
              <w:jc w:val="center"/>
              <w:rPr>
                <w:rFonts w:ascii="Times New Roman" w:eastAsia="Times New Roman" w:hAnsi="Times New Roman" w:cs="Times New Roman"/>
                <w:b/>
                <w:color w:val="000000"/>
                <w:sz w:val="18"/>
                <w:szCs w:val="18"/>
                <w:lang w:val="ru-RU" w:eastAsia="ru-RU"/>
              </w:rPr>
            </w:pPr>
            <w:r w:rsidRPr="00810ADE">
              <w:rPr>
                <w:rFonts w:ascii="Times New Roman" w:eastAsia="Times New Roman" w:hAnsi="Times New Roman" w:cs="Times New Roman"/>
                <w:b/>
                <w:color w:val="000000"/>
                <w:sz w:val="18"/>
                <w:szCs w:val="18"/>
                <w:lang w:val="ru-RU" w:eastAsia="ru-RU"/>
              </w:rPr>
              <w:t>185775,2</w:t>
            </w:r>
          </w:p>
        </w:tc>
        <w:tc>
          <w:tcPr>
            <w:tcW w:w="1358" w:type="dxa"/>
            <w:tcBorders>
              <w:top w:val="nil"/>
              <w:left w:val="nil"/>
              <w:bottom w:val="single" w:sz="4" w:space="0" w:color="auto"/>
              <w:right w:val="single" w:sz="4" w:space="0" w:color="auto"/>
            </w:tcBorders>
            <w:shd w:val="clear" w:color="000000" w:fill="FFFFFF"/>
            <w:noWrap/>
            <w:vAlign w:val="center"/>
            <w:hideMark/>
          </w:tcPr>
          <w:p w:rsidR="00810ADE" w:rsidRPr="00810ADE" w:rsidRDefault="00810ADE" w:rsidP="00810ADE">
            <w:pPr>
              <w:widowControl/>
              <w:spacing w:after="0" w:line="240" w:lineRule="auto"/>
              <w:jc w:val="center"/>
              <w:rPr>
                <w:rFonts w:ascii="Times New Roman" w:eastAsia="Times New Roman" w:hAnsi="Times New Roman" w:cs="Times New Roman"/>
                <w:b/>
                <w:color w:val="000000"/>
                <w:sz w:val="18"/>
                <w:szCs w:val="18"/>
                <w:lang w:val="ru-RU" w:eastAsia="ru-RU"/>
              </w:rPr>
            </w:pPr>
            <w:r w:rsidRPr="00810ADE">
              <w:rPr>
                <w:rFonts w:ascii="Times New Roman" w:eastAsia="Times New Roman" w:hAnsi="Times New Roman" w:cs="Times New Roman"/>
                <w:b/>
                <w:color w:val="000000"/>
                <w:sz w:val="18"/>
                <w:szCs w:val="18"/>
                <w:lang w:val="ru-RU" w:eastAsia="ru-RU"/>
              </w:rPr>
              <w:t>35181,3</w:t>
            </w:r>
          </w:p>
        </w:tc>
        <w:tc>
          <w:tcPr>
            <w:tcW w:w="1299" w:type="dxa"/>
            <w:tcBorders>
              <w:top w:val="nil"/>
              <w:left w:val="nil"/>
              <w:bottom w:val="single" w:sz="4" w:space="0" w:color="auto"/>
              <w:right w:val="single" w:sz="4" w:space="0" w:color="auto"/>
            </w:tcBorders>
            <w:shd w:val="clear" w:color="000000" w:fill="FFFFFF"/>
            <w:noWrap/>
            <w:vAlign w:val="center"/>
            <w:hideMark/>
          </w:tcPr>
          <w:p w:rsidR="00810ADE" w:rsidRPr="00810ADE" w:rsidRDefault="00810ADE" w:rsidP="00810ADE">
            <w:pPr>
              <w:widowControl/>
              <w:spacing w:after="0" w:line="240" w:lineRule="auto"/>
              <w:jc w:val="center"/>
              <w:rPr>
                <w:rFonts w:ascii="Times New Roman" w:eastAsia="Times New Roman" w:hAnsi="Times New Roman" w:cs="Times New Roman"/>
                <w:b/>
                <w:color w:val="000000"/>
                <w:sz w:val="18"/>
                <w:szCs w:val="18"/>
                <w:lang w:val="ru-RU" w:eastAsia="ru-RU"/>
              </w:rPr>
            </w:pPr>
            <w:r w:rsidRPr="00810ADE">
              <w:rPr>
                <w:rFonts w:ascii="Times New Roman" w:eastAsia="Times New Roman" w:hAnsi="Times New Roman" w:cs="Times New Roman"/>
                <w:b/>
                <w:color w:val="000000"/>
                <w:sz w:val="18"/>
                <w:szCs w:val="18"/>
                <w:lang w:val="ru-RU" w:eastAsia="ru-RU"/>
              </w:rPr>
              <w:t>134,2</w:t>
            </w:r>
          </w:p>
        </w:tc>
      </w:tr>
      <w:tr w:rsidR="00810ADE" w:rsidRPr="00810ADE" w:rsidTr="00DF42C0">
        <w:trPr>
          <w:trHeight w:hRule="exact" w:val="270"/>
        </w:trPr>
        <w:tc>
          <w:tcPr>
            <w:tcW w:w="3788" w:type="dxa"/>
            <w:tcBorders>
              <w:top w:val="nil"/>
              <w:left w:val="single" w:sz="4" w:space="0" w:color="auto"/>
              <w:bottom w:val="single" w:sz="4" w:space="0" w:color="auto"/>
              <w:right w:val="single" w:sz="4" w:space="0" w:color="auto"/>
            </w:tcBorders>
            <w:shd w:val="clear" w:color="000000" w:fill="FFFFFF"/>
            <w:vAlign w:val="center"/>
            <w:hideMark/>
          </w:tcPr>
          <w:p w:rsidR="00810ADE" w:rsidRPr="00810ADE" w:rsidRDefault="00810ADE" w:rsidP="00810ADE">
            <w:pPr>
              <w:widowControl/>
              <w:spacing w:after="0" w:line="240" w:lineRule="auto"/>
              <w:rPr>
                <w:rFonts w:ascii="Times New Roman" w:eastAsia="Times New Roman" w:hAnsi="Times New Roman" w:cs="Times New Roman"/>
                <w:color w:val="000000"/>
                <w:sz w:val="18"/>
                <w:szCs w:val="18"/>
                <w:lang w:val="ru-RU" w:eastAsia="ru-RU"/>
              </w:rPr>
            </w:pPr>
            <w:r w:rsidRPr="00810ADE">
              <w:rPr>
                <w:rFonts w:ascii="Times New Roman" w:eastAsia="Times New Roman" w:hAnsi="Times New Roman" w:cs="Times New Roman"/>
                <w:color w:val="000000"/>
                <w:sz w:val="18"/>
                <w:szCs w:val="18"/>
                <w:lang w:val="ru-RU" w:eastAsia="ru-RU"/>
              </w:rPr>
              <w:t>удельный вес в разделе (%)</w:t>
            </w:r>
          </w:p>
        </w:tc>
        <w:tc>
          <w:tcPr>
            <w:tcW w:w="1285" w:type="dxa"/>
            <w:tcBorders>
              <w:top w:val="nil"/>
              <w:left w:val="nil"/>
              <w:bottom w:val="single" w:sz="4" w:space="0" w:color="auto"/>
              <w:right w:val="single" w:sz="4" w:space="0" w:color="auto"/>
            </w:tcBorders>
            <w:shd w:val="clear" w:color="000000" w:fill="FFFFFF"/>
            <w:noWrap/>
            <w:vAlign w:val="center"/>
            <w:hideMark/>
          </w:tcPr>
          <w:p w:rsidR="00810ADE" w:rsidRPr="00810ADE" w:rsidRDefault="00810ADE" w:rsidP="00810ADE">
            <w:pPr>
              <w:widowControl/>
              <w:spacing w:after="0" w:line="240" w:lineRule="auto"/>
              <w:jc w:val="center"/>
              <w:rPr>
                <w:rFonts w:ascii="Times New Roman" w:eastAsia="Times New Roman" w:hAnsi="Times New Roman" w:cs="Times New Roman"/>
                <w:color w:val="000000"/>
                <w:sz w:val="18"/>
                <w:szCs w:val="18"/>
                <w:lang w:val="ru-RU" w:eastAsia="ru-RU"/>
              </w:rPr>
            </w:pPr>
            <w:r w:rsidRPr="00810ADE">
              <w:rPr>
                <w:rFonts w:ascii="Times New Roman" w:eastAsia="Times New Roman" w:hAnsi="Times New Roman" w:cs="Times New Roman"/>
                <w:color w:val="000000"/>
                <w:sz w:val="18"/>
                <w:szCs w:val="18"/>
                <w:lang w:val="ru-RU" w:eastAsia="ru-RU"/>
              </w:rPr>
              <w:t>83,0</w:t>
            </w:r>
          </w:p>
        </w:tc>
        <w:tc>
          <w:tcPr>
            <w:tcW w:w="1358" w:type="dxa"/>
            <w:tcBorders>
              <w:top w:val="nil"/>
              <w:left w:val="nil"/>
              <w:bottom w:val="single" w:sz="4" w:space="0" w:color="auto"/>
              <w:right w:val="single" w:sz="4" w:space="0" w:color="auto"/>
            </w:tcBorders>
            <w:shd w:val="clear" w:color="000000" w:fill="FFFFFF"/>
            <w:noWrap/>
            <w:vAlign w:val="center"/>
            <w:hideMark/>
          </w:tcPr>
          <w:p w:rsidR="00810ADE" w:rsidRPr="00810ADE" w:rsidRDefault="00810ADE" w:rsidP="00810ADE">
            <w:pPr>
              <w:widowControl/>
              <w:spacing w:after="0" w:line="240" w:lineRule="auto"/>
              <w:jc w:val="center"/>
              <w:rPr>
                <w:rFonts w:ascii="Times New Roman" w:eastAsia="Times New Roman" w:hAnsi="Times New Roman" w:cs="Times New Roman"/>
                <w:color w:val="000000"/>
                <w:sz w:val="18"/>
                <w:szCs w:val="18"/>
                <w:lang w:val="ru-RU" w:eastAsia="ru-RU"/>
              </w:rPr>
            </w:pPr>
            <w:r w:rsidRPr="00810ADE">
              <w:rPr>
                <w:rFonts w:ascii="Times New Roman" w:eastAsia="Times New Roman" w:hAnsi="Times New Roman" w:cs="Times New Roman"/>
                <w:color w:val="000000"/>
                <w:sz w:val="18"/>
                <w:szCs w:val="18"/>
                <w:lang w:val="ru-RU" w:eastAsia="ru-RU"/>
              </w:rPr>
              <w:t>99,9</w:t>
            </w:r>
          </w:p>
        </w:tc>
        <w:tc>
          <w:tcPr>
            <w:tcW w:w="1138" w:type="dxa"/>
            <w:tcBorders>
              <w:top w:val="nil"/>
              <w:left w:val="nil"/>
              <w:bottom w:val="single" w:sz="4" w:space="0" w:color="auto"/>
              <w:right w:val="single" w:sz="4" w:space="0" w:color="auto"/>
            </w:tcBorders>
            <w:shd w:val="clear" w:color="000000" w:fill="FFFFFF"/>
            <w:noWrap/>
            <w:vAlign w:val="center"/>
            <w:hideMark/>
          </w:tcPr>
          <w:p w:rsidR="00810ADE" w:rsidRPr="00810ADE" w:rsidRDefault="00810ADE" w:rsidP="00810ADE">
            <w:pPr>
              <w:widowControl/>
              <w:spacing w:after="0" w:line="240" w:lineRule="auto"/>
              <w:jc w:val="center"/>
              <w:rPr>
                <w:rFonts w:ascii="Times New Roman" w:eastAsia="Times New Roman" w:hAnsi="Times New Roman" w:cs="Times New Roman"/>
                <w:color w:val="000000"/>
                <w:sz w:val="18"/>
                <w:szCs w:val="18"/>
                <w:lang w:val="ru-RU" w:eastAsia="ru-RU"/>
              </w:rPr>
            </w:pPr>
            <w:r w:rsidRPr="00810ADE">
              <w:rPr>
                <w:rFonts w:ascii="Times New Roman" w:eastAsia="Times New Roman" w:hAnsi="Times New Roman" w:cs="Times New Roman"/>
                <w:color w:val="000000"/>
                <w:sz w:val="18"/>
                <w:szCs w:val="18"/>
                <w:lang w:val="ru-RU" w:eastAsia="ru-RU"/>
              </w:rPr>
              <w:t>100,0</w:t>
            </w:r>
          </w:p>
        </w:tc>
        <w:tc>
          <w:tcPr>
            <w:tcW w:w="1358" w:type="dxa"/>
            <w:tcBorders>
              <w:top w:val="nil"/>
              <w:left w:val="nil"/>
              <w:bottom w:val="single" w:sz="4" w:space="0" w:color="auto"/>
              <w:right w:val="single" w:sz="4" w:space="0" w:color="auto"/>
            </w:tcBorders>
            <w:shd w:val="clear" w:color="000000" w:fill="FFFFFF"/>
            <w:noWrap/>
            <w:vAlign w:val="center"/>
            <w:hideMark/>
          </w:tcPr>
          <w:p w:rsidR="00810ADE" w:rsidRPr="00810ADE" w:rsidRDefault="00810ADE" w:rsidP="00810ADE">
            <w:pPr>
              <w:widowControl/>
              <w:spacing w:after="0" w:line="240" w:lineRule="auto"/>
              <w:jc w:val="center"/>
              <w:rPr>
                <w:rFonts w:ascii="Times New Roman" w:eastAsia="Times New Roman" w:hAnsi="Times New Roman" w:cs="Times New Roman"/>
                <w:color w:val="000000"/>
                <w:sz w:val="18"/>
                <w:szCs w:val="18"/>
                <w:lang w:val="ru-RU" w:eastAsia="ru-RU"/>
              </w:rPr>
            </w:pPr>
            <w:r w:rsidRPr="00810ADE">
              <w:rPr>
                <w:rFonts w:ascii="Times New Roman" w:eastAsia="Times New Roman" w:hAnsi="Times New Roman" w:cs="Times New Roman"/>
                <w:color w:val="000000"/>
                <w:sz w:val="18"/>
                <w:szCs w:val="18"/>
                <w:lang w:val="ru-RU" w:eastAsia="ru-RU"/>
              </w:rPr>
              <w:t>100,0</w:t>
            </w:r>
          </w:p>
        </w:tc>
        <w:tc>
          <w:tcPr>
            <w:tcW w:w="1299" w:type="dxa"/>
            <w:tcBorders>
              <w:top w:val="nil"/>
              <w:left w:val="nil"/>
              <w:bottom w:val="single" w:sz="4" w:space="0" w:color="auto"/>
              <w:right w:val="single" w:sz="4" w:space="0" w:color="auto"/>
            </w:tcBorders>
            <w:shd w:val="clear" w:color="000000" w:fill="FFFFFF"/>
            <w:noWrap/>
            <w:vAlign w:val="center"/>
            <w:hideMark/>
          </w:tcPr>
          <w:p w:rsidR="00810ADE" w:rsidRPr="00810ADE" w:rsidRDefault="00810ADE" w:rsidP="00810ADE">
            <w:pPr>
              <w:widowControl/>
              <w:spacing w:after="0" w:line="240" w:lineRule="auto"/>
              <w:jc w:val="center"/>
              <w:rPr>
                <w:rFonts w:ascii="Times New Roman" w:eastAsia="Times New Roman" w:hAnsi="Times New Roman" w:cs="Times New Roman"/>
                <w:color w:val="000000"/>
                <w:sz w:val="18"/>
                <w:szCs w:val="18"/>
                <w:lang w:val="ru-RU" w:eastAsia="ru-RU"/>
              </w:rPr>
            </w:pPr>
          </w:p>
        </w:tc>
      </w:tr>
      <w:tr w:rsidR="00810ADE" w:rsidRPr="00810ADE" w:rsidTr="00DF42C0">
        <w:trPr>
          <w:trHeight w:hRule="exact" w:val="753"/>
        </w:trPr>
        <w:tc>
          <w:tcPr>
            <w:tcW w:w="3788" w:type="dxa"/>
            <w:tcBorders>
              <w:top w:val="nil"/>
              <w:left w:val="single" w:sz="4" w:space="0" w:color="auto"/>
              <w:bottom w:val="single" w:sz="4" w:space="0" w:color="auto"/>
              <w:right w:val="single" w:sz="4" w:space="0" w:color="auto"/>
            </w:tcBorders>
            <w:shd w:val="clear" w:color="000000" w:fill="FFFFFF"/>
            <w:vAlign w:val="center"/>
            <w:hideMark/>
          </w:tcPr>
          <w:p w:rsidR="00810ADE" w:rsidRPr="00810ADE" w:rsidRDefault="00810ADE" w:rsidP="00810ADE">
            <w:pPr>
              <w:widowControl/>
              <w:spacing w:after="0" w:line="240" w:lineRule="auto"/>
              <w:rPr>
                <w:rFonts w:ascii="Times New Roman" w:eastAsia="Times New Roman" w:hAnsi="Times New Roman" w:cs="Times New Roman"/>
                <w:color w:val="000000"/>
                <w:sz w:val="18"/>
                <w:szCs w:val="18"/>
                <w:lang w:val="ru-RU" w:eastAsia="ru-RU"/>
              </w:rPr>
            </w:pPr>
            <w:r w:rsidRPr="00810ADE">
              <w:rPr>
                <w:rFonts w:ascii="Times New Roman" w:eastAsia="Times New Roman" w:hAnsi="Times New Roman" w:cs="Times New Roman"/>
                <w:color w:val="000000"/>
                <w:sz w:val="18"/>
                <w:szCs w:val="18"/>
                <w:lang w:val="ru-RU" w:eastAsia="ru-RU"/>
              </w:rPr>
              <w:t>Муниципальная программа 4 "Обеспечение комфортной городской среды в ЗАТО г. Североморск"</w:t>
            </w:r>
          </w:p>
        </w:tc>
        <w:tc>
          <w:tcPr>
            <w:tcW w:w="1285" w:type="dxa"/>
            <w:tcBorders>
              <w:top w:val="nil"/>
              <w:left w:val="nil"/>
              <w:bottom w:val="single" w:sz="4" w:space="0" w:color="auto"/>
              <w:right w:val="single" w:sz="4" w:space="0" w:color="auto"/>
            </w:tcBorders>
            <w:shd w:val="clear" w:color="000000" w:fill="FFFFFF"/>
            <w:noWrap/>
            <w:vAlign w:val="center"/>
            <w:hideMark/>
          </w:tcPr>
          <w:p w:rsidR="00810ADE" w:rsidRPr="00810ADE" w:rsidRDefault="00810ADE" w:rsidP="00810ADE">
            <w:pPr>
              <w:widowControl/>
              <w:spacing w:after="0" w:line="240" w:lineRule="auto"/>
              <w:jc w:val="center"/>
              <w:rPr>
                <w:rFonts w:ascii="Times New Roman" w:eastAsia="Times New Roman" w:hAnsi="Times New Roman" w:cs="Times New Roman"/>
                <w:color w:val="000000"/>
                <w:sz w:val="18"/>
                <w:szCs w:val="18"/>
                <w:lang w:val="ru-RU" w:eastAsia="ru-RU"/>
              </w:rPr>
            </w:pPr>
            <w:r w:rsidRPr="00810ADE">
              <w:rPr>
                <w:rFonts w:ascii="Times New Roman" w:eastAsia="Times New Roman" w:hAnsi="Times New Roman" w:cs="Times New Roman"/>
                <w:color w:val="000000"/>
                <w:sz w:val="18"/>
                <w:szCs w:val="18"/>
                <w:lang w:val="ru-RU" w:eastAsia="ru-RU"/>
              </w:rPr>
              <w:t>106969,9</w:t>
            </w:r>
          </w:p>
        </w:tc>
        <w:tc>
          <w:tcPr>
            <w:tcW w:w="1358" w:type="dxa"/>
            <w:tcBorders>
              <w:top w:val="nil"/>
              <w:left w:val="nil"/>
              <w:bottom w:val="single" w:sz="4" w:space="0" w:color="auto"/>
              <w:right w:val="single" w:sz="4" w:space="0" w:color="auto"/>
            </w:tcBorders>
            <w:shd w:val="clear" w:color="000000" w:fill="FFFFFF"/>
            <w:noWrap/>
            <w:vAlign w:val="center"/>
            <w:hideMark/>
          </w:tcPr>
          <w:p w:rsidR="00810ADE" w:rsidRPr="00810ADE" w:rsidRDefault="00810ADE" w:rsidP="00810ADE">
            <w:pPr>
              <w:widowControl/>
              <w:spacing w:after="0" w:line="240" w:lineRule="auto"/>
              <w:jc w:val="center"/>
              <w:rPr>
                <w:rFonts w:ascii="Times New Roman" w:eastAsia="Times New Roman" w:hAnsi="Times New Roman" w:cs="Times New Roman"/>
                <w:color w:val="000000"/>
                <w:sz w:val="18"/>
                <w:szCs w:val="18"/>
                <w:lang w:val="ru-RU" w:eastAsia="ru-RU"/>
              </w:rPr>
            </w:pPr>
            <w:r w:rsidRPr="00810ADE">
              <w:rPr>
                <w:rFonts w:ascii="Times New Roman" w:eastAsia="Times New Roman" w:hAnsi="Times New Roman" w:cs="Times New Roman"/>
                <w:color w:val="000000"/>
                <w:sz w:val="18"/>
                <w:szCs w:val="18"/>
                <w:lang w:val="ru-RU" w:eastAsia="ru-RU"/>
              </w:rPr>
              <w:t>14221,4</w:t>
            </w:r>
          </w:p>
        </w:tc>
        <w:tc>
          <w:tcPr>
            <w:tcW w:w="1138" w:type="dxa"/>
            <w:tcBorders>
              <w:top w:val="nil"/>
              <w:left w:val="nil"/>
              <w:bottom w:val="single" w:sz="4" w:space="0" w:color="auto"/>
              <w:right w:val="single" w:sz="4" w:space="0" w:color="auto"/>
            </w:tcBorders>
            <w:shd w:val="clear" w:color="000000" w:fill="FFFFFF"/>
            <w:noWrap/>
            <w:vAlign w:val="center"/>
            <w:hideMark/>
          </w:tcPr>
          <w:p w:rsidR="00810ADE" w:rsidRPr="00810ADE" w:rsidRDefault="00810ADE" w:rsidP="00810ADE">
            <w:pPr>
              <w:widowControl/>
              <w:spacing w:after="0" w:line="240" w:lineRule="auto"/>
              <w:jc w:val="center"/>
              <w:rPr>
                <w:rFonts w:ascii="Times New Roman" w:eastAsia="Times New Roman" w:hAnsi="Times New Roman" w:cs="Times New Roman"/>
                <w:color w:val="000000"/>
                <w:sz w:val="18"/>
                <w:szCs w:val="18"/>
                <w:lang w:val="ru-RU" w:eastAsia="ru-RU"/>
              </w:rPr>
            </w:pPr>
            <w:r w:rsidRPr="00810ADE">
              <w:rPr>
                <w:rFonts w:ascii="Times New Roman" w:eastAsia="Times New Roman" w:hAnsi="Times New Roman" w:cs="Times New Roman"/>
                <w:color w:val="000000"/>
                <w:sz w:val="18"/>
                <w:szCs w:val="18"/>
                <w:lang w:val="ru-RU" w:eastAsia="ru-RU"/>
              </w:rPr>
              <w:t>149356,8</w:t>
            </w:r>
          </w:p>
        </w:tc>
        <w:tc>
          <w:tcPr>
            <w:tcW w:w="1358" w:type="dxa"/>
            <w:tcBorders>
              <w:top w:val="nil"/>
              <w:left w:val="nil"/>
              <w:bottom w:val="single" w:sz="4" w:space="0" w:color="auto"/>
              <w:right w:val="single" w:sz="4" w:space="0" w:color="auto"/>
            </w:tcBorders>
            <w:shd w:val="clear" w:color="000000" w:fill="FFFFFF"/>
            <w:noWrap/>
            <w:vAlign w:val="center"/>
            <w:hideMark/>
          </w:tcPr>
          <w:p w:rsidR="00810ADE" w:rsidRPr="00810ADE" w:rsidRDefault="00810ADE" w:rsidP="00810ADE">
            <w:pPr>
              <w:widowControl/>
              <w:spacing w:after="0" w:line="240" w:lineRule="auto"/>
              <w:jc w:val="center"/>
              <w:rPr>
                <w:rFonts w:ascii="Times New Roman" w:eastAsia="Times New Roman" w:hAnsi="Times New Roman" w:cs="Times New Roman"/>
                <w:color w:val="000000"/>
                <w:sz w:val="18"/>
                <w:szCs w:val="18"/>
                <w:lang w:val="ru-RU" w:eastAsia="ru-RU"/>
              </w:rPr>
            </w:pPr>
            <w:r w:rsidRPr="00810ADE">
              <w:rPr>
                <w:rFonts w:ascii="Times New Roman" w:eastAsia="Times New Roman" w:hAnsi="Times New Roman" w:cs="Times New Roman"/>
                <w:color w:val="000000"/>
                <w:sz w:val="18"/>
                <w:szCs w:val="18"/>
                <w:lang w:val="ru-RU" w:eastAsia="ru-RU"/>
              </w:rPr>
              <w:t>11982,8</w:t>
            </w:r>
          </w:p>
        </w:tc>
        <w:tc>
          <w:tcPr>
            <w:tcW w:w="1299" w:type="dxa"/>
            <w:tcBorders>
              <w:top w:val="nil"/>
              <w:left w:val="nil"/>
              <w:bottom w:val="single" w:sz="4" w:space="0" w:color="auto"/>
              <w:right w:val="single" w:sz="4" w:space="0" w:color="auto"/>
            </w:tcBorders>
            <w:shd w:val="clear" w:color="000000" w:fill="FFFFFF"/>
            <w:noWrap/>
            <w:vAlign w:val="center"/>
            <w:hideMark/>
          </w:tcPr>
          <w:p w:rsidR="00810ADE" w:rsidRPr="00810ADE" w:rsidRDefault="00810ADE" w:rsidP="00810ADE">
            <w:pPr>
              <w:widowControl/>
              <w:spacing w:after="0" w:line="240" w:lineRule="auto"/>
              <w:jc w:val="center"/>
              <w:rPr>
                <w:rFonts w:ascii="Times New Roman" w:eastAsia="Times New Roman" w:hAnsi="Times New Roman" w:cs="Times New Roman"/>
                <w:color w:val="000000"/>
                <w:sz w:val="18"/>
                <w:szCs w:val="18"/>
                <w:lang w:val="ru-RU" w:eastAsia="ru-RU"/>
              </w:rPr>
            </w:pPr>
            <w:r w:rsidRPr="00810ADE">
              <w:rPr>
                <w:rFonts w:ascii="Times New Roman" w:eastAsia="Times New Roman" w:hAnsi="Times New Roman" w:cs="Times New Roman"/>
                <w:color w:val="000000"/>
                <w:sz w:val="18"/>
                <w:szCs w:val="18"/>
                <w:lang w:val="ru-RU" w:eastAsia="ru-RU"/>
              </w:rPr>
              <w:t>139,6</w:t>
            </w:r>
          </w:p>
        </w:tc>
      </w:tr>
      <w:tr w:rsidR="00810ADE" w:rsidRPr="00810ADE" w:rsidTr="00DF42C0">
        <w:trPr>
          <w:trHeight w:hRule="exact" w:val="706"/>
        </w:trPr>
        <w:tc>
          <w:tcPr>
            <w:tcW w:w="3788" w:type="dxa"/>
            <w:tcBorders>
              <w:top w:val="nil"/>
              <w:left w:val="single" w:sz="4" w:space="0" w:color="auto"/>
              <w:bottom w:val="single" w:sz="4" w:space="0" w:color="auto"/>
              <w:right w:val="single" w:sz="4" w:space="0" w:color="auto"/>
            </w:tcBorders>
            <w:shd w:val="clear" w:color="000000" w:fill="FFFFFF"/>
            <w:vAlign w:val="center"/>
            <w:hideMark/>
          </w:tcPr>
          <w:p w:rsidR="00810ADE" w:rsidRPr="00810ADE" w:rsidRDefault="00810ADE" w:rsidP="00810ADE">
            <w:pPr>
              <w:widowControl/>
              <w:spacing w:after="0" w:line="240" w:lineRule="auto"/>
              <w:rPr>
                <w:rFonts w:ascii="Times New Roman" w:eastAsia="Times New Roman" w:hAnsi="Times New Roman" w:cs="Times New Roman"/>
                <w:color w:val="000000"/>
                <w:sz w:val="18"/>
                <w:szCs w:val="18"/>
                <w:lang w:val="ru-RU" w:eastAsia="ru-RU"/>
              </w:rPr>
            </w:pPr>
            <w:r w:rsidRPr="00810ADE">
              <w:rPr>
                <w:rFonts w:ascii="Times New Roman" w:eastAsia="Times New Roman" w:hAnsi="Times New Roman" w:cs="Times New Roman"/>
                <w:color w:val="000000"/>
                <w:sz w:val="18"/>
                <w:szCs w:val="18"/>
                <w:lang w:val="ru-RU" w:eastAsia="ru-RU"/>
              </w:rPr>
              <w:t>Муниципальная программа 8. "Формирование современной городской среды ЗАТО г. Североморск"</w:t>
            </w:r>
          </w:p>
        </w:tc>
        <w:tc>
          <w:tcPr>
            <w:tcW w:w="1285" w:type="dxa"/>
            <w:tcBorders>
              <w:top w:val="nil"/>
              <w:left w:val="nil"/>
              <w:bottom w:val="single" w:sz="4" w:space="0" w:color="auto"/>
              <w:right w:val="single" w:sz="4" w:space="0" w:color="auto"/>
            </w:tcBorders>
            <w:shd w:val="clear" w:color="000000" w:fill="FFFFFF"/>
            <w:noWrap/>
            <w:vAlign w:val="center"/>
            <w:hideMark/>
          </w:tcPr>
          <w:p w:rsidR="00810ADE" w:rsidRPr="00810ADE" w:rsidRDefault="00810ADE" w:rsidP="00810ADE">
            <w:pPr>
              <w:widowControl/>
              <w:spacing w:after="0" w:line="240" w:lineRule="auto"/>
              <w:jc w:val="center"/>
              <w:rPr>
                <w:rFonts w:ascii="Times New Roman" w:eastAsia="Times New Roman" w:hAnsi="Times New Roman" w:cs="Times New Roman"/>
                <w:color w:val="000000"/>
                <w:sz w:val="18"/>
                <w:szCs w:val="18"/>
                <w:lang w:val="ru-RU" w:eastAsia="ru-RU"/>
              </w:rPr>
            </w:pPr>
            <w:r w:rsidRPr="00810ADE">
              <w:rPr>
                <w:rFonts w:ascii="Times New Roman" w:eastAsia="Times New Roman" w:hAnsi="Times New Roman" w:cs="Times New Roman"/>
                <w:color w:val="000000"/>
                <w:sz w:val="18"/>
                <w:szCs w:val="18"/>
                <w:lang w:val="ru-RU" w:eastAsia="ru-RU"/>
              </w:rPr>
              <w:t>31466,7</w:t>
            </w:r>
          </w:p>
        </w:tc>
        <w:tc>
          <w:tcPr>
            <w:tcW w:w="1358" w:type="dxa"/>
            <w:tcBorders>
              <w:top w:val="nil"/>
              <w:left w:val="nil"/>
              <w:bottom w:val="single" w:sz="4" w:space="0" w:color="auto"/>
              <w:right w:val="single" w:sz="4" w:space="0" w:color="auto"/>
            </w:tcBorders>
            <w:shd w:val="clear" w:color="000000" w:fill="FFFFFF"/>
            <w:noWrap/>
            <w:vAlign w:val="center"/>
            <w:hideMark/>
          </w:tcPr>
          <w:p w:rsidR="00810ADE" w:rsidRPr="00810ADE" w:rsidRDefault="00810ADE" w:rsidP="00810ADE">
            <w:pPr>
              <w:widowControl/>
              <w:spacing w:after="0" w:line="240" w:lineRule="auto"/>
              <w:jc w:val="center"/>
              <w:rPr>
                <w:rFonts w:ascii="Times New Roman" w:eastAsia="Times New Roman" w:hAnsi="Times New Roman" w:cs="Times New Roman"/>
                <w:color w:val="000000"/>
                <w:sz w:val="18"/>
                <w:szCs w:val="18"/>
                <w:lang w:val="ru-RU" w:eastAsia="ru-RU"/>
              </w:rPr>
            </w:pPr>
            <w:r w:rsidRPr="00810ADE">
              <w:rPr>
                <w:rFonts w:ascii="Times New Roman" w:eastAsia="Times New Roman" w:hAnsi="Times New Roman" w:cs="Times New Roman"/>
                <w:color w:val="000000"/>
                <w:sz w:val="18"/>
                <w:szCs w:val="18"/>
                <w:lang w:val="ru-RU" w:eastAsia="ru-RU"/>
              </w:rPr>
              <w:t>19201,7</w:t>
            </w:r>
          </w:p>
        </w:tc>
        <w:tc>
          <w:tcPr>
            <w:tcW w:w="1138" w:type="dxa"/>
            <w:tcBorders>
              <w:top w:val="nil"/>
              <w:left w:val="nil"/>
              <w:bottom w:val="single" w:sz="4" w:space="0" w:color="auto"/>
              <w:right w:val="single" w:sz="4" w:space="0" w:color="auto"/>
            </w:tcBorders>
            <w:shd w:val="clear" w:color="000000" w:fill="FFFFFF"/>
            <w:noWrap/>
            <w:vAlign w:val="center"/>
            <w:hideMark/>
          </w:tcPr>
          <w:p w:rsidR="00810ADE" w:rsidRPr="00810ADE" w:rsidRDefault="00810ADE" w:rsidP="00810ADE">
            <w:pPr>
              <w:widowControl/>
              <w:spacing w:after="0" w:line="240" w:lineRule="auto"/>
              <w:jc w:val="center"/>
              <w:rPr>
                <w:rFonts w:ascii="Times New Roman" w:eastAsia="Times New Roman" w:hAnsi="Times New Roman" w:cs="Times New Roman"/>
                <w:color w:val="000000"/>
                <w:sz w:val="18"/>
                <w:szCs w:val="18"/>
                <w:lang w:val="ru-RU" w:eastAsia="ru-RU"/>
              </w:rPr>
            </w:pPr>
            <w:r w:rsidRPr="00810ADE">
              <w:rPr>
                <w:rFonts w:ascii="Times New Roman" w:eastAsia="Times New Roman" w:hAnsi="Times New Roman" w:cs="Times New Roman"/>
                <w:color w:val="000000"/>
                <w:sz w:val="18"/>
                <w:szCs w:val="18"/>
                <w:lang w:val="ru-RU" w:eastAsia="ru-RU"/>
              </w:rPr>
              <w:t>36418,4</w:t>
            </w:r>
          </w:p>
        </w:tc>
        <w:tc>
          <w:tcPr>
            <w:tcW w:w="1358" w:type="dxa"/>
            <w:tcBorders>
              <w:top w:val="nil"/>
              <w:left w:val="nil"/>
              <w:bottom w:val="single" w:sz="4" w:space="0" w:color="auto"/>
              <w:right w:val="single" w:sz="4" w:space="0" w:color="auto"/>
            </w:tcBorders>
            <w:shd w:val="clear" w:color="000000" w:fill="FFFFFF"/>
            <w:noWrap/>
            <w:vAlign w:val="center"/>
            <w:hideMark/>
          </w:tcPr>
          <w:p w:rsidR="00810ADE" w:rsidRPr="00810ADE" w:rsidRDefault="00810ADE" w:rsidP="00810ADE">
            <w:pPr>
              <w:widowControl/>
              <w:spacing w:after="0" w:line="240" w:lineRule="auto"/>
              <w:jc w:val="center"/>
              <w:rPr>
                <w:rFonts w:ascii="Times New Roman" w:eastAsia="Times New Roman" w:hAnsi="Times New Roman" w:cs="Times New Roman"/>
                <w:color w:val="000000"/>
                <w:sz w:val="18"/>
                <w:szCs w:val="18"/>
                <w:lang w:val="ru-RU" w:eastAsia="ru-RU"/>
              </w:rPr>
            </w:pPr>
            <w:r w:rsidRPr="00810ADE">
              <w:rPr>
                <w:rFonts w:ascii="Times New Roman" w:eastAsia="Times New Roman" w:hAnsi="Times New Roman" w:cs="Times New Roman"/>
                <w:color w:val="000000"/>
                <w:sz w:val="18"/>
                <w:szCs w:val="18"/>
                <w:lang w:val="ru-RU" w:eastAsia="ru-RU"/>
              </w:rPr>
              <w:t>23198,5</w:t>
            </w:r>
          </w:p>
        </w:tc>
        <w:tc>
          <w:tcPr>
            <w:tcW w:w="1299" w:type="dxa"/>
            <w:tcBorders>
              <w:top w:val="nil"/>
              <w:left w:val="nil"/>
              <w:bottom w:val="single" w:sz="4" w:space="0" w:color="auto"/>
              <w:right w:val="single" w:sz="4" w:space="0" w:color="auto"/>
            </w:tcBorders>
            <w:shd w:val="clear" w:color="000000" w:fill="FFFFFF"/>
            <w:noWrap/>
            <w:vAlign w:val="center"/>
            <w:hideMark/>
          </w:tcPr>
          <w:p w:rsidR="00810ADE" w:rsidRPr="00810ADE" w:rsidRDefault="00810ADE" w:rsidP="00810ADE">
            <w:pPr>
              <w:widowControl/>
              <w:spacing w:after="0" w:line="240" w:lineRule="auto"/>
              <w:jc w:val="center"/>
              <w:rPr>
                <w:rFonts w:ascii="Times New Roman" w:eastAsia="Times New Roman" w:hAnsi="Times New Roman" w:cs="Times New Roman"/>
                <w:color w:val="000000"/>
                <w:sz w:val="18"/>
                <w:szCs w:val="18"/>
                <w:lang w:val="ru-RU" w:eastAsia="ru-RU"/>
              </w:rPr>
            </w:pPr>
            <w:r w:rsidRPr="00810ADE">
              <w:rPr>
                <w:rFonts w:ascii="Times New Roman" w:eastAsia="Times New Roman" w:hAnsi="Times New Roman" w:cs="Times New Roman"/>
                <w:color w:val="000000"/>
                <w:sz w:val="18"/>
                <w:szCs w:val="18"/>
                <w:lang w:val="ru-RU" w:eastAsia="ru-RU"/>
              </w:rPr>
              <w:t>115,7</w:t>
            </w:r>
          </w:p>
        </w:tc>
      </w:tr>
      <w:tr w:rsidR="00810ADE" w:rsidRPr="00810ADE" w:rsidTr="00DF42C0">
        <w:trPr>
          <w:trHeight w:hRule="exact" w:val="291"/>
        </w:trPr>
        <w:tc>
          <w:tcPr>
            <w:tcW w:w="3788" w:type="dxa"/>
            <w:tcBorders>
              <w:top w:val="nil"/>
              <w:left w:val="single" w:sz="4" w:space="0" w:color="auto"/>
              <w:bottom w:val="single" w:sz="4" w:space="0" w:color="auto"/>
              <w:right w:val="single" w:sz="4" w:space="0" w:color="auto"/>
            </w:tcBorders>
            <w:shd w:val="clear" w:color="000000" w:fill="FFFFFF"/>
            <w:noWrap/>
            <w:vAlign w:val="center"/>
            <w:hideMark/>
          </w:tcPr>
          <w:p w:rsidR="00810ADE" w:rsidRPr="00810ADE" w:rsidRDefault="00810ADE" w:rsidP="00810ADE">
            <w:pPr>
              <w:widowControl/>
              <w:spacing w:after="0" w:line="240" w:lineRule="auto"/>
              <w:rPr>
                <w:rFonts w:ascii="Times New Roman" w:eastAsia="Times New Roman" w:hAnsi="Times New Roman" w:cs="Times New Roman"/>
                <w:b/>
                <w:color w:val="000000"/>
                <w:sz w:val="18"/>
                <w:szCs w:val="18"/>
                <w:lang w:val="ru-RU" w:eastAsia="ru-RU"/>
              </w:rPr>
            </w:pPr>
            <w:r w:rsidRPr="00810ADE">
              <w:rPr>
                <w:rFonts w:ascii="Times New Roman" w:eastAsia="Times New Roman" w:hAnsi="Times New Roman" w:cs="Times New Roman"/>
                <w:b/>
                <w:color w:val="000000"/>
                <w:sz w:val="18"/>
                <w:szCs w:val="18"/>
                <w:lang w:val="ru-RU" w:eastAsia="ru-RU"/>
              </w:rPr>
              <w:t>Расходы на непрограммную деятельность</w:t>
            </w:r>
          </w:p>
        </w:tc>
        <w:tc>
          <w:tcPr>
            <w:tcW w:w="1285" w:type="dxa"/>
            <w:tcBorders>
              <w:top w:val="nil"/>
              <w:left w:val="nil"/>
              <w:bottom w:val="single" w:sz="4" w:space="0" w:color="auto"/>
              <w:right w:val="single" w:sz="4" w:space="0" w:color="auto"/>
            </w:tcBorders>
            <w:shd w:val="clear" w:color="000000" w:fill="FFFFFF"/>
            <w:noWrap/>
            <w:vAlign w:val="center"/>
            <w:hideMark/>
          </w:tcPr>
          <w:p w:rsidR="00810ADE" w:rsidRPr="00810ADE" w:rsidRDefault="00810ADE" w:rsidP="00810ADE">
            <w:pPr>
              <w:widowControl/>
              <w:spacing w:after="0" w:line="240" w:lineRule="auto"/>
              <w:jc w:val="center"/>
              <w:rPr>
                <w:rFonts w:ascii="Times New Roman" w:eastAsia="Times New Roman" w:hAnsi="Times New Roman" w:cs="Times New Roman"/>
                <w:b/>
                <w:sz w:val="18"/>
                <w:szCs w:val="18"/>
                <w:lang w:val="ru-RU" w:eastAsia="ru-RU"/>
              </w:rPr>
            </w:pPr>
            <w:r w:rsidRPr="00810ADE">
              <w:rPr>
                <w:rFonts w:ascii="Times New Roman" w:eastAsia="Times New Roman" w:hAnsi="Times New Roman" w:cs="Times New Roman"/>
                <w:b/>
                <w:sz w:val="18"/>
                <w:szCs w:val="18"/>
                <w:lang w:val="ru-RU" w:eastAsia="ru-RU"/>
              </w:rPr>
              <w:t>28349,9</w:t>
            </w:r>
          </w:p>
        </w:tc>
        <w:tc>
          <w:tcPr>
            <w:tcW w:w="1358" w:type="dxa"/>
            <w:tcBorders>
              <w:top w:val="nil"/>
              <w:left w:val="nil"/>
              <w:bottom w:val="single" w:sz="4" w:space="0" w:color="auto"/>
              <w:right w:val="single" w:sz="4" w:space="0" w:color="auto"/>
            </w:tcBorders>
            <w:shd w:val="clear" w:color="000000" w:fill="FFFFFF"/>
            <w:noWrap/>
            <w:vAlign w:val="center"/>
            <w:hideMark/>
          </w:tcPr>
          <w:p w:rsidR="00810ADE" w:rsidRPr="00810ADE" w:rsidRDefault="00810ADE" w:rsidP="00810ADE">
            <w:pPr>
              <w:widowControl/>
              <w:spacing w:after="0" w:line="240" w:lineRule="auto"/>
              <w:jc w:val="center"/>
              <w:rPr>
                <w:rFonts w:ascii="Times New Roman" w:eastAsia="Times New Roman" w:hAnsi="Times New Roman" w:cs="Times New Roman"/>
                <w:b/>
                <w:sz w:val="18"/>
                <w:szCs w:val="18"/>
                <w:lang w:val="ru-RU" w:eastAsia="ru-RU"/>
              </w:rPr>
            </w:pPr>
            <w:r w:rsidRPr="00810ADE">
              <w:rPr>
                <w:rFonts w:ascii="Times New Roman" w:eastAsia="Times New Roman" w:hAnsi="Times New Roman" w:cs="Times New Roman"/>
                <w:b/>
                <w:sz w:val="18"/>
                <w:szCs w:val="18"/>
                <w:lang w:val="ru-RU" w:eastAsia="ru-RU"/>
              </w:rPr>
              <w:t>39,2</w:t>
            </w:r>
          </w:p>
        </w:tc>
        <w:tc>
          <w:tcPr>
            <w:tcW w:w="1138" w:type="dxa"/>
            <w:tcBorders>
              <w:top w:val="nil"/>
              <w:left w:val="nil"/>
              <w:bottom w:val="single" w:sz="4" w:space="0" w:color="auto"/>
              <w:right w:val="single" w:sz="4" w:space="0" w:color="auto"/>
            </w:tcBorders>
            <w:shd w:val="clear" w:color="000000" w:fill="FFFFFF"/>
            <w:noWrap/>
            <w:vAlign w:val="center"/>
            <w:hideMark/>
          </w:tcPr>
          <w:p w:rsidR="00810ADE" w:rsidRPr="00810ADE" w:rsidRDefault="00810ADE" w:rsidP="00810ADE">
            <w:pPr>
              <w:widowControl/>
              <w:spacing w:after="0" w:line="240" w:lineRule="auto"/>
              <w:jc w:val="center"/>
              <w:rPr>
                <w:rFonts w:ascii="Times New Roman" w:eastAsia="Times New Roman" w:hAnsi="Times New Roman" w:cs="Times New Roman"/>
                <w:b/>
                <w:sz w:val="18"/>
                <w:szCs w:val="18"/>
                <w:lang w:val="ru-RU" w:eastAsia="ru-RU"/>
              </w:rPr>
            </w:pPr>
          </w:p>
        </w:tc>
        <w:tc>
          <w:tcPr>
            <w:tcW w:w="1358" w:type="dxa"/>
            <w:tcBorders>
              <w:top w:val="nil"/>
              <w:left w:val="nil"/>
              <w:bottom w:val="single" w:sz="4" w:space="0" w:color="auto"/>
              <w:right w:val="single" w:sz="4" w:space="0" w:color="auto"/>
            </w:tcBorders>
            <w:shd w:val="clear" w:color="000000" w:fill="FFFFFF"/>
            <w:noWrap/>
            <w:vAlign w:val="center"/>
            <w:hideMark/>
          </w:tcPr>
          <w:p w:rsidR="00810ADE" w:rsidRPr="00810ADE" w:rsidRDefault="00810ADE" w:rsidP="00810ADE">
            <w:pPr>
              <w:widowControl/>
              <w:spacing w:after="0" w:line="240" w:lineRule="auto"/>
              <w:jc w:val="center"/>
              <w:rPr>
                <w:rFonts w:ascii="Times New Roman" w:eastAsia="Times New Roman" w:hAnsi="Times New Roman" w:cs="Times New Roman"/>
                <w:b/>
                <w:sz w:val="18"/>
                <w:szCs w:val="18"/>
                <w:lang w:val="ru-RU" w:eastAsia="ru-RU"/>
              </w:rPr>
            </w:pPr>
          </w:p>
        </w:tc>
        <w:tc>
          <w:tcPr>
            <w:tcW w:w="1299" w:type="dxa"/>
            <w:tcBorders>
              <w:top w:val="nil"/>
              <w:left w:val="nil"/>
              <w:bottom w:val="single" w:sz="4" w:space="0" w:color="auto"/>
              <w:right w:val="single" w:sz="4" w:space="0" w:color="auto"/>
            </w:tcBorders>
            <w:shd w:val="clear" w:color="000000" w:fill="FFFFFF"/>
            <w:noWrap/>
            <w:vAlign w:val="center"/>
            <w:hideMark/>
          </w:tcPr>
          <w:p w:rsidR="00810ADE" w:rsidRPr="00810ADE" w:rsidRDefault="00810ADE" w:rsidP="00810ADE">
            <w:pPr>
              <w:widowControl/>
              <w:spacing w:after="0" w:line="240" w:lineRule="auto"/>
              <w:jc w:val="center"/>
              <w:rPr>
                <w:rFonts w:ascii="Times New Roman" w:eastAsia="Times New Roman" w:hAnsi="Times New Roman" w:cs="Times New Roman"/>
                <w:b/>
                <w:color w:val="000000"/>
                <w:sz w:val="18"/>
                <w:szCs w:val="18"/>
                <w:lang w:val="ru-RU" w:eastAsia="ru-RU"/>
              </w:rPr>
            </w:pPr>
            <w:r w:rsidRPr="00810ADE">
              <w:rPr>
                <w:rFonts w:ascii="Times New Roman" w:eastAsia="Times New Roman" w:hAnsi="Times New Roman" w:cs="Times New Roman"/>
                <w:b/>
                <w:color w:val="000000"/>
                <w:sz w:val="18"/>
                <w:szCs w:val="18"/>
                <w:lang w:val="ru-RU" w:eastAsia="ru-RU"/>
              </w:rPr>
              <w:t>0,0</w:t>
            </w:r>
          </w:p>
        </w:tc>
      </w:tr>
      <w:tr w:rsidR="00810ADE" w:rsidRPr="00810ADE" w:rsidTr="00DF42C0">
        <w:trPr>
          <w:trHeight w:hRule="exact" w:val="270"/>
        </w:trPr>
        <w:tc>
          <w:tcPr>
            <w:tcW w:w="3788" w:type="dxa"/>
            <w:tcBorders>
              <w:top w:val="nil"/>
              <w:left w:val="single" w:sz="4" w:space="0" w:color="auto"/>
              <w:bottom w:val="single" w:sz="4" w:space="0" w:color="auto"/>
              <w:right w:val="single" w:sz="4" w:space="0" w:color="auto"/>
            </w:tcBorders>
            <w:shd w:val="clear" w:color="000000" w:fill="FFFFFF"/>
            <w:noWrap/>
            <w:vAlign w:val="center"/>
            <w:hideMark/>
          </w:tcPr>
          <w:p w:rsidR="00810ADE" w:rsidRPr="00810ADE" w:rsidRDefault="00810ADE" w:rsidP="00810ADE">
            <w:pPr>
              <w:widowControl/>
              <w:spacing w:after="0" w:line="240" w:lineRule="auto"/>
              <w:rPr>
                <w:rFonts w:ascii="Times New Roman" w:eastAsia="Times New Roman" w:hAnsi="Times New Roman" w:cs="Times New Roman"/>
                <w:color w:val="000000"/>
                <w:sz w:val="18"/>
                <w:szCs w:val="18"/>
                <w:lang w:val="ru-RU" w:eastAsia="ru-RU"/>
              </w:rPr>
            </w:pPr>
            <w:r w:rsidRPr="00810ADE">
              <w:rPr>
                <w:rFonts w:ascii="Times New Roman" w:eastAsia="Times New Roman" w:hAnsi="Times New Roman" w:cs="Times New Roman"/>
                <w:color w:val="000000"/>
                <w:sz w:val="18"/>
                <w:szCs w:val="18"/>
                <w:lang w:val="ru-RU" w:eastAsia="ru-RU"/>
              </w:rPr>
              <w:t>Удельн</w:t>
            </w:r>
            <w:r w:rsidR="00876FB0">
              <w:rPr>
                <w:rFonts w:ascii="Times New Roman" w:eastAsia="Times New Roman" w:hAnsi="Times New Roman" w:cs="Times New Roman"/>
                <w:color w:val="000000"/>
                <w:sz w:val="18"/>
                <w:szCs w:val="18"/>
                <w:lang w:val="ru-RU" w:eastAsia="ru-RU"/>
              </w:rPr>
              <w:t>ы</w:t>
            </w:r>
            <w:r w:rsidRPr="00810ADE">
              <w:rPr>
                <w:rFonts w:ascii="Times New Roman" w:eastAsia="Times New Roman" w:hAnsi="Times New Roman" w:cs="Times New Roman"/>
                <w:color w:val="000000"/>
                <w:sz w:val="18"/>
                <w:szCs w:val="18"/>
                <w:lang w:val="ru-RU" w:eastAsia="ru-RU"/>
              </w:rPr>
              <w:t>й вес в разделе (%)</w:t>
            </w:r>
          </w:p>
        </w:tc>
        <w:tc>
          <w:tcPr>
            <w:tcW w:w="1285" w:type="dxa"/>
            <w:tcBorders>
              <w:top w:val="nil"/>
              <w:left w:val="nil"/>
              <w:bottom w:val="single" w:sz="4" w:space="0" w:color="auto"/>
              <w:right w:val="single" w:sz="4" w:space="0" w:color="auto"/>
            </w:tcBorders>
            <w:shd w:val="clear" w:color="000000" w:fill="FFFFFF"/>
            <w:noWrap/>
            <w:vAlign w:val="center"/>
            <w:hideMark/>
          </w:tcPr>
          <w:p w:rsidR="00810ADE" w:rsidRPr="00810ADE" w:rsidRDefault="00810ADE" w:rsidP="00810ADE">
            <w:pPr>
              <w:widowControl/>
              <w:spacing w:after="0" w:line="240" w:lineRule="auto"/>
              <w:jc w:val="center"/>
              <w:rPr>
                <w:rFonts w:ascii="Times New Roman" w:eastAsia="Times New Roman" w:hAnsi="Times New Roman" w:cs="Times New Roman"/>
                <w:sz w:val="18"/>
                <w:szCs w:val="18"/>
                <w:lang w:val="ru-RU" w:eastAsia="ru-RU"/>
              </w:rPr>
            </w:pPr>
            <w:r w:rsidRPr="00810ADE">
              <w:rPr>
                <w:rFonts w:ascii="Times New Roman" w:eastAsia="Times New Roman" w:hAnsi="Times New Roman" w:cs="Times New Roman"/>
                <w:sz w:val="18"/>
                <w:szCs w:val="18"/>
                <w:lang w:val="ru-RU" w:eastAsia="ru-RU"/>
              </w:rPr>
              <w:t>17,0</w:t>
            </w:r>
          </w:p>
        </w:tc>
        <w:tc>
          <w:tcPr>
            <w:tcW w:w="1358" w:type="dxa"/>
            <w:tcBorders>
              <w:top w:val="nil"/>
              <w:left w:val="nil"/>
              <w:bottom w:val="single" w:sz="4" w:space="0" w:color="auto"/>
              <w:right w:val="single" w:sz="4" w:space="0" w:color="auto"/>
            </w:tcBorders>
            <w:shd w:val="clear" w:color="000000" w:fill="FFFFFF"/>
            <w:noWrap/>
            <w:vAlign w:val="center"/>
            <w:hideMark/>
          </w:tcPr>
          <w:p w:rsidR="00810ADE" w:rsidRPr="00810ADE" w:rsidRDefault="00810ADE" w:rsidP="00810ADE">
            <w:pPr>
              <w:widowControl/>
              <w:spacing w:after="0" w:line="240" w:lineRule="auto"/>
              <w:jc w:val="center"/>
              <w:rPr>
                <w:rFonts w:ascii="Times New Roman" w:eastAsia="Times New Roman" w:hAnsi="Times New Roman" w:cs="Times New Roman"/>
                <w:sz w:val="18"/>
                <w:szCs w:val="18"/>
                <w:lang w:val="ru-RU" w:eastAsia="ru-RU"/>
              </w:rPr>
            </w:pPr>
            <w:r w:rsidRPr="00810ADE">
              <w:rPr>
                <w:rFonts w:ascii="Times New Roman" w:eastAsia="Times New Roman" w:hAnsi="Times New Roman" w:cs="Times New Roman"/>
                <w:sz w:val="18"/>
                <w:szCs w:val="18"/>
                <w:lang w:val="ru-RU" w:eastAsia="ru-RU"/>
              </w:rPr>
              <w:t>0,1</w:t>
            </w:r>
          </w:p>
        </w:tc>
        <w:tc>
          <w:tcPr>
            <w:tcW w:w="1138" w:type="dxa"/>
            <w:tcBorders>
              <w:top w:val="nil"/>
              <w:left w:val="nil"/>
              <w:bottom w:val="single" w:sz="4" w:space="0" w:color="auto"/>
              <w:right w:val="single" w:sz="4" w:space="0" w:color="auto"/>
            </w:tcBorders>
            <w:shd w:val="clear" w:color="000000" w:fill="FFFFFF"/>
            <w:noWrap/>
            <w:vAlign w:val="center"/>
            <w:hideMark/>
          </w:tcPr>
          <w:p w:rsidR="00810ADE" w:rsidRPr="00810ADE" w:rsidRDefault="00810ADE" w:rsidP="00810ADE">
            <w:pPr>
              <w:widowControl/>
              <w:spacing w:after="0" w:line="240" w:lineRule="auto"/>
              <w:jc w:val="center"/>
              <w:rPr>
                <w:rFonts w:ascii="Times New Roman" w:eastAsia="Times New Roman" w:hAnsi="Times New Roman" w:cs="Times New Roman"/>
                <w:sz w:val="18"/>
                <w:szCs w:val="18"/>
                <w:lang w:val="ru-RU" w:eastAsia="ru-RU"/>
              </w:rPr>
            </w:pPr>
            <w:r w:rsidRPr="00810ADE">
              <w:rPr>
                <w:rFonts w:ascii="Times New Roman" w:eastAsia="Times New Roman" w:hAnsi="Times New Roman" w:cs="Times New Roman"/>
                <w:sz w:val="18"/>
                <w:szCs w:val="18"/>
                <w:lang w:val="ru-RU" w:eastAsia="ru-RU"/>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810ADE" w:rsidRPr="00810ADE" w:rsidRDefault="00810ADE" w:rsidP="00810ADE">
            <w:pPr>
              <w:widowControl/>
              <w:spacing w:after="0" w:line="240" w:lineRule="auto"/>
              <w:jc w:val="center"/>
              <w:rPr>
                <w:rFonts w:ascii="Times New Roman" w:eastAsia="Times New Roman" w:hAnsi="Times New Roman" w:cs="Times New Roman"/>
                <w:sz w:val="18"/>
                <w:szCs w:val="18"/>
                <w:lang w:val="ru-RU" w:eastAsia="ru-RU"/>
              </w:rPr>
            </w:pPr>
            <w:r w:rsidRPr="00810ADE">
              <w:rPr>
                <w:rFonts w:ascii="Times New Roman" w:eastAsia="Times New Roman" w:hAnsi="Times New Roman" w:cs="Times New Roman"/>
                <w:sz w:val="18"/>
                <w:szCs w:val="18"/>
                <w:lang w:val="ru-RU" w:eastAsia="ru-RU"/>
              </w:rPr>
              <w:t>0,0</w:t>
            </w:r>
          </w:p>
        </w:tc>
        <w:tc>
          <w:tcPr>
            <w:tcW w:w="1299" w:type="dxa"/>
            <w:tcBorders>
              <w:top w:val="nil"/>
              <w:left w:val="nil"/>
              <w:bottom w:val="single" w:sz="4" w:space="0" w:color="auto"/>
              <w:right w:val="single" w:sz="4" w:space="0" w:color="auto"/>
            </w:tcBorders>
            <w:shd w:val="clear" w:color="000000" w:fill="FFFFFF"/>
            <w:noWrap/>
            <w:vAlign w:val="center"/>
            <w:hideMark/>
          </w:tcPr>
          <w:p w:rsidR="00810ADE" w:rsidRPr="00810ADE" w:rsidRDefault="00810ADE" w:rsidP="00810ADE">
            <w:pPr>
              <w:widowControl/>
              <w:spacing w:after="0" w:line="240" w:lineRule="auto"/>
              <w:jc w:val="center"/>
              <w:rPr>
                <w:rFonts w:ascii="Times New Roman" w:eastAsia="Times New Roman" w:hAnsi="Times New Roman" w:cs="Times New Roman"/>
                <w:color w:val="000000"/>
                <w:sz w:val="18"/>
                <w:szCs w:val="18"/>
                <w:lang w:val="ru-RU" w:eastAsia="ru-RU"/>
              </w:rPr>
            </w:pPr>
          </w:p>
        </w:tc>
      </w:tr>
      <w:tr w:rsidR="00810ADE" w:rsidRPr="00810ADE" w:rsidTr="00DF42C0">
        <w:trPr>
          <w:trHeight w:hRule="exact" w:val="270"/>
        </w:trPr>
        <w:tc>
          <w:tcPr>
            <w:tcW w:w="3788" w:type="dxa"/>
            <w:tcBorders>
              <w:top w:val="nil"/>
              <w:left w:val="single" w:sz="4" w:space="0" w:color="auto"/>
              <w:bottom w:val="single" w:sz="4" w:space="0" w:color="auto"/>
              <w:right w:val="single" w:sz="4" w:space="0" w:color="auto"/>
            </w:tcBorders>
            <w:shd w:val="clear" w:color="000000" w:fill="FFFFFF"/>
            <w:noWrap/>
            <w:vAlign w:val="center"/>
            <w:hideMark/>
          </w:tcPr>
          <w:p w:rsidR="00810ADE" w:rsidRPr="00810ADE" w:rsidRDefault="00810ADE" w:rsidP="00810ADE">
            <w:pPr>
              <w:widowControl/>
              <w:spacing w:after="0" w:line="240" w:lineRule="auto"/>
              <w:rPr>
                <w:rFonts w:ascii="Times New Roman" w:eastAsia="Times New Roman" w:hAnsi="Times New Roman" w:cs="Times New Roman"/>
                <w:b/>
                <w:color w:val="000000"/>
                <w:sz w:val="18"/>
                <w:szCs w:val="18"/>
                <w:lang w:val="ru-RU" w:eastAsia="ru-RU"/>
              </w:rPr>
            </w:pPr>
            <w:r w:rsidRPr="00810ADE">
              <w:rPr>
                <w:rFonts w:ascii="Times New Roman" w:eastAsia="Times New Roman" w:hAnsi="Times New Roman" w:cs="Times New Roman"/>
                <w:b/>
                <w:color w:val="000000"/>
                <w:sz w:val="18"/>
                <w:szCs w:val="18"/>
                <w:lang w:val="ru-RU" w:eastAsia="ru-RU"/>
              </w:rPr>
              <w:t>Всего по разделу</w:t>
            </w:r>
          </w:p>
        </w:tc>
        <w:tc>
          <w:tcPr>
            <w:tcW w:w="1285" w:type="dxa"/>
            <w:tcBorders>
              <w:top w:val="nil"/>
              <w:left w:val="nil"/>
              <w:bottom w:val="single" w:sz="4" w:space="0" w:color="auto"/>
              <w:right w:val="single" w:sz="4" w:space="0" w:color="auto"/>
            </w:tcBorders>
            <w:shd w:val="clear" w:color="000000" w:fill="FFFFFF"/>
            <w:noWrap/>
            <w:vAlign w:val="center"/>
            <w:hideMark/>
          </w:tcPr>
          <w:p w:rsidR="00810ADE" w:rsidRPr="00810ADE" w:rsidRDefault="00810ADE" w:rsidP="00810ADE">
            <w:pPr>
              <w:widowControl/>
              <w:spacing w:after="0" w:line="240" w:lineRule="auto"/>
              <w:jc w:val="center"/>
              <w:rPr>
                <w:rFonts w:ascii="Times New Roman" w:eastAsia="Times New Roman" w:hAnsi="Times New Roman" w:cs="Times New Roman"/>
                <w:b/>
                <w:sz w:val="18"/>
                <w:szCs w:val="18"/>
                <w:lang w:val="ru-RU" w:eastAsia="ru-RU"/>
              </w:rPr>
            </w:pPr>
            <w:r w:rsidRPr="00810ADE">
              <w:rPr>
                <w:rFonts w:ascii="Times New Roman" w:eastAsia="Times New Roman" w:hAnsi="Times New Roman" w:cs="Times New Roman"/>
                <w:b/>
                <w:sz w:val="18"/>
                <w:szCs w:val="18"/>
                <w:lang w:val="ru-RU" w:eastAsia="ru-RU"/>
              </w:rPr>
              <w:t>166786,5</w:t>
            </w:r>
          </w:p>
        </w:tc>
        <w:tc>
          <w:tcPr>
            <w:tcW w:w="1358" w:type="dxa"/>
            <w:tcBorders>
              <w:top w:val="nil"/>
              <w:left w:val="nil"/>
              <w:bottom w:val="single" w:sz="4" w:space="0" w:color="auto"/>
              <w:right w:val="single" w:sz="4" w:space="0" w:color="auto"/>
            </w:tcBorders>
            <w:shd w:val="clear" w:color="000000" w:fill="FFFFFF"/>
            <w:noWrap/>
            <w:vAlign w:val="center"/>
            <w:hideMark/>
          </w:tcPr>
          <w:p w:rsidR="00810ADE" w:rsidRPr="00810ADE" w:rsidRDefault="00810ADE" w:rsidP="00810ADE">
            <w:pPr>
              <w:widowControl/>
              <w:spacing w:after="0" w:line="240" w:lineRule="auto"/>
              <w:jc w:val="center"/>
              <w:rPr>
                <w:rFonts w:ascii="Times New Roman" w:eastAsia="Times New Roman" w:hAnsi="Times New Roman" w:cs="Times New Roman"/>
                <w:b/>
                <w:sz w:val="18"/>
                <w:szCs w:val="18"/>
                <w:lang w:val="ru-RU" w:eastAsia="ru-RU"/>
              </w:rPr>
            </w:pPr>
            <w:r w:rsidRPr="00810ADE">
              <w:rPr>
                <w:rFonts w:ascii="Times New Roman" w:eastAsia="Times New Roman" w:hAnsi="Times New Roman" w:cs="Times New Roman"/>
                <w:b/>
                <w:sz w:val="18"/>
                <w:szCs w:val="18"/>
                <w:lang w:val="ru-RU" w:eastAsia="ru-RU"/>
              </w:rPr>
              <w:t>33462,3</w:t>
            </w:r>
          </w:p>
        </w:tc>
        <w:tc>
          <w:tcPr>
            <w:tcW w:w="1138" w:type="dxa"/>
            <w:tcBorders>
              <w:top w:val="nil"/>
              <w:left w:val="nil"/>
              <w:bottom w:val="single" w:sz="4" w:space="0" w:color="auto"/>
              <w:right w:val="single" w:sz="4" w:space="0" w:color="auto"/>
            </w:tcBorders>
            <w:shd w:val="clear" w:color="000000" w:fill="FFFFFF"/>
            <w:noWrap/>
            <w:vAlign w:val="center"/>
            <w:hideMark/>
          </w:tcPr>
          <w:p w:rsidR="00810ADE" w:rsidRPr="00810ADE" w:rsidRDefault="00810ADE" w:rsidP="00810ADE">
            <w:pPr>
              <w:widowControl/>
              <w:spacing w:after="0" w:line="240" w:lineRule="auto"/>
              <w:jc w:val="center"/>
              <w:rPr>
                <w:rFonts w:ascii="Times New Roman" w:eastAsia="Times New Roman" w:hAnsi="Times New Roman" w:cs="Times New Roman"/>
                <w:b/>
                <w:sz w:val="18"/>
                <w:szCs w:val="18"/>
                <w:lang w:val="ru-RU" w:eastAsia="ru-RU"/>
              </w:rPr>
            </w:pPr>
            <w:r w:rsidRPr="00810ADE">
              <w:rPr>
                <w:rFonts w:ascii="Times New Roman" w:eastAsia="Times New Roman" w:hAnsi="Times New Roman" w:cs="Times New Roman"/>
                <w:b/>
                <w:sz w:val="18"/>
                <w:szCs w:val="18"/>
                <w:lang w:val="ru-RU" w:eastAsia="ru-RU"/>
              </w:rPr>
              <w:t>185775,2</w:t>
            </w:r>
          </w:p>
        </w:tc>
        <w:tc>
          <w:tcPr>
            <w:tcW w:w="1358" w:type="dxa"/>
            <w:tcBorders>
              <w:top w:val="nil"/>
              <w:left w:val="nil"/>
              <w:bottom w:val="single" w:sz="4" w:space="0" w:color="auto"/>
              <w:right w:val="single" w:sz="4" w:space="0" w:color="auto"/>
            </w:tcBorders>
            <w:shd w:val="clear" w:color="000000" w:fill="FFFFFF"/>
            <w:noWrap/>
            <w:vAlign w:val="center"/>
            <w:hideMark/>
          </w:tcPr>
          <w:p w:rsidR="00810ADE" w:rsidRPr="00810ADE" w:rsidRDefault="00810ADE" w:rsidP="00810ADE">
            <w:pPr>
              <w:widowControl/>
              <w:spacing w:after="0" w:line="240" w:lineRule="auto"/>
              <w:jc w:val="center"/>
              <w:rPr>
                <w:rFonts w:ascii="Times New Roman" w:eastAsia="Times New Roman" w:hAnsi="Times New Roman" w:cs="Times New Roman"/>
                <w:b/>
                <w:sz w:val="18"/>
                <w:szCs w:val="18"/>
                <w:lang w:val="ru-RU" w:eastAsia="ru-RU"/>
              </w:rPr>
            </w:pPr>
            <w:r w:rsidRPr="00810ADE">
              <w:rPr>
                <w:rFonts w:ascii="Times New Roman" w:eastAsia="Times New Roman" w:hAnsi="Times New Roman" w:cs="Times New Roman"/>
                <w:b/>
                <w:sz w:val="18"/>
                <w:szCs w:val="18"/>
                <w:lang w:val="ru-RU" w:eastAsia="ru-RU"/>
              </w:rPr>
              <w:t>35181,3</w:t>
            </w:r>
          </w:p>
        </w:tc>
        <w:tc>
          <w:tcPr>
            <w:tcW w:w="1299" w:type="dxa"/>
            <w:tcBorders>
              <w:top w:val="nil"/>
              <w:left w:val="nil"/>
              <w:bottom w:val="single" w:sz="4" w:space="0" w:color="auto"/>
              <w:right w:val="single" w:sz="4" w:space="0" w:color="auto"/>
            </w:tcBorders>
            <w:shd w:val="clear" w:color="000000" w:fill="FFFFFF"/>
            <w:noWrap/>
            <w:vAlign w:val="center"/>
            <w:hideMark/>
          </w:tcPr>
          <w:p w:rsidR="00810ADE" w:rsidRPr="00810ADE" w:rsidRDefault="00810ADE" w:rsidP="00810ADE">
            <w:pPr>
              <w:widowControl/>
              <w:spacing w:after="0" w:line="240" w:lineRule="auto"/>
              <w:jc w:val="center"/>
              <w:rPr>
                <w:rFonts w:ascii="Times New Roman" w:eastAsia="Times New Roman" w:hAnsi="Times New Roman" w:cs="Times New Roman"/>
                <w:b/>
                <w:color w:val="000000"/>
                <w:sz w:val="18"/>
                <w:szCs w:val="18"/>
                <w:lang w:val="ru-RU" w:eastAsia="ru-RU"/>
              </w:rPr>
            </w:pPr>
            <w:r w:rsidRPr="00810ADE">
              <w:rPr>
                <w:rFonts w:ascii="Times New Roman" w:eastAsia="Times New Roman" w:hAnsi="Times New Roman" w:cs="Times New Roman"/>
                <w:b/>
                <w:color w:val="000000"/>
                <w:sz w:val="18"/>
                <w:szCs w:val="18"/>
                <w:lang w:val="ru-RU" w:eastAsia="ru-RU"/>
              </w:rPr>
              <w:t>111,4</w:t>
            </w:r>
          </w:p>
        </w:tc>
      </w:tr>
    </w:tbl>
    <w:p w:rsidR="00810ADE" w:rsidRDefault="00810ADE" w:rsidP="00810ADE">
      <w:pPr>
        <w:spacing w:after="0" w:line="240" w:lineRule="auto"/>
        <w:ind w:firstLine="709"/>
        <w:jc w:val="both"/>
        <w:rPr>
          <w:rFonts w:ascii="Times New Roman" w:hAnsi="Times New Roman" w:cs="Times New Roman"/>
          <w:sz w:val="26"/>
          <w:szCs w:val="26"/>
          <w:lang w:val="ru-RU"/>
        </w:rPr>
      </w:pPr>
      <w:r w:rsidRPr="00B569A4">
        <w:rPr>
          <w:rFonts w:ascii="Times New Roman" w:hAnsi="Times New Roman" w:cs="Times New Roman"/>
          <w:sz w:val="26"/>
          <w:szCs w:val="26"/>
          <w:lang w:val="ru-RU"/>
        </w:rPr>
        <w:t>Удельный вес программной части расходов по данному разд</w:t>
      </w:r>
      <w:r>
        <w:rPr>
          <w:rFonts w:ascii="Times New Roman" w:hAnsi="Times New Roman" w:cs="Times New Roman"/>
          <w:sz w:val="26"/>
          <w:szCs w:val="26"/>
          <w:lang w:val="ru-RU"/>
        </w:rPr>
        <w:t>елу в 2019</w:t>
      </w:r>
      <w:r w:rsidRPr="00B569A4">
        <w:rPr>
          <w:rFonts w:ascii="Times New Roman" w:hAnsi="Times New Roman" w:cs="Times New Roman"/>
          <w:sz w:val="26"/>
          <w:szCs w:val="26"/>
          <w:lang w:val="ru-RU"/>
        </w:rPr>
        <w:t xml:space="preserve"> году </w:t>
      </w:r>
      <w:r>
        <w:rPr>
          <w:rFonts w:ascii="Times New Roman" w:hAnsi="Times New Roman" w:cs="Times New Roman"/>
          <w:sz w:val="26"/>
          <w:szCs w:val="26"/>
          <w:lang w:val="ru-RU"/>
        </w:rPr>
        <w:t>увеличится</w:t>
      </w:r>
      <w:r w:rsidRPr="00B569A4">
        <w:rPr>
          <w:rFonts w:ascii="Times New Roman" w:hAnsi="Times New Roman" w:cs="Times New Roman"/>
          <w:sz w:val="26"/>
          <w:szCs w:val="26"/>
          <w:lang w:val="ru-RU"/>
        </w:rPr>
        <w:t xml:space="preserve"> по отношению к предыдущему году на </w:t>
      </w:r>
      <w:r>
        <w:rPr>
          <w:rFonts w:ascii="Times New Roman" w:hAnsi="Times New Roman" w:cs="Times New Roman"/>
          <w:sz w:val="26"/>
          <w:szCs w:val="26"/>
          <w:lang w:val="ru-RU"/>
        </w:rPr>
        <w:t xml:space="preserve">17 % и составит 100 % от общего объема расходов. </w:t>
      </w:r>
    </w:p>
    <w:p w:rsidR="00810ADE" w:rsidRDefault="00810ADE" w:rsidP="00810ADE">
      <w:pPr>
        <w:spacing w:after="0" w:line="240" w:lineRule="auto"/>
        <w:ind w:firstLine="709"/>
        <w:jc w:val="both"/>
        <w:rPr>
          <w:rFonts w:ascii="Times New Roman" w:hAnsi="Times New Roman" w:cs="Times New Roman"/>
          <w:sz w:val="26"/>
          <w:szCs w:val="26"/>
          <w:lang w:val="ru-RU"/>
        </w:rPr>
      </w:pPr>
      <w:r>
        <w:rPr>
          <w:rFonts w:ascii="Times New Roman" w:hAnsi="Times New Roman" w:cs="Times New Roman"/>
          <w:sz w:val="26"/>
          <w:szCs w:val="26"/>
          <w:lang w:val="ru-RU"/>
        </w:rPr>
        <w:t>В 2019</w:t>
      </w:r>
      <w:r w:rsidRPr="00B569A4">
        <w:rPr>
          <w:rFonts w:ascii="Times New Roman" w:hAnsi="Times New Roman" w:cs="Times New Roman"/>
          <w:sz w:val="26"/>
          <w:szCs w:val="26"/>
          <w:lang w:val="ru-RU"/>
        </w:rPr>
        <w:t xml:space="preserve"> году доля межбюджетных трансфертов в общей сумме финансирования расходов по разделу 0</w:t>
      </w:r>
      <w:r>
        <w:rPr>
          <w:rFonts w:ascii="Times New Roman" w:hAnsi="Times New Roman" w:cs="Times New Roman"/>
          <w:sz w:val="26"/>
          <w:szCs w:val="26"/>
          <w:lang w:val="ru-RU"/>
        </w:rPr>
        <w:t>5</w:t>
      </w:r>
      <w:r w:rsidRPr="00B569A4">
        <w:rPr>
          <w:rFonts w:ascii="Times New Roman" w:hAnsi="Times New Roman" w:cs="Times New Roman"/>
          <w:sz w:val="26"/>
          <w:szCs w:val="26"/>
          <w:lang w:val="ru-RU"/>
        </w:rPr>
        <w:t>00 «</w:t>
      </w:r>
      <w:r>
        <w:rPr>
          <w:rFonts w:ascii="Times New Roman" w:hAnsi="Times New Roman" w:cs="Times New Roman"/>
          <w:sz w:val="26"/>
          <w:szCs w:val="26"/>
          <w:lang w:val="ru-RU"/>
        </w:rPr>
        <w:t>Жилищно-коммунальное хозяйство</w:t>
      </w:r>
      <w:r w:rsidRPr="00B569A4">
        <w:rPr>
          <w:rFonts w:ascii="Times New Roman" w:hAnsi="Times New Roman" w:cs="Times New Roman"/>
          <w:sz w:val="26"/>
          <w:szCs w:val="26"/>
          <w:lang w:val="ru-RU"/>
        </w:rPr>
        <w:t xml:space="preserve">» </w:t>
      </w:r>
      <w:r>
        <w:rPr>
          <w:rFonts w:ascii="Times New Roman" w:hAnsi="Times New Roman" w:cs="Times New Roman"/>
          <w:sz w:val="26"/>
          <w:szCs w:val="26"/>
          <w:lang w:val="ru-RU"/>
        </w:rPr>
        <w:t xml:space="preserve">снизится и </w:t>
      </w:r>
      <w:r w:rsidRPr="00B569A4">
        <w:rPr>
          <w:rFonts w:ascii="Times New Roman" w:hAnsi="Times New Roman" w:cs="Times New Roman"/>
          <w:sz w:val="26"/>
          <w:szCs w:val="26"/>
          <w:lang w:val="ru-RU"/>
        </w:rPr>
        <w:t xml:space="preserve">составит </w:t>
      </w:r>
      <w:r>
        <w:rPr>
          <w:rFonts w:ascii="Times New Roman" w:hAnsi="Times New Roman" w:cs="Times New Roman"/>
          <w:sz w:val="26"/>
          <w:szCs w:val="26"/>
          <w:lang w:val="ru-RU"/>
        </w:rPr>
        <w:t>18,9</w:t>
      </w:r>
      <w:r w:rsidRPr="00B569A4">
        <w:rPr>
          <w:rFonts w:ascii="Times New Roman" w:hAnsi="Times New Roman" w:cs="Times New Roman"/>
          <w:sz w:val="26"/>
          <w:szCs w:val="26"/>
          <w:lang w:val="ru-RU"/>
        </w:rPr>
        <w:t xml:space="preserve"> %, против </w:t>
      </w:r>
      <w:r>
        <w:rPr>
          <w:rFonts w:ascii="Times New Roman" w:hAnsi="Times New Roman" w:cs="Times New Roman"/>
          <w:sz w:val="26"/>
          <w:szCs w:val="26"/>
          <w:lang w:val="ru-RU"/>
        </w:rPr>
        <w:t>20,1</w:t>
      </w:r>
      <w:r w:rsidRPr="00B569A4">
        <w:rPr>
          <w:rFonts w:ascii="Times New Roman" w:hAnsi="Times New Roman" w:cs="Times New Roman"/>
          <w:sz w:val="26"/>
          <w:szCs w:val="26"/>
          <w:lang w:val="ru-RU"/>
        </w:rPr>
        <w:t xml:space="preserve"> % в текущем году.</w:t>
      </w:r>
    </w:p>
    <w:p w:rsidR="00755125" w:rsidRPr="00E4420D" w:rsidRDefault="00755125" w:rsidP="00512671">
      <w:pPr>
        <w:spacing w:after="0" w:line="240" w:lineRule="auto"/>
        <w:ind w:firstLine="709"/>
        <w:jc w:val="both"/>
        <w:rPr>
          <w:rFonts w:ascii="Times New Roman" w:hAnsi="Times New Roman" w:cs="Times New Roman"/>
          <w:sz w:val="26"/>
          <w:szCs w:val="26"/>
          <w:lang w:val="ru-RU"/>
        </w:rPr>
      </w:pPr>
    </w:p>
    <w:p w:rsidR="00512671" w:rsidRPr="00E4420D" w:rsidRDefault="00512671" w:rsidP="00512671">
      <w:pPr>
        <w:spacing w:after="0" w:line="240" w:lineRule="auto"/>
        <w:ind w:firstLine="709"/>
        <w:jc w:val="both"/>
        <w:rPr>
          <w:rFonts w:ascii="Times New Roman" w:hAnsi="Times New Roman" w:cs="Times New Roman"/>
          <w:sz w:val="26"/>
          <w:szCs w:val="26"/>
          <w:lang w:val="ru-RU"/>
        </w:rPr>
      </w:pPr>
      <w:r w:rsidRPr="00E4420D">
        <w:rPr>
          <w:rFonts w:ascii="Times New Roman" w:hAnsi="Times New Roman" w:cs="Times New Roman"/>
          <w:sz w:val="26"/>
          <w:szCs w:val="26"/>
          <w:lang w:val="ru-RU"/>
        </w:rPr>
        <w:t>Объем бюджетных ассигнований по сравнению с предыдущим годом изменился:</w:t>
      </w:r>
    </w:p>
    <w:p w:rsidR="00512671" w:rsidRPr="00E4420D" w:rsidRDefault="00512671" w:rsidP="00512671">
      <w:pPr>
        <w:spacing w:after="0" w:line="240" w:lineRule="auto"/>
        <w:ind w:firstLine="709"/>
        <w:jc w:val="both"/>
        <w:rPr>
          <w:rFonts w:ascii="Times New Roman" w:eastAsia="Calibri" w:hAnsi="Times New Roman" w:cs="Times New Roman"/>
          <w:sz w:val="26"/>
          <w:szCs w:val="26"/>
          <w:lang w:val="ru-RU"/>
        </w:rPr>
      </w:pPr>
      <w:r w:rsidRPr="00E4420D">
        <w:rPr>
          <w:rFonts w:ascii="Times New Roman" w:hAnsi="Times New Roman" w:cs="Times New Roman"/>
          <w:sz w:val="26"/>
          <w:szCs w:val="26"/>
          <w:lang w:val="ru-RU"/>
        </w:rPr>
        <w:lastRenderedPageBreak/>
        <w:t xml:space="preserve">- по подразделу «Жилищное хозяйство» - увеличен на </w:t>
      </w:r>
      <w:r>
        <w:rPr>
          <w:rFonts w:ascii="Times New Roman" w:hAnsi="Times New Roman" w:cs="Times New Roman"/>
          <w:sz w:val="26"/>
          <w:szCs w:val="26"/>
          <w:lang w:val="ru-RU"/>
        </w:rPr>
        <w:t>11,4%</w:t>
      </w:r>
      <w:r w:rsidRPr="00E4420D">
        <w:rPr>
          <w:rFonts w:ascii="Times New Roman" w:hAnsi="Times New Roman" w:cs="Times New Roman"/>
          <w:sz w:val="26"/>
          <w:szCs w:val="26"/>
          <w:lang w:val="ru-RU"/>
        </w:rPr>
        <w:t xml:space="preserve"> по реализации муниципальной подпрограммы «Муниципальный жилищный фонд ЗАТО г. Североморск», в том числе за счет утверждения ассигнований на содержание пустующих жилых помещений. Субсидия на софинансирование расходных обязательств муниципальных образований на оплату взносов на капитальный ремонт за муниципальный жилой фонд в многоквартирных домах в Мурманской области на период 2019 – 2021 годы бюджету ЗАТО г. Североморск предусмотрена в сумме 11</w:t>
      </w:r>
      <w:r w:rsidRPr="00E4420D">
        <w:rPr>
          <w:rFonts w:ascii="Times New Roman" w:hAnsi="Times New Roman" w:cs="Times New Roman"/>
          <w:sz w:val="26"/>
          <w:szCs w:val="26"/>
        </w:rPr>
        <w:t> </w:t>
      </w:r>
      <w:r w:rsidRPr="00E4420D">
        <w:rPr>
          <w:rFonts w:ascii="Times New Roman" w:hAnsi="Times New Roman" w:cs="Times New Roman"/>
          <w:sz w:val="26"/>
          <w:szCs w:val="26"/>
          <w:lang w:val="ru-RU"/>
        </w:rPr>
        <w:t>982,8 тыс. рублей., ежегодно;</w:t>
      </w:r>
    </w:p>
    <w:p w:rsidR="00512671" w:rsidRPr="00E4420D" w:rsidRDefault="00512671" w:rsidP="00512671">
      <w:pPr>
        <w:spacing w:after="0" w:line="240" w:lineRule="auto"/>
        <w:ind w:firstLine="709"/>
        <w:jc w:val="both"/>
        <w:rPr>
          <w:rFonts w:ascii="Times New Roman" w:eastAsia="Calibri" w:hAnsi="Times New Roman" w:cs="Times New Roman"/>
          <w:sz w:val="26"/>
          <w:szCs w:val="26"/>
          <w:lang w:val="ru-RU"/>
        </w:rPr>
      </w:pPr>
      <w:r w:rsidRPr="00E4420D">
        <w:rPr>
          <w:rFonts w:ascii="Times New Roman" w:eastAsia="Calibri" w:hAnsi="Times New Roman" w:cs="Times New Roman"/>
          <w:sz w:val="26"/>
          <w:szCs w:val="26"/>
          <w:lang w:val="ru-RU"/>
        </w:rPr>
        <w:t xml:space="preserve">- по подразделу «Коммунальное хозяйство» - </w:t>
      </w:r>
      <w:r>
        <w:rPr>
          <w:rFonts w:ascii="Times New Roman" w:eastAsia="Calibri" w:hAnsi="Times New Roman" w:cs="Times New Roman"/>
          <w:sz w:val="26"/>
          <w:szCs w:val="26"/>
          <w:lang w:val="ru-RU"/>
        </w:rPr>
        <w:t xml:space="preserve">увеличен </w:t>
      </w:r>
      <w:r w:rsidRPr="00E4420D">
        <w:rPr>
          <w:rFonts w:ascii="Times New Roman" w:eastAsia="Calibri" w:hAnsi="Times New Roman" w:cs="Times New Roman"/>
          <w:sz w:val="26"/>
          <w:szCs w:val="26"/>
          <w:lang w:val="ru-RU"/>
        </w:rPr>
        <w:t>на</w:t>
      </w:r>
      <w:r>
        <w:rPr>
          <w:rFonts w:ascii="Times New Roman" w:eastAsia="Calibri" w:hAnsi="Times New Roman" w:cs="Times New Roman"/>
          <w:sz w:val="26"/>
          <w:szCs w:val="26"/>
          <w:lang w:val="ru-RU"/>
        </w:rPr>
        <w:t xml:space="preserve"> 2,1%</w:t>
      </w:r>
      <w:r w:rsidRPr="00E4420D">
        <w:rPr>
          <w:rFonts w:ascii="Times New Roman" w:hAnsi="Times New Roman" w:cs="Times New Roman"/>
          <w:sz w:val="26"/>
          <w:szCs w:val="26"/>
          <w:lang w:val="ru-RU"/>
        </w:rPr>
        <w:t xml:space="preserve"> исходя их общих подходов по формированию расходов бюджета</w:t>
      </w:r>
      <w:r w:rsidRPr="00E4420D">
        <w:rPr>
          <w:rFonts w:ascii="Times New Roman" w:eastAsia="Calibri" w:hAnsi="Times New Roman" w:cs="Times New Roman"/>
          <w:sz w:val="26"/>
          <w:szCs w:val="26"/>
          <w:lang w:val="ru-RU"/>
        </w:rPr>
        <w:t>. По подразделу преду</w:t>
      </w:r>
      <w:r>
        <w:rPr>
          <w:rFonts w:ascii="Times New Roman" w:eastAsia="Calibri" w:hAnsi="Times New Roman" w:cs="Times New Roman"/>
          <w:sz w:val="26"/>
          <w:szCs w:val="26"/>
          <w:lang w:val="ru-RU"/>
        </w:rPr>
        <w:t>смотрена реализация</w:t>
      </w:r>
      <w:r w:rsidRPr="00E4420D">
        <w:rPr>
          <w:rFonts w:ascii="Times New Roman" w:eastAsia="Calibri" w:hAnsi="Times New Roman" w:cs="Times New Roman"/>
          <w:sz w:val="26"/>
          <w:szCs w:val="26"/>
          <w:lang w:val="ru-RU"/>
        </w:rPr>
        <w:t xml:space="preserve"> муниципальных подпрограмм "Энергосбережение и повышение энергоэффективности на территории ЗАТО г. Североморск", "Подготовка объектов и систем жизнеобеспечения ЗАТО г. Североморск к работе в отопительный период", "Муниципальный жилищный фонд  ЗАТО г. Североморск".</w:t>
      </w:r>
    </w:p>
    <w:p w:rsidR="00512671" w:rsidRPr="00E4420D" w:rsidRDefault="00512671" w:rsidP="00512671">
      <w:pPr>
        <w:spacing w:after="0" w:line="240" w:lineRule="auto"/>
        <w:ind w:firstLine="720"/>
        <w:jc w:val="both"/>
        <w:rPr>
          <w:rFonts w:ascii="Times New Roman" w:hAnsi="Times New Roman" w:cs="Times New Roman"/>
          <w:sz w:val="26"/>
          <w:szCs w:val="26"/>
          <w:lang w:val="ru-RU"/>
        </w:rPr>
      </w:pPr>
      <w:r w:rsidRPr="00E4420D">
        <w:rPr>
          <w:rFonts w:ascii="Times New Roman" w:eastAsia="Calibri" w:hAnsi="Times New Roman" w:cs="Times New Roman"/>
          <w:sz w:val="26"/>
          <w:szCs w:val="26"/>
          <w:lang w:val="ru-RU"/>
        </w:rPr>
        <w:t>- по подразделу «Благоустройство» - увеличен на 17</w:t>
      </w:r>
      <w:r>
        <w:rPr>
          <w:rFonts w:ascii="Times New Roman" w:eastAsia="Calibri" w:hAnsi="Times New Roman" w:cs="Times New Roman"/>
          <w:sz w:val="26"/>
          <w:szCs w:val="26"/>
          <w:lang w:val="ru-RU"/>
        </w:rPr>
        <w:t>,4%</w:t>
      </w:r>
      <w:r w:rsidRPr="00E4420D">
        <w:rPr>
          <w:rFonts w:ascii="Times New Roman" w:eastAsia="Calibri" w:hAnsi="Times New Roman" w:cs="Times New Roman"/>
          <w:sz w:val="26"/>
          <w:szCs w:val="26"/>
          <w:lang w:val="ru-RU"/>
        </w:rPr>
        <w:t xml:space="preserve">, в том числе в связи с увеличение ассигнований на расширение кладбища.  По подразделу предусмотрены ассигнования на реализацию муниципальной программы  "Обеспечение комфортной городской среды в ЗАТО г. Североморск", в рамках которой реализуются подпрограммы  "Городские парки и скверы - центры отдыха Североморцев", "Комплексная эксплуатация муниципальных объектов уличного (наружного) освещения",  "Осуществление прочих мероприятий по благоустройству в ЗАТО г. Североморск. По подразделу  </w:t>
      </w:r>
      <w:r w:rsidRPr="00E4420D">
        <w:rPr>
          <w:rFonts w:ascii="Times New Roman" w:hAnsi="Times New Roman" w:cs="Times New Roman"/>
          <w:sz w:val="26"/>
          <w:szCs w:val="26"/>
          <w:lang w:val="ru-RU"/>
        </w:rPr>
        <w:t>исключены из состава расходов ассигнования на ремонт объектов озеленения, на расширение кладбища, а также уменьшены расходы на ремонт элементов прочего благоустройства, а также праздничное оформление улиц и площадей.</w:t>
      </w:r>
    </w:p>
    <w:p w:rsidR="00512671" w:rsidRDefault="00512671" w:rsidP="00512671">
      <w:pPr>
        <w:spacing w:after="0" w:line="240" w:lineRule="auto"/>
        <w:ind w:firstLine="709"/>
        <w:jc w:val="both"/>
        <w:rPr>
          <w:rFonts w:ascii="Times New Roman" w:hAnsi="Times New Roman" w:cs="Times New Roman"/>
          <w:sz w:val="26"/>
          <w:szCs w:val="26"/>
          <w:lang w:val="ru-RU"/>
        </w:rPr>
      </w:pPr>
      <w:r w:rsidRPr="00E4420D">
        <w:rPr>
          <w:rFonts w:ascii="Times New Roman" w:hAnsi="Times New Roman" w:cs="Times New Roman"/>
          <w:sz w:val="26"/>
          <w:szCs w:val="26"/>
          <w:lang w:val="ru-RU"/>
        </w:rPr>
        <w:t xml:space="preserve">- по подразделу «Другие вопросы в области жилищно – коммунального хозяйства» - </w:t>
      </w:r>
      <w:r>
        <w:rPr>
          <w:rFonts w:ascii="Times New Roman" w:hAnsi="Times New Roman" w:cs="Times New Roman"/>
          <w:sz w:val="26"/>
          <w:szCs w:val="26"/>
          <w:lang w:val="ru-RU"/>
        </w:rPr>
        <w:t>остался приблизительно на уровне 2018 года</w:t>
      </w:r>
      <w:r w:rsidRPr="00E4420D">
        <w:rPr>
          <w:rFonts w:ascii="Times New Roman" w:hAnsi="Times New Roman" w:cs="Times New Roman"/>
          <w:sz w:val="26"/>
          <w:szCs w:val="26"/>
          <w:lang w:val="ru-RU"/>
        </w:rPr>
        <w:t xml:space="preserve">  исходя их общих подходов по формированию расходов бюджета, в том числе направлением средств на повышение оплаты труда.</w:t>
      </w:r>
    </w:p>
    <w:p w:rsidR="00442414" w:rsidRPr="00E4420D" w:rsidRDefault="00442414" w:rsidP="00512671">
      <w:pPr>
        <w:spacing w:after="0" w:line="240" w:lineRule="auto"/>
        <w:ind w:firstLine="709"/>
        <w:jc w:val="both"/>
        <w:rPr>
          <w:rFonts w:ascii="Times New Roman" w:hAnsi="Times New Roman" w:cs="Times New Roman"/>
          <w:sz w:val="26"/>
          <w:szCs w:val="26"/>
          <w:lang w:val="ru-RU"/>
        </w:rPr>
      </w:pPr>
    </w:p>
    <w:p w:rsidR="00512671" w:rsidRPr="00810ADE" w:rsidRDefault="00512671" w:rsidP="00E50657">
      <w:pPr>
        <w:spacing w:after="0" w:line="240" w:lineRule="auto"/>
        <w:ind w:firstLine="720"/>
        <w:jc w:val="both"/>
        <w:rPr>
          <w:rFonts w:ascii="Times New Roman" w:hAnsi="Times New Roman" w:cs="Times New Roman"/>
          <w:b/>
          <w:sz w:val="26"/>
          <w:szCs w:val="26"/>
          <w:lang w:val="ru-RU"/>
        </w:rPr>
      </w:pPr>
      <w:r w:rsidRPr="00810ADE">
        <w:rPr>
          <w:rFonts w:ascii="Times New Roman" w:hAnsi="Times New Roman" w:cs="Times New Roman"/>
          <w:b/>
          <w:sz w:val="26"/>
          <w:szCs w:val="26"/>
          <w:lang w:val="ru-RU"/>
        </w:rPr>
        <w:t xml:space="preserve">Раздел </w:t>
      </w:r>
      <w:r w:rsidR="00810ADE" w:rsidRPr="00810ADE">
        <w:rPr>
          <w:rFonts w:ascii="Times New Roman" w:hAnsi="Times New Roman" w:cs="Times New Roman"/>
          <w:b/>
          <w:sz w:val="26"/>
          <w:szCs w:val="26"/>
          <w:lang w:val="ru-RU"/>
        </w:rPr>
        <w:t>0600</w:t>
      </w:r>
      <w:r w:rsidRPr="00810ADE">
        <w:rPr>
          <w:rFonts w:ascii="Times New Roman" w:hAnsi="Times New Roman" w:cs="Times New Roman"/>
          <w:b/>
          <w:sz w:val="26"/>
          <w:szCs w:val="26"/>
          <w:lang w:val="ru-RU"/>
        </w:rPr>
        <w:t>«Охрана окружающей среды».</w:t>
      </w:r>
    </w:p>
    <w:p w:rsidR="00512671" w:rsidRPr="00E4420D" w:rsidRDefault="00512671" w:rsidP="00512671">
      <w:pPr>
        <w:spacing w:after="0" w:line="240" w:lineRule="auto"/>
        <w:ind w:firstLine="709"/>
        <w:jc w:val="both"/>
        <w:rPr>
          <w:rFonts w:ascii="Times New Roman" w:hAnsi="Times New Roman" w:cs="Times New Roman"/>
          <w:sz w:val="26"/>
          <w:szCs w:val="26"/>
          <w:lang w:val="ru-RU"/>
        </w:rPr>
      </w:pPr>
      <w:r w:rsidRPr="00E4420D">
        <w:rPr>
          <w:rFonts w:ascii="Times New Roman" w:hAnsi="Times New Roman" w:cs="Times New Roman"/>
          <w:sz w:val="26"/>
          <w:szCs w:val="26"/>
          <w:lang w:val="ru-RU"/>
        </w:rPr>
        <w:t xml:space="preserve">Бюджетные ассигнования в 2019 году по разделу «Охрана окружающей среды» запланированы в размере 500,0  тыс. рублей, что меньше чем в 2018 году на </w:t>
      </w:r>
      <w:r>
        <w:rPr>
          <w:rFonts w:ascii="Times New Roman" w:hAnsi="Times New Roman" w:cs="Times New Roman"/>
          <w:sz w:val="26"/>
          <w:szCs w:val="26"/>
          <w:lang w:val="ru-RU"/>
        </w:rPr>
        <w:t>93,4%</w:t>
      </w:r>
      <w:r w:rsidRPr="00E4420D">
        <w:rPr>
          <w:rFonts w:ascii="Times New Roman" w:hAnsi="Times New Roman" w:cs="Times New Roman"/>
          <w:sz w:val="26"/>
          <w:szCs w:val="26"/>
          <w:lang w:val="ru-RU"/>
        </w:rPr>
        <w:t xml:space="preserve">, в связи исключением мероприятий, направленных на ликвидацию накопленного экологического ущерба, которое в текущем финансовом году осуществляется за счет софинансирования собственных средств и  средств областного бюджета. </w:t>
      </w:r>
    </w:p>
    <w:p w:rsidR="00512671" w:rsidRPr="00E4420D" w:rsidRDefault="00512671" w:rsidP="00512671">
      <w:pPr>
        <w:spacing w:after="0" w:line="240" w:lineRule="auto"/>
        <w:ind w:firstLine="709"/>
        <w:jc w:val="both"/>
        <w:rPr>
          <w:rFonts w:ascii="Times New Roman" w:hAnsi="Times New Roman" w:cs="Times New Roman"/>
          <w:sz w:val="26"/>
          <w:szCs w:val="26"/>
          <w:lang w:val="ru-RU"/>
        </w:rPr>
      </w:pPr>
      <w:r w:rsidRPr="00E4420D">
        <w:rPr>
          <w:rFonts w:ascii="Times New Roman" w:hAnsi="Times New Roman" w:cs="Times New Roman"/>
          <w:sz w:val="26"/>
          <w:szCs w:val="26"/>
          <w:lang w:val="ru-RU"/>
        </w:rPr>
        <w:t>Доля в общем объеме распределенных расходов бюджета по разделу составила в 2018 году 0,02%</w:t>
      </w:r>
    </w:p>
    <w:p w:rsidR="00512671" w:rsidRPr="00E4420D" w:rsidRDefault="00512671" w:rsidP="00512671">
      <w:pPr>
        <w:spacing w:after="0" w:line="240" w:lineRule="auto"/>
        <w:ind w:firstLine="709"/>
        <w:jc w:val="both"/>
        <w:rPr>
          <w:rFonts w:ascii="Times New Roman" w:hAnsi="Times New Roman" w:cs="Times New Roman"/>
          <w:sz w:val="26"/>
          <w:szCs w:val="26"/>
          <w:lang w:val="ru-RU"/>
        </w:rPr>
      </w:pPr>
      <w:r w:rsidRPr="00E4420D">
        <w:rPr>
          <w:rFonts w:ascii="Times New Roman" w:hAnsi="Times New Roman" w:cs="Times New Roman"/>
          <w:sz w:val="26"/>
          <w:szCs w:val="26"/>
          <w:lang w:val="ru-RU"/>
        </w:rPr>
        <w:t xml:space="preserve">Бюджетные ассигнования предусмотрены на реализацию мероприятий муниципальной программы «Улучшение качества и  безопасности жизни населения» подпрограммы "Охрана окружающей среды ЗАТО г. Североморск". </w:t>
      </w:r>
    </w:p>
    <w:p w:rsidR="00512671" w:rsidRPr="00E4420D" w:rsidRDefault="00512671" w:rsidP="00512671">
      <w:pPr>
        <w:spacing w:after="0" w:line="240" w:lineRule="auto"/>
        <w:ind w:firstLine="720"/>
        <w:jc w:val="center"/>
        <w:rPr>
          <w:rFonts w:ascii="Times New Roman" w:hAnsi="Times New Roman" w:cs="Times New Roman"/>
          <w:b/>
          <w:sz w:val="26"/>
          <w:szCs w:val="26"/>
          <w:lang w:val="ru-RU"/>
        </w:rPr>
      </w:pPr>
    </w:p>
    <w:p w:rsidR="00512671" w:rsidRPr="00CC6FE4" w:rsidRDefault="00512671" w:rsidP="00E50657">
      <w:pPr>
        <w:spacing w:after="0" w:line="240" w:lineRule="auto"/>
        <w:ind w:firstLine="720"/>
        <w:jc w:val="both"/>
        <w:rPr>
          <w:rFonts w:ascii="Times New Roman" w:hAnsi="Times New Roman" w:cs="Times New Roman"/>
          <w:b/>
          <w:sz w:val="26"/>
          <w:szCs w:val="26"/>
          <w:lang w:val="ru-RU"/>
        </w:rPr>
      </w:pPr>
      <w:r w:rsidRPr="00CC6FE4">
        <w:rPr>
          <w:rFonts w:ascii="Times New Roman" w:hAnsi="Times New Roman" w:cs="Times New Roman"/>
          <w:b/>
          <w:sz w:val="26"/>
          <w:szCs w:val="26"/>
          <w:lang w:val="ru-RU"/>
        </w:rPr>
        <w:t xml:space="preserve">Раздел </w:t>
      </w:r>
      <w:r w:rsidR="00CC6FE4" w:rsidRPr="00CC6FE4">
        <w:rPr>
          <w:rFonts w:ascii="Times New Roman" w:hAnsi="Times New Roman" w:cs="Times New Roman"/>
          <w:b/>
          <w:sz w:val="26"/>
          <w:szCs w:val="26"/>
          <w:lang w:val="ru-RU"/>
        </w:rPr>
        <w:t xml:space="preserve">0700 </w:t>
      </w:r>
      <w:r w:rsidRPr="00CC6FE4">
        <w:rPr>
          <w:rFonts w:ascii="Times New Roman" w:hAnsi="Times New Roman" w:cs="Times New Roman"/>
          <w:b/>
          <w:sz w:val="26"/>
          <w:szCs w:val="26"/>
          <w:lang w:val="ru-RU"/>
        </w:rPr>
        <w:t>«Образование».</w:t>
      </w:r>
    </w:p>
    <w:p w:rsidR="00E8143D" w:rsidRDefault="00512671" w:rsidP="00512671">
      <w:pPr>
        <w:spacing w:after="0" w:line="240" w:lineRule="auto"/>
        <w:ind w:firstLine="709"/>
        <w:jc w:val="both"/>
        <w:rPr>
          <w:rFonts w:ascii="Times New Roman" w:hAnsi="Times New Roman" w:cs="Times New Roman"/>
          <w:sz w:val="26"/>
          <w:szCs w:val="26"/>
          <w:lang w:val="ru-RU"/>
        </w:rPr>
      </w:pPr>
      <w:r w:rsidRPr="00E4420D">
        <w:rPr>
          <w:rFonts w:ascii="Times New Roman" w:hAnsi="Times New Roman" w:cs="Times New Roman"/>
          <w:sz w:val="26"/>
          <w:szCs w:val="26"/>
          <w:lang w:val="ru-RU"/>
        </w:rPr>
        <w:t>Бюджетные ассигнования в 2019 году по разделу «Образование» запланированы в размере 2</w:t>
      </w:r>
      <w:r w:rsidRPr="00E4420D">
        <w:rPr>
          <w:rFonts w:ascii="Times New Roman" w:hAnsi="Times New Roman" w:cs="Times New Roman"/>
          <w:sz w:val="26"/>
          <w:szCs w:val="26"/>
        </w:rPr>
        <w:t> </w:t>
      </w:r>
      <w:r w:rsidRPr="00E4420D">
        <w:rPr>
          <w:rFonts w:ascii="Times New Roman" w:hAnsi="Times New Roman" w:cs="Times New Roman"/>
          <w:sz w:val="26"/>
          <w:szCs w:val="26"/>
          <w:lang w:val="ru-RU"/>
        </w:rPr>
        <w:t>244</w:t>
      </w:r>
      <w:r w:rsidRPr="00E4420D">
        <w:rPr>
          <w:rFonts w:ascii="Times New Roman" w:hAnsi="Times New Roman" w:cs="Times New Roman"/>
          <w:sz w:val="26"/>
          <w:szCs w:val="26"/>
        </w:rPr>
        <w:t> </w:t>
      </w:r>
      <w:r w:rsidRPr="00E4420D">
        <w:rPr>
          <w:rFonts w:ascii="Times New Roman" w:hAnsi="Times New Roman" w:cs="Times New Roman"/>
          <w:sz w:val="26"/>
          <w:szCs w:val="26"/>
          <w:lang w:val="ru-RU"/>
        </w:rPr>
        <w:t xml:space="preserve">385,4  тыс. рублей (т.е. больше на </w:t>
      </w:r>
      <w:r>
        <w:rPr>
          <w:rFonts w:ascii="Times New Roman" w:hAnsi="Times New Roman" w:cs="Times New Roman"/>
          <w:sz w:val="26"/>
          <w:szCs w:val="26"/>
          <w:lang w:val="ru-RU"/>
        </w:rPr>
        <w:t xml:space="preserve">23,1% </w:t>
      </w:r>
      <w:r w:rsidRPr="00E4420D">
        <w:rPr>
          <w:rFonts w:ascii="Times New Roman" w:hAnsi="Times New Roman" w:cs="Times New Roman"/>
          <w:sz w:val="26"/>
          <w:szCs w:val="26"/>
          <w:lang w:val="ru-RU"/>
        </w:rPr>
        <w:t xml:space="preserve"> уточненно</w:t>
      </w:r>
      <w:r>
        <w:rPr>
          <w:rFonts w:ascii="Times New Roman" w:hAnsi="Times New Roman" w:cs="Times New Roman"/>
          <w:sz w:val="26"/>
          <w:szCs w:val="26"/>
          <w:lang w:val="ru-RU"/>
        </w:rPr>
        <w:t>го плана</w:t>
      </w:r>
      <w:r w:rsidRPr="00E4420D">
        <w:rPr>
          <w:rFonts w:ascii="Times New Roman" w:hAnsi="Times New Roman" w:cs="Times New Roman"/>
          <w:sz w:val="26"/>
          <w:szCs w:val="26"/>
          <w:lang w:val="ru-RU"/>
        </w:rPr>
        <w:t xml:space="preserve"> 2018 года).</w:t>
      </w:r>
    </w:p>
    <w:p w:rsidR="00512671" w:rsidRDefault="00512671" w:rsidP="00512671">
      <w:pPr>
        <w:spacing w:after="0" w:line="240" w:lineRule="auto"/>
        <w:ind w:firstLine="709"/>
        <w:jc w:val="both"/>
        <w:rPr>
          <w:rFonts w:ascii="Times New Roman" w:hAnsi="Times New Roman" w:cs="Times New Roman"/>
          <w:sz w:val="26"/>
          <w:szCs w:val="26"/>
          <w:lang w:val="ru-RU"/>
        </w:rPr>
      </w:pPr>
      <w:r w:rsidRPr="00E4420D">
        <w:rPr>
          <w:rFonts w:ascii="Times New Roman" w:hAnsi="Times New Roman" w:cs="Times New Roman"/>
          <w:sz w:val="26"/>
          <w:szCs w:val="26"/>
          <w:lang w:val="ru-RU"/>
        </w:rPr>
        <w:t xml:space="preserve">Доля в общем объеме распределенных расходов бюджета по разделу «Образование»  составила в 2019 году 70,1%. </w:t>
      </w:r>
    </w:p>
    <w:p w:rsidR="00E8143D" w:rsidRDefault="00E8143D" w:rsidP="00E8143D">
      <w:pPr>
        <w:spacing w:after="0" w:line="240" w:lineRule="auto"/>
        <w:ind w:firstLine="709"/>
        <w:jc w:val="both"/>
        <w:rPr>
          <w:rFonts w:ascii="Times New Roman" w:hAnsi="Times New Roman" w:cs="Times New Roman"/>
          <w:sz w:val="26"/>
          <w:szCs w:val="26"/>
          <w:lang w:val="ru-RU"/>
        </w:rPr>
      </w:pPr>
      <w:r>
        <w:rPr>
          <w:rStyle w:val="5313pt0pt"/>
          <w:rFonts w:eastAsiaTheme="minorHAnsi"/>
        </w:rPr>
        <w:t>Б</w:t>
      </w:r>
      <w:r w:rsidRPr="00B569A4">
        <w:rPr>
          <w:rStyle w:val="5313pt0pt"/>
          <w:rFonts w:eastAsiaTheme="minorHAnsi"/>
        </w:rPr>
        <w:t xml:space="preserve">юджетные ассигнования </w:t>
      </w:r>
      <w:r w:rsidRPr="00B569A4">
        <w:rPr>
          <w:rFonts w:ascii="Times New Roman" w:hAnsi="Times New Roman" w:cs="Times New Roman"/>
          <w:sz w:val="26"/>
          <w:szCs w:val="26"/>
          <w:lang w:val="ru-RU"/>
        </w:rPr>
        <w:t xml:space="preserve">по данному разделу в 2019 </w:t>
      </w:r>
      <w:r w:rsidRPr="00B569A4">
        <w:rPr>
          <w:rStyle w:val="5313pt0pt"/>
          <w:rFonts w:eastAsiaTheme="minorHAnsi"/>
        </w:rPr>
        <w:t xml:space="preserve">году предусмотрены на </w:t>
      </w:r>
      <w:r w:rsidRPr="00B569A4">
        <w:rPr>
          <w:rFonts w:ascii="Times New Roman" w:hAnsi="Times New Roman" w:cs="Times New Roman"/>
          <w:sz w:val="26"/>
          <w:szCs w:val="26"/>
          <w:lang w:val="ru-RU"/>
        </w:rPr>
        <w:t xml:space="preserve">реализацию </w:t>
      </w:r>
      <w:r>
        <w:rPr>
          <w:rFonts w:ascii="Times New Roman" w:hAnsi="Times New Roman" w:cs="Times New Roman"/>
          <w:sz w:val="26"/>
          <w:szCs w:val="26"/>
          <w:lang w:val="ru-RU"/>
        </w:rPr>
        <w:t>трех</w:t>
      </w:r>
      <w:r w:rsidR="00876FB0">
        <w:rPr>
          <w:rFonts w:ascii="Times New Roman" w:hAnsi="Times New Roman" w:cs="Times New Roman"/>
          <w:sz w:val="26"/>
          <w:szCs w:val="26"/>
          <w:lang w:val="ru-RU"/>
        </w:rPr>
        <w:t xml:space="preserve"> </w:t>
      </w:r>
      <w:r w:rsidRPr="00B569A4">
        <w:rPr>
          <w:rFonts w:ascii="Times New Roman" w:hAnsi="Times New Roman" w:cs="Times New Roman"/>
          <w:sz w:val="26"/>
          <w:szCs w:val="26"/>
          <w:lang w:val="ru-RU"/>
        </w:rPr>
        <w:t xml:space="preserve">муниципальных </w:t>
      </w:r>
      <w:r w:rsidRPr="00B569A4">
        <w:rPr>
          <w:rStyle w:val="5313pt0pt"/>
          <w:rFonts w:eastAsiaTheme="minorHAnsi"/>
        </w:rPr>
        <w:t xml:space="preserve">программ, в </w:t>
      </w:r>
      <w:r w:rsidRPr="00B569A4">
        <w:rPr>
          <w:rFonts w:ascii="Times New Roman" w:hAnsi="Times New Roman" w:cs="Times New Roman"/>
          <w:sz w:val="26"/>
          <w:szCs w:val="26"/>
          <w:lang w:val="ru-RU"/>
        </w:rPr>
        <w:t>объемах указанных в таблице № 1</w:t>
      </w:r>
      <w:r w:rsidR="00876FB0">
        <w:rPr>
          <w:rFonts w:ascii="Times New Roman" w:hAnsi="Times New Roman" w:cs="Times New Roman"/>
          <w:sz w:val="26"/>
          <w:szCs w:val="26"/>
          <w:lang w:val="ru-RU"/>
        </w:rPr>
        <w:t>9</w:t>
      </w:r>
      <w:r w:rsidRPr="00B569A4">
        <w:rPr>
          <w:rFonts w:ascii="Times New Roman" w:hAnsi="Times New Roman" w:cs="Times New Roman"/>
          <w:sz w:val="26"/>
          <w:szCs w:val="26"/>
          <w:lang w:val="ru-RU"/>
        </w:rPr>
        <w:t>:</w:t>
      </w:r>
    </w:p>
    <w:p w:rsidR="00876FB0" w:rsidRDefault="00876FB0" w:rsidP="00E8143D">
      <w:pPr>
        <w:spacing w:after="0" w:line="240" w:lineRule="auto"/>
        <w:ind w:firstLine="709"/>
        <w:jc w:val="right"/>
        <w:rPr>
          <w:rFonts w:ascii="Times New Roman" w:hAnsi="Times New Roman" w:cs="Times New Roman"/>
          <w:sz w:val="26"/>
          <w:szCs w:val="26"/>
          <w:lang w:val="ru-RU"/>
        </w:rPr>
      </w:pPr>
    </w:p>
    <w:p w:rsidR="00876FB0" w:rsidRDefault="00876FB0" w:rsidP="00E8143D">
      <w:pPr>
        <w:spacing w:after="0" w:line="240" w:lineRule="auto"/>
        <w:ind w:firstLine="709"/>
        <w:jc w:val="right"/>
        <w:rPr>
          <w:rFonts w:ascii="Times New Roman" w:hAnsi="Times New Roman" w:cs="Times New Roman"/>
          <w:sz w:val="26"/>
          <w:szCs w:val="26"/>
          <w:lang w:val="ru-RU"/>
        </w:rPr>
      </w:pPr>
    </w:p>
    <w:p w:rsidR="00E8143D" w:rsidRDefault="00BF6A26" w:rsidP="00E8143D">
      <w:pPr>
        <w:spacing w:after="0" w:line="240" w:lineRule="auto"/>
        <w:ind w:firstLine="709"/>
        <w:jc w:val="right"/>
        <w:rPr>
          <w:rFonts w:ascii="Times New Roman" w:hAnsi="Times New Roman" w:cs="Times New Roman"/>
          <w:sz w:val="26"/>
          <w:szCs w:val="26"/>
          <w:lang w:val="ru-RU"/>
        </w:rPr>
      </w:pPr>
      <w:r>
        <w:rPr>
          <w:rFonts w:ascii="Times New Roman" w:hAnsi="Times New Roman" w:cs="Times New Roman"/>
          <w:sz w:val="26"/>
          <w:szCs w:val="26"/>
          <w:lang w:val="ru-RU"/>
        </w:rPr>
        <w:lastRenderedPageBreak/>
        <w:t>Т</w:t>
      </w:r>
      <w:r w:rsidR="00E8143D">
        <w:rPr>
          <w:rFonts w:ascii="Times New Roman" w:hAnsi="Times New Roman" w:cs="Times New Roman"/>
          <w:sz w:val="26"/>
          <w:szCs w:val="26"/>
          <w:lang w:val="ru-RU"/>
        </w:rPr>
        <w:t>аблица № 1</w:t>
      </w:r>
      <w:r w:rsidR="00876FB0">
        <w:rPr>
          <w:rFonts w:ascii="Times New Roman" w:hAnsi="Times New Roman" w:cs="Times New Roman"/>
          <w:sz w:val="26"/>
          <w:szCs w:val="26"/>
          <w:lang w:val="ru-RU"/>
        </w:rPr>
        <w:t>9</w:t>
      </w:r>
    </w:p>
    <w:p w:rsidR="00E8143D" w:rsidRPr="00B569A4" w:rsidRDefault="00E8143D" w:rsidP="00E8143D">
      <w:pPr>
        <w:spacing w:after="0" w:line="240" w:lineRule="auto"/>
        <w:ind w:firstLine="709"/>
        <w:jc w:val="right"/>
        <w:rPr>
          <w:rFonts w:ascii="Times New Roman" w:hAnsi="Times New Roman" w:cs="Times New Roman"/>
          <w:sz w:val="20"/>
          <w:szCs w:val="20"/>
          <w:lang w:val="ru-RU"/>
        </w:rPr>
      </w:pPr>
      <w:r w:rsidRPr="00B569A4">
        <w:rPr>
          <w:rFonts w:ascii="Times New Roman" w:hAnsi="Times New Roman" w:cs="Times New Roman"/>
          <w:sz w:val="20"/>
          <w:szCs w:val="20"/>
          <w:lang w:val="ru-RU"/>
        </w:rPr>
        <w:t>тыс.руб.</w:t>
      </w:r>
    </w:p>
    <w:tbl>
      <w:tblPr>
        <w:tblW w:w="10222" w:type="dxa"/>
        <w:tblInd w:w="93" w:type="dxa"/>
        <w:tblLook w:val="04A0" w:firstRow="1" w:lastRow="0" w:firstColumn="1" w:lastColumn="0" w:noHBand="0" w:noVBand="1"/>
      </w:tblPr>
      <w:tblGrid>
        <w:gridCol w:w="3701"/>
        <w:gridCol w:w="1418"/>
        <w:gridCol w:w="1358"/>
        <w:gridCol w:w="1080"/>
        <w:gridCol w:w="1358"/>
        <w:gridCol w:w="1307"/>
      </w:tblGrid>
      <w:tr w:rsidR="0080770B" w:rsidRPr="001D207A" w:rsidTr="00DF42C0">
        <w:trPr>
          <w:trHeight w:hRule="exact" w:val="971"/>
        </w:trPr>
        <w:tc>
          <w:tcPr>
            <w:tcW w:w="3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770B" w:rsidRPr="001D207A" w:rsidRDefault="0080770B" w:rsidP="001D207A">
            <w:pPr>
              <w:widowControl/>
              <w:spacing w:after="0" w:line="240" w:lineRule="auto"/>
              <w:jc w:val="center"/>
              <w:rPr>
                <w:rFonts w:ascii="Times New Roman" w:eastAsia="Times New Roman" w:hAnsi="Times New Roman" w:cs="Times New Roman"/>
                <w:color w:val="000000"/>
                <w:sz w:val="18"/>
                <w:szCs w:val="18"/>
                <w:lang w:val="ru-RU" w:eastAsia="ru-RU"/>
              </w:rPr>
            </w:pPr>
            <w:r w:rsidRPr="001D207A">
              <w:rPr>
                <w:rFonts w:ascii="Times New Roman" w:eastAsia="Times New Roman" w:hAnsi="Times New Roman" w:cs="Times New Roman"/>
                <w:color w:val="000000"/>
                <w:sz w:val="18"/>
                <w:szCs w:val="18"/>
                <w:lang w:val="ru-RU" w:eastAsia="ru-RU"/>
              </w:rPr>
              <w:t>Наименование показателя</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80770B" w:rsidRPr="001D207A" w:rsidRDefault="0080770B" w:rsidP="001D207A">
            <w:pPr>
              <w:widowControl/>
              <w:spacing w:after="0" w:line="240" w:lineRule="auto"/>
              <w:jc w:val="center"/>
              <w:rPr>
                <w:rFonts w:ascii="Times New Roman" w:eastAsia="Times New Roman" w:hAnsi="Times New Roman" w:cs="Times New Roman"/>
                <w:color w:val="000000"/>
                <w:sz w:val="18"/>
                <w:szCs w:val="18"/>
                <w:lang w:val="ru-RU" w:eastAsia="ru-RU"/>
              </w:rPr>
            </w:pPr>
            <w:r w:rsidRPr="001D207A">
              <w:rPr>
                <w:rFonts w:ascii="Times New Roman" w:eastAsia="Times New Roman" w:hAnsi="Times New Roman" w:cs="Times New Roman"/>
                <w:color w:val="000000"/>
                <w:sz w:val="18"/>
                <w:szCs w:val="18"/>
                <w:lang w:val="ru-RU" w:eastAsia="ru-RU"/>
              </w:rPr>
              <w:t>Решение о бюджете на 2018 год</w:t>
            </w:r>
          </w:p>
        </w:tc>
        <w:tc>
          <w:tcPr>
            <w:tcW w:w="1358" w:type="dxa"/>
            <w:tcBorders>
              <w:top w:val="single" w:sz="4" w:space="0" w:color="auto"/>
              <w:left w:val="nil"/>
              <w:bottom w:val="single" w:sz="4" w:space="0" w:color="auto"/>
              <w:right w:val="single" w:sz="4" w:space="0" w:color="auto"/>
            </w:tcBorders>
            <w:shd w:val="clear" w:color="000000" w:fill="FFFFFF"/>
            <w:vAlign w:val="center"/>
            <w:hideMark/>
          </w:tcPr>
          <w:p w:rsidR="0080770B" w:rsidRPr="001D207A" w:rsidRDefault="002077A1" w:rsidP="001D207A">
            <w:pPr>
              <w:widowControl/>
              <w:spacing w:after="0" w:line="240" w:lineRule="auto"/>
              <w:jc w:val="center"/>
              <w:rPr>
                <w:rFonts w:ascii="Times New Roman" w:eastAsia="Times New Roman" w:hAnsi="Times New Roman" w:cs="Times New Roman"/>
                <w:color w:val="000000"/>
                <w:sz w:val="18"/>
                <w:szCs w:val="18"/>
                <w:lang w:val="ru-RU" w:eastAsia="ru-RU"/>
              </w:rPr>
            </w:pPr>
            <w:r w:rsidRPr="00DF42C0">
              <w:rPr>
                <w:rFonts w:ascii="Times New Roman" w:eastAsia="Times New Roman" w:hAnsi="Times New Roman" w:cs="Times New Roman"/>
                <w:color w:val="000000"/>
                <w:sz w:val="18"/>
                <w:szCs w:val="18"/>
                <w:lang w:val="ru-RU" w:eastAsia="ru-RU"/>
              </w:rPr>
              <w:t xml:space="preserve">В том числе </w:t>
            </w:r>
            <w:r>
              <w:rPr>
                <w:rFonts w:ascii="Times New Roman" w:eastAsia="Times New Roman" w:hAnsi="Times New Roman" w:cs="Times New Roman"/>
                <w:color w:val="000000"/>
                <w:sz w:val="18"/>
                <w:szCs w:val="18"/>
                <w:lang w:val="ru-RU" w:eastAsia="ru-RU"/>
              </w:rPr>
              <w:t>за счет межбюд-жет</w:t>
            </w:r>
            <w:r w:rsidRPr="00DF42C0">
              <w:rPr>
                <w:rFonts w:ascii="Times New Roman" w:eastAsia="Times New Roman" w:hAnsi="Times New Roman" w:cs="Times New Roman"/>
                <w:color w:val="000000"/>
                <w:sz w:val="18"/>
                <w:szCs w:val="18"/>
                <w:lang w:val="ru-RU" w:eastAsia="ru-RU"/>
              </w:rPr>
              <w:t>ных трансфертов</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80770B" w:rsidRPr="001D207A" w:rsidRDefault="0080770B" w:rsidP="001D207A">
            <w:pPr>
              <w:widowControl/>
              <w:spacing w:after="0" w:line="240" w:lineRule="auto"/>
              <w:jc w:val="center"/>
              <w:rPr>
                <w:rFonts w:ascii="Times New Roman" w:eastAsia="Times New Roman" w:hAnsi="Times New Roman" w:cs="Times New Roman"/>
                <w:color w:val="000000"/>
                <w:sz w:val="18"/>
                <w:szCs w:val="18"/>
                <w:lang w:val="ru-RU" w:eastAsia="ru-RU"/>
              </w:rPr>
            </w:pPr>
            <w:r w:rsidRPr="001D207A">
              <w:rPr>
                <w:rFonts w:ascii="Times New Roman" w:eastAsia="Times New Roman" w:hAnsi="Times New Roman" w:cs="Times New Roman"/>
                <w:color w:val="000000"/>
                <w:sz w:val="18"/>
                <w:szCs w:val="18"/>
                <w:lang w:val="ru-RU" w:eastAsia="ru-RU"/>
              </w:rPr>
              <w:t>2019 год (проект решения о бюджете)</w:t>
            </w:r>
          </w:p>
        </w:tc>
        <w:tc>
          <w:tcPr>
            <w:tcW w:w="1358" w:type="dxa"/>
            <w:tcBorders>
              <w:top w:val="single" w:sz="4" w:space="0" w:color="auto"/>
              <w:left w:val="nil"/>
              <w:bottom w:val="single" w:sz="4" w:space="0" w:color="auto"/>
              <w:right w:val="single" w:sz="4" w:space="0" w:color="auto"/>
            </w:tcBorders>
            <w:shd w:val="clear" w:color="000000" w:fill="FFFFFF"/>
            <w:vAlign w:val="center"/>
            <w:hideMark/>
          </w:tcPr>
          <w:p w:rsidR="0080770B" w:rsidRPr="001D207A" w:rsidRDefault="002077A1" w:rsidP="001D207A">
            <w:pPr>
              <w:widowControl/>
              <w:spacing w:after="0" w:line="240" w:lineRule="auto"/>
              <w:jc w:val="center"/>
              <w:rPr>
                <w:rFonts w:ascii="Times New Roman" w:eastAsia="Times New Roman" w:hAnsi="Times New Roman" w:cs="Times New Roman"/>
                <w:color w:val="000000"/>
                <w:sz w:val="18"/>
                <w:szCs w:val="18"/>
                <w:lang w:val="ru-RU" w:eastAsia="ru-RU"/>
              </w:rPr>
            </w:pPr>
            <w:r w:rsidRPr="00DF42C0">
              <w:rPr>
                <w:rFonts w:ascii="Times New Roman" w:eastAsia="Times New Roman" w:hAnsi="Times New Roman" w:cs="Times New Roman"/>
                <w:color w:val="000000"/>
                <w:sz w:val="18"/>
                <w:szCs w:val="18"/>
                <w:lang w:val="ru-RU" w:eastAsia="ru-RU"/>
              </w:rPr>
              <w:t xml:space="preserve">В том числе </w:t>
            </w:r>
            <w:r>
              <w:rPr>
                <w:rFonts w:ascii="Times New Roman" w:eastAsia="Times New Roman" w:hAnsi="Times New Roman" w:cs="Times New Roman"/>
                <w:color w:val="000000"/>
                <w:sz w:val="18"/>
                <w:szCs w:val="18"/>
                <w:lang w:val="ru-RU" w:eastAsia="ru-RU"/>
              </w:rPr>
              <w:t>за счет межбюд-жет</w:t>
            </w:r>
            <w:r w:rsidRPr="00DF42C0">
              <w:rPr>
                <w:rFonts w:ascii="Times New Roman" w:eastAsia="Times New Roman" w:hAnsi="Times New Roman" w:cs="Times New Roman"/>
                <w:color w:val="000000"/>
                <w:sz w:val="18"/>
                <w:szCs w:val="18"/>
                <w:lang w:val="ru-RU" w:eastAsia="ru-RU"/>
              </w:rPr>
              <w:t>ных трансфертов</w:t>
            </w:r>
          </w:p>
        </w:tc>
        <w:tc>
          <w:tcPr>
            <w:tcW w:w="1307" w:type="dxa"/>
            <w:tcBorders>
              <w:top w:val="single" w:sz="4" w:space="0" w:color="auto"/>
              <w:left w:val="nil"/>
              <w:bottom w:val="single" w:sz="4" w:space="0" w:color="auto"/>
              <w:right w:val="single" w:sz="4" w:space="0" w:color="auto"/>
            </w:tcBorders>
            <w:shd w:val="clear" w:color="000000" w:fill="FFFFFF"/>
            <w:vAlign w:val="center"/>
            <w:hideMark/>
          </w:tcPr>
          <w:p w:rsidR="0080770B" w:rsidRPr="001D207A" w:rsidRDefault="0080770B" w:rsidP="001D207A">
            <w:pPr>
              <w:widowControl/>
              <w:spacing w:after="0" w:line="240" w:lineRule="auto"/>
              <w:jc w:val="center"/>
              <w:rPr>
                <w:rFonts w:ascii="Times New Roman" w:eastAsia="Times New Roman" w:hAnsi="Times New Roman" w:cs="Times New Roman"/>
                <w:color w:val="000000"/>
                <w:sz w:val="18"/>
                <w:szCs w:val="18"/>
                <w:lang w:val="ru-RU" w:eastAsia="ru-RU"/>
              </w:rPr>
            </w:pPr>
            <w:r w:rsidRPr="001D207A">
              <w:rPr>
                <w:rFonts w:ascii="Times New Roman" w:eastAsia="Times New Roman" w:hAnsi="Times New Roman" w:cs="Times New Roman"/>
                <w:color w:val="000000"/>
                <w:sz w:val="18"/>
                <w:szCs w:val="18"/>
                <w:lang w:val="ru-RU" w:eastAsia="ru-RU"/>
              </w:rPr>
              <w:t>в % к предыдущему году</w:t>
            </w:r>
          </w:p>
        </w:tc>
      </w:tr>
      <w:tr w:rsidR="0080770B" w:rsidRPr="001D207A" w:rsidTr="00DF42C0">
        <w:trPr>
          <w:trHeight w:val="539"/>
        </w:trPr>
        <w:tc>
          <w:tcPr>
            <w:tcW w:w="3701" w:type="dxa"/>
            <w:tcBorders>
              <w:top w:val="nil"/>
              <w:left w:val="single" w:sz="4" w:space="0" w:color="auto"/>
              <w:bottom w:val="single" w:sz="4" w:space="0" w:color="auto"/>
              <w:right w:val="single" w:sz="4" w:space="0" w:color="auto"/>
            </w:tcBorders>
            <w:shd w:val="clear" w:color="000000" w:fill="FFFFFF"/>
            <w:noWrap/>
            <w:vAlign w:val="center"/>
            <w:hideMark/>
          </w:tcPr>
          <w:p w:rsidR="0080770B" w:rsidRPr="001D207A" w:rsidRDefault="001D207A" w:rsidP="001D207A">
            <w:pPr>
              <w:widowControl/>
              <w:spacing w:after="0" w:line="240" w:lineRule="auto"/>
              <w:rPr>
                <w:rFonts w:ascii="Times New Roman" w:eastAsia="Times New Roman" w:hAnsi="Times New Roman" w:cs="Times New Roman"/>
                <w:color w:val="000000"/>
                <w:sz w:val="18"/>
                <w:szCs w:val="18"/>
                <w:lang w:val="ru-RU" w:eastAsia="ru-RU"/>
              </w:rPr>
            </w:pPr>
            <w:r w:rsidRPr="001D207A">
              <w:rPr>
                <w:rFonts w:ascii="Times New Roman" w:eastAsia="Times New Roman" w:hAnsi="Times New Roman" w:cs="Times New Roman"/>
                <w:color w:val="000000"/>
                <w:sz w:val="18"/>
                <w:szCs w:val="18"/>
                <w:lang w:val="ru-RU" w:eastAsia="ru-RU"/>
              </w:rPr>
              <w:t>Муниципальная программа 5</w:t>
            </w:r>
            <w:r w:rsidR="0080770B" w:rsidRPr="001D207A">
              <w:rPr>
                <w:rFonts w:ascii="Times New Roman" w:eastAsia="Times New Roman" w:hAnsi="Times New Roman" w:cs="Times New Roman"/>
                <w:color w:val="000000"/>
                <w:sz w:val="18"/>
                <w:szCs w:val="18"/>
                <w:lang w:val="ru-RU" w:eastAsia="ru-RU"/>
              </w:rPr>
              <w:t xml:space="preserve"> "Развитие образования ЗАТО г. Североморск" </w:t>
            </w:r>
          </w:p>
        </w:tc>
        <w:tc>
          <w:tcPr>
            <w:tcW w:w="1418" w:type="dxa"/>
            <w:tcBorders>
              <w:top w:val="nil"/>
              <w:left w:val="nil"/>
              <w:bottom w:val="single" w:sz="4" w:space="0" w:color="auto"/>
              <w:right w:val="single" w:sz="4" w:space="0" w:color="auto"/>
            </w:tcBorders>
            <w:shd w:val="clear" w:color="000000" w:fill="FFFFFF"/>
            <w:noWrap/>
            <w:vAlign w:val="center"/>
            <w:hideMark/>
          </w:tcPr>
          <w:p w:rsidR="0080770B" w:rsidRPr="001D207A" w:rsidRDefault="0080770B" w:rsidP="001D207A">
            <w:pPr>
              <w:widowControl/>
              <w:spacing w:after="0" w:line="240" w:lineRule="auto"/>
              <w:jc w:val="center"/>
              <w:rPr>
                <w:rFonts w:ascii="Times New Roman" w:eastAsia="Times New Roman" w:hAnsi="Times New Roman" w:cs="Times New Roman"/>
                <w:color w:val="000000"/>
                <w:sz w:val="18"/>
                <w:szCs w:val="18"/>
                <w:lang w:val="ru-RU" w:eastAsia="ru-RU"/>
              </w:rPr>
            </w:pPr>
            <w:r w:rsidRPr="001D207A">
              <w:rPr>
                <w:rFonts w:ascii="Times New Roman" w:eastAsia="Times New Roman" w:hAnsi="Times New Roman" w:cs="Times New Roman"/>
                <w:color w:val="000000"/>
                <w:sz w:val="18"/>
                <w:szCs w:val="18"/>
                <w:lang w:val="ru-RU" w:eastAsia="ru-RU"/>
              </w:rPr>
              <w:t>1711699,7</w:t>
            </w:r>
          </w:p>
        </w:tc>
        <w:tc>
          <w:tcPr>
            <w:tcW w:w="1358" w:type="dxa"/>
            <w:tcBorders>
              <w:top w:val="nil"/>
              <w:left w:val="nil"/>
              <w:bottom w:val="single" w:sz="4" w:space="0" w:color="auto"/>
              <w:right w:val="single" w:sz="4" w:space="0" w:color="auto"/>
            </w:tcBorders>
            <w:shd w:val="clear" w:color="000000" w:fill="FFFFFF"/>
            <w:noWrap/>
            <w:vAlign w:val="center"/>
            <w:hideMark/>
          </w:tcPr>
          <w:p w:rsidR="0080770B" w:rsidRPr="001D207A" w:rsidRDefault="0080770B" w:rsidP="001D207A">
            <w:pPr>
              <w:widowControl/>
              <w:spacing w:after="0" w:line="240" w:lineRule="auto"/>
              <w:jc w:val="center"/>
              <w:rPr>
                <w:rFonts w:ascii="Times New Roman" w:eastAsia="Times New Roman" w:hAnsi="Times New Roman" w:cs="Times New Roman"/>
                <w:color w:val="000000"/>
                <w:sz w:val="18"/>
                <w:szCs w:val="18"/>
                <w:lang w:val="ru-RU" w:eastAsia="ru-RU"/>
              </w:rPr>
            </w:pPr>
            <w:r w:rsidRPr="001D207A">
              <w:rPr>
                <w:rFonts w:ascii="Times New Roman" w:eastAsia="Times New Roman" w:hAnsi="Times New Roman" w:cs="Times New Roman"/>
                <w:color w:val="000000"/>
                <w:sz w:val="18"/>
                <w:szCs w:val="18"/>
                <w:lang w:val="ru-RU" w:eastAsia="ru-RU"/>
              </w:rPr>
              <w:t>945700,9</w:t>
            </w:r>
          </w:p>
        </w:tc>
        <w:tc>
          <w:tcPr>
            <w:tcW w:w="1080" w:type="dxa"/>
            <w:tcBorders>
              <w:top w:val="nil"/>
              <w:left w:val="nil"/>
              <w:bottom w:val="single" w:sz="4" w:space="0" w:color="auto"/>
              <w:right w:val="single" w:sz="4" w:space="0" w:color="auto"/>
            </w:tcBorders>
            <w:shd w:val="clear" w:color="000000" w:fill="FFFFFF"/>
            <w:noWrap/>
            <w:vAlign w:val="center"/>
            <w:hideMark/>
          </w:tcPr>
          <w:p w:rsidR="0080770B" w:rsidRPr="001D207A" w:rsidRDefault="0080770B" w:rsidP="001D207A">
            <w:pPr>
              <w:widowControl/>
              <w:spacing w:after="0" w:line="240" w:lineRule="auto"/>
              <w:jc w:val="center"/>
              <w:rPr>
                <w:rFonts w:ascii="Times New Roman" w:eastAsia="Times New Roman" w:hAnsi="Times New Roman" w:cs="Times New Roman"/>
                <w:color w:val="000000"/>
                <w:sz w:val="18"/>
                <w:szCs w:val="18"/>
                <w:lang w:val="ru-RU" w:eastAsia="ru-RU"/>
              </w:rPr>
            </w:pPr>
            <w:r w:rsidRPr="001D207A">
              <w:rPr>
                <w:rFonts w:ascii="Times New Roman" w:eastAsia="Times New Roman" w:hAnsi="Times New Roman" w:cs="Times New Roman"/>
                <w:color w:val="000000"/>
                <w:sz w:val="18"/>
                <w:szCs w:val="18"/>
                <w:lang w:val="ru-RU" w:eastAsia="ru-RU"/>
              </w:rPr>
              <w:t>2135872,7</w:t>
            </w:r>
          </w:p>
        </w:tc>
        <w:tc>
          <w:tcPr>
            <w:tcW w:w="1358" w:type="dxa"/>
            <w:tcBorders>
              <w:top w:val="nil"/>
              <w:left w:val="nil"/>
              <w:bottom w:val="single" w:sz="4" w:space="0" w:color="auto"/>
              <w:right w:val="single" w:sz="4" w:space="0" w:color="auto"/>
            </w:tcBorders>
            <w:shd w:val="clear" w:color="000000" w:fill="FFFFFF"/>
            <w:noWrap/>
            <w:vAlign w:val="center"/>
            <w:hideMark/>
          </w:tcPr>
          <w:p w:rsidR="0080770B" w:rsidRPr="001D207A" w:rsidRDefault="0080770B" w:rsidP="001D207A">
            <w:pPr>
              <w:widowControl/>
              <w:spacing w:after="0" w:line="240" w:lineRule="auto"/>
              <w:jc w:val="center"/>
              <w:rPr>
                <w:rFonts w:ascii="Times New Roman" w:eastAsia="Times New Roman" w:hAnsi="Times New Roman" w:cs="Times New Roman"/>
                <w:color w:val="000000"/>
                <w:sz w:val="18"/>
                <w:szCs w:val="18"/>
                <w:lang w:val="ru-RU" w:eastAsia="ru-RU"/>
              </w:rPr>
            </w:pPr>
            <w:r w:rsidRPr="001D207A">
              <w:rPr>
                <w:rFonts w:ascii="Times New Roman" w:eastAsia="Times New Roman" w:hAnsi="Times New Roman" w:cs="Times New Roman"/>
                <w:color w:val="000000"/>
                <w:sz w:val="18"/>
                <w:szCs w:val="18"/>
                <w:lang w:val="ru-RU" w:eastAsia="ru-RU"/>
              </w:rPr>
              <w:t>1354971,7</w:t>
            </w:r>
          </w:p>
        </w:tc>
        <w:tc>
          <w:tcPr>
            <w:tcW w:w="1307" w:type="dxa"/>
            <w:tcBorders>
              <w:top w:val="nil"/>
              <w:left w:val="nil"/>
              <w:bottom w:val="single" w:sz="4" w:space="0" w:color="auto"/>
              <w:right w:val="single" w:sz="4" w:space="0" w:color="auto"/>
            </w:tcBorders>
            <w:shd w:val="clear" w:color="000000" w:fill="FFFFFF"/>
            <w:noWrap/>
            <w:vAlign w:val="center"/>
            <w:hideMark/>
          </w:tcPr>
          <w:p w:rsidR="0080770B" w:rsidRPr="001D207A" w:rsidRDefault="0080770B" w:rsidP="001D207A">
            <w:pPr>
              <w:widowControl/>
              <w:spacing w:after="0" w:line="240" w:lineRule="auto"/>
              <w:jc w:val="center"/>
              <w:rPr>
                <w:rFonts w:ascii="Times New Roman" w:eastAsia="Times New Roman" w:hAnsi="Times New Roman" w:cs="Times New Roman"/>
                <w:color w:val="000000"/>
                <w:sz w:val="18"/>
                <w:szCs w:val="18"/>
                <w:lang w:val="ru-RU" w:eastAsia="ru-RU"/>
              </w:rPr>
            </w:pPr>
            <w:r w:rsidRPr="001D207A">
              <w:rPr>
                <w:rFonts w:ascii="Times New Roman" w:eastAsia="Times New Roman" w:hAnsi="Times New Roman" w:cs="Times New Roman"/>
                <w:color w:val="000000"/>
                <w:sz w:val="18"/>
                <w:szCs w:val="18"/>
                <w:lang w:val="ru-RU" w:eastAsia="ru-RU"/>
              </w:rPr>
              <w:t>124,8</w:t>
            </w:r>
          </w:p>
        </w:tc>
      </w:tr>
      <w:tr w:rsidR="0080770B" w:rsidRPr="001D207A" w:rsidTr="00DF42C0">
        <w:trPr>
          <w:trHeight w:val="540"/>
        </w:trPr>
        <w:tc>
          <w:tcPr>
            <w:tcW w:w="3701" w:type="dxa"/>
            <w:tcBorders>
              <w:top w:val="nil"/>
              <w:left w:val="single" w:sz="4" w:space="0" w:color="auto"/>
              <w:bottom w:val="single" w:sz="4" w:space="0" w:color="auto"/>
              <w:right w:val="single" w:sz="4" w:space="0" w:color="auto"/>
            </w:tcBorders>
            <w:shd w:val="clear" w:color="000000" w:fill="FFFFFF"/>
            <w:noWrap/>
            <w:vAlign w:val="center"/>
            <w:hideMark/>
          </w:tcPr>
          <w:p w:rsidR="0080770B" w:rsidRPr="001D207A" w:rsidRDefault="001D207A" w:rsidP="001D207A">
            <w:pPr>
              <w:widowControl/>
              <w:spacing w:after="0" w:line="240" w:lineRule="auto"/>
              <w:rPr>
                <w:rFonts w:ascii="Times New Roman" w:eastAsia="Times New Roman" w:hAnsi="Times New Roman" w:cs="Times New Roman"/>
                <w:color w:val="000000"/>
                <w:sz w:val="18"/>
                <w:szCs w:val="18"/>
                <w:lang w:val="ru-RU" w:eastAsia="ru-RU"/>
              </w:rPr>
            </w:pPr>
            <w:r w:rsidRPr="001D207A">
              <w:rPr>
                <w:rFonts w:ascii="Times New Roman" w:eastAsia="Times New Roman" w:hAnsi="Times New Roman" w:cs="Times New Roman"/>
                <w:color w:val="000000"/>
                <w:sz w:val="18"/>
                <w:szCs w:val="18"/>
                <w:lang w:val="ru-RU" w:eastAsia="ru-RU"/>
              </w:rPr>
              <w:t>Муниципальная программа 6</w:t>
            </w:r>
            <w:r w:rsidR="0080770B" w:rsidRPr="001D207A">
              <w:rPr>
                <w:rFonts w:ascii="Times New Roman" w:eastAsia="Times New Roman" w:hAnsi="Times New Roman" w:cs="Times New Roman"/>
                <w:color w:val="000000"/>
                <w:sz w:val="18"/>
                <w:szCs w:val="18"/>
                <w:lang w:val="ru-RU" w:eastAsia="ru-RU"/>
              </w:rPr>
              <w:t xml:space="preserve"> "Культура ЗАТО г. Североморск"</w:t>
            </w:r>
          </w:p>
        </w:tc>
        <w:tc>
          <w:tcPr>
            <w:tcW w:w="1418" w:type="dxa"/>
            <w:tcBorders>
              <w:top w:val="nil"/>
              <w:left w:val="nil"/>
              <w:bottom w:val="single" w:sz="4" w:space="0" w:color="auto"/>
              <w:right w:val="single" w:sz="4" w:space="0" w:color="auto"/>
            </w:tcBorders>
            <w:shd w:val="clear" w:color="000000" w:fill="FFFFFF"/>
            <w:noWrap/>
            <w:vAlign w:val="center"/>
            <w:hideMark/>
          </w:tcPr>
          <w:p w:rsidR="0080770B" w:rsidRPr="001D207A" w:rsidRDefault="0080770B" w:rsidP="001D207A">
            <w:pPr>
              <w:widowControl/>
              <w:spacing w:after="0" w:line="240" w:lineRule="auto"/>
              <w:jc w:val="center"/>
              <w:rPr>
                <w:rFonts w:ascii="Times New Roman" w:eastAsia="Times New Roman" w:hAnsi="Times New Roman" w:cs="Times New Roman"/>
                <w:color w:val="000000"/>
                <w:sz w:val="18"/>
                <w:szCs w:val="18"/>
                <w:lang w:val="ru-RU" w:eastAsia="ru-RU"/>
              </w:rPr>
            </w:pPr>
            <w:r w:rsidRPr="001D207A">
              <w:rPr>
                <w:rFonts w:ascii="Times New Roman" w:eastAsia="Times New Roman" w:hAnsi="Times New Roman" w:cs="Times New Roman"/>
                <w:color w:val="000000"/>
                <w:sz w:val="18"/>
                <w:szCs w:val="18"/>
                <w:lang w:val="ru-RU" w:eastAsia="ru-RU"/>
              </w:rPr>
              <w:t>109983,8</w:t>
            </w:r>
          </w:p>
        </w:tc>
        <w:tc>
          <w:tcPr>
            <w:tcW w:w="1358" w:type="dxa"/>
            <w:tcBorders>
              <w:top w:val="nil"/>
              <w:left w:val="nil"/>
              <w:bottom w:val="single" w:sz="4" w:space="0" w:color="auto"/>
              <w:right w:val="single" w:sz="4" w:space="0" w:color="auto"/>
            </w:tcBorders>
            <w:shd w:val="clear" w:color="000000" w:fill="FFFFFF"/>
            <w:noWrap/>
            <w:vAlign w:val="center"/>
            <w:hideMark/>
          </w:tcPr>
          <w:p w:rsidR="0080770B" w:rsidRPr="001D207A" w:rsidRDefault="0080770B" w:rsidP="001D207A">
            <w:pPr>
              <w:widowControl/>
              <w:spacing w:after="0" w:line="240" w:lineRule="auto"/>
              <w:jc w:val="center"/>
              <w:rPr>
                <w:rFonts w:ascii="Times New Roman" w:eastAsia="Times New Roman" w:hAnsi="Times New Roman" w:cs="Times New Roman"/>
                <w:color w:val="000000"/>
                <w:sz w:val="18"/>
                <w:szCs w:val="18"/>
                <w:lang w:val="ru-RU" w:eastAsia="ru-RU"/>
              </w:rPr>
            </w:pPr>
            <w:r w:rsidRPr="001D207A">
              <w:rPr>
                <w:rFonts w:ascii="Times New Roman" w:eastAsia="Times New Roman" w:hAnsi="Times New Roman" w:cs="Times New Roman"/>
                <w:color w:val="000000"/>
                <w:sz w:val="18"/>
                <w:szCs w:val="18"/>
                <w:lang w:val="ru-RU" w:eastAsia="ru-RU"/>
              </w:rPr>
              <w:t>3818,1</w:t>
            </w:r>
          </w:p>
        </w:tc>
        <w:tc>
          <w:tcPr>
            <w:tcW w:w="1080" w:type="dxa"/>
            <w:tcBorders>
              <w:top w:val="nil"/>
              <w:left w:val="nil"/>
              <w:bottom w:val="single" w:sz="4" w:space="0" w:color="auto"/>
              <w:right w:val="single" w:sz="4" w:space="0" w:color="auto"/>
            </w:tcBorders>
            <w:shd w:val="clear" w:color="000000" w:fill="FFFFFF"/>
            <w:noWrap/>
            <w:vAlign w:val="center"/>
            <w:hideMark/>
          </w:tcPr>
          <w:p w:rsidR="0080770B" w:rsidRPr="001D207A" w:rsidRDefault="0080770B" w:rsidP="001D207A">
            <w:pPr>
              <w:widowControl/>
              <w:spacing w:after="0" w:line="240" w:lineRule="auto"/>
              <w:jc w:val="center"/>
              <w:rPr>
                <w:rFonts w:ascii="Times New Roman" w:eastAsia="Times New Roman" w:hAnsi="Times New Roman" w:cs="Times New Roman"/>
                <w:color w:val="000000"/>
                <w:sz w:val="18"/>
                <w:szCs w:val="18"/>
                <w:lang w:val="ru-RU" w:eastAsia="ru-RU"/>
              </w:rPr>
            </w:pPr>
            <w:r w:rsidRPr="001D207A">
              <w:rPr>
                <w:rFonts w:ascii="Times New Roman" w:eastAsia="Times New Roman" w:hAnsi="Times New Roman" w:cs="Times New Roman"/>
                <w:color w:val="000000"/>
                <w:sz w:val="18"/>
                <w:szCs w:val="18"/>
                <w:lang w:val="ru-RU" w:eastAsia="ru-RU"/>
              </w:rPr>
              <w:t>106114,0</w:t>
            </w:r>
          </w:p>
        </w:tc>
        <w:tc>
          <w:tcPr>
            <w:tcW w:w="1358" w:type="dxa"/>
            <w:tcBorders>
              <w:top w:val="nil"/>
              <w:left w:val="nil"/>
              <w:bottom w:val="single" w:sz="4" w:space="0" w:color="auto"/>
              <w:right w:val="single" w:sz="4" w:space="0" w:color="auto"/>
            </w:tcBorders>
            <w:shd w:val="clear" w:color="000000" w:fill="FFFFFF"/>
            <w:noWrap/>
            <w:vAlign w:val="center"/>
            <w:hideMark/>
          </w:tcPr>
          <w:p w:rsidR="0080770B" w:rsidRPr="001D207A" w:rsidRDefault="0080770B" w:rsidP="001D207A">
            <w:pPr>
              <w:widowControl/>
              <w:spacing w:after="0" w:line="240" w:lineRule="auto"/>
              <w:jc w:val="center"/>
              <w:rPr>
                <w:rFonts w:ascii="Times New Roman" w:eastAsia="Times New Roman" w:hAnsi="Times New Roman" w:cs="Times New Roman"/>
                <w:color w:val="000000"/>
                <w:sz w:val="18"/>
                <w:szCs w:val="18"/>
                <w:lang w:val="ru-RU" w:eastAsia="ru-RU"/>
              </w:rPr>
            </w:pPr>
            <w:r w:rsidRPr="001D207A">
              <w:rPr>
                <w:rFonts w:ascii="Times New Roman" w:eastAsia="Times New Roman" w:hAnsi="Times New Roman" w:cs="Times New Roman"/>
                <w:color w:val="000000"/>
                <w:sz w:val="18"/>
                <w:szCs w:val="18"/>
                <w:lang w:val="ru-RU" w:eastAsia="ru-RU"/>
              </w:rPr>
              <w:t>2032,5</w:t>
            </w:r>
          </w:p>
        </w:tc>
        <w:tc>
          <w:tcPr>
            <w:tcW w:w="1307" w:type="dxa"/>
            <w:tcBorders>
              <w:top w:val="nil"/>
              <w:left w:val="nil"/>
              <w:bottom w:val="single" w:sz="4" w:space="0" w:color="auto"/>
              <w:right w:val="single" w:sz="4" w:space="0" w:color="auto"/>
            </w:tcBorders>
            <w:shd w:val="clear" w:color="000000" w:fill="FFFFFF"/>
            <w:noWrap/>
            <w:vAlign w:val="center"/>
            <w:hideMark/>
          </w:tcPr>
          <w:p w:rsidR="0080770B" w:rsidRPr="001D207A" w:rsidRDefault="0080770B" w:rsidP="001D207A">
            <w:pPr>
              <w:widowControl/>
              <w:spacing w:after="0" w:line="240" w:lineRule="auto"/>
              <w:jc w:val="center"/>
              <w:rPr>
                <w:rFonts w:ascii="Times New Roman" w:eastAsia="Times New Roman" w:hAnsi="Times New Roman" w:cs="Times New Roman"/>
                <w:color w:val="000000"/>
                <w:sz w:val="18"/>
                <w:szCs w:val="18"/>
                <w:lang w:val="ru-RU" w:eastAsia="ru-RU"/>
              </w:rPr>
            </w:pPr>
            <w:r w:rsidRPr="001D207A">
              <w:rPr>
                <w:rFonts w:ascii="Times New Roman" w:eastAsia="Times New Roman" w:hAnsi="Times New Roman" w:cs="Times New Roman"/>
                <w:color w:val="000000"/>
                <w:sz w:val="18"/>
                <w:szCs w:val="18"/>
                <w:lang w:val="ru-RU" w:eastAsia="ru-RU"/>
              </w:rPr>
              <w:t>96,5</w:t>
            </w:r>
          </w:p>
        </w:tc>
      </w:tr>
      <w:tr w:rsidR="0080770B" w:rsidRPr="001D207A" w:rsidTr="00DF42C0">
        <w:trPr>
          <w:trHeight w:hRule="exact" w:val="57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80770B" w:rsidRPr="001D207A" w:rsidRDefault="0080770B" w:rsidP="00876FB0">
            <w:pPr>
              <w:widowControl/>
              <w:spacing w:after="0" w:line="240" w:lineRule="auto"/>
              <w:rPr>
                <w:rFonts w:ascii="Times New Roman" w:eastAsia="Times New Roman" w:hAnsi="Times New Roman" w:cs="Times New Roman"/>
                <w:color w:val="000000"/>
                <w:sz w:val="18"/>
                <w:szCs w:val="18"/>
                <w:lang w:val="ru-RU" w:eastAsia="ru-RU"/>
              </w:rPr>
            </w:pPr>
            <w:r w:rsidRPr="001D207A">
              <w:rPr>
                <w:rFonts w:ascii="Times New Roman" w:eastAsia="Times New Roman" w:hAnsi="Times New Roman" w:cs="Times New Roman"/>
                <w:color w:val="000000"/>
                <w:sz w:val="18"/>
                <w:szCs w:val="18"/>
                <w:lang w:val="ru-RU" w:eastAsia="ru-RU"/>
              </w:rPr>
              <w:t>Муниципальная программа 2 "Развитие конкуре</w:t>
            </w:r>
            <w:r w:rsidR="00876FB0">
              <w:rPr>
                <w:rFonts w:ascii="Times New Roman" w:eastAsia="Times New Roman" w:hAnsi="Times New Roman" w:cs="Times New Roman"/>
                <w:color w:val="000000"/>
                <w:sz w:val="18"/>
                <w:szCs w:val="18"/>
                <w:lang w:val="ru-RU" w:eastAsia="ru-RU"/>
              </w:rPr>
              <w:t>н</w:t>
            </w:r>
            <w:r w:rsidRPr="001D207A">
              <w:rPr>
                <w:rFonts w:ascii="Times New Roman" w:eastAsia="Times New Roman" w:hAnsi="Times New Roman" w:cs="Times New Roman"/>
                <w:color w:val="000000"/>
                <w:sz w:val="18"/>
                <w:szCs w:val="18"/>
                <w:lang w:val="ru-RU" w:eastAsia="ru-RU"/>
              </w:rPr>
              <w:t>тоспособной экономики"</w:t>
            </w:r>
          </w:p>
        </w:tc>
        <w:tc>
          <w:tcPr>
            <w:tcW w:w="1418" w:type="dxa"/>
            <w:tcBorders>
              <w:top w:val="nil"/>
              <w:left w:val="nil"/>
              <w:bottom w:val="single" w:sz="4" w:space="0" w:color="auto"/>
              <w:right w:val="single" w:sz="4" w:space="0" w:color="auto"/>
            </w:tcBorders>
            <w:shd w:val="clear" w:color="000000" w:fill="FFFFFF"/>
            <w:noWrap/>
            <w:vAlign w:val="center"/>
            <w:hideMark/>
          </w:tcPr>
          <w:p w:rsidR="0080770B" w:rsidRPr="001D207A" w:rsidRDefault="0080770B" w:rsidP="001D207A">
            <w:pPr>
              <w:widowControl/>
              <w:spacing w:after="0" w:line="240" w:lineRule="auto"/>
              <w:jc w:val="center"/>
              <w:rPr>
                <w:rFonts w:ascii="Times New Roman" w:eastAsia="Times New Roman" w:hAnsi="Times New Roman" w:cs="Times New Roman"/>
                <w:color w:val="000000"/>
                <w:sz w:val="18"/>
                <w:szCs w:val="18"/>
                <w:lang w:val="ru-RU" w:eastAsia="ru-RU"/>
              </w:rPr>
            </w:pPr>
            <w:r w:rsidRPr="001D207A">
              <w:rPr>
                <w:rFonts w:ascii="Times New Roman" w:eastAsia="Times New Roman" w:hAnsi="Times New Roman" w:cs="Times New Roman"/>
                <w:color w:val="000000"/>
                <w:sz w:val="18"/>
                <w:szCs w:val="18"/>
                <w:lang w:val="ru-RU" w:eastAsia="ru-RU"/>
              </w:rPr>
              <w:t>109,8</w:t>
            </w:r>
          </w:p>
        </w:tc>
        <w:tc>
          <w:tcPr>
            <w:tcW w:w="1358" w:type="dxa"/>
            <w:tcBorders>
              <w:top w:val="nil"/>
              <w:left w:val="nil"/>
              <w:bottom w:val="single" w:sz="4" w:space="0" w:color="auto"/>
              <w:right w:val="single" w:sz="4" w:space="0" w:color="auto"/>
            </w:tcBorders>
            <w:shd w:val="clear" w:color="000000" w:fill="FFFFFF"/>
            <w:noWrap/>
            <w:vAlign w:val="center"/>
            <w:hideMark/>
          </w:tcPr>
          <w:p w:rsidR="0080770B" w:rsidRPr="001D207A" w:rsidRDefault="0080770B" w:rsidP="001D207A">
            <w:pPr>
              <w:widowControl/>
              <w:spacing w:after="0" w:line="240" w:lineRule="auto"/>
              <w:jc w:val="center"/>
              <w:rPr>
                <w:rFonts w:ascii="Times New Roman" w:eastAsia="Times New Roman" w:hAnsi="Times New Roman" w:cs="Times New Roman"/>
                <w:color w:val="000000"/>
                <w:sz w:val="18"/>
                <w:szCs w:val="18"/>
                <w:lang w:val="ru-RU" w:eastAsia="ru-RU"/>
              </w:rPr>
            </w:pPr>
          </w:p>
        </w:tc>
        <w:tc>
          <w:tcPr>
            <w:tcW w:w="1080" w:type="dxa"/>
            <w:tcBorders>
              <w:top w:val="nil"/>
              <w:left w:val="nil"/>
              <w:bottom w:val="single" w:sz="4" w:space="0" w:color="auto"/>
              <w:right w:val="single" w:sz="4" w:space="0" w:color="auto"/>
            </w:tcBorders>
            <w:shd w:val="clear" w:color="000000" w:fill="FFFFFF"/>
            <w:noWrap/>
            <w:vAlign w:val="center"/>
            <w:hideMark/>
          </w:tcPr>
          <w:p w:rsidR="0080770B" w:rsidRPr="001D207A" w:rsidRDefault="0080770B" w:rsidP="001D207A">
            <w:pPr>
              <w:widowControl/>
              <w:spacing w:after="0" w:line="240" w:lineRule="auto"/>
              <w:jc w:val="center"/>
              <w:rPr>
                <w:rFonts w:ascii="Times New Roman" w:eastAsia="Times New Roman" w:hAnsi="Times New Roman" w:cs="Times New Roman"/>
                <w:color w:val="000000"/>
                <w:sz w:val="18"/>
                <w:szCs w:val="18"/>
                <w:lang w:val="ru-RU" w:eastAsia="ru-RU"/>
              </w:rPr>
            </w:pPr>
          </w:p>
        </w:tc>
        <w:tc>
          <w:tcPr>
            <w:tcW w:w="1358" w:type="dxa"/>
            <w:tcBorders>
              <w:top w:val="nil"/>
              <w:left w:val="nil"/>
              <w:bottom w:val="single" w:sz="4" w:space="0" w:color="auto"/>
              <w:right w:val="single" w:sz="4" w:space="0" w:color="auto"/>
            </w:tcBorders>
            <w:shd w:val="clear" w:color="000000" w:fill="FFFFFF"/>
            <w:noWrap/>
            <w:vAlign w:val="center"/>
            <w:hideMark/>
          </w:tcPr>
          <w:p w:rsidR="0080770B" w:rsidRPr="001D207A" w:rsidRDefault="0080770B" w:rsidP="001D207A">
            <w:pPr>
              <w:widowControl/>
              <w:spacing w:after="0" w:line="240" w:lineRule="auto"/>
              <w:jc w:val="center"/>
              <w:rPr>
                <w:rFonts w:ascii="Times New Roman" w:eastAsia="Times New Roman" w:hAnsi="Times New Roman" w:cs="Times New Roman"/>
                <w:color w:val="000000"/>
                <w:sz w:val="18"/>
                <w:szCs w:val="18"/>
                <w:lang w:val="ru-RU" w:eastAsia="ru-RU"/>
              </w:rPr>
            </w:pPr>
          </w:p>
        </w:tc>
        <w:tc>
          <w:tcPr>
            <w:tcW w:w="1307" w:type="dxa"/>
            <w:tcBorders>
              <w:top w:val="nil"/>
              <w:left w:val="nil"/>
              <w:bottom w:val="single" w:sz="4" w:space="0" w:color="auto"/>
              <w:right w:val="single" w:sz="4" w:space="0" w:color="auto"/>
            </w:tcBorders>
            <w:shd w:val="clear" w:color="000000" w:fill="FFFFFF"/>
            <w:noWrap/>
            <w:vAlign w:val="center"/>
            <w:hideMark/>
          </w:tcPr>
          <w:p w:rsidR="0080770B" w:rsidRPr="001D207A" w:rsidRDefault="0080770B" w:rsidP="001D207A">
            <w:pPr>
              <w:widowControl/>
              <w:spacing w:after="0" w:line="240" w:lineRule="auto"/>
              <w:jc w:val="center"/>
              <w:rPr>
                <w:rFonts w:ascii="Times New Roman" w:eastAsia="Times New Roman" w:hAnsi="Times New Roman" w:cs="Times New Roman"/>
                <w:color w:val="000000"/>
                <w:sz w:val="18"/>
                <w:szCs w:val="18"/>
                <w:lang w:val="ru-RU" w:eastAsia="ru-RU"/>
              </w:rPr>
            </w:pPr>
          </w:p>
        </w:tc>
      </w:tr>
      <w:tr w:rsidR="0080770B" w:rsidRPr="001D207A" w:rsidTr="00DF42C0">
        <w:trPr>
          <w:trHeight w:val="563"/>
        </w:trPr>
        <w:tc>
          <w:tcPr>
            <w:tcW w:w="3701" w:type="dxa"/>
            <w:tcBorders>
              <w:top w:val="nil"/>
              <w:left w:val="single" w:sz="4" w:space="0" w:color="auto"/>
              <w:bottom w:val="single" w:sz="4" w:space="0" w:color="auto"/>
              <w:right w:val="single" w:sz="4" w:space="0" w:color="auto"/>
            </w:tcBorders>
            <w:shd w:val="clear" w:color="000000" w:fill="FFFFFF"/>
            <w:noWrap/>
            <w:vAlign w:val="center"/>
            <w:hideMark/>
          </w:tcPr>
          <w:p w:rsidR="0080770B" w:rsidRPr="001D207A" w:rsidRDefault="001D207A" w:rsidP="001D207A">
            <w:pPr>
              <w:widowControl/>
              <w:spacing w:after="0" w:line="240" w:lineRule="auto"/>
              <w:rPr>
                <w:rFonts w:ascii="Times New Roman" w:eastAsia="Times New Roman" w:hAnsi="Times New Roman" w:cs="Times New Roman"/>
                <w:color w:val="000000"/>
                <w:sz w:val="18"/>
                <w:szCs w:val="18"/>
                <w:lang w:val="ru-RU" w:eastAsia="ru-RU"/>
              </w:rPr>
            </w:pPr>
            <w:r w:rsidRPr="001D207A">
              <w:rPr>
                <w:rFonts w:ascii="Times New Roman" w:eastAsia="Times New Roman" w:hAnsi="Times New Roman" w:cs="Times New Roman"/>
                <w:color w:val="000000"/>
                <w:sz w:val="18"/>
                <w:szCs w:val="18"/>
                <w:lang w:val="ru-RU" w:eastAsia="ru-RU"/>
              </w:rPr>
              <w:t>Муниципальная программа 1</w:t>
            </w:r>
            <w:r w:rsidR="0080770B" w:rsidRPr="001D207A">
              <w:rPr>
                <w:rFonts w:ascii="Times New Roman" w:eastAsia="Times New Roman" w:hAnsi="Times New Roman" w:cs="Times New Roman"/>
                <w:color w:val="000000"/>
                <w:sz w:val="18"/>
                <w:szCs w:val="18"/>
                <w:lang w:val="ru-RU" w:eastAsia="ru-RU"/>
              </w:rPr>
              <w:t xml:space="preserve"> "Улучшение качества </w:t>
            </w:r>
            <w:r>
              <w:rPr>
                <w:rFonts w:ascii="Times New Roman" w:eastAsia="Times New Roman" w:hAnsi="Times New Roman" w:cs="Times New Roman"/>
                <w:color w:val="000000"/>
                <w:sz w:val="18"/>
                <w:szCs w:val="18"/>
                <w:lang w:val="ru-RU" w:eastAsia="ru-RU"/>
              </w:rPr>
              <w:t>и безопасности жизни населения</w:t>
            </w:r>
            <w:r w:rsidR="0080770B" w:rsidRPr="001D207A">
              <w:rPr>
                <w:rFonts w:ascii="Times New Roman" w:eastAsia="Times New Roman" w:hAnsi="Times New Roman" w:cs="Times New Roman"/>
                <w:color w:val="000000"/>
                <w:sz w:val="18"/>
                <w:szCs w:val="18"/>
                <w:lang w:val="ru-RU" w:eastAsia="ru-RU"/>
              </w:rPr>
              <w:t>"</w:t>
            </w:r>
          </w:p>
        </w:tc>
        <w:tc>
          <w:tcPr>
            <w:tcW w:w="1418" w:type="dxa"/>
            <w:tcBorders>
              <w:top w:val="nil"/>
              <w:left w:val="nil"/>
              <w:bottom w:val="single" w:sz="4" w:space="0" w:color="auto"/>
              <w:right w:val="single" w:sz="4" w:space="0" w:color="auto"/>
            </w:tcBorders>
            <w:shd w:val="clear" w:color="000000" w:fill="FFFFFF"/>
            <w:noWrap/>
            <w:vAlign w:val="center"/>
            <w:hideMark/>
          </w:tcPr>
          <w:p w:rsidR="0080770B" w:rsidRPr="001D207A" w:rsidRDefault="0080770B" w:rsidP="001D207A">
            <w:pPr>
              <w:widowControl/>
              <w:spacing w:after="0" w:line="240" w:lineRule="auto"/>
              <w:jc w:val="center"/>
              <w:rPr>
                <w:rFonts w:ascii="Times New Roman" w:eastAsia="Times New Roman" w:hAnsi="Times New Roman" w:cs="Times New Roman"/>
                <w:color w:val="000000"/>
                <w:sz w:val="18"/>
                <w:szCs w:val="18"/>
                <w:lang w:val="ru-RU" w:eastAsia="ru-RU"/>
              </w:rPr>
            </w:pPr>
            <w:r w:rsidRPr="001D207A">
              <w:rPr>
                <w:rFonts w:ascii="Times New Roman" w:eastAsia="Times New Roman" w:hAnsi="Times New Roman" w:cs="Times New Roman"/>
                <w:color w:val="000000"/>
                <w:sz w:val="18"/>
                <w:szCs w:val="18"/>
                <w:lang w:val="ru-RU" w:eastAsia="ru-RU"/>
              </w:rPr>
              <w:t>800,0</w:t>
            </w:r>
          </w:p>
        </w:tc>
        <w:tc>
          <w:tcPr>
            <w:tcW w:w="1358" w:type="dxa"/>
            <w:tcBorders>
              <w:top w:val="nil"/>
              <w:left w:val="nil"/>
              <w:bottom w:val="single" w:sz="4" w:space="0" w:color="auto"/>
              <w:right w:val="single" w:sz="4" w:space="0" w:color="auto"/>
            </w:tcBorders>
            <w:shd w:val="clear" w:color="000000" w:fill="FFFFFF"/>
            <w:noWrap/>
            <w:vAlign w:val="center"/>
            <w:hideMark/>
          </w:tcPr>
          <w:p w:rsidR="0080770B" w:rsidRPr="001D207A" w:rsidRDefault="0080770B" w:rsidP="001D207A">
            <w:pPr>
              <w:widowControl/>
              <w:spacing w:after="0" w:line="240" w:lineRule="auto"/>
              <w:jc w:val="center"/>
              <w:rPr>
                <w:rFonts w:ascii="Times New Roman" w:eastAsia="Times New Roman" w:hAnsi="Times New Roman" w:cs="Times New Roman"/>
                <w:color w:val="000000"/>
                <w:sz w:val="18"/>
                <w:szCs w:val="18"/>
                <w:lang w:val="ru-RU" w:eastAsia="ru-RU"/>
              </w:rPr>
            </w:pPr>
          </w:p>
        </w:tc>
        <w:tc>
          <w:tcPr>
            <w:tcW w:w="1080" w:type="dxa"/>
            <w:tcBorders>
              <w:top w:val="nil"/>
              <w:left w:val="nil"/>
              <w:bottom w:val="single" w:sz="4" w:space="0" w:color="auto"/>
              <w:right w:val="single" w:sz="4" w:space="0" w:color="auto"/>
            </w:tcBorders>
            <w:shd w:val="clear" w:color="000000" w:fill="FFFFFF"/>
            <w:noWrap/>
            <w:vAlign w:val="center"/>
            <w:hideMark/>
          </w:tcPr>
          <w:p w:rsidR="0080770B" w:rsidRPr="001D207A" w:rsidRDefault="0080770B" w:rsidP="001D207A">
            <w:pPr>
              <w:widowControl/>
              <w:spacing w:after="0" w:line="240" w:lineRule="auto"/>
              <w:jc w:val="center"/>
              <w:rPr>
                <w:rFonts w:ascii="Times New Roman" w:eastAsia="Times New Roman" w:hAnsi="Times New Roman" w:cs="Times New Roman"/>
                <w:color w:val="000000"/>
                <w:sz w:val="18"/>
                <w:szCs w:val="18"/>
                <w:lang w:val="ru-RU" w:eastAsia="ru-RU"/>
              </w:rPr>
            </w:pPr>
            <w:r w:rsidRPr="001D207A">
              <w:rPr>
                <w:rFonts w:ascii="Times New Roman" w:eastAsia="Times New Roman" w:hAnsi="Times New Roman" w:cs="Times New Roman"/>
                <w:color w:val="000000"/>
                <w:sz w:val="18"/>
                <w:szCs w:val="18"/>
                <w:lang w:val="ru-RU" w:eastAsia="ru-RU"/>
              </w:rPr>
              <w:t>2398,6</w:t>
            </w:r>
          </w:p>
        </w:tc>
        <w:tc>
          <w:tcPr>
            <w:tcW w:w="1358" w:type="dxa"/>
            <w:tcBorders>
              <w:top w:val="nil"/>
              <w:left w:val="nil"/>
              <w:bottom w:val="single" w:sz="4" w:space="0" w:color="auto"/>
              <w:right w:val="single" w:sz="4" w:space="0" w:color="auto"/>
            </w:tcBorders>
            <w:shd w:val="clear" w:color="000000" w:fill="FFFFFF"/>
            <w:noWrap/>
            <w:vAlign w:val="center"/>
            <w:hideMark/>
          </w:tcPr>
          <w:p w:rsidR="0080770B" w:rsidRPr="001D207A" w:rsidRDefault="0080770B" w:rsidP="001D207A">
            <w:pPr>
              <w:widowControl/>
              <w:spacing w:after="0" w:line="240" w:lineRule="auto"/>
              <w:jc w:val="center"/>
              <w:rPr>
                <w:rFonts w:ascii="Times New Roman" w:eastAsia="Times New Roman" w:hAnsi="Times New Roman" w:cs="Times New Roman"/>
                <w:color w:val="000000"/>
                <w:sz w:val="18"/>
                <w:szCs w:val="18"/>
                <w:lang w:val="ru-RU" w:eastAsia="ru-RU"/>
              </w:rPr>
            </w:pPr>
            <w:r w:rsidRPr="001D207A">
              <w:rPr>
                <w:rFonts w:ascii="Times New Roman" w:eastAsia="Times New Roman" w:hAnsi="Times New Roman" w:cs="Times New Roman"/>
                <w:color w:val="000000"/>
                <w:sz w:val="18"/>
                <w:szCs w:val="18"/>
                <w:lang w:val="ru-RU" w:eastAsia="ru-RU"/>
              </w:rPr>
              <w:t>1018,3</w:t>
            </w:r>
          </w:p>
        </w:tc>
        <w:tc>
          <w:tcPr>
            <w:tcW w:w="1307" w:type="dxa"/>
            <w:tcBorders>
              <w:top w:val="nil"/>
              <w:left w:val="nil"/>
              <w:bottom w:val="single" w:sz="4" w:space="0" w:color="auto"/>
              <w:right w:val="single" w:sz="4" w:space="0" w:color="auto"/>
            </w:tcBorders>
            <w:shd w:val="clear" w:color="000000" w:fill="FFFFFF"/>
            <w:noWrap/>
            <w:vAlign w:val="center"/>
            <w:hideMark/>
          </w:tcPr>
          <w:p w:rsidR="0080770B" w:rsidRPr="001D207A" w:rsidRDefault="0080770B" w:rsidP="001D207A">
            <w:pPr>
              <w:widowControl/>
              <w:spacing w:after="0" w:line="240" w:lineRule="auto"/>
              <w:jc w:val="center"/>
              <w:rPr>
                <w:rFonts w:ascii="Times New Roman" w:eastAsia="Times New Roman" w:hAnsi="Times New Roman" w:cs="Times New Roman"/>
                <w:color w:val="000000"/>
                <w:sz w:val="18"/>
                <w:szCs w:val="18"/>
                <w:lang w:val="ru-RU" w:eastAsia="ru-RU"/>
              </w:rPr>
            </w:pPr>
            <w:r w:rsidRPr="001D207A">
              <w:rPr>
                <w:rFonts w:ascii="Times New Roman" w:eastAsia="Times New Roman" w:hAnsi="Times New Roman" w:cs="Times New Roman"/>
                <w:color w:val="000000"/>
                <w:sz w:val="18"/>
                <w:szCs w:val="18"/>
                <w:lang w:val="ru-RU" w:eastAsia="ru-RU"/>
              </w:rPr>
              <w:t>299,8</w:t>
            </w:r>
          </w:p>
        </w:tc>
      </w:tr>
      <w:tr w:rsidR="0080770B" w:rsidRPr="001D207A" w:rsidTr="00DF42C0">
        <w:trPr>
          <w:trHeight w:val="27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80770B" w:rsidRPr="00DF42C0" w:rsidRDefault="0080770B" w:rsidP="001D207A">
            <w:pPr>
              <w:widowControl/>
              <w:spacing w:after="0" w:line="240" w:lineRule="auto"/>
              <w:rPr>
                <w:rFonts w:ascii="Times New Roman" w:eastAsia="Times New Roman" w:hAnsi="Times New Roman" w:cs="Times New Roman"/>
                <w:b/>
                <w:color w:val="000000"/>
                <w:sz w:val="18"/>
                <w:szCs w:val="18"/>
                <w:lang w:val="ru-RU" w:eastAsia="ru-RU"/>
              </w:rPr>
            </w:pPr>
            <w:r w:rsidRPr="00DF42C0">
              <w:rPr>
                <w:rFonts w:ascii="Times New Roman" w:eastAsia="Times New Roman" w:hAnsi="Times New Roman" w:cs="Times New Roman"/>
                <w:b/>
                <w:color w:val="000000"/>
                <w:sz w:val="18"/>
                <w:szCs w:val="18"/>
                <w:lang w:val="ru-RU" w:eastAsia="ru-RU"/>
              </w:rPr>
              <w:t>Всего программное финансирование</w:t>
            </w:r>
          </w:p>
        </w:tc>
        <w:tc>
          <w:tcPr>
            <w:tcW w:w="1418" w:type="dxa"/>
            <w:tcBorders>
              <w:top w:val="nil"/>
              <w:left w:val="nil"/>
              <w:bottom w:val="single" w:sz="4" w:space="0" w:color="auto"/>
              <w:right w:val="single" w:sz="4" w:space="0" w:color="auto"/>
            </w:tcBorders>
            <w:shd w:val="clear" w:color="000000" w:fill="FFFFFF"/>
            <w:noWrap/>
            <w:vAlign w:val="center"/>
            <w:hideMark/>
          </w:tcPr>
          <w:p w:rsidR="0080770B" w:rsidRPr="00DF42C0" w:rsidRDefault="0080770B" w:rsidP="001D207A">
            <w:pPr>
              <w:widowControl/>
              <w:spacing w:after="0" w:line="240" w:lineRule="auto"/>
              <w:jc w:val="center"/>
              <w:rPr>
                <w:rFonts w:ascii="Times New Roman" w:eastAsia="Times New Roman" w:hAnsi="Times New Roman" w:cs="Times New Roman"/>
                <w:b/>
                <w:color w:val="000000"/>
                <w:sz w:val="18"/>
                <w:szCs w:val="18"/>
                <w:lang w:val="ru-RU" w:eastAsia="ru-RU"/>
              </w:rPr>
            </w:pPr>
            <w:r w:rsidRPr="00DF42C0">
              <w:rPr>
                <w:rFonts w:ascii="Times New Roman" w:eastAsia="Times New Roman" w:hAnsi="Times New Roman" w:cs="Times New Roman"/>
                <w:b/>
                <w:color w:val="000000"/>
                <w:sz w:val="18"/>
                <w:szCs w:val="18"/>
                <w:lang w:val="ru-RU" w:eastAsia="ru-RU"/>
              </w:rPr>
              <w:t>1822593,3</w:t>
            </w:r>
          </w:p>
        </w:tc>
        <w:tc>
          <w:tcPr>
            <w:tcW w:w="1358" w:type="dxa"/>
            <w:tcBorders>
              <w:top w:val="nil"/>
              <w:left w:val="nil"/>
              <w:bottom w:val="single" w:sz="4" w:space="0" w:color="auto"/>
              <w:right w:val="single" w:sz="4" w:space="0" w:color="auto"/>
            </w:tcBorders>
            <w:shd w:val="clear" w:color="000000" w:fill="FFFFFF"/>
            <w:noWrap/>
            <w:vAlign w:val="center"/>
            <w:hideMark/>
          </w:tcPr>
          <w:p w:rsidR="0080770B" w:rsidRPr="00DF42C0" w:rsidRDefault="0080770B" w:rsidP="001D207A">
            <w:pPr>
              <w:widowControl/>
              <w:spacing w:after="0" w:line="240" w:lineRule="auto"/>
              <w:jc w:val="center"/>
              <w:rPr>
                <w:rFonts w:ascii="Times New Roman" w:eastAsia="Times New Roman" w:hAnsi="Times New Roman" w:cs="Times New Roman"/>
                <w:b/>
                <w:color w:val="000000"/>
                <w:sz w:val="18"/>
                <w:szCs w:val="18"/>
                <w:lang w:val="ru-RU" w:eastAsia="ru-RU"/>
              </w:rPr>
            </w:pPr>
            <w:r w:rsidRPr="00DF42C0">
              <w:rPr>
                <w:rFonts w:ascii="Times New Roman" w:eastAsia="Times New Roman" w:hAnsi="Times New Roman" w:cs="Times New Roman"/>
                <w:b/>
                <w:color w:val="000000"/>
                <w:sz w:val="18"/>
                <w:szCs w:val="18"/>
                <w:lang w:val="ru-RU" w:eastAsia="ru-RU"/>
              </w:rPr>
              <w:t>949519,0</w:t>
            </w:r>
          </w:p>
        </w:tc>
        <w:tc>
          <w:tcPr>
            <w:tcW w:w="1080" w:type="dxa"/>
            <w:tcBorders>
              <w:top w:val="nil"/>
              <w:left w:val="nil"/>
              <w:bottom w:val="single" w:sz="4" w:space="0" w:color="auto"/>
              <w:right w:val="single" w:sz="4" w:space="0" w:color="auto"/>
            </w:tcBorders>
            <w:shd w:val="clear" w:color="000000" w:fill="FFFFFF"/>
            <w:noWrap/>
            <w:vAlign w:val="center"/>
            <w:hideMark/>
          </w:tcPr>
          <w:p w:rsidR="0080770B" w:rsidRPr="00DF42C0" w:rsidRDefault="0080770B" w:rsidP="001D207A">
            <w:pPr>
              <w:widowControl/>
              <w:spacing w:after="0" w:line="240" w:lineRule="auto"/>
              <w:jc w:val="center"/>
              <w:rPr>
                <w:rFonts w:ascii="Times New Roman" w:eastAsia="Times New Roman" w:hAnsi="Times New Roman" w:cs="Times New Roman"/>
                <w:b/>
                <w:color w:val="000000"/>
                <w:sz w:val="18"/>
                <w:szCs w:val="18"/>
                <w:lang w:val="ru-RU" w:eastAsia="ru-RU"/>
              </w:rPr>
            </w:pPr>
            <w:r w:rsidRPr="00DF42C0">
              <w:rPr>
                <w:rFonts w:ascii="Times New Roman" w:eastAsia="Times New Roman" w:hAnsi="Times New Roman" w:cs="Times New Roman"/>
                <w:b/>
                <w:color w:val="000000"/>
                <w:sz w:val="18"/>
                <w:szCs w:val="18"/>
                <w:lang w:val="ru-RU" w:eastAsia="ru-RU"/>
              </w:rPr>
              <w:t>2244385,3</w:t>
            </w:r>
          </w:p>
        </w:tc>
        <w:tc>
          <w:tcPr>
            <w:tcW w:w="1358" w:type="dxa"/>
            <w:tcBorders>
              <w:top w:val="nil"/>
              <w:left w:val="nil"/>
              <w:bottom w:val="single" w:sz="4" w:space="0" w:color="auto"/>
              <w:right w:val="single" w:sz="4" w:space="0" w:color="auto"/>
            </w:tcBorders>
            <w:shd w:val="clear" w:color="000000" w:fill="FFFFFF"/>
            <w:noWrap/>
            <w:vAlign w:val="center"/>
            <w:hideMark/>
          </w:tcPr>
          <w:p w:rsidR="0080770B" w:rsidRPr="00DF42C0" w:rsidRDefault="0080770B" w:rsidP="001D207A">
            <w:pPr>
              <w:widowControl/>
              <w:spacing w:after="0" w:line="240" w:lineRule="auto"/>
              <w:jc w:val="center"/>
              <w:rPr>
                <w:rFonts w:ascii="Times New Roman" w:eastAsia="Times New Roman" w:hAnsi="Times New Roman" w:cs="Times New Roman"/>
                <w:b/>
                <w:color w:val="000000"/>
                <w:sz w:val="18"/>
                <w:szCs w:val="18"/>
                <w:lang w:val="ru-RU" w:eastAsia="ru-RU"/>
              </w:rPr>
            </w:pPr>
            <w:r w:rsidRPr="00DF42C0">
              <w:rPr>
                <w:rFonts w:ascii="Times New Roman" w:eastAsia="Times New Roman" w:hAnsi="Times New Roman" w:cs="Times New Roman"/>
                <w:b/>
                <w:color w:val="000000"/>
                <w:sz w:val="18"/>
                <w:szCs w:val="18"/>
                <w:lang w:val="ru-RU" w:eastAsia="ru-RU"/>
              </w:rPr>
              <w:t>1358022,5</w:t>
            </w:r>
          </w:p>
        </w:tc>
        <w:tc>
          <w:tcPr>
            <w:tcW w:w="1307" w:type="dxa"/>
            <w:tcBorders>
              <w:top w:val="nil"/>
              <w:left w:val="nil"/>
              <w:bottom w:val="single" w:sz="4" w:space="0" w:color="auto"/>
              <w:right w:val="single" w:sz="4" w:space="0" w:color="auto"/>
            </w:tcBorders>
            <w:shd w:val="clear" w:color="000000" w:fill="FFFFFF"/>
            <w:noWrap/>
            <w:vAlign w:val="center"/>
            <w:hideMark/>
          </w:tcPr>
          <w:p w:rsidR="0080770B" w:rsidRPr="00DF42C0" w:rsidRDefault="0080770B" w:rsidP="001D207A">
            <w:pPr>
              <w:widowControl/>
              <w:spacing w:after="0" w:line="240" w:lineRule="auto"/>
              <w:jc w:val="center"/>
              <w:rPr>
                <w:rFonts w:ascii="Times New Roman" w:eastAsia="Times New Roman" w:hAnsi="Times New Roman" w:cs="Times New Roman"/>
                <w:b/>
                <w:color w:val="000000"/>
                <w:sz w:val="18"/>
                <w:szCs w:val="18"/>
                <w:lang w:val="ru-RU" w:eastAsia="ru-RU"/>
              </w:rPr>
            </w:pPr>
            <w:r w:rsidRPr="00DF42C0">
              <w:rPr>
                <w:rFonts w:ascii="Times New Roman" w:eastAsia="Times New Roman" w:hAnsi="Times New Roman" w:cs="Times New Roman"/>
                <w:b/>
                <w:color w:val="000000"/>
                <w:sz w:val="18"/>
                <w:szCs w:val="18"/>
                <w:lang w:val="ru-RU" w:eastAsia="ru-RU"/>
              </w:rPr>
              <w:t>123,1</w:t>
            </w:r>
          </w:p>
        </w:tc>
      </w:tr>
      <w:tr w:rsidR="0080770B" w:rsidRPr="001D207A" w:rsidTr="00DF42C0">
        <w:trPr>
          <w:trHeight w:hRule="exact" w:val="270"/>
        </w:trPr>
        <w:tc>
          <w:tcPr>
            <w:tcW w:w="3701" w:type="dxa"/>
            <w:tcBorders>
              <w:top w:val="nil"/>
              <w:left w:val="single" w:sz="4" w:space="0" w:color="auto"/>
              <w:bottom w:val="single" w:sz="4" w:space="0" w:color="auto"/>
              <w:right w:val="single" w:sz="4" w:space="0" w:color="auto"/>
            </w:tcBorders>
            <w:shd w:val="clear" w:color="000000" w:fill="FFFFFF"/>
            <w:noWrap/>
            <w:vAlign w:val="center"/>
            <w:hideMark/>
          </w:tcPr>
          <w:p w:rsidR="0080770B" w:rsidRPr="001D207A" w:rsidRDefault="0080770B" w:rsidP="001D207A">
            <w:pPr>
              <w:widowControl/>
              <w:spacing w:after="0" w:line="240" w:lineRule="auto"/>
              <w:rPr>
                <w:rFonts w:ascii="Times New Roman" w:eastAsia="Times New Roman" w:hAnsi="Times New Roman" w:cs="Times New Roman"/>
                <w:color w:val="000000"/>
                <w:sz w:val="18"/>
                <w:szCs w:val="18"/>
                <w:lang w:val="ru-RU" w:eastAsia="ru-RU"/>
              </w:rPr>
            </w:pPr>
            <w:r w:rsidRPr="001D207A">
              <w:rPr>
                <w:rFonts w:ascii="Times New Roman" w:eastAsia="Times New Roman" w:hAnsi="Times New Roman" w:cs="Times New Roman"/>
                <w:color w:val="000000"/>
                <w:sz w:val="18"/>
                <w:szCs w:val="18"/>
                <w:lang w:val="ru-RU" w:eastAsia="ru-RU"/>
              </w:rPr>
              <w:t>Удельн</w:t>
            </w:r>
            <w:r w:rsidR="00876FB0">
              <w:rPr>
                <w:rFonts w:ascii="Times New Roman" w:eastAsia="Times New Roman" w:hAnsi="Times New Roman" w:cs="Times New Roman"/>
                <w:color w:val="000000"/>
                <w:sz w:val="18"/>
                <w:szCs w:val="18"/>
                <w:lang w:val="ru-RU" w:eastAsia="ru-RU"/>
              </w:rPr>
              <w:t>ы</w:t>
            </w:r>
            <w:r w:rsidRPr="001D207A">
              <w:rPr>
                <w:rFonts w:ascii="Times New Roman" w:eastAsia="Times New Roman" w:hAnsi="Times New Roman" w:cs="Times New Roman"/>
                <w:color w:val="000000"/>
                <w:sz w:val="18"/>
                <w:szCs w:val="18"/>
                <w:lang w:val="ru-RU" w:eastAsia="ru-RU"/>
              </w:rPr>
              <w:t>й вес в разделе (%)</w:t>
            </w:r>
          </w:p>
        </w:tc>
        <w:tc>
          <w:tcPr>
            <w:tcW w:w="1418" w:type="dxa"/>
            <w:tcBorders>
              <w:top w:val="nil"/>
              <w:left w:val="nil"/>
              <w:bottom w:val="single" w:sz="4" w:space="0" w:color="auto"/>
              <w:right w:val="single" w:sz="4" w:space="0" w:color="auto"/>
            </w:tcBorders>
            <w:shd w:val="clear" w:color="000000" w:fill="FFFFFF"/>
            <w:noWrap/>
            <w:vAlign w:val="center"/>
            <w:hideMark/>
          </w:tcPr>
          <w:p w:rsidR="0080770B" w:rsidRPr="001D207A" w:rsidRDefault="0080770B" w:rsidP="001D207A">
            <w:pPr>
              <w:widowControl/>
              <w:spacing w:after="0" w:line="240" w:lineRule="auto"/>
              <w:jc w:val="center"/>
              <w:rPr>
                <w:rFonts w:ascii="Times New Roman" w:eastAsia="Times New Roman" w:hAnsi="Times New Roman" w:cs="Times New Roman"/>
                <w:color w:val="000000"/>
                <w:sz w:val="18"/>
                <w:szCs w:val="18"/>
                <w:lang w:val="ru-RU" w:eastAsia="ru-RU"/>
              </w:rPr>
            </w:pPr>
            <w:r w:rsidRPr="001D207A">
              <w:rPr>
                <w:rFonts w:ascii="Times New Roman" w:eastAsia="Times New Roman" w:hAnsi="Times New Roman" w:cs="Times New Roman"/>
                <w:color w:val="000000"/>
                <w:sz w:val="18"/>
                <w:szCs w:val="18"/>
                <w:lang w:val="ru-RU" w:eastAsia="ru-RU"/>
              </w:rPr>
              <w:t>100,0</w:t>
            </w:r>
          </w:p>
        </w:tc>
        <w:tc>
          <w:tcPr>
            <w:tcW w:w="1358" w:type="dxa"/>
            <w:tcBorders>
              <w:top w:val="nil"/>
              <w:left w:val="nil"/>
              <w:bottom w:val="single" w:sz="4" w:space="0" w:color="auto"/>
              <w:right w:val="single" w:sz="4" w:space="0" w:color="auto"/>
            </w:tcBorders>
            <w:shd w:val="clear" w:color="000000" w:fill="FFFFFF"/>
            <w:noWrap/>
            <w:vAlign w:val="center"/>
            <w:hideMark/>
          </w:tcPr>
          <w:p w:rsidR="0080770B" w:rsidRPr="001D207A" w:rsidRDefault="0080770B" w:rsidP="001D207A">
            <w:pPr>
              <w:widowControl/>
              <w:spacing w:after="0" w:line="240" w:lineRule="auto"/>
              <w:jc w:val="center"/>
              <w:rPr>
                <w:rFonts w:ascii="Times New Roman" w:eastAsia="Times New Roman" w:hAnsi="Times New Roman" w:cs="Times New Roman"/>
                <w:color w:val="000000"/>
                <w:sz w:val="18"/>
                <w:szCs w:val="18"/>
                <w:lang w:val="ru-RU" w:eastAsia="ru-RU"/>
              </w:rPr>
            </w:pPr>
            <w:r w:rsidRPr="001D207A">
              <w:rPr>
                <w:rFonts w:ascii="Times New Roman" w:eastAsia="Times New Roman" w:hAnsi="Times New Roman" w:cs="Times New Roman"/>
                <w:color w:val="000000"/>
                <w:sz w:val="18"/>
                <w:szCs w:val="18"/>
                <w:lang w:val="ru-RU" w:eastAsia="ru-RU"/>
              </w:rPr>
              <w:t>100,0</w:t>
            </w:r>
          </w:p>
        </w:tc>
        <w:tc>
          <w:tcPr>
            <w:tcW w:w="1080" w:type="dxa"/>
            <w:tcBorders>
              <w:top w:val="nil"/>
              <w:left w:val="nil"/>
              <w:bottom w:val="single" w:sz="4" w:space="0" w:color="auto"/>
              <w:right w:val="single" w:sz="4" w:space="0" w:color="auto"/>
            </w:tcBorders>
            <w:shd w:val="clear" w:color="000000" w:fill="FFFFFF"/>
            <w:noWrap/>
            <w:vAlign w:val="center"/>
            <w:hideMark/>
          </w:tcPr>
          <w:p w:rsidR="0080770B" w:rsidRPr="001D207A" w:rsidRDefault="0080770B" w:rsidP="001D207A">
            <w:pPr>
              <w:widowControl/>
              <w:spacing w:after="0" w:line="240" w:lineRule="auto"/>
              <w:jc w:val="center"/>
              <w:rPr>
                <w:rFonts w:ascii="Times New Roman" w:eastAsia="Times New Roman" w:hAnsi="Times New Roman" w:cs="Times New Roman"/>
                <w:color w:val="000000"/>
                <w:sz w:val="18"/>
                <w:szCs w:val="18"/>
                <w:lang w:val="ru-RU" w:eastAsia="ru-RU"/>
              </w:rPr>
            </w:pPr>
            <w:r w:rsidRPr="001D207A">
              <w:rPr>
                <w:rFonts w:ascii="Times New Roman" w:eastAsia="Times New Roman" w:hAnsi="Times New Roman" w:cs="Times New Roman"/>
                <w:color w:val="000000"/>
                <w:sz w:val="18"/>
                <w:szCs w:val="18"/>
                <w:lang w:val="ru-RU" w:eastAsia="ru-RU"/>
              </w:rPr>
              <w:t>100,0</w:t>
            </w:r>
          </w:p>
        </w:tc>
        <w:tc>
          <w:tcPr>
            <w:tcW w:w="1358" w:type="dxa"/>
            <w:tcBorders>
              <w:top w:val="nil"/>
              <w:left w:val="nil"/>
              <w:bottom w:val="single" w:sz="4" w:space="0" w:color="auto"/>
              <w:right w:val="single" w:sz="4" w:space="0" w:color="auto"/>
            </w:tcBorders>
            <w:shd w:val="clear" w:color="000000" w:fill="FFFFFF"/>
            <w:noWrap/>
            <w:vAlign w:val="center"/>
            <w:hideMark/>
          </w:tcPr>
          <w:p w:rsidR="0080770B" w:rsidRPr="001D207A" w:rsidRDefault="0080770B" w:rsidP="001D207A">
            <w:pPr>
              <w:widowControl/>
              <w:spacing w:after="0" w:line="240" w:lineRule="auto"/>
              <w:jc w:val="center"/>
              <w:rPr>
                <w:rFonts w:ascii="Times New Roman" w:eastAsia="Times New Roman" w:hAnsi="Times New Roman" w:cs="Times New Roman"/>
                <w:color w:val="000000"/>
                <w:sz w:val="18"/>
                <w:szCs w:val="18"/>
                <w:lang w:val="ru-RU" w:eastAsia="ru-RU"/>
              </w:rPr>
            </w:pPr>
            <w:r w:rsidRPr="001D207A">
              <w:rPr>
                <w:rFonts w:ascii="Times New Roman" w:eastAsia="Times New Roman" w:hAnsi="Times New Roman" w:cs="Times New Roman"/>
                <w:color w:val="000000"/>
                <w:sz w:val="18"/>
                <w:szCs w:val="18"/>
                <w:lang w:val="ru-RU" w:eastAsia="ru-RU"/>
              </w:rPr>
              <w:t>100,0</w:t>
            </w:r>
          </w:p>
        </w:tc>
        <w:tc>
          <w:tcPr>
            <w:tcW w:w="1307" w:type="dxa"/>
            <w:tcBorders>
              <w:top w:val="nil"/>
              <w:left w:val="nil"/>
              <w:bottom w:val="single" w:sz="4" w:space="0" w:color="auto"/>
              <w:right w:val="single" w:sz="4" w:space="0" w:color="auto"/>
            </w:tcBorders>
            <w:shd w:val="clear" w:color="000000" w:fill="FFFFFF"/>
            <w:noWrap/>
            <w:vAlign w:val="center"/>
            <w:hideMark/>
          </w:tcPr>
          <w:p w:rsidR="0080770B" w:rsidRPr="001D207A" w:rsidRDefault="0080770B" w:rsidP="001D207A">
            <w:pPr>
              <w:widowControl/>
              <w:spacing w:after="0" w:line="240" w:lineRule="auto"/>
              <w:jc w:val="center"/>
              <w:rPr>
                <w:rFonts w:ascii="Times New Roman" w:eastAsia="Times New Roman" w:hAnsi="Times New Roman" w:cs="Times New Roman"/>
                <w:color w:val="000000"/>
                <w:sz w:val="18"/>
                <w:szCs w:val="18"/>
                <w:lang w:val="ru-RU" w:eastAsia="ru-RU"/>
              </w:rPr>
            </w:pPr>
            <w:r w:rsidRPr="001D207A">
              <w:rPr>
                <w:rFonts w:ascii="Times New Roman" w:eastAsia="Times New Roman" w:hAnsi="Times New Roman" w:cs="Times New Roman"/>
                <w:color w:val="000000"/>
                <w:sz w:val="18"/>
                <w:szCs w:val="18"/>
                <w:lang w:val="ru-RU" w:eastAsia="ru-RU"/>
              </w:rPr>
              <w:t>100,0</w:t>
            </w:r>
          </w:p>
        </w:tc>
      </w:tr>
      <w:tr w:rsidR="0080770B" w:rsidRPr="001D207A" w:rsidTr="00DF42C0">
        <w:trPr>
          <w:trHeight w:hRule="exact" w:val="301"/>
        </w:trPr>
        <w:tc>
          <w:tcPr>
            <w:tcW w:w="3701" w:type="dxa"/>
            <w:tcBorders>
              <w:top w:val="nil"/>
              <w:left w:val="single" w:sz="4" w:space="0" w:color="auto"/>
              <w:bottom w:val="single" w:sz="4" w:space="0" w:color="auto"/>
              <w:right w:val="single" w:sz="4" w:space="0" w:color="auto"/>
            </w:tcBorders>
            <w:shd w:val="clear" w:color="000000" w:fill="FFFFFF"/>
            <w:noWrap/>
            <w:vAlign w:val="center"/>
            <w:hideMark/>
          </w:tcPr>
          <w:p w:rsidR="0080770B" w:rsidRPr="00DF42C0" w:rsidRDefault="0080770B" w:rsidP="001D207A">
            <w:pPr>
              <w:widowControl/>
              <w:spacing w:after="0" w:line="240" w:lineRule="auto"/>
              <w:rPr>
                <w:rFonts w:ascii="Times New Roman" w:eastAsia="Times New Roman" w:hAnsi="Times New Roman" w:cs="Times New Roman"/>
                <w:b/>
                <w:color w:val="000000"/>
                <w:sz w:val="18"/>
                <w:szCs w:val="18"/>
                <w:lang w:val="ru-RU" w:eastAsia="ru-RU"/>
              </w:rPr>
            </w:pPr>
            <w:r w:rsidRPr="00DF42C0">
              <w:rPr>
                <w:rFonts w:ascii="Times New Roman" w:eastAsia="Times New Roman" w:hAnsi="Times New Roman" w:cs="Times New Roman"/>
                <w:b/>
                <w:color w:val="000000"/>
                <w:sz w:val="18"/>
                <w:szCs w:val="18"/>
                <w:lang w:val="ru-RU" w:eastAsia="ru-RU"/>
              </w:rPr>
              <w:t>Расходы на непрограммную деятельность</w:t>
            </w:r>
          </w:p>
        </w:tc>
        <w:tc>
          <w:tcPr>
            <w:tcW w:w="1418" w:type="dxa"/>
            <w:tcBorders>
              <w:top w:val="nil"/>
              <w:left w:val="nil"/>
              <w:bottom w:val="single" w:sz="4" w:space="0" w:color="auto"/>
              <w:right w:val="single" w:sz="4" w:space="0" w:color="auto"/>
            </w:tcBorders>
            <w:shd w:val="clear" w:color="000000" w:fill="FFFFFF"/>
            <w:noWrap/>
            <w:vAlign w:val="center"/>
            <w:hideMark/>
          </w:tcPr>
          <w:p w:rsidR="0080770B" w:rsidRPr="00DF42C0" w:rsidRDefault="0080770B" w:rsidP="001D207A">
            <w:pPr>
              <w:widowControl/>
              <w:spacing w:after="0" w:line="240" w:lineRule="auto"/>
              <w:jc w:val="center"/>
              <w:rPr>
                <w:rFonts w:ascii="Times New Roman" w:eastAsia="Times New Roman" w:hAnsi="Times New Roman" w:cs="Times New Roman"/>
                <w:b/>
                <w:sz w:val="18"/>
                <w:szCs w:val="18"/>
                <w:lang w:val="ru-RU" w:eastAsia="ru-RU"/>
              </w:rPr>
            </w:pPr>
          </w:p>
        </w:tc>
        <w:tc>
          <w:tcPr>
            <w:tcW w:w="1358" w:type="dxa"/>
            <w:tcBorders>
              <w:top w:val="nil"/>
              <w:left w:val="nil"/>
              <w:bottom w:val="single" w:sz="4" w:space="0" w:color="auto"/>
              <w:right w:val="single" w:sz="4" w:space="0" w:color="auto"/>
            </w:tcBorders>
            <w:shd w:val="clear" w:color="000000" w:fill="FFFFFF"/>
            <w:noWrap/>
            <w:vAlign w:val="center"/>
            <w:hideMark/>
          </w:tcPr>
          <w:p w:rsidR="0080770B" w:rsidRPr="00DF42C0" w:rsidRDefault="0080770B" w:rsidP="001D207A">
            <w:pPr>
              <w:widowControl/>
              <w:spacing w:after="0" w:line="240" w:lineRule="auto"/>
              <w:jc w:val="center"/>
              <w:rPr>
                <w:rFonts w:ascii="Times New Roman" w:eastAsia="Times New Roman" w:hAnsi="Times New Roman" w:cs="Times New Roman"/>
                <w:b/>
                <w:sz w:val="18"/>
                <w:szCs w:val="18"/>
                <w:lang w:val="ru-RU" w:eastAsia="ru-RU"/>
              </w:rPr>
            </w:pPr>
          </w:p>
        </w:tc>
        <w:tc>
          <w:tcPr>
            <w:tcW w:w="1080" w:type="dxa"/>
            <w:tcBorders>
              <w:top w:val="nil"/>
              <w:left w:val="nil"/>
              <w:bottom w:val="single" w:sz="4" w:space="0" w:color="auto"/>
              <w:right w:val="single" w:sz="4" w:space="0" w:color="auto"/>
            </w:tcBorders>
            <w:shd w:val="clear" w:color="000000" w:fill="FFFFFF"/>
            <w:noWrap/>
            <w:vAlign w:val="center"/>
            <w:hideMark/>
          </w:tcPr>
          <w:p w:rsidR="0080770B" w:rsidRPr="00DF42C0" w:rsidRDefault="0080770B" w:rsidP="001D207A">
            <w:pPr>
              <w:widowControl/>
              <w:spacing w:after="0" w:line="240" w:lineRule="auto"/>
              <w:jc w:val="center"/>
              <w:rPr>
                <w:rFonts w:ascii="Times New Roman" w:eastAsia="Times New Roman" w:hAnsi="Times New Roman" w:cs="Times New Roman"/>
                <w:b/>
                <w:color w:val="000000"/>
                <w:sz w:val="18"/>
                <w:szCs w:val="18"/>
                <w:lang w:val="ru-RU" w:eastAsia="ru-RU"/>
              </w:rPr>
            </w:pPr>
          </w:p>
        </w:tc>
        <w:tc>
          <w:tcPr>
            <w:tcW w:w="1358" w:type="dxa"/>
            <w:tcBorders>
              <w:top w:val="nil"/>
              <w:left w:val="nil"/>
              <w:bottom w:val="single" w:sz="4" w:space="0" w:color="auto"/>
              <w:right w:val="single" w:sz="4" w:space="0" w:color="auto"/>
            </w:tcBorders>
            <w:shd w:val="clear" w:color="000000" w:fill="FFFFFF"/>
            <w:noWrap/>
            <w:vAlign w:val="center"/>
            <w:hideMark/>
          </w:tcPr>
          <w:p w:rsidR="0080770B" w:rsidRPr="00DF42C0" w:rsidRDefault="0080770B" w:rsidP="001D207A">
            <w:pPr>
              <w:widowControl/>
              <w:spacing w:after="0" w:line="240" w:lineRule="auto"/>
              <w:jc w:val="center"/>
              <w:rPr>
                <w:rFonts w:ascii="Times New Roman" w:eastAsia="Times New Roman" w:hAnsi="Times New Roman" w:cs="Times New Roman"/>
                <w:b/>
                <w:color w:val="000000"/>
                <w:sz w:val="18"/>
                <w:szCs w:val="18"/>
                <w:lang w:val="ru-RU" w:eastAsia="ru-RU"/>
              </w:rPr>
            </w:pPr>
          </w:p>
        </w:tc>
        <w:tc>
          <w:tcPr>
            <w:tcW w:w="1307" w:type="dxa"/>
            <w:tcBorders>
              <w:top w:val="nil"/>
              <w:left w:val="nil"/>
              <w:bottom w:val="single" w:sz="4" w:space="0" w:color="auto"/>
              <w:right w:val="single" w:sz="4" w:space="0" w:color="auto"/>
            </w:tcBorders>
            <w:shd w:val="clear" w:color="000000" w:fill="FFFFFF"/>
            <w:noWrap/>
            <w:vAlign w:val="center"/>
            <w:hideMark/>
          </w:tcPr>
          <w:p w:rsidR="0080770B" w:rsidRPr="00DF42C0" w:rsidRDefault="0080770B" w:rsidP="001D207A">
            <w:pPr>
              <w:widowControl/>
              <w:spacing w:after="0" w:line="240" w:lineRule="auto"/>
              <w:jc w:val="center"/>
              <w:rPr>
                <w:rFonts w:ascii="Times New Roman" w:eastAsia="Times New Roman" w:hAnsi="Times New Roman" w:cs="Times New Roman"/>
                <w:b/>
                <w:color w:val="000000"/>
                <w:sz w:val="18"/>
                <w:szCs w:val="18"/>
                <w:lang w:val="ru-RU" w:eastAsia="ru-RU"/>
              </w:rPr>
            </w:pPr>
          </w:p>
        </w:tc>
      </w:tr>
      <w:tr w:rsidR="0080770B" w:rsidRPr="001D207A" w:rsidTr="00DF42C0">
        <w:trPr>
          <w:trHeight w:hRule="exact" w:val="270"/>
        </w:trPr>
        <w:tc>
          <w:tcPr>
            <w:tcW w:w="3701" w:type="dxa"/>
            <w:tcBorders>
              <w:top w:val="nil"/>
              <w:left w:val="single" w:sz="4" w:space="0" w:color="auto"/>
              <w:bottom w:val="single" w:sz="4" w:space="0" w:color="auto"/>
              <w:right w:val="single" w:sz="4" w:space="0" w:color="auto"/>
            </w:tcBorders>
            <w:shd w:val="clear" w:color="000000" w:fill="FFFFFF"/>
            <w:noWrap/>
            <w:vAlign w:val="center"/>
            <w:hideMark/>
          </w:tcPr>
          <w:p w:rsidR="0080770B" w:rsidRPr="001D207A" w:rsidRDefault="0080770B" w:rsidP="001D207A">
            <w:pPr>
              <w:widowControl/>
              <w:spacing w:after="0" w:line="240" w:lineRule="auto"/>
              <w:rPr>
                <w:rFonts w:ascii="Times New Roman" w:eastAsia="Times New Roman" w:hAnsi="Times New Roman" w:cs="Times New Roman"/>
                <w:color w:val="000000"/>
                <w:sz w:val="18"/>
                <w:szCs w:val="18"/>
                <w:lang w:val="ru-RU" w:eastAsia="ru-RU"/>
              </w:rPr>
            </w:pPr>
            <w:r w:rsidRPr="001D207A">
              <w:rPr>
                <w:rFonts w:ascii="Times New Roman" w:eastAsia="Times New Roman" w:hAnsi="Times New Roman" w:cs="Times New Roman"/>
                <w:color w:val="000000"/>
                <w:sz w:val="18"/>
                <w:szCs w:val="18"/>
                <w:lang w:val="ru-RU" w:eastAsia="ru-RU"/>
              </w:rPr>
              <w:t>Удельн</w:t>
            </w:r>
            <w:r w:rsidR="00876FB0">
              <w:rPr>
                <w:rFonts w:ascii="Times New Roman" w:eastAsia="Times New Roman" w:hAnsi="Times New Roman" w:cs="Times New Roman"/>
                <w:color w:val="000000"/>
                <w:sz w:val="18"/>
                <w:szCs w:val="18"/>
                <w:lang w:val="ru-RU" w:eastAsia="ru-RU"/>
              </w:rPr>
              <w:t>ы</w:t>
            </w:r>
            <w:r w:rsidRPr="001D207A">
              <w:rPr>
                <w:rFonts w:ascii="Times New Roman" w:eastAsia="Times New Roman" w:hAnsi="Times New Roman" w:cs="Times New Roman"/>
                <w:color w:val="000000"/>
                <w:sz w:val="18"/>
                <w:szCs w:val="18"/>
                <w:lang w:val="ru-RU" w:eastAsia="ru-RU"/>
              </w:rPr>
              <w:t>й вес в разделе (%)</w:t>
            </w:r>
          </w:p>
        </w:tc>
        <w:tc>
          <w:tcPr>
            <w:tcW w:w="1418" w:type="dxa"/>
            <w:tcBorders>
              <w:top w:val="nil"/>
              <w:left w:val="nil"/>
              <w:bottom w:val="single" w:sz="4" w:space="0" w:color="auto"/>
              <w:right w:val="single" w:sz="4" w:space="0" w:color="auto"/>
            </w:tcBorders>
            <w:shd w:val="clear" w:color="000000" w:fill="FFFFFF"/>
            <w:noWrap/>
            <w:vAlign w:val="center"/>
            <w:hideMark/>
          </w:tcPr>
          <w:p w:rsidR="0080770B" w:rsidRPr="001D207A" w:rsidRDefault="0080770B" w:rsidP="001D207A">
            <w:pPr>
              <w:widowControl/>
              <w:spacing w:after="0" w:line="240" w:lineRule="auto"/>
              <w:jc w:val="center"/>
              <w:rPr>
                <w:rFonts w:ascii="Times New Roman" w:eastAsia="Times New Roman" w:hAnsi="Times New Roman" w:cs="Times New Roman"/>
                <w:color w:val="000000"/>
                <w:sz w:val="18"/>
                <w:szCs w:val="18"/>
                <w:lang w:val="ru-RU" w:eastAsia="ru-RU"/>
              </w:rPr>
            </w:pPr>
            <w:r w:rsidRPr="001D207A">
              <w:rPr>
                <w:rFonts w:ascii="Times New Roman" w:eastAsia="Times New Roman" w:hAnsi="Times New Roman" w:cs="Times New Roman"/>
                <w:color w:val="000000"/>
                <w:sz w:val="18"/>
                <w:szCs w:val="18"/>
                <w:lang w:val="ru-RU" w:eastAsia="ru-RU"/>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80770B" w:rsidRPr="001D207A" w:rsidRDefault="0080770B" w:rsidP="001D207A">
            <w:pPr>
              <w:widowControl/>
              <w:spacing w:after="0" w:line="240" w:lineRule="auto"/>
              <w:jc w:val="center"/>
              <w:rPr>
                <w:rFonts w:ascii="Times New Roman" w:eastAsia="Times New Roman" w:hAnsi="Times New Roman" w:cs="Times New Roman"/>
                <w:color w:val="000000"/>
                <w:sz w:val="18"/>
                <w:szCs w:val="18"/>
                <w:lang w:val="ru-RU" w:eastAsia="ru-RU"/>
              </w:rPr>
            </w:pPr>
            <w:r w:rsidRPr="001D207A">
              <w:rPr>
                <w:rFonts w:ascii="Times New Roman" w:eastAsia="Times New Roman" w:hAnsi="Times New Roman" w:cs="Times New Roman"/>
                <w:color w:val="000000"/>
                <w:sz w:val="18"/>
                <w:szCs w:val="18"/>
                <w:lang w:val="ru-RU" w:eastAsia="ru-RU"/>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80770B" w:rsidRPr="001D207A" w:rsidRDefault="0080770B" w:rsidP="001D207A">
            <w:pPr>
              <w:widowControl/>
              <w:spacing w:after="0" w:line="240" w:lineRule="auto"/>
              <w:jc w:val="center"/>
              <w:rPr>
                <w:rFonts w:ascii="Times New Roman" w:eastAsia="Times New Roman" w:hAnsi="Times New Roman" w:cs="Times New Roman"/>
                <w:color w:val="000000"/>
                <w:sz w:val="18"/>
                <w:szCs w:val="18"/>
                <w:lang w:val="ru-RU" w:eastAsia="ru-RU"/>
              </w:rPr>
            </w:pPr>
            <w:r w:rsidRPr="001D207A">
              <w:rPr>
                <w:rFonts w:ascii="Times New Roman" w:eastAsia="Times New Roman" w:hAnsi="Times New Roman" w:cs="Times New Roman"/>
                <w:color w:val="000000"/>
                <w:sz w:val="18"/>
                <w:szCs w:val="18"/>
                <w:lang w:val="ru-RU" w:eastAsia="ru-RU"/>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80770B" w:rsidRPr="001D207A" w:rsidRDefault="0080770B" w:rsidP="001D207A">
            <w:pPr>
              <w:widowControl/>
              <w:spacing w:after="0" w:line="240" w:lineRule="auto"/>
              <w:jc w:val="center"/>
              <w:rPr>
                <w:rFonts w:ascii="Times New Roman" w:eastAsia="Times New Roman" w:hAnsi="Times New Roman" w:cs="Times New Roman"/>
                <w:color w:val="000000"/>
                <w:sz w:val="18"/>
                <w:szCs w:val="18"/>
                <w:lang w:val="ru-RU" w:eastAsia="ru-RU"/>
              </w:rPr>
            </w:pPr>
            <w:r w:rsidRPr="001D207A">
              <w:rPr>
                <w:rFonts w:ascii="Times New Roman" w:eastAsia="Times New Roman" w:hAnsi="Times New Roman" w:cs="Times New Roman"/>
                <w:color w:val="000000"/>
                <w:sz w:val="18"/>
                <w:szCs w:val="18"/>
                <w:lang w:val="ru-RU" w:eastAsia="ru-RU"/>
              </w:rPr>
              <w:t>0,0</w:t>
            </w:r>
          </w:p>
        </w:tc>
        <w:tc>
          <w:tcPr>
            <w:tcW w:w="1307" w:type="dxa"/>
            <w:tcBorders>
              <w:top w:val="nil"/>
              <w:left w:val="nil"/>
              <w:bottom w:val="single" w:sz="4" w:space="0" w:color="auto"/>
              <w:right w:val="single" w:sz="4" w:space="0" w:color="auto"/>
            </w:tcBorders>
            <w:shd w:val="clear" w:color="000000" w:fill="FFFFFF"/>
            <w:noWrap/>
            <w:vAlign w:val="center"/>
            <w:hideMark/>
          </w:tcPr>
          <w:p w:rsidR="0080770B" w:rsidRPr="001D207A" w:rsidRDefault="0080770B" w:rsidP="001D207A">
            <w:pPr>
              <w:widowControl/>
              <w:spacing w:after="0" w:line="240" w:lineRule="auto"/>
              <w:jc w:val="center"/>
              <w:rPr>
                <w:rFonts w:ascii="Times New Roman" w:eastAsia="Times New Roman" w:hAnsi="Times New Roman" w:cs="Times New Roman"/>
                <w:color w:val="000000"/>
                <w:sz w:val="18"/>
                <w:szCs w:val="18"/>
                <w:lang w:val="ru-RU" w:eastAsia="ru-RU"/>
              </w:rPr>
            </w:pPr>
          </w:p>
        </w:tc>
      </w:tr>
      <w:tr w:rsidR="0080770B" w:rsidRPr="001D207A" w:rsidTr="00DF42C0">
        <w:trPr>
          <w:trHeight w:hRule="exact" w:val="270"/>
        </w:trPr>
        <w:tc>
          <w:tcPr>
            <w:tcW w:w="3701" w:type="dxa"/>
            <w:tcBorders>
              <w:top w:val="nil"/>
              <w:left w:val="single" w:sz="4" w:space="0" w:color="auto"/>
              <w:bottom w:val="single" w:sz="4" w:space="0" w:color="auto"/>
              <w:right w:val="single" w:sz="4" w:space="0" w:color="auto"/>
            </w:tcBorders>
            <w:shd w:val="clear" w:color="000000" w:fill="FFFFFF"/>
            <w:noWrap/>
            <w:vAlign w:val="center"/>
            <w:hideMark/>
          </w:tcPr>
          <w:p w:rsidR="0080770B" w:rsidRPr="00DF42C0" w:rsidRDefault="0080770B" w:rsidP="001D207A">
            <w:pPr>
              <w:widowControl/>
              <w:spacing w:after="0" w:line="240" w:lineRule="auto"/>
              <w:rPr>
                <w:rFonts w:ascii="Times New Roman" w:eastAsia="Times New Roman" w:hAnsi="Times New Roman" w:cs="Times New Roman"/>
                <w:b/>
                <w:color w:val="000000"/>
                <w:sz w:val="18"/>
                <w:szCs w:val="18"/>
                <w:lang w:val="ru-RU" w:eastAsia="ru-RU"/>
              </w:rPr>
            </w:pPr>
            <w:r w:rsidRPr="00DF42C0">
              <w:rPr>
                <w:rFonts w:ascii="Times New Roman" w:eastAsia="Times New Roman" w:hAnsi="Times New Roman" w:cs="Times New Roman"/>
                <w:b/>
                <w:color w:val="000000"/>
                <w:sz w:val="18"/>
                <w:szCs w:val="18"/>
                <w:lang w:val="ru-RU" w:eastAsia="ru-RU"/>
              </w:rPr>
              <w:t>Всего по разделу</w:t>
            </w:r>
          </w:p>
        </w:tc>
        <w:tc>
          <w:tcPr>
            <w:tcW w:w="1418" w:type="dxa"/>
            <w:tcBorders>
              <w:top w:val="nil"/>
              <w:left w:val="nil"/>
              <w:bottom w:val="single" w:sz="4" w:space="0" w:color="auto"/>
              <w:right w:val="single" w:sz="4" w:space="0" w:color="auto"/>
            </w:tcBorders>
            <w:shd w:val="clear" w:color="000000" w:fill="FFFFFF"/>
            <w:noWrap/>
            <w:vAlign w:val="center"/>
            <w:hideMark/>
          </w:tcPr>
          <w:p w:rsidR="0080770B" w:rsidRPr="00DF42C0" w:rsidRDefault="0080770B" w:rsidP="009E7E37">
            <w:pPr>
              <w:widowControl/>
              <w:spacing w:after="0" w:line="240" w:lineRule="auto"/>
              <w:jc w:val="center"/>
              <w:rPr>
                <w:rFonts w:ascii="Times New Roman" w:eastAsia="Times New Roman" w:hAnsi="Times New Roman" w:cs="Times New Roman"/>
                <w:b/>
                <w:sz w:val="18"/>
                <w:szCs w:val="18"/>
                <w:lang w:val="ru-RU" w:eastAsia="ru-RU"/>
              </w:rPr>
            </w:pPr>
            <w:r w:rsidRPr="00DF42C0">
              <w:rPr>
                <w:rFonts w:ascii="Times New Roman" w:eastAsia="Times New Roman" w:hAnsi="Times New Roman" w:cs="Times New Roman"/>
                <w:b/>
                <w:sz w:val="18"/>
                <w:szCs w:val="18"/>
                <w:lang w:val="ru-RU" w:eastAsia="ru-RU"/>
              </w:rPr>
              <w:t>1822</w:t>
            </w:r>
            <w:r w:rsidR="00DF42C0" w:rsidRPr="00DF42C0">
              <w:rPr>
                <w:rFonts w:ascii="Times New Roman" w:eastAsia="Times New Roman" w:hAnsi="Times New Roman" w:cs="Times New Roman"/>
                <w:b/>
                <w:sz w:val="18"/>
                <w:szCs w:val="18"/>
                <w:lang w:val="ru-RU" w:eastAsia="ru-RU"/>
              </w:rPr>
              <w:t>593,3</w:t>
            </w:r>
          </w:p>
        </w:tc>
        <w:tc>
          <w:tcPr>
            <w:tcW w:w="1358" w:type="dxa"/>
            <w:tcBorders>
              <w:top w:val="nil"/>
              <w:left w:val="nil"/>
              <w:bottom w:val="single" w:sz="4" w:space="0" w:color="auto"/>
              <w:right w:val="single" w:sz="4" w:space="0" w:color="auto"/>
            </w:tcBorders>
            <w:shd w:val="clear" w:color="000000" w:fill="FFFFFF"/>
            <w:noWrap/>
            <w:vAlign w:val="center"/>
            <w:hideMark/>
          </w:tcPr>
          <w:p w:rsidR="0080770B" w:rsidRPr="00DF42C0" w:rsidRDefault="0080770B" w:rsidP="001D207A">
            <w:pPr>
              <w:widowControl/>
              <w:spacing w:after="0" w:line="240" w:lineRule="auto"/>
              <w:jc w:val="center"/>
              <w:rPr>
                <w:rFonts w:ascii="Times New Roman" w:eastAsia="Times New Roman" w:hAnsi="Times New Roman" w:cs="Times New Roman"/>
                <w:b/>
                <w:sz w:val="18"/>
                <w:szCs w:val="18"/>
                <w:lang w:val="ru-RU" w:eastAsia="ru-RU"/>
              </w:rPr>
            </w:pPr>
            <w:r w:rsidRPr="00DF42C0">
              <w:rPr>
                <w:rFonts w:ascii="Times New Roman" w:eastAsia="Times New Roman" w:hAnsi="Times New Roman" w:cs="Times New Roman"/>
                <w:b/>
                <w:sz w:val="18"/>
                <w:szCs w:val="18"/>
                <w:lang w:val="ru-RU" w:eastAsia="ru-RU"/>
              </w:rPr>
              <w:t>949519,0</w:t>
            </w:r>
          </w:p>
        </w:tc>
        <w:tc>
          <w:tcPr>
            <w:tcW w:w="1080" w:type="dxa"/>
            <w:tcBorders>
              <w:top w:val="nil"/>
              <w:left w:val="nil"/>
              <w:bottom w:val="single" w:sz="4" w:space="0" w:color="auto"/>
              <w:right w:val="single" w:sz="4" w:space="0" w:color="auto"/>
            </w:tcBorders>
            <w:shd w:val="clear" w:color="000000" w:fill="FFFFFF"/>
            <w:noWrap/>
            <w:vAlign w:val="center"/>
            <w:hideMark/>
          </w:tcPr>
          <w:p w:rsidR="0080770B" w:rsidRPr="00DF42C0" w:rsidRDefault="0080770B" w:rsidP="001D207A">
            <w:pPr>
              <w:widowControl/>
              <w:spacing w:after="0" w:line="240" w:lineRule="auto"/>
              <w:jc w:val="center"/>
              <w:rPr>
                <w:rFonts w:ascii="Times New Roman" w:eastAsia="Times New Roman" w:hAnsi="Times New Roman" w:cs="Times New Roman"/>
                <w:b/>
                <w:sz w:val="18"/>
                <w:szCs w:val="18"/>
                <w:lang w:val="ru-RU" w:eastAsia="ru-RU"/>
              </w:rPr>
            </w:pPr>
            <w:r w:rsidRPr="00DF42C0">
              <w:rPr>
                <w:rFonts w:ascii="Times New Roman" w:eastAsia="Times New Roman" w:hAnsi="Times New Roman" w:cs="Times New Roman"/>
                <w:b/>
                <w:sz w:val="18"/>
                <w:szCs w:val="18"/>
                <w:lang w:val="ru-RU" w:eastAsia="ru-RU"/>
              </w:rPr>
              <w:t>2244385,3</w:t>
            </w:r>
          </w:p>
        </w:tc>
        <w:tc>
          <w:tcPr>
            <w:tcW w:w="1358" w:type="dxa"/>
            <w:tcBorders>
              <w:top w:val="nil"/>
              <w:left w:val="nil"/>
              <w:bottom w:val="single" w:sz="4" w:space="0" w:color="auto"/>
              <w:right w:val="single" w:sz="4" w:space="0" w:color="auto"/>
            </w:tcBorders>
            <w:shd w:val="clear" w:color="000000" w:fill="FFFFFF"/>
            <w:noWrap/>
            <w:vAlign w:val="center"/>
            <w:hideMark/>
          </w:tcPr>
          <w:p w:rsidR="0080770B" w:rsidRPr="00DF42C0" w:rsidRDefault="0080770B" w:rsidP="001D207A">
            <w:pPr>
              <w:widowControl/>
              <w:spacing w:after="0" w:line="240" w:lineRule="auto"/>
              <w:jc w:val="center"/>
              <w:rPr>
                <w:rFonts w:ascii="Times New Roman" w:eastAsia="Times New Roman" w:hAnsi="Times New Roman" w:cs="Times New Roman"/>
                <w:b/>
                <w:sz w:val="18"/>
                <w:szCs w:val="18"/>
                <w:lang w:val="ru-RU" w:eastAsia="ru-RU"/>
              </w:rPr>
            </w:pPr>
            <w:r w:rsidRPr="00DF42C0">
              <w:rPr>
                <w:rFonts w:ascii="Times New Roman" w:eastAsia="Times New Roman" w:hAnsi="Times New Roman" w:cs="Times New Roman"/>
                <w:b/>
                <w:sz w:val="18"/>
                <w:szCs w:val="18"/>
                <w:lang w:val="ru-RU" w:eastAsia="ru-RU"/>
              </w:rPr>
              <w:t>1358022,5</w:t>
            </w:r>
          </w:p>
        </w:tc>
        <w:tc>
          <w:tcPr>
            <w:tcW w:w="1307" w:type="dxa"/>
            <w:tcBorders>
              <w:top w:val="nil"/>
              <w:left w:val="nil"/>
              <w:bottom w:val="single" w:sz="4" w:space="0" w:color="auto"/>
              <w:right w:val="single" w:sz="4" w:space="0" w:color="auto"/>
            </w:tcBorders>
            <w:shd w:val="clear" w:color="000000" w:fill="FFFFFF"/>
            <w:noWrap/>
            <w:vAlign w:val="center"/>
            <w:hideMark/>
          </w:tcPr>
          <w:p w:rsidR="0080770B" w:rsidRPr="00DF42C0" w:rsidRDefault="0080770B" w:rsidP="001D207A">
            <w:pPr>
              <w:widowControl/>
              <w:spacing w:after="0" w:line="240" w:lineRule="auto"/>
              <w:jc w:val="center"/>
              <w:rPr>
                <w:rFonts w:ascii="Times New Roman" w:eastAsia="Times New Roman" w:hAnsi="Times New Roman" w:cs="Times New Roman"/>
                <w:b/>
                <w:color w:val="000000"/>
                <w:sz w:val="18"/>
                <w:szCs w:val="18"/>
                <w:lang w:val="ru-RU" w:eastAsia="ru-RU"/>
              </w:rPr>
            </w:pPr>
            <w:r w:rsidRPr="00DF42C0">
              <w:rPr>
                <w:rFonts w:ascii="Times New Roman" w:eastAsia="Times New Roman" w:hAnsi="Times New Roman" w:cs="Times New Roman"/>
                <w:b/>
                <w:color w:val="000000"/>
                <w:sz w:val="18"/>
                <w:szCs w:val="18"/>
                <w:lang w:val="ru-RU" w:eastAsia="ru-RU"/>
              </w:rPr>
              <w:t>123,1</w:t>
            </w:r>
          </w:p>
        </w:tc>
      </w:tr>
    </w:tbl>
    <w:p w:rsidR="001D207A" w:rsidRDefault="001D207A" w:rsidP="001D207A">
      <w:pPr>
        <w:spacing w:after="0" w:line="240" w:lineRule="auto"/>
        <w:ind w:firstLine="709"/>
        <w:jc w:val="both"/>
        <w:rPr>
          <w:rFonts w:ascii="Times New Roman" w:hAnsi="Times New Roman" w:cs="Times New Roman"/>
          <w:sz w:val="26"/>
          <w:szCs w:val="26"/>
          <w:lang w:val="ru-RU"/>
        </w:rPr>
      </w:pPr>
      <w:r w:rsidRPr="00B569A4">
        <w:rPr>
          <w:rFonts w:ascii="Times New Roman" w:hAnsi="Times New Roman" w:cs="Times New Roman"/>
          <w:sz w:val="26"/>
          <w:szCs w:val="26"/>
          <w:lang w:val="ru-RU"/>
        </w:rPr>
        <w:t>Удельный вес программной части расходов по данному разд</w:t>
      </w:r>
      <w:r>
        <w:rPr>
          <w:rFonts w:ascii="Times New Roman" w:hAnsi="Times New Roman" w:cs="Times New Roman"/>
          <w:sz w:val="26"/>
          <w:szCs w:val="26"/>
          <w:lang w:val="ru-RU"/>
        </w:rPr>
        <w:t>елу в 2019</w:t>
      </w:r>
      <w:r w:rsidRPr="00B569A4">
        <w:rPr>
          <w:rFonts w:ascii="Times New Roman" w:hAnsi="Times New Roman" w:cs="Times New Roman"/>
          <w:sz w:val="26"/>
          <w:szCs w:val="26"/>
          <w:lang w:val="ru-RU"/>
        </w:rPr>
        <w:t xml:space="preserve"> году </w:t>
      </w:r>
      <w:r>
        <w:rPr>
          <w:rFonts w:ascii="Times New Roman" w:hAnsi="Times New Roman" w:cs="Times New Roman"/>
          <w:sz w:val="26"/>
          <w:szCs w:val="26"/>
          <w:lang w:val="ru-RU"/>
        </w:rPr>
        <w:t>также как и в</w:t>
      </w:r>
      <w:r w:rsidRPr="00B569A4">
        <w:rPr>
          <w:rFonts w:ascii="Times New Roman" w:hAnsi="Times New Roman" w:cs="Times New Roman"/>
          <w:sz w:val="26"/>
          <w:szCs w:val="26"/>
          <w:lang w:val="ru-RU"/>
        </w:rPr>
        <w:t xml:space="preserve"> предыдущем году </w:t>
      </w:r>
      <w:r>
        <w:rPr>
          <w:rFonts w:ascii="Times New Roman" w:hAnsi="Times New Roman" w:cs="Times New Roman"/>
          <w:sz w:val="26"/>
          <w:szCs w:val="26"/>
          <w:lang w:val="ru-RU"/>
        </w:rPr>
        <w:t xml:space="preserve">составляет 100 % от общего объема расходов. </w:t>
      </w:r>
    </w:p>
    <w:p w:rsidR="001D207A" w:rsidRDefault="001D207A" w:rsidP="001D207A">
      <w:pPr>
        <w:spacing w:after="0" w:line="240" w:lineRule="auto"/>
        <w:ind w:firstLine="709"/>
        <w:jc w:val="both"/>
        <w:rPr>
          <w:rFonts w:ascii="Times New Roman" w:hAnsi="Times New Roman" w:cs="Times New Roman"/>
          <w:sz w:val="26"/>
          <w:szCs w:val="26"/>
          <w:lang w:val="ru-RU"/>
        </w:rPr>
      </w:pPr>
      <w:r>
        <w:rPr>
          <w:rFonts w:ascii="Times New Roman" w:hAnsi="Times New Roman" w:cs="Times New Roman"/>
          <w:sz w:val="26"/>
          <w:szCs w:val="26"/>
          <w:lang w:val="ru-RU"/>
        </w:rPr>
        <w:t>В 2019</w:t>
      </w:r>
      <w:r w:rsidRPr="00B569A4">
        <w:rPr>
          <w:rFonts w:ascii="Times New Roman" w:hAnsi="Times New Roman" w:cs="Times New Roman"/>
          <w:sz w:val="26"/>
          <w:szCs w:val="26"/>
          <w:lang w:val="ru-RU"/>
        </w:rPr>
        <w:t xml:space="preserve"> году доля межбюджетных трансфертов в общей сумме финансирования расходов </w:t>
      </w:r>
      <w:r>
        <w:rPr>
          <w:rFonts w:ascii="Times New Roman" w:hAnsi="Times New Roman" w:cs="Times New Roman"/>
          <w:sz w:val="26"/>
          <w:szCs w:val="26"/>
          <w:lang w:val="ru-RU"/>
        </w:rPr>
        <w:t xml:space="preserve">увеличится и  </w:t>
      </w:r>
      <w:r w:rsidRPr="00B569A4">
        <w:rPr>
          <w:rFonts w:ascii="Times New Roman" w:hAnsi="Times New Roman" w:cs="Times New Roman"/>
          <w:sz w:val="26"/>
          <w:szCs w:val="26"/>
          <w:lang w:val="ru-RU"/>
        </w:rPr>
        <w:t>составит</w:t>
      </w:r>
      <w:r>
        <w:rPr>
          <w:rFonts w:ascii="Times New Roman" w:hAnsi="Times New Roman" w:cs="Times New Roman"/>
          <w:sz w:val="26"/>
          <w:szCs w:val="26"/>
          <w:lang w:val="ru-RU"/>
        </w:rPr>
        <w:t>60,5</w:t>
      </w:r>
      <w:r w:rsidRPr="00B569A4">
        <w:rPr>
          <w:rFonts w:ascii="Times New Roman" w:hAnsi="Times New Roman" w:cs="Times New Roman"/>
          <w:sz w:val="26"/>
          <w:szCs w:val="26"/>
          <w:lang w:val="ru-RU"/>
        </w:rPr>
        <w:t xml:space="preserve"> %, против </w:t>
      </w:r>
      <w:r>
        <w:rPr>
          <w:rFonts w:ascii="Times New Roman" w:hAnsi="Times New Roman" w:cs="Times New Roman"/>
          <w:sz w:val="26"/>
          <w:szCs w:val="26"/>
          <w:lang w:val="ru-RU"/>
        </w:rPr>
        <w:t>52,1</w:t>
      </w:r>
      <w:r w:rsidRPr="00B569A4">
        <w:rPr>
          <w:rFonts w:ascii="Times New Roman" w:hAnsi="Times New Roman" w:cs="Times New Roman"/>
          <w:sz w:val="26"/>
          <w:szCs w:val="26"/>
          <w:lang w:val="ru-RU"/>
        </w:rPr>
        <w:t xml:space="preserve"> % в текущем году.</w:t>
      </w:r>
    </w:p>
    <w:p w:rsidR="001D207A" w:rsidRDefault="001D207A" w:rsidP="001D207A">
      <w:pPr>
        <w:pStyle w:val="41"/>
        <w:shd w:val="clear" w:color="auto" w:fill="auto"/>
        <w:spacing w:before="0" w:after="0" w:line="240" w:lineRule="auto"/>
        <w:ind w:left="20" w:right="20" w:firstLine="700"/>
        <w:jc w:val="both"/>
      </w:pPr>
      <w:r>
        <w:t>Основной объем расходов местного бюджета по разделу 0700 «Образование» планируется направить на общее и дошкольное образование.</w:t>
      </w:r>
    </w:p>
    <w:p w:rsidR="00512671" w:rsidRPr="00E4420D" w:rsidRDefault="00512671" w:rsidP="00512671">
      <w:pPr>
        <w:spacing w:after="0" w:line="240" w:lineRule="auto"/>
        <w:ind w:firstLine="709"/>
        <w:jc w:val="both"/>
        <w:rPr>
          <w:rFonts w:ascii="Times New Roman" w:hAnsi="Times New Roman" w:cs="Times New Roman"/>
          <w:sz w:val="26"/>
          <w:szCs w:val="26"/>
          <w:lang w:val="ru-RU"/>
        </w:rPr>
      </w:pPr>
      <w:r w:rsidRPr="00E4420D">
        <w:rPr>
          <w:rFonts w:ascii="Times New Roman" w:hAnsi="Times New Roman" w:cs="Times New Roman"/>
          <w:sz w:val="26"/>
          <w:szCs w:val="26"/>
          <w:lang w:val="ru-RU"/>
        </w:rPr>
        <w:t>Объем бюджетных ассигнований по сравнению с предыдущим годом изменился:</w:t>
      </w:r>
    </w:p>
    <w:p w:rsidR="00512671" w:rsidRPr="00E4420D" w:rsidRDefault="00512671" w:rsidP="00512671">
      <w:pPr>
        <w:autoSpaceDE w:val="0"/>
        <w:autoSpaceDN w:val="0"/>
        <w:adjustRightInd w:val="0"/>
        <w:spacing w:after="0" w:line="240" w:lineRule="auto"/>
        <w:ind w:firstLine="540"/>
        <w:jc w:val="both"/>
        <w:rPr>
          <w:rFonts w:ascii="Times New Roman" w:hAnsi="Times New Roman" w:cs="Times New Roman"/>
          <w:bCs/>
          <w:sz w:val="26"/>
          <w:szCs w:val="26"/>
          <w:lang w:val="ru-RU"/>
        </w:rPr>
      </w:pPr>
      <w:r w:rsidRPr="00E4420D">
        <w:rPr>
          <w:rFonts w:ascii="Times New Roman" w:hAnsi="Times New Roman" w:cs="Times New Roman"/>
          <w:sz w:val="26"/>
          <w:szCs w:val="26"/>
          <w:lang w:val="ru-RU"/>
        </w:rPr>
        <w:t xml:space="preserve">- по подразделу «Дошкольное образование» - увеличен на </w:t>
      </w:r>
      <w:r>
        <w:rPr>
          <w:rFonts w:ascii="Times New Roman" w:hAnsi="Times New Roman" w:cs="Times New Roman"/>
          <w:sz w:val="26"/>
          <w:szCs w:val="26"/>
          <w:lang w:val="ru-RU"/>
        </w:rPr>
        <w:t>5,1%</w:t>
      </w:r>
      <w:r w:rsidRPr="00E4420D">
        <w:rPr>
          <w:rFonts w:ascii="Times New Roman" w:hAnsi="Times New Roman" w:cs="Times New Roman"/>
          <w:sz w:val="26"/>
          <w:szCs w:val="26"/>
          <w:lang w:val="ru-RU"/>
        </w:rPr>
        <w:t>. По подразделу увеличены расходы на строительство объектов социальной инфраструктуры (+ 51</w:t>
      </w:r>
      <w:r w:rsidRPr="00E4420D">
        <w:rPr>
          <w:rFonts w:ascii="Times New Roman" w:hAnsi="Times New Roman" w:cs="Times New Roman"/>
          <w:sz w:val="26"/>
          <w:szCs w:val="26"/>
        </w:rPr>
        <w:t> </w:t>
      </w:r>
      <w:r w:rsidRPr="00E4420D">
        <w:rPr>
          <w:rFonts w:ascii="Times New Roman" w:hAnsi="Times New Roman" w:cs="Times New Roman"/>
          <w:sz w:val="26"/>
          <w:szCs w:val="26"/>
          <w:lang w:val="ru-RU"/>
        </w:rPr>
        <w:t>820,3 тыс. рублей). Увеличены расходы бюджета</w:t>
      </w:r>
      <w:r w:rsidR="00BF6A26">
        <w:rPr>
          <w:rFonts w:ascii="Times New Roman" w:hAnsi="Times New Roman" w:cs="Times New Roman"/>
          <w:sz w:val="26"/>
          <w:szCs w:val="26"/>
          <w:lang w:val="ru-RU"/>
        </w:rPr>
        <w:t>,</w:t>
      </w:r>
      <w:r w:rsidRPr="00E4420D">
        <w:rPr>
          <w:rFonts w:ascii="Times New Roman" w:hAnsi="Times New Roman" w:cs="Times New Roman"/>
          <w:sz w:val="26"/>
          <w:szCs w:val="26"/>
          <w:lang w:val="ru-RU"/>
        </w:rPr>
        <w:t xml:space="preserve">  производимые за счет субвенции из областного бюджета на реализацию ЗМО "О единой субвенции местным бюджетам на финансовое обеспечение образовательной деятельности".  В тоже время значительно снижен объем субсидии из областного бюджета на софинансирование расходов, направляемых на оплату труда и начисления на выплаты по оплате труда работникам муниципальных учреждений.</w:t>
      </w:r>
    </w:p>
    <w:p w:rsidR="00512671" w:rsidRPr="00E4420D" w:rsidRDefault="00512671" w:rsidP="00512671">
      <w:pPr>
        <w:spacing w:after="0" w:line="240" w:lineRule="auto"/>
        <w:ind w:firstLine="567"/>
        <w:jc w:val="both"/>
        <w:rPr>
          <w:rFonts w:ascii="Times New Roman" w:eastAsia="Calibri" w:hAnsi="Times New Roman" w:cs="Times New Roman"/>
          <w:sz w:val="26"/>
          <w:szCs w:val="26"/>
          <w:lang w:val="ru-RU"/>
        </w:rPr>
      </w:pPr>
      <w:r w:rsidRPr="00E4420D">
        <w:rPr>
          <w:rFonts w:ascii="Times New Roman" w:eastAsia="Calibri" w:hAnsi="Times New Roman" w:cs="Times New Roman"/>
          <w:sz w:val="26"/>
          <w:szCs w:val="26"/>
          <w:lang w:val="ru-RU"/>
        </w:rPr>
        <w:t xml:space="preserve">- по подразделу «Общее образование» - увеличен на </w:t>
      </w:r>
      <w:r>
        <w:rPr>
          <w:rFonts w:ascii="Times New Roman" w:eastAsia="Calibri" w:hAnsi="Times New Roman" w:cs="Times New Roman"/>
          <w:sz w:val="26"/>
          <w:szCs w:val="26"/>
          <w:lang w:val="ru-RU"/>
        </w:rPr>
        <w:t>63,2%</w:t>
      </w:r>
      <w:r w:rsidRPr="00E4420D">
        <w:rPr>
          <w:rFonts w:ascii="Times New Roman" w:eastAsia="Calibri" w:hAnsi="Times New Roman" w:cs="Times New Roman"/>
          <w:sz w:val="26"/>
          <w:szCs w:val="26"/>
          <w:lang w:val="ru-RU"/>
        </w:rPr>
        <w:t xml:space="preserve"> тыс. рублей</w:t>
      </w:r>
      <w:r>
        <w:rPr>
          <w:rFonts w:ascii="Times New Roman" w:eastAsia="Calibri" w:hAnsi="Times New Roman" w:cs="Times New Roman"/>
          <w:sz w:val="26"/>
          <w:szCs w:val="26"/>
          <w:lang w:val="ru-RU"/>
        </w:rPr>
        <w:t>.</w:t>
      </w:r>
      <w:r w:rsidR="00876FB0">
        <w:rPr>
          <w:rFonts w:ascii="Times New Roman" w:eastAsia="Calibri" w:hAnsi="Times New Roman" w:cs="Times New Roman"/>
          <w:sz w:val="26"/>
          <w:szCs w:val="26"/>
          <w:lang w:val="ru-RU"/>
        </w:rPr>
        <w:t xml:space="preserve"> </w:t>
      </w:r>
      <w:r>
        <w:rPr>
          <w:rFonts w:ascii="Times New Roman" w:hAnsi="Times New Roman" w:cs="Times New Roman"/>
          <w:sz w:val="26"/>
          <w:szCs w:val="26"/>
          <w:lang w:val="ru-RU"/>
        </w:rPr>
        <w:t>У</w:t>
      </w:r>
      <w:r w:rsidRPr="00E4420D">
        <w:rPr>
          <w:rFonts w:ascii="Times New Roman" w:hAnsi="Times New Roman" w:cs="Times New Roman"/>
          <w:sz w:val="26"/>
          <w:szCs w:val="26"/>
          <w:lang w:val="ru-RU"/>
        </w:rPr>
        <w:t>величены расходы на строительство объектов социальной инфраструктуры (+ 345</w:t>
      </w:r>
      <w:r w:rsidRPr="00E4420D">
        <w:rPr>
          <w:rFonts w:ascii="Times New Roman" w:hAnsi="Times New Roman" w:cs="Times New Roman"/>
          <w:sz w:val="26"/>
          <w:szCs w:val="26"/>
        </w:rPr>
        <w:t> </w:t>
      </w:r>
      <w:r w:rsidRPr="00E4420D">
        <w:rPr>
          <w:rFonts w:ascii="Times New Roman" w:hAnsi="Times New Roman" w:cs="Times New Roman"/>
          <w:sz w:val="26"/>
          <w:szCs w:val="26"/>
          <w:lang w:val="ru-RU"/>
        </w:rPr>
        <w:t xml:space="preserve">739,1 тыс. рублей), </w:t>
      </w:r>
      <w:r w:rsidRPr="00E4420D">
        <w:rPr>
          <w:rFonts w:ascii="Times New Roman" w:eastAsia="Calibri" w:hAnsi="Times New Roman" w:cs="Times New Roman"/>
          <w:sz w:val="26"/>
          <w:szCs w:val="26"/>
          <w:lang w:val="ru-RU"/>
        </w:rPr>
        <w:t xml:space="preserve">увеличены расходы бюджета осуществляемые за счет </w:t>
      </w:r>
      <w:r w:rsidRPr="00E4420D">
        <w:rPr>
          <w:rFonts w:ascii="Times New Roman" w:hAnsi="Times New Roman" w:cs="Times New Roman"/>
          <w:sz w:val="26"/>
          <w:szCs w:val="26"/>
          <w:lang w:val="ru-RU"/>
        </w:rPr>
        <w:t xml:space="preserve">субвенции на реализацию Закона Мурманской области "О единой субвенции местным бюджетам на финансовое обеспечение образовательной деятельности".  </w:t>
      </w:r>
    </w:p>
    <w:p w:rsidR="00512671" w:rsidRPr="00E4420D" w:rsidRDefault="00512671" w:rsidP="00512671">
      <w:pPr>
        <w:spacing w:after="0" w:line="240" w:lineRule="auto"/>
        <w:ind w:firstLine="567"/>
        <w:jc w:val="both"/>
        <w:rPr>
          <w:rFonts w:ascii="Times New Roman" w:eastAsia="Calibri" w:hAnsi="Times New Roman" w:cs="Times New Roman"/>
          <w:sz w:val="26"/>
          <w:szCs w:val="26"/>
          <w:lang w:val="ru-RU"/>
        </w:rPr>
      </w:pPr>
      <w:r w:rsidRPr="00E4420D">
        <w:rPr>
          <w:rFonts w:ascii="Times New Roman" w:eastAsia="Calibri" w:hAnsi="Times New Roman" w:cs="Times New Roman"/>
          <w:sz w:val="26"/>
          <w:szCs w:val="26"/>
          <w:lang w:val="ru-RU"/>
        </w:rPr>
        <w:t xml:space="preserve">- по подразделу «Дополнительное образование детей» - снижение расходов на </w:t>
      </w:r>
      <w:r>
        <w:rPr>
          <w:rFonts w:ascii="Times New Roman" w:eastAsia="Calibri" w:hAnsi="Times New Roman" w:cs="Times New Roman"/>
          <w:sz w:val="26"/>
          <w:szCs w:val="26"/>
          <w:lang w:val="ru-RU"/>
        </w:rPr>
        <w:t>1,7%</w:t>
      </w:r>
      <w:r w:rsidRPr="00E4420D">
        <w:rPr>
          <w:rFonts w:ascii="Times New Roman" w:eastAsia="Calibri" w:hAnsi="Times New Roman" w:cs="Times New Roman"/>
          <w:sz w:val="26"/>
          <w:szCs w:val="26"/>
          <w:lang w:val="ru-RU"/>
        </w:rPr>
        <w:t xml:space="preserve"> обусловлено проведением оргштатных мероприятий и переходом на аутсорсинг. При этом применены общие подходы по формированию расходов бюджета, в том числе </w:t>
      </w:r>
      <w:r w:rsidRPr="00E4420D">
        <w:rPr>
          <w:rFonts w:ascii="Times New Roman" w:hAnsi="Times New Roman" w:cs="Times New Roman"/>
          <w:sz w:val="26"/>
          <w:szCs w:val="26"/>
          <w:lang w:val="ru-RU"/>
        </w:rPr>
        <w:t>увеличены расходы на планируемое повышение оплаты труда с 01.10.2019</w:t>
      </w:r>
    </w:p>
    <w:p w:rsidR="00512671" w:rsidRDefault="00512671" w:rsidP="00512671">
      <w:pPr>
        <w:spacing w:after="0" w:line="240" w:lineRule="auto"/>
        <w:ind w:firstLine="567"/>
        <w:jc w:val="both"/>
        <w:rPr>
          <w:rFonts w:ascii="Times New Roman" w:eastAsia="Calibri" w:hAnsi="Times New Roman" w:cs="Times New Roman"/>
          <w:sz w:val="26"/>
          <w:szCs w:val="26"/>
          <w:lang w:val="ru-RU"/>
        </w:rPr>
      </w:pPr>
      <w:r w:rsidRPr="00E4420D">
        <w:rPr>
          <w:rFonts w:ascii="Times New Roman" w:eastAsia="Calibri" w:hAnsi="Times New Roman" w:cs="Times New Roman"/>
          <w:sz w:val="26"/>
          <w:szCs w:val="26"/>
          <w:lang w:val="ru-RU"/>
        </w:rPr>
        <w:t xml:space="preserve">- по подразделу «Молодежная политика и оздоровление детей» - уменьшен </w:t>
      </w:r>
      <w:r>
        <w:rPr>
          <w:rFonts w:ascii="Times New Roman" w:eastAsia="Calibri" w:hAnsi="Times New Roman" w:cs="Times New Roman"/>
          <w:sz w:val="26"/>
          <w:szCs w:val="26"/>
          <w:lang w:val="ru-RU"/>
        </w:rPr>
        <w:t>на 14,9%</w:t>
      </w:r>
      <w:r w:rsidRPr="00E4420D">
        <w:rPr>
          <w:rFonts w:ascii="Times New Roman" w:eastAsia="Calibri" w:hAnsi="Times New Roman" w:cs="Times New Roman"/>
          <w:sz w:val="26"/>
          <w:szCs w:val="26"/>
          <w:lang w:val="ru-RU"/>
        </w:rPr>
        <w:t xml:space="preserve">, в том числе на реализацию подпрограммы  "Отдых и оздоровление детей". </w:t>
      </w:r>
    </w:p>
    <w:p w:rsidR="00512671" w:rsidRPr="00E4420D" w:rsidRDefault="00512671" w:rsidP="00512671">
      <w:pPr>
        <w:spacing w:after="0" w:line="240" w:lineRule="auto"/>
        <w:ind w:firstLine="567"/>
        <w:jc w:val="both"/>
        <w:rPr>
          <w:rFonts w:ascii="Times New Roman" w:eastAsia="Calibri" w:hAnsi="Times New Roman" w:cs="Times New Roman"/>
          <w:sz w:val="26"/>
          <w:szCs w:val="26"/>
          <w:lang w:val="ru-RU"/>
        </w:rPr>
      </w:pPr>
      <w:r w:rsidRPr="00E4420D">
        <w:rPr>
          <w:rFonts w:ascii="Times New Roman" w:eastAsia="Calibri" w:hAnsi="Times New Roman" w:cs="Times New Roman"/>
          <w:sz w:val="26"/>
          <w:szCs w:val="26"/>
          <w:lang w:val="ru-RU"/>
        </w:rPr>
        <w:t xml:space="preserve">- по подразделу «Другие вопросы в области образования» - уменьшен на </w:t>
      </w:r>
      <w:r>
        <w:rPr>
          <w:rFonts w:ascii="Times New Roman" w:eastAsia="Calibri" w:hAnsi="Times New Roman" w:cs="Times New Roman"/>
          <w:sz w:val="26"/>
          <w:szCs w:val="26"/>
          <w:lang w:val="ru-RU"/>
        </w:rPr>
        <w:t>11,5%.</w:t>
      </w:r>
    </w:p>
    <w:p w:rsidR="00512671" w:rsidRDefault="00512671" w:rsidP="00512671">
      <w:pPr>
        <w:spacing w:after="0" w:line="240" w:lineRule="auto"/>
        <w:ind w:firstLine="720"/>
        <w:jc w:val="center"/>
        <w:rPr>
          <w:rFonts w:ascii="Times New Roman" w:hAnsi="Times New Roman" w:cs="Times New Roman"/>
          <w:b/>
          <w:i/>
          <w:sz w:val="26"/>
          <w:szCs w:val="26"/>
          <w:lang w:val="ru-RU"/>
        </w:rPr>
      </w:pPr>
    </w:p>
    <w:p w:rsidR="00512671" w:rsidRPr="00DF42C0" w:rsidRDefault="00512671" w:rsidP="00E50657">
      <w:pPr>
        <w:spacing w:after="0" w:line="240" w:lineRule="auto"/>
        <w:ind w:firstLine="720"/>
        <w:jc w:val="both"/>
        <w:rPr>
          <w:rFonts w:ascii="Times New Roman" w:hAnsi="Times New Roman" w:cs="Times New Roman"/>
          <w:b/>
          <w:sz w:val="26"/>
          <w:szCs w:val="26"/>
          <w:lang w:val="ru-RU"/>
        </w:rPr>
      </w:pPr>
      <w:r w:rsidRPr="00DF42C0">
        <w:rPr>
          <w:rFonts w:ascii="Times New Roman" w:hAnsi="Times New Roman" w:cs="Times New Roman"/>
          <w:b/>
          <w:sz w:val="26"/>
          <w:szCs w:val="26"/>
          <w:lang w:val="ru-RU"/>
        </w:rPr>
        <w:t xml:space="preserve">Раздел </w:t>
      </w:r>
      <w:r w:rsidR="00DF42C0" w:rsidRPr="00DF42C0">
        <w:rPr>
          <w:rFonts w:ascii="Times New Roman" w:hAnsi="Times New Roman" w:cs="Times New Roman"/>
          <w:b/>
          <w:sz w:val="26"/>
          <w:szCs w:val="26"/>
          <w:lang w:val="ru-RU"/>
        </w:rPr>
        <w:t xml:space="preserve">0800 </w:t>
      </w:r>
      <w:r w:rsidRPr="00DF42C0">
        <w:rPr>
          <w:rFonts w:ascii="Times New Roman" w:hAnsi="Times New Roman" w:cs="Times New Roman"/>
          <w:b/>
          <w:sz w:val="26"/>
          <w:szCs w:val="26"/>
          <w:lang w:val="ru-RU"/>
        </w:rPr>
        <w:t>«Культура и кинематография».</w:t>
      </w:r>
    </w:p>
    <w:p w:rsidR="00512671" w:rsidRPr="00E4420D" w:rsidRDefault="00512671" w:rsidP="00512671">
      <w:pPr>
        <w:spacing w:after="0" w:line="240" w:lineRule="auto"/>
        <w:ind w:firstLine="709"/>
        <w:jc w:val="both"/>
        <w:rPr>
          <w:rFonts w:ascii="Times New Roman" w:hAnsi="Times New Roman" w:cs="Times New Roman"/>
          <w:sz w:val="26"/>
          <w:szCs w:val="26"/>
          <w:lang w:val="ru-RU"/>
        </w:rPr>
      </w:pPr>
      <w:r w:rsidRPr="00E4420D">
        <w:rPr>
          <w:rFonts w:ascii="Times New Roman" w:hAnsi="Times New Roman" w:cs="Times New Roman"/>
          <w:sz w:val="26"/>
          <w:szCs w:val="26"/>
          <w:lang w:val="ru-RU"/>
        </w:rPr>
        <w:t>Бюджетные ассигнования в 2019 году по разделу «Культура и кинематография» запланированы в размере 229</w:t>
      </w:r>
      <w:r w:rsidRPr="00E4420D">
        <w:rPr>
          <w:rFonts w:ascii="Times New Roman" w:hAnsi="Times New Roman" w:cs="Times New Roman"/>
          <w:sz w:val="26"/>
          <w:szCs w:val="26"/>
        </w:rPr>
        <w:t> </w:t>
      </w:r>
      <w:r w:rsidRPr="00E4420D">
        <w:rPr>
          <w:rFonts w:ascii="Times New Roman" w:hAnsi="Times New Roman" w:cs="Times New Roman"/>
          <w:sz w:val="26"/>
          <w:szCs w:val="26"/>
          <w:lang w:val="ru-RU"/>
        </w:rPr>
        <w:t>097,8   тыс. рублей (96,7% к предыдущему году).</w:t>
      </w:r>
    </w:p>
    <w:p w:rsidR="00512671" w:rsidRDefault="00512671" w:rsidP="00512671">
      <w:pPr>
        <w:spacing w:after="0" w:line="240" w:lineRule="auto"/>
        <w:ind w:firstLine="709"/>
        <w:jc w:val="both"/>
        <w:rPr>
          <w:rFonts w:ascii="Times New Roman" w:hAnsi="Times New Roman" w:cs="Times New Roman"/>
          <w:sz w:val="26"/>
          <w:szCs w:val="26"/>
          <w:lang w:val="ru-RU"/>
        </w:rPr>
      </w:pPr>
      <w:r w:rsidRPr="00E4420D">
        <w:rPr>
          <w:rFonts w:ascii="Times New Roman" w:hAnsi="Times New Roman" w:cs="Times New Roman"/>
          <w:sz w:val="26"/>
          <w:szCs w:val="26"/>
          <w:lang w:val="ru-RU"/>
        </w:rPr>
        <w:t xml:space="preserve">Доля в общем объеме распределенных расходов бюджета по разделу «Культура и </w:t>
      </w:r>
      <w:r w:rsidRPr="00E4420D">
        <w:rPr>
          <w:rFonts w:ascii="Times New Roman" w:hAnsi="Times New Roman" w:cs="Times New Roman"/>
          <w:sz w:val="26"/>
          <w:szCs w:val="26"/>
          <w:lang w:val="ru-RU"/>
        </w:rPr>
        <w:lastRenderedPageBreak/>
        <w:t>кинематография» составила в 2019 году 7,2% .</w:t>
      </w:r>
    </w:p>
    <w:p w:rsidR="009E7E37" w:rsidRDefault="009E7E37" w:rsidP="009E7E37">
      <w:pPr>
        <w:spacing w:after="0" w:line="240" w:lineRule="auto"/>
        <w:ind w:firstLine="709"/>
        <w:jc w:val="both"/>
        <w:rPr>
          <w:rFonts w:ascii="Times New Roman" w:hAnsi="Times New Roman" w:cs="Times New Roman"/>
          <w:sz w:val="26"/>
          <w:szCs w:val="26"/>
          <w:lang w:val="ru-RU"/>
        </w:rPr>
      </w:pPr>
      <w:r>
        <w:rPr>
          <w:rStyle w:val="5313pt0pt"/>
          <w:rFonts w:eastAsiaTheme="minorHAnsi"/>
        </w:rPr>
        <w:t>Б</w:t>
      </w:r>
      <w:r w:rsidRPr="00B569A4">
        <w:rPr>
          <w:rStyle w:val="5313pt0pt"/>
          <w:rFonts w:eastAsiaTheme="minorHAnsi"/>
        </w:rPr>
        <w:t xml:space="preserve">юджетные ассигнования </w:t>
      </w:r>
      <w:r w:rsidRPr="00B569A4">
        <w:rPr>
          <w:rFonts w:ascii="Times New Roman" w:hAnsi="Times New Roman" w:cs="Times New Roman"/>
          <w:sz w:val="26"/>
          <w:szCs w:val="26"/>
          <w:lang w:val="ru-RU"/>
        </w:rPr>
        <w:t xml:space="preserve">по данному разделу в 2019 </w:t>
      </w:r>
      <w:r w:rsidRPr="00B569A4">
        <w:rPr>
          <w:rStyle w:val="5313pt0pt"/>
          <w:rFonts w:eastAsiaTheme="minorHAnsi"/>
        </w:rPr>
        <w:t xml:space="preserve">году предусмотрены на </w:t>
      </w:r>
      <w:r w:rsidRPr="00B569A4">
        <w:rPr>
          <w:rFonts w:ascii="Times New Roman" w:hAnsi="Times New Roman" w:cs="Times New Roman"/>
          <w:sz w:val="26"/>
          <w:szCs w:val="26"/>
          <w:lang w:val="ru-RU"/>
        </w:rPr>
        <w:t xml:space="preserve">реализацию </w:t>
      </w:r>
      <w:r w:rsidR="00DF42C0">
        <w:rPr>
          <w:rFonts w:ascii="Times New Roman" w:hAnsi="Times New Roman" w:cs="Times New Roman"/>
          <w:sz w:val="26"/>
          <w:szCs w:val="26"/>
          <w:lang w:val="ru-RU"/>
        </w:rPr>
        <w:t>двух</w:t>
      </w:r>
      <w:r w:rsidR="00876FB0">
        <w:rPr>
          <w:rFonts w:ascii="Times New Roman" w:hAnsi="Times New Roman" w:cs="Times New Roman"/>
          <w:sz w:val="26"/>
          <w:szCs w:val="26"/>
          <w:lang w:val="ru-RU"/>
        </w:rPr>
        <w:t xml:space="preserve"> </w:t>
      </w:r>
      <w:r w:rsidRPr="00B569A4">
        <w:rPr>
          <w:rFonts w:ascii="Times New Roman" w:hAnsi="Times New Roman" w:cs="Times New Roman"/>
          <w:sz w:val="26"/>
          <w:szCs w:val="26"/>
          <w:lang w:val="ru-RU"/>
        </w:rPr>
        <w:t xml:space="preserve">муниципальных </w:t>
      </w:r>
      <w:r w:rsidRPr="00B569A4">
        <w:rPr>
          <w:rStyle w:val="5313pt0pt"/>
          <w:rFonts w:eastAsiaTheme="minorHAnsi"/>
        </w:rPr>
        <w:t xml:space="preserve">программ, в </w:t>
      </w:r>
      <w:r w:rsidRPr="00B569A4">
        <w:rPr>
          <w:rFonts w:ascii="Times New Roman" w:hAnsi="Times New Roman" w:cs="Times New Roman"/>
          <w:sz w:val="26"/>
          <w:szCs w:val="26"/>
          <w:lang w:val="ru-RU"/>
        </w:rPr>
        <w:t xml:space="preserve">объемах указанных в таблице № </w:t>
      </w:r>
      <w:r w:rsidR="00876FB0">
        <w:rPr>
          <w:rFonts w:ascii="Times New Roman" w:hAnsi="Times New Roman" w:cs="Times New Roman"/>
          <w:sz w:val="26"/>
          <w:szCs w:val="26"/>
          <w:lang w:val="ru-RU"/>
        </w:rPr>
        <w:t>20</w:t>
      </w:r>
      <w:r w:rsidRPr="00B569A4">
        <w:rPr>
          <w:rFonts w:ascii="Times New Roman" w:hAnsi="Times New Roman" w:cs="Times New Roman"/>
          <w:sz w:val="26"/>
          <w:szCs w:val="26"/>
          <w:lang w:val="ru-RU"/>
        </w:rPr>
        <w:t>:</w:t>
      </w:r>
    </w:p>
    <w:p w:rsidR="009E7E37" w:rsidRDefault="009E7E37" w:rsidP="009E7E37">
      <w:pPr>
        <w:spacing w:after="0" w:line="240" w:lineRule="auto"/>
        <w:ind w:firstLine="709"/>
        <w:jc w:val="right"/>
        <w:rPr>
          <w:rFonts w:ascii="Times New Roman" w:hAnsi="Times New Roman" w:cs="Times New Roman"/>
          <w:sz w:val="26"/>
          <w:szCs w:val="26"/>
          <w:lang w:val="ru-RU"/>
        </w:rPr>
      </w:pPr>
      <w:r>
        <w:rPr>
          <w:rFonts w:ascii="Times New Roman" w:hAnsi="Times New Roman" w:cs="Times New Roman"/>
          <w:sz w:val="26"/>
          <w:szCs w:val="26"/>
          <w:lang w:val="ru-RU"/>
        </w:rPr>
        <w:t xml:space="preserve">Таблица № </w:t>
      </w:r>
      <w:r w:rsidR="00876FB0">
        <w:rPr>
          <w:rFonts w:ascii="Times New Roman" w:hAnsi="Times New Roman" w:cs="Times New Roman"/>
          <w:sz w:val="26"/>
          <w:szCs w:val="26"/>
          <w:lang w:val="ru-RU"/>
        </w:rPr>
        <w:t>20</w:t>
      </w:r>
    </w:p>
    <w:p w:rsidR="009E7E37" w:rsidRPr="00B569A4" w:rsidRDefault="009E7E37" w:rsidP="009E7E37">
      <w:pPr>
        <w:spacing w:after="0" w:line="240" w:lineRule="auto"/>
        <w:ind w:firstLine="709"/>
        <w:jc w:val="right"/>
        <w:rPr>
          <w:rFonts w:ascii="Times New Roman" w:hAnsi="Times New Roman" w:cs="Times New Roman"/>
          <w:sz w:val="20"/>
          <w:szCs w:val="20"/>
          <w:lang w:val="ru-RU"/>
        </w:rPr>
      </w:pPr>
      <w:r w:rsidRPr="00B569A4">
        <w:rPr>
          <w:rFonts w:ascii="Times New Roman" w:hAnsi="Times New Roman" w:cs="Times New Roman"/>
          <w:sz w:val="20"/>
          <w:szCs w:val="20"/>
          <w:lang w:val="ru-RU"/>
        </w:rPr>
        <w:t>тыс.руб.</w:t>
      </w:r>
    </w:p>
    <w:tbl>
      <w:tblPr>
        <w:tblW w:w="10080" w:type="dxa"/>
        <w:tblInd w:w="93" w:type="dxa"/>
        <w:tblLayout w:type="fixed"/>
        <w:tblLook w:val="04A0" w:firstRow="1" w:lastRow="0" w:firstColumn="1" w:lastColumn="0" w:noHBand="0" w:noVBand="1"/>
      </w:tblPr>
      <w:tblGrid>
        <w:gridCol w:w="3701"/>
        <w:gridCol w:w="1276"/>
        <w:gridCol w:w="1358"/>
        <w:gridCol w:w="1080"/>
        <w:gridCol w:w="1358"/>
        <w:gridCol w:w="1307"/>
      </w:tblGrid>
      <w:tr w:rsidR="00DF42C0" w:rsidRPr="00DF42C0" w:rsidTr="00AA764A">
        <w:trPr>
          <w:trHeight w:hRule="exact" w:val="1080"/>
        </w:trPr>
        <w:tc>
          <w:tcPr>
            <w:tcW w:w="3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F42C0" w:rsidRPr="00DF42C0" w:rsidRDefault="00DF42C0" w:rsidP="00DF42C0">
            <w:pPr>
              <w:widowControl/>
              <w:spacing w:after="0" w:line="240" w:lineRule="auto"/>
              <w:jc w:val="center"/>
              <w:rPr>
                <w:rFonts w:ascii="Times New Roman" w:eastAsia="Times New Roman" w:hAnsi="Times New Roman" w:cs="Times New Roman"/>
                <w:color w:val="000000"/>
                <w:sz w:val="18"/>
                <w:szCs w:val="18"/>
                <w:lang w:val="ru-RU" w:eastAsia="ru-RU"/>
              </w:rPr>
            </w:pPr>
            <w:r w:rsidRPr="00DF42C0">
              <w:rPr>
                <w:rFonts w:ascii="Times New Roman" w:eastAsia="Times New Roman" w:hAnsi="Times New Roman" w:cs="Times New Roman"/>
                <w:color w:val="000000"/>
                <w:sz w:val="18"/>
                <w:szCs w:val="18"/>
                <w:lang w:val="ru-RU" w:eastAsia="ru-RU"/>
              </w:rPr>
              <w:t>Наименование показателя</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F42C0" w:rsidRPr="00DF42C0" w:rsidRDefault="00DF42C0" w:rsidP="00DF42C0">
            <w:pPr>
              <w:widowControl/>
              <w:spacing w:after="0" w:line="240" w:lineRule="auto"/>
              <w:jc w:val="center"/>
              <w:rPr>
                <w:rFonts w:ascii="Times New Roman" w:eastAsia="Times New Roman" w:hAnsi="Times New Roman" w:cs="Times New Roman"/>
                <w:color w:val="000000"/>
                <w:sz w:val="18"/>
                <w:szCs w:val="18"/>
                <w:lang w:val="ru-RU" w:eastAsia="ru-RU"/>
              </w:rPr>
            </w:pPr>
            <w:r w:rsidRPr="00DF42C0">
              <w:rPr>
                <w:rFonts w:ascii="Times New Roman" w:eastAsia="Times New Roman" w:hAnsi="Times New Roman" w:cs="Times New Roman"/>
                <w:color w:val="000000"/>
                <w:sz w:val="18"/>
                <w:szCs w:val="18"/>
                <w:lang w:val="ru-RU" w:eastAsia="ru-RU"/>
              </w:rPr>
              <w:t>Решение о бюджете на 2018 год</w:t>
            </w:r>
          </w:p>
        </w:tc>
        <w:tc>
          <w:tcPr>
            <w:tcW w:w="1358" w:type="dxa"/>
            <w:tcBorders>
              <w:top w:val="single" w:sz="4" w:space="0" w:color="auto"/>
              <w:left w:val="nil"/>
              <w:bottom w:val="single" w:sz="4" w:space="0" w:color="auto"/>
              <w:right w:val="single" w:sz="4" w:space="0" w:color="auto"/>
            </w:tcBorders>
            <w:shd w:val="clear" w:color="000000" w:fill="FFFFFF"/>
            <w:vAlign w:val="center"/>
            <w:hideMark/>
          </w:tcPr>
          <w:p w:rsidR="00DF42C0" w:rsidRPr="00DF42C0" w:rsidRDefault="002077A1" w:rsidP="00DF42C0">
            <w:pPr>
              <w:widowControl/>
              <w:spacing w:after="0" w:line="240" w:lineRule="auto"/>
              <w:jc w:val="center"/>
              <w:rPr>
                <w:rFonts w:ascii="Times New Roman" w:eastAsia="Times New Roman" w:hAnsi="Times New Roman" w:cs="Times New Roman"/>
                <w:color w:val="000000"/>
                <w:sz w:val="18"/>
                <w:szCs w:val="18"/>
                <w:lang w:val="ru-RU" w:eastAsia="ru-RU"/>
              </w:rPr>
            </w:pPr>
            <w:r w:rsidRPr="00DF42C0">
              <w:rPr>
                <w:rFonts w:ascii="Times New Roman" w:eastAsia="Times New Roman" w:hAnsi="Times New Roman" w:cs="Times New Roman"/>
                <w:color w:val="000000"/>
                <w:sz w:val="18"/>
                <w:szCs w:val="18"/>
                <w:lang w:val="ru-RU" w:eastAsia="ru-RU"/>
              </w:rPr>
              <w:t xml:space="preserve">В том числе </w:t>
            </w:r>
            <w:r>
              <w:rPr>
                <w:rFonts w:ascii="Times New Roman" w:eastAsia="Times New Roman" w:hAnsi="Times New Roman" w:cs="Times New Roman"/>
                <w:color w:val="000000"/>
                <w:sz w:val="18"/>
                <w:szCs w:val="18"/>
                <w:lang w:val="ru-RU" w:eastAsia="ru-RU"/>
              </w:rPr>
              <w:t>за счет межбюд-жет</w:t>
            </w:r>
            <w:r w:rsidRPr="00DF42C0">
              <w:rPr>
                <w:rFonts w:ascii="Times New Roman" w:eastAsia="Times New Roman" w:hAnsi="Times New Roman" w:cs="Times New Roman"/>
                <w:color w:val="000000"/>
                <w:sz w:val="18"/>
                <w:szCs w:val="18"/>
                <w:lang w:val="ru-RU" w:eastAsia="ru-RU"/>
              </w:rPr>
              <w:t>ных трансфертов</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DF42C0" w:rsidRPr="00DF42C0" w:rsidRDefault="00DF42C0" w:rsidP="00DF42C0">
            <w:pPr>
              <w:widowControl/>
              <w:spacing w:after="0" w:line="240" w:lineRule="auto"/>
              <w:jc w:val="center"/>
              <w:rPr>
                <w:rFonts w:ascii="Times New Roman" w:eastAsia="Times New Roman" w:hAnsi="Times New Roman" w:cs="Times New Roman"/>
                <w:color w:val="000000"/>
                <w:sz w:val="18"/>
                <w:szCs w:val="18"/>
                <w:lang w:val="ru-RU" w:eastAsia="ru-RU"/>
              </w:rPr>
            </w:pPr>
            <w:r w:rsidRPr="00DF42C0">
              <w:rPr>
                <w:rFonts w:ascii="Times New Roman" w:eastAsia="Times New Roman" w:hAnsi="Times New Roman" w:cs="Times New Roman"/>
                <w:color w:val="000000"/>
                <w:sz w:val="18"/>
                <w:szCs w:val="18"/>
                <w:lang w:val="ru-RU" w:eastAsia="ru-RU"/>
              </w:rPr>
              <w:t>2019 год (проект решения о бюджете)</w:t>
            </w:r>
          </w:p>
        </w:tc>
        <w:tc>
          <w:tcPr>
            <w:tcW w:w="1358" w:type="dxa"/>
            <w:tcBorders>
              <w:top w:val="single" w:sz="4" w:space="0" w:color="auto"/>
              <w:left w:val="nil"/>
              <w:bottom w:val="single" w:sz="4" w:space="0" w:color="auto"/>
              <w:right w:val="single" w:sz="4" w:space="0" w:color="auto"/>
            </w:tcBorders>
            <w:shd w:val="clear" w:color="000000" w:fill="FFFFFF"/>
            <w:vAlign w:val="center"/>
            <w:hideMark/>
          </w:tcPr>
          <w:p w:rsidR="00DF42C0" w:rsidRPr="00DF42C0" w:rsidRDefault="002077A1" w:rsidP="00DF42C0">
            <w:pPr>
              <w:widowControl/>
              <w:spacing w:after="0" w:line="240" w:lineRule="auto"/>
              <w:jc w:val="center"/>
              <w:rPr>
                <w:rFonts w:ascii="Times New Roman" w:eastAsia="Times New Roman" w:hAnsi="Times New Roman" w:cs="Times New Roman"/>
                <w:color w:val="000000"/>
                <w:sz w:val="18"/>
                <w:szCs w:val="18"/>
                <w:lang w:val="ru-RU" w:eastAsia="ru-RU"/>
              </w:rPr>
            </w:pPr>
            <w:r w:rsidRPr="00DF42C0">
              <w:rPr>
                <w:rFonts w:ascii="Times New Roman" w:eastAsia="Times New Roman" w:hAnsi="Times New Roman" w:cs="Times New Roman"/>
                <w:color w:val="000000"/>
                <w:sz w:val="18"/>
                <w:szCs w:val="18"/>
                <w:lang w:val="ru-RU" w:eastAsia="ru-RU"/>
              </w:rPr>
              <w:t xml:space="preserve">В том числе </w:t>
            </w:r>
            <w:r>
              <w:rPr>
                <w:rFonts w:ascii="Times New Roman" w:eastAsia="Times New Roman" w:hAnsi="Times New Roman" w:cs="Times New Roman"/>
                <w:color w:val="000000"/>
                <w:sz w:val="18"/>
                <w:szCs w:val="18"/>
                <w:lang w:val="ru-RU" w:eastAsia="ru-RU"/>
              </w:rPr>
              <w:t>за счет межбюд-жет</w:t>
            </w:r>
            <w:r w:rsidRPr="00DF42C0">
              <w:rPr>
                <w:rFonts w:ascii="Times New Roman" w:eastAsia="Times New Roman" w:hAnsi="Times New Roman" w:cs="Times New Roman"/>
                <w:color w:val="000000"/>
                <w:sz w:val="18"/>
                <w:szCs w:val="18"/>
                <w:lang w:val="ru-RU" w:eastAsia="ru-RU"/>
              </w:rPr>
              <w:t>ных трансфертов</w:t>
            </w:r>
          </w:p>
        </w:tc>
        <w:tc>
          <w:tcPr>
            <w:tcW w:w="1307" w:type="dxa"/>
            <w:tcBorders>
              <w:top w:val="single" w:sz="4" w:space="0" w:color="auto"/>
              <w:left w:val="nil"/>
              <w:bottom w:val="single" w:sz="4" w:space="0" w:color="auto"/>
              <w:right w:val="single" w:sz="4" w:space="0" w:color="auto"/>
            </w:tcBorders>
            <w:shd w:val="clear" w:color="000000" w:fill="FFFFFF"/>
            <w:vAlign w:val="center"/>
            <w:hideMark/>
          </w:tcPr>
          <w:p w:rsidR="00DF42C0" w:rsidRPr="00DF42C0" w:rsidRDefault="00DF42C0" w:rsidP="00DF42C0">
            <w:pPr>
              <w:widowControl/>
              <w:spacing w:after="0" w:line="240" w:lineRule="auto"/>
              <w:jc w:val="center"/>
              <w:rPr>
                <w:rFonts w:ascii="Times New Roman" w:eastAsia="Times New Roman" w:hAnsi="Times New Roman" w:cs="Times New Roman"/>
                <w:color w:val="000000"/>
                <w:sz w:val="18"/>
                <w:szCs w:val="18"/>
                <w:lang w:val="ru-RU" w:eastAsia="ru-RU"/>
              </w:rPr>
            </w:pPr>
            <w:r w:rsidRPr="00DF42C0">
              <w:rPr>
                <w:rFonts w:ascii="Times New Roman" w:eastAsia="Times New Roman" w:hAnsi="Times New Roman" w:cs="Times New Roman"/>
                <w:color w:val="000000"/>
                <w:sz w:val="18"/>
                <w:szCs w:val="18"/>
                <w:lang w:val="ru-RU" w:eastAsia="ru-RU"/>
              </w:rPr>
              <w:t>в % к предыдущему году</w:t>
            </w:r>
          </w:p>
        </w:tc>
      </w:tr>
      <w:tr w:rsidR="00DF42C0" w:rsidRPr="00DF42C0" w:rsidTr="00AA764A">
        <w:trPr>
          <w:trHeight w:val="540"/>
        </w:trPr>
        <w:tc>
          <w:tcPr>
            <w:tcW w:w="3701" w:type="dxa"/>
            <w:tcBorders>
              <w:top w:val="nil"/>
              <w:left w:val="single" w:sz="4" w:space="0" w:color="auto"/>
              <w:bottom w:val="single" w:sz="4" w:space="0" w:color="auto"/>
              <w:right w:val="single" w:sz="4" w:space="0" w:color="auto"/>
            </w:tcBorders>
            <w:shd w:val="clear" w:color="000000" w:fill="FFFFFF"/>
            <w:noWrap/>
            <w:vAlign w:val="center"/>
            <w:hideMark/>
          </w:tcPr>
          <w:p w:rsidR="00DF42C0" w:rsidRPr="00DF42C0" w:rsidRDefault="00DF42C0" w:rsidP="00DF42C0">
            <w:pPr>
              <w:widowControl/>
              <w:spacing w:after="0" w:line="240" w:lineRule="auto"/>
              <w:rPr>
                <w:rFonts w:ascii="Times New Roman" w:eastAsia="Times New Roman" w:hAnsi="Times New Roman" w:cs="Times New Roman"/>
                <w:color w:val="000000"/>
                <w:sz w:val="18"/>
                <w:szCs w:val="18"/>
                <w:lang w:val="ru-RU" w:eastAsia="ru-RU"/>
              </w:rPr>
            </w:pPr>
            <w:r w:rsidRPr="00DF42C0">
              <w:rPr>
                <w:rFonts w:ascii="Times New Roman" w:eastAsia="Times New Roman" w:hAnsi="Times New Roman" w:cs="Times New Roman"/>
                <w:color w:val="000000"/>
                <w:sz w:val="18"/>
                <w:szCs w:val="18"/>
                <w:lang w:val="ru-RU" w:eastAsia="ru-RU"/>
              </w:rPr>
              <w:t>Муниципальная программа 6. "Культура ЗАТО г. Североморск"</w:t>
            </w:r>
          </w:p>
        </w:tc>
        <w:tc>
          <w:tcPr>
            <w:tcW w:w="1276" w:type="dxa"/>
            <w:tcBorders>
              <w:top w:val="nil"/>
              <w:left w:val="nil"/>
              <w:bottom w:val="single" w:sz="4" w:space="0" w:color="auto"/>
              <w:right w:val="single" w:sz="4" w:space="0" w:color="auto"/>
            </w:tcBorders>
            <w:shd w:val="clear" w:color="000000" w:fill="FFFFFF"/>
            <w:noWrap/>
            <w:vAlign w:val="center"/>
            <w:hideMark/>
          </w:tcPr>
          <w:p w:rsidR="00DF42C0" w:rsidRPr="00DF42C0" w:rsidRDefault="00DF42C0" w:rsidP="00DF42C0">
            <w:pPr>
              <w:widowControl/>
              <w:spacing w:after="0" w:line="240" w:lineRule="auto"/>
              <w:jc w:val="center"/>
              <w:rPr>
                <w:rFonts w:ascii="Times New Roman" w:eastAsia="Times New Roman" w:hAnsi="Times New Roman" w:cs="Times New Roman"/>
                <w:color w:val="000000"/>
                <w:sz w:val="18"/>
                <w:szCs w:val="18"/>
                <w:lang w:val="ru-RU" w:eastAsia="ru-RU"/>
              </w:rPr>
            </w:pPr>
            <w:r w:rsidRPr="00DF42C0">
              <w:rPr>
                <w:rFonts w:ascii="Times New Roman" w:eastAsia="Times New Roman" w:hAnsi="Times New Roman" w:cs="Times New Roman"/>
                <w:color w:val="000000"/>
                <w:sz w:val="18"/>
                <w:szCs w:val="18"/>
                <w:lang w:val="ru-RU" w:eastAsia="ru-RU"/>
              </w:rPr>
              <w:t>236477,7</w:t>
            </w:r>
          </w:p>
        </w:tc>
        <w:tc>
          <w:tcPr>
            <w:tcW w:w="1358" w:type="dxa"/>
            <w:tcBorders>
              <w:top w:val="nil"/>
              <w:left w:val="nil"/>
              <w:bottom w:val="single" w:sz="4" w:space="0" w:color="auto"/>
              <w:right w:val="single" w:sz="4" w:space="0" w:color="auto"/>
            </w:tcBorders>
            <w:shd w:val="clear" w:color="000000" w:fill="FFFFFF"/>
            <w:noWrap/>
            <w:vAlign w:val="center"/>
            <w:hideMark/>
          </w:tcPr>
          <w:p w:rsidR="00DF42C0" w:rsidRPr="00DF42C0" w:rsidRDefault="00DF42C0" w:rsidP="00DF42C0">
            <w:pPr>
              <w:widowControl/>
              <w:spacing w:after="0" w:line="240" w:lineRule="auto"/>
              <w:jc w:val="center"/>
              <w:rPr>
                <w:rFonts w:ascii="Times New Roman" w:eastAsia="Times New Roman" w:hAnsi="Times New Roman" w:cs="Times New Roman"/>
                <w:color w:val="000000"/>
                <w:sz w:val="18"/>
                <w:szCs w:val="18"/>
                <w:lang w:val="ru-RU" w:eastAsia="ru-RU"/>
              </w:rPr>
            </w:pPr>
            <w:r w:rsidRPr="00DF42C0">
              <w:rPr>
                <w:rFonts w:ascii="Times New Roman" w:eastAsia="Times New Roman" w:hAnsi="Times New Roman" w:cs="Times New Roman"/>
                <w:color w:val="000000"/>
                <w:sz w:val="18"/>
                <w:szCs w:val="18"/>
                <w:lang w:val="ru-RU" w:eastAsia="ru-RU"/>
              </w:rPr>
              <w:t>2636,5</w:t>
            </w:r>
          </w:p>
        </w:tc>
        <w:tc>
          <w:tcPr>
            <w:tcW w:w="1080" w:type="dxa"/>
            <w:tcBorders>
              <w:top w:val="nil"/>
              <w:left w:val="nil"/>
              <w:bottom w:val="single" w:sz="4" w:space="0" w:color="auto"/>
              <w:right w:val="single" w:sz="4" w:space="0" w:color="auto"/>
            </w:tcBorders>
            <w:shd w:val="clear" w:color="000000" w:fill="FFFFFF"/>
            <w:noWrap/>
            <w:vAlign w:val="center"/>
            <w:hideMark/>
          </w:tcPr>
          <w:p w:rsidR="00DF42C0" w:rsidRPr="00DF42C0" w:rsidRDefault="00DF42C0" w:rsidP="00DF42C0">
            <w:pPr>
              <w:widowControl/>
              <w:spacing w:after="0" w:line="240" w:lineRule="auto"/>
              <w:jc w:val="center"/>
              <w:rPr>
                <w:rFonts w:ascii="Times New Roman" w:eastAsia="Times New Roman" w:hAnsi="Times New Roman" w:cs="Times New Roman"/>
                <w:color w:val="000000"/>
                <w:sz w:val="18"/>
                <w:szCs w:val="18"/>
                <w:lang w:val="ru-RU" w:eastAsia="ru-RU"/>
              </w:rPr>
            </w:pPr>
            <w:r w:rsidRPr="00DF42C0">
              <w:rPr>
                <w:rFonts w:ascii="Times New Roman" w:eastAsia="Times New Roman" w:hAnsi="Times New Roman" w:cs="Times New Roman"/>
                <w:color w:val="000000"/>
                <w:sz w:val="18"/>
                <w:szCs w:val="18"/>
                <w:lang w:val="ru-RU" w:eastAsia="ru-RU"/>
              </w:rPr>
              <w:t>228419,7</w:t>
            </w:r>
          </w:p>
        </w:tc>
        <w:tc>
          <w:tcPr>
            <w:tcW w:w="1358" w:type="dxa"/>
            <w:tcBorders>
              <w:top w:val="nil"/>
              <w:left w:val="nil"/>
              <w:bottom w:val="single" w:sz="4" w:space="0" w:color="auto"/>
              <w:right w:val="single" w:sz="4" w:space="0" w:color="auto"/>
            </w:tcBorders>
            <w:shd w:val="clear" w:color="000000" w:fill="FFFFFF"/>
            <w:noWrap/>
            <w:vAlign w:val="center"/>
            <w:hideMark/>
          </w:tcPr>
          <w:p w:rsidR="00DF42C0" w:rsidRPr="00DF42C0" w:rsidRDefault="00DF42C0" w:rsidP="00DF42C0">
            <w:pPr>
              <w:widowControl/>
              <w:spacing w:after="0" w:line="240" w:lineRule="auto"/>
              <w:jc w:val="center"/>
              <w:rPr>
                <w:rFonts w:ascii="Times New Roman" w:eastAsia="Times New Roman" w:hAnsi="Times New Roman" w:cs="Times New Roman"/>
                <w:color w:val="000000"/>
                <w:sz w:val="18"/>
                <w:szCs w:val="18"/>
                <w:lang w:val="ru-RU" w:eastAsia="ru-RU"/>
              </w:rPr>
            </w:pPr>
            <w:r w:rsidRPr="00DF42C0">
              <w:rPr>
                <w:rFonts w:ascii="Times New Roman" w:eastAsia="Times New Roman" w:hAnsi="Times New Roman" w:cs="Times New Roman"/>
                <w:color w:val="000000"/>
                <w:sz w:val="18"/>
                <w:szCs w:val="18"/>
                <w:lang w:val="ru-RU" w:eastAsia="ru-RU"/>
              </w:rPr>
              <w:t>1006,3</w:t>
            </w:r>
          </w:p>
        </w:tc>
        <w:tc>
          <w:tcPr>
            <w:tcW w:w="1307" w:type="dxa"/>
            <w:tcBorders>
              <w:top w:val="nil"/>
              <w:left w:val="nil"/>
              <w:bottom w:val="single" w:sz="4" w:space="0" w:color="auto"/>
              <w:right w:val="single" w:sz="4" w:space="0" w:color="auto"/>
            </w:tcBorders>
            <w:shd w:val="clear" w:color="000000" w:fill="FFFFFF"/>
            <w:noWrap/>
            <w:vAlign w:val="center"/>
            <w:hideMark/>
          </w:tcPr>
          <w:p w:rsidR="00DF42C0" w:rsidRPr="00DF42C0" w:rsidRDefault="00DF42C0" w:rsidP="00DF42C0">
            <w:pPr>
              <w:widowControl/>
              <w:spacing w:after="0" w:line="240" w:lineRule="auto"/>
              <w:jc w:val="center"/>
              <w:rPr>
                <w:rFonts w:ascii="Times New Roman" w:eastAsia="Times New Roman" w:hAnsi="Times New Roman" w:cs="Times New Roman"/>
                <w:color w:val="000000"/>
                <w:sz w:val="18"/>
                <w:szCs w:val="18"/>
                <w:lang w:val="ru-RU" w:eastAsia="ru-RU"/>
              </w:rPr>
            </w:pPr>
            <w:r w:rsidRPr="00DF42C0">
              <w:rPr>
                <w:rFonts w:ascii="Times New Roman" w:eastAsia="Times New Roman" w:hAnsi="Times New Roman" w:cs="Times New Roman"/>
                <w:color w:val="000000"/>
                <w:sz w:val="18"/>
                <w:szCs w:val="18"/>
                <w:lang w:val="ru-RU" w:eastAsia="ru-RU"/>
              </w:rPr>
              <w:t>96,6</w:t>
            </w:r>
          </w:p>
        </w:tc>
      </w:tr>
      <w:tr w:rsidR="00DF42C0" w:rsidRPr="00DF42C0" w:rsidTr="00AA764A">
        <w:trPr>
          <w:trHeight w:hRule="exact" w:val="59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DF42C0" w:rsidRPr="00DF42C0" w:rsidRDefault="00DF42C0" w:rsidP="00DF42C0">
            <w:pPr>
              <w:widowControl/>
              <w:spacing w:after="0" w:line="240" w:lineRule="auto"/>
              <w:rPr>
                <w:rFonts w:ascii="Times New Roman" w:eastAsia="Times New Roman" w:hAnsi="Times New Roman" w:cs="Times New Roman"/>
                <w:color w:val="000000"/>
                <w:sz w:val="18"/>
                <w:szCs w:val="18"/>
                <w:lang w:val="ru-RU" w:eastAsia="ru-RU"/>
              </w:rPr>
            </w:pPr>
            <w:r w:rsidRPr="00DF42C0">
              <w:rPr>
                <w:rFonts w:ascii="Times New Roman" w:eastAsia="Times New Roman" w:hAnsi="Times New Roman" w:cs="Times New Roman"/>
                <w:color w:val="000000"/>
                <w:sz w:val="18"/>
                <w:szCs w:val="18"/>
                <w:lang w:val="ru-RU" w:eastAsia="ru-RU"/>
              </w:rPr>
              <w:t>Муниципальная программа 2 "Развитие конкуре</w:t>
            </w:r>
            <w:r w:rsidR="00876FB0">
              <w:rPr>
                <w:rFonts w:ascii="Times New Roman" w:eastAsia="Times New Roman" w:hAnsi="Times New Roman" w:cs="Times New Roman"/>
                <w:color w:val="000000"/>
                <w:sz w:val="18"/>
                <w:szCs w:val="18"/>
                <w:lang w:val="ru-RU" w:eastAsia="ru-RU"/>
              </w:rPr>
              <w:t>нт</w:t>
            </w:r>
            <w:r w:rsidRPr="00DF42C0">
              <w:rPr>
                <w:rFonts w:ascii="Times New Roman" w:eastAsia="Times New Roman" w:hAnsi="Times New Roman" w:cs="Times New Roman"/>
                <w:color w:val="000000"/>
                <w:sz w:val="18"/>
                <w:szCs w:val="18"/>
                <w:lang w:val="ru-RU" w:eastAsia="ru-RU"/>
              </w:rPr>
              <w:t>оспособной экономики"</w:t>
            </w:r>
          </w:p>
        </w:tc>
        <w:tc>
          <w:tcPr>
            <w:tcW w:w="1276" w:type="dxa"/>
            <w:tcBorders>
              <w:top w:val="nil"/>
              <w:left w:val="nil"/>
              <w:bottom w:val="single" w:sz="4" w:space="0" w:color="auto"/>
              <w:right w:val="single" w:sz="4" w:space="0" w:color="auto"/>
            </w:tcBorders>
            <w:shd w:val="clear" w:color="000000" w:fill="FFFFFF"/>
            <w:noWrap/>
            <w:vAlign w:val="center"/>
            <w:hideMark/>
          </w:tcPr>
          <w:p w:rsidR="00DF42C0" w:rsidRPr="00DF42C0" w:rsidRDefault="00DF42C0" w:rsidP="00DF42C0">
            <w:pPr>
              <w:widowControl/>
              <w:spacing w:after="0" w:line="240" w:lineRule="auto"/>
              <w:jc w:val="center"/>
              <w:rPr>
                <w:rFonts w:ascii="Times New Roman" w:eastAsia="Times New Roman" w:hAnsi="Times New Roman" w:cs="Times New Roman"/>
                <w:color w:val="000000"/>
                <w:sz w:val="18"/>
                <w:szCs w:val="18"/>
                <w:lang w:val="ru-RU" w:eastAsia="ru-RU"/>
              </w:rPr>
            </w:pPr>
            <w:r w:rsidRPr="00DF42C0">
              <w:rPr>
                <w:rFonts w:ascii="Times New Roman" w:eastAsia="Times New Roman" w:hAnsi="Times New Roman" w:cs="Times New Roman"/>
                <w:color w:val="000000"/>
                <w:sz w:val="18"/>
                <w:szCs w:val="18"/>
                <w:lang w:val="ru-RU" w:eastAsia="ru-RU"/>
              </w:rPr>
              <w:t>357,2</w:t>
            </w:r>
          </w:p>
        </w:tc>
        <w:tc>
          <w:tcPr>
            <w:tcW w:w="1358" w:type="dxa"/>
            <w:tcBorders>
              <w:top w:val="nil"/>
              <w:left w:val="nil"/>
              <w:bottom w:val="single" w:sz="4" w:space="0" w:color="auto"/>
              <w:right w:val="single" w:sz="4" w:space="0" w:color="auto"/>
            </w:tcBorders>
            <w:shd w:val="clear" w:color="000000" w:fill="FFFFFF"/>
            <w:noWrap/>
            <w:vAlign w:val="center"/>
            <w:hideMark/>
          </w:tcPr>
          <w:p w:rsidR="00DF42C0" w:rsidRPr="00DF42C0" w:rsidRDefault="00DF42C0" w:rsidP="00DF42C0">
            <w:pPr>
              <w:widowControl/>
              <w:spacing w:after="0" w:line="240" w:lineRule="auto"/>
              <w:jc w:val="center"/>
              <w:rPr>
                <w:rFonts w:ascii="Times New Roman" w:eastAsia="Times New Roman" w:hAnsi="Times New Roman" w:cs="Times New Roman"/>
                <w:color w:val="000000"/>
                <w:sz w:val="18"/>
                <w:szCs w:val="18"/>
                <w:lang w:val="ru-RU" w:eastAsia="ru-RU"/>
              </w:rPr>
            </w:pPr>
          </w:p>
        </w:tc>
        <w:tc>
          <w:tcPr>
            <w:tcW w:w="1080" w:type="dxa"/>
            <w:tcBorders>
              <w:top w:val="nil"/>
              <w:left w:val="nil"/>
              <w:bottom w:val="single" w:sz="4" w:space="0" w:color="auto"/>
              <w:right w:val="single" w:sz="4" w:space="0" w:color="auto"/>
            </w:tcBorders>
            <w:shd w:val="clear" w:color="000000" w:fill="FFFFFF"/>
            <w:noWrap/>
            <w:vAlign w:val="center"/>
            <w:hideMark/>
          </w:tcPr>
          <w:p w:rsidR="00DF42C0" w:rsidRPr="00DF42C0" w:rsidRDefault="00DF42C0" w:rsidP="00DF42C0">
            <w:pPr>
              <w:widowControl/>
              <w:spacing w:after="0" w:line="240" w:lineRule="auto"/>
              <w:jc w:val="center"/>
              <w:rPr>
                <w:rFonts w:ascii="Times New Roman" w:eastAsia="Times New Roman" w:hAnsi="Times New Roman" w:cs="Times New Roman"/>
                <w:color w:val="000000"/>
                <w:sz w:val="18"/>
                <w:szCs w:val="18"/>
                <w:lang w:val="ru-RU" w:eastAsia="ru-RU"/>
              </w:rPr>
            </w:pPr>
            <w:r w:rsidRPr="00DF42C0">
              <w:rPr>
                <w:rFonts w:ascii="Times New Roman" w:eastAsia="Times New Roman" w:hAnsi="Times New Roman" w:cs="Times New Roman"/>
                <w:color w:val="000000"/>
                <w:sz w:val="18"/>
                <w:szCs w:val="18"/>
                <w:lang w:val="ru-RU" w:eastAsia="ru-RU"/>
              </w:rPr>
              <w:t>678,1</w:t>
            </w:r>
          </w:p>
        </w:tc>
        <w:tc>
          <w:tcPr>
            <w:tcW w:w="1358" w:type="dxa"/>
            <w:tcBorders>
              <w:top w:val="nil"/>
              <w:left w:val="nil"/>
              <w:bottom w:val="single" w:sz="4" w:space="0" w:color="auto"/>
              <w:right w:val="single" w:sz="4" w:space="0" w:color="auto"/>
            </w:tcBorders>
            <w:shd w:val="clear" w:color="000000" w:fill="FFFFFF"/>
            <w:noWrap/>
            <w:vAlign w:val="center"/>
            <w:hideMark/>
          </w:tcPr>
          <w:p w:rsidR="00DF42C0" w:rsidRPr="00DF42C0" w:rsidRDefault="00DF42C0" w:rsidP="00DF42C0">
            <w:pPr>
              <w:widowControl/>
              <w:spacing w:after="0" w:line="240" w:lineRule="auto"/>
              <w:jc w:val="center"/>
              <w:rPr>
                <w:rFonts w:ascii="Times New Roman" w:eastAsia="Times New Roman" w:hAnsi="Times New Roman" w:cs="Times New Roman"/>
                <w:color w:val="000000"/>
                <w:sz w:val="18"/>
                <w:szCs w:val="18"/>
                <w:lang w:val="ru-RU" w:eastAsia="ru-RU"/>
              </w:rPr>
            </w:pPr>
          </w:p>
        </w:tc>
        <w:tc>
          <w:tcPr>
            <w:tcW w:w="1307" w:type="dxa"/>
            <w:tcBorders>
              <w:top w:val="nil"/>
              <w:left w:val="nil"/>
              <w:bottom w:val="single" w:sz="4" w:space="0" w:color="auto"/>
              <w:right w:val="single" w:sz="4" w:space="0" w:color="auto"/>
            </w:tcBorders>
            <w:shd w:val="clear" w:color="000000" w:fill="FFFFFF"/>
            <w:noWrap/>
            <w:vAlign w:val="center"/>
            <w:hideMark/>
          </w:tcPr>
          <w:p w:rsidR="00DF42C0" w:rsidRPr="00DF42C0" w:rsidRDefault="00DF42C0" w:rsidP="00DF42C0">
            <w:pPr>
              <w:widowControl/>
              <w:spacing w:after="0" w:line="240" w:lineRule="auto"/>
              <w:jc w:val="center"/>
              <w:rPr>
                <w:rFonts w:ascii="Times New Roman" w:eastAsia="Times New Roman" w:hAnsi="Times New Roman" w:cs="Times New Roman"/>
                <w:color w:val="000000"/>
                <w:sz w:val="18"/>
                <w:szCs w:val="18"/>
                <w:lang w:val="ru-RU" w:eastAsia="ru-RU"/>
              </w:rPr>
            </w:pPr>
          </w:p>
        </w:tc>
      </w:tr>
      <w:tr w:rsidR="00DF42C0" w:rsidRPr="00DF42C0" w:rsidTr="00AA764A">
        <w:trPr>
          <w:trHeight w:hRule="exact" w:val="27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DF42C0" w:rsidRPr="00DF42C0" w:rsidRDefault="00DF42C0" w:rsidP="00DF42C0">
            <w:pPr>
              <w:widowControl/>
              <w:spacing w:after="0" w:line="240" w:lineRule="auto"/>
              <w:rPr>
                <w:rFonts w:ascii="Times New Roman" w:eastAsia="Times New Roman" w:hAnsi="Times New Roman" w:cs="Times New Roman"/>
                <w:b/>
                <w:color w:val="000000"/>
                <w:sz w:val="18"/>
                <w:szCs w:val="18"/>
                <w:lang w:val="ru-RU" w:eastAsia="ru-RU"/>
              </w:rPr>
            </w:pPr>
            <w:r w:rsidRPr="00DF42C0">
              <w:rPr>
                <w:rFonts w:ascii="Times New Roman" w:eastAsia="Times New Roman" w:hAnsi="Times New Roman" w:cs="Times New Roman"/>
                <w:b/>
                <w:color w:val="000000"/>
                <w:sz w:val="18"/>
                <w:szCs w:val="18"/>
                <w:lang w:val="ru-RU" w:eastAsia="ru-RU"/>
              </w:rPr>
              <w:t>Всего программное финансирование</w:t>
            </w:r>
          </w:p>
        </w:tc>
        <w:tc>
          <w:tcPr>
            <w:tcW w:w="1276" w:type="dxa"/>
            <w:tcBorders>
              <w:top w:val="nil"/>
              <w:left w:val="nil"/>
              <w:bottom w:val="single" w:sz="4" w:space="0" w:color="auto"/>
              <w:right w:val="single" w:sz="4" w:space="0" w:color="auto"/>
            </w:tcBorders>
            <w:shd w:val="clear" w:color="000000" w:fill="FFFFFF"/>
            <w:noWrap/>
            <w:vAlign w:val="center"/>
            <w:hideMark/>
          </w:tcPr>
          <w:p w:rsidR="00DF42C0" w:rsidRPr="00DF42C0" w:rsidRDefault="00DF42C0" w:rsidP="00DF42C0">
            <w:pPr>
              <w:widowControl/>
              <w:spacing w:after="0" w:line="240" w:lineRule="auto"/>
              <w:jc w:val="center"/>
              <w:rPr>
                <w:rFonts w:ascii="Times New Roman" w:eastAsia="Times New Roman" w:hAnsi="Times New Roman" w:cs="Times New Roman"/>
                <w:b/>
                <w:color w:val="000000"/>
                <w:sz w:val="18"/>
                <w:szCs w:val="18"/>
                <w:lang w:val="ru-RU" w:eastAsia="ru-RU"/>
              </w:rPr>
            </w:pPr>
            <w:r w:rsidRPr="00DF42C0">
              <w:rPr>
                <w:rFonts w:ascii="Times New Roman" w:eastAsia="Times New Roman" w:hAnsi="Times New Roman" w:cs="Times New Roman"/>
                <w:b/>
                <w:color w:val="000000"/>
                <w:sz w:val="18"/>
                <w:szCs w:val="18"/>
                <w:lang w:val="ru-RU" w:eastAsia="ru-RU"/>
              </w:rPr>
              <w:t>236834,9</w:t>
            </w:r>
          </w:p>
        </w:tc>
        <w:tc>
          <w:tcPr>
            <w:tcW w:w="1358" w:type="dxa"/>
            <w:tcBorders>
              <w:top w:val="nil"/>
              <w:left w:val="nil"/>
              <w:bottom w:val="single" w:sz="4" w:space="0" w:color="auto"/>
              <w:right w:val="single" w:sz="4" w:space="0" w:color="auto"/>
            </w:tcBorders>
            <w:shd w:val="clear" w:color="000000" w:fill="FFFFFF"/>
            <w:noWrap/>
            <w:vAlign w:val="center"/>
            <w:hideMark/>
          </w:tcPr>
          <w:p w:rsidR="00DF42C0" w:rsidRPr="00DF42C0" w:rsidRDefault="00DF42C0" w:rsidP="00DF42C0">
            <w:pPr>
              <w:widowControl/>
              <w:spacing w:after="0" w:line="240" w:lineRule="auto"/>
              <w:jc w:val="center"/>
              <w:rPr>
                <w:rFonts w:ascii="Times New Roman" w:eastAsia="Times New Roman" w:hAnsi="Times New Roman" w:cs="Times New Roman"/>
                <w:b/>
                <w:color w:val="000000"/>
                <w:sz w:val="18"/>
                <w:szCs w:val="18"/>
                <w:lang w:val="ru-RU" w:eastAsia="ru-RU"/>
              </w:rPr>
            </w:pPr>
            <w:r w:rsidRPr="00DF42C0">
              <w:rPr>
                <w:rFonts w:ascii="Times New Roman" w:eastAsia="Times New Roman" w:hAnsi="Times New Roman" w:cs="Times New Roman"/>
                <w:b/>
                <w:color w:val="000000"/>
                <w:sz w:val="18"/>
                <w:szCs w:val="18"/>
                <w:lang w:val="ru-RU" w:eastAsia="ru-RU"/>
              </w:rPr>
              <w:t>2636,5</w:t>
            </w:r>
          </w:p>
        </w:tc>
        <w:tc>
          <w:tcPr>
            <w:tcW w:w="1080" w:type="dxa"/>
            <w:tcBorders>
              <w:top w:val="nil"/>
              <w:left w:val="nil"/>
              <w:bottom w:val="single" w:sz="4" w:space="0" w:color="auto"/>
              <w:right w:val="single" w:sz="4" w:space="0" w:color="auto"/>
            </w:tcBorders>
            <w:shd w:val="clear" w:color="000000" w:fill="FFFFFF"/>
            <w:noWrap/>
            <w:vAlign w:val="center"/>
            <w:hideMark/>
          </w:tcPr>
          <w:p w:rsidR="00DF42C0" w:rsidRPr="00DF42C0" w:rsidRDefault="00DF42C0" w:rsidP="00DF42C0">
            <w:pPr>
              <w:widowControl/>
              <w:spacing w:after="0" w:line="240" w:lineRule="auto"/>
              <w:jc w:val="center"/>
              <w:rPr>
                <w:rFonts w:ascii="Times New Roman" w:eastAsia="Times New Roman" w:hAnsi="Times New Roman" w:cs="Times New Roman"/>
                <w:b/>
                <w:color w:val="000000"/>
                <w:sz w:val="18"/>
                <w:szCs w:val="18"/>
                <w:lang w:val="ru-RU" w:eastAsia="ru-RU"/>
              </w:rPr>
            </w:pPr>
            <w:r w:rsidRPr="00DF42C0">
              <w:rPr>
                <w:rFonts w:ascii="Times New Roman" w:eastAsia="Times New Roman" w:hAnsi="Times New Roman" w:cs="Times New Roman"/>
                <w:b/>
                <w:color w:val="000000"/>
                <w:sz w:val="18"/>
                <w:szCs w:val="18"/>
                <w:lang w:val="ru-RU" w:eastAsia="ru-RU"/>
              </w:rPr>
              <w:t>229097,8</w:t>
            </w:r>
          </w:p>
        </w:tc>
        <w:tc>
          <w:tcPr>
            <w:tcW w:w="1358" w:type="dxa"/>
            <w:tcBorders>
              <w:top w:val="nil"/>
              <w:left w:val="nil"/>
              <w:bottom w:val="single" w:sz="4" w:space="0" w:color="auto"/>
              <w:right w:val="single" w:sz="4" w:space="0" w:color="auto"/>
            </w:tcBorders>
            <w:shd w:val="clear" w:color="000000" w:fill="FFFFFF"/>
            <w:noWrap/>
            <w:vAlign w:val="center"/>
            <w:hideMark/>
          </w:tcPr>
          <w:p w:rsidR="00DF42C0" w:rsidRPr="00DF42C0" w:rsidRDefault="00DF42C0" w:rsidP="00DF42C0">
            <w:pPr>
              <w:widowControl/>
              <w:spacing w:after="0" w:line="240" w:lineRule="auto"/>
              <w:jc w:val="center"/>
              <w:rPr>
                <w:rFonts w:ascii="Times New Roman" w:eastAsia="Times New Roman" w:hAnsi="Times New Roman" w:cs="Times New Roman"/>
                <w:b/>
                <w:color w:val="000000"/>
                <w:sz w:val="18"/>
                <w:szCs w:val="18"/>
                <w:lang w:val="ru-RU" w:eastAsia="ru-RU"/>
              </w:rPr>
            </w:pPr>
            <w:r w:rsidRPr="00DF42C0">
              <w:rPr>
                <w:rFonts w:ascii="Times New Roman" w:eastAsia="Times New Roman" w:hAnsi="Times New Roman" w:cs="Times New Roman"/>
                <w:b/>
                <w:color w:val="000000"/>
                <w:sz w:val="18"/>
                <w:szCs w:val="18"/>
                <w:lang w:val="ru-RU" w:eastAsia="ru-RU"/>
              </w:rPr>
              <w:t>1006,3</w:t>
            </w:r>
          </w:p>
        </w:tc>
        <w:tc>
          <w:tcPr>
            <w:tcW w:w="1307" w:type="dxa"/>
            <w:tcBorders>
              <w:top w:val="nil"/>
              <w:left w:val="nil"/>
              <w:bottom w:val="single" w:sz="4" w:space="0" w:color="auto"/>
              <w:right w:val="single" w:sz="4" w:space="0" w:color="auto"/>
            </w:tcBorders>
            <w:shd w:val="clear" w:color="000000" w:fill="FFFFFF"/>
            <w:noWrap/>
            <w:vAlign w:val="center"/>
            <w:hideMark/>
          </w:tcPr>
          <w:p w:rsidR="00DF42C0" w:rsidRPr="00DF42C0" w:rsidRDefault="00DF42C0" w:rsidP="00DF42C0">
            <w:pPr>
              <w:widowControl/>
              <w:spacing w:after="0" w:line="240" w:lineRule="auto"/>
              <w:jc w:val="center"/>
              <w:rPr>
                <w:rFonts w:ascii="Times New Roman" w:eastAsia="Times New Roman" w:hAnsi="Times New Roman" w:cs="Times New Roman"/>
                <w:b/>
                <w:color w:val="000000"/>
                <w:sz w:val="18"/>
                <w:szCs w:val="18"/>
                <w:lang w:val="ru-RU" w:eastAsia="ru-RU"/>
              </w:rPr>
            </w:pPr>
            <w:r w:rsidRPr="00DF42C0">
              <w:rPr>
                <w:rFonts w:ascii="Times New Roman" w:eastAsia="Times New Roman" w:hAnsi="Times New Roman" w:cs="Times New Roman"/>
                <w:b/>
                <w:color w:val="000000"/>
                <w:sz w:val="18"/>
                <w:szCs w:val="18"/>
                <w:lang w:val="ru-RU" w:eastAsia="ru-RU"/>
              </w:rPr>
              <w:t>96,7</w:t>
            </w:r>
          </w:p>
        </w:tc>
      </w:tr>
      <w:tr w:rsidR="00DF42C0" w:rsidRPr="00DF42C0" w:rsidTr="00AA764A">
        <w:trPr>
          <w:trHeight w:hRule="exact" w:val="270"/>
        </w:trPr>
        <w:tc>
          <w:tcPr>
            <w:tcW w:w="3701" w:type="dxa"/>
            <w:tcBorders>
              <w:top w:val="nil"/>
              <w:left w:val="single" w:sz="4" w:space="0" w:color="auto"/>
              <w:bottom w:val="single" w:sz="4" w:space="0" w:color="auto"/>
              <w:right w:val="single" w:sz="4" w:space="0" w:color="auto"/>
            </w:tcBorders>
            <w:shd w:val="clear" w:color="000000" w:fill="FFFFFF"/>
            <w:noWrap/>
            <w:vAlign w:val="center"/>
            <w:hideMark/>
          </w:tcPr>
          <w:p w:rsidR="00DF42C0" w:rsidRPr="00DF42C0" w:rsidRDefault="00DF42C0" w:rsidP="00DF42C0">
            <w:pPr>
              <w:widowControl/>
              <w:spacing w:after="0" w:line="240" w:lineRule="auto"/>
              <w:rPr>
                <w:rFonts w:ascii="Times New Roman" w:eastAsia="Times New Roman" w:hAnsi="Times New Roman" w:cs="Times New Roman"/>
                <w:color w:val="000000"/>
                <w:sz w:val="18"/>
                <w:szCs w:val="18"/>
                <w:lang w:val="ru-RU" w:eastAsia="ru-RU"/>
              </w:rPr>
            </w:pPr>
            <w:r w:rsidRPr="00DF42C0">
              <w:rPr>
                <w:rFonts w:ascii="Times New Roman" w:eastAsia="Times New Roman" w:hAnsi="Times New Roman" w:cs="Times New Roman"/>
                <w:color w:val="000000"/>
                <w:sz w:val="18"/>
                <w:szCs w:val="18"/>
                <w:lang w:val="ru-RU" w:eastAsia="ru-RU"/>
              </w:rPr>
              <w:t>Удельн</w:t>
            </w:r>
            <w:r w:rsidR="00876FB0">
              <w:rPr>
                <w:rFonts w:ascii="Times New Roman" w:eastAsia="Times New Roman" w:hAnsi="Times New Roman" w:cs="Times New Roman"/>
                <w:color w:val="000000"/>
                <w:sz w:val="18"/>
                <w:szCs w:val="18"/>
                <w:lang w:val="ru-RU" w:eastAsia="ru-RU"/>
              </w:rPr>
              <w:t>ы</w:t>
            </w:r>
            <w:r w:rsidRPr="00DF42C0">
              <w:rPr>
                <w:rFonts w:ascii="Times New Roman" w:eastAsia="Times New Roman" w:hAnsi="Times New Roman" w:cs="Times New Roman"/>
                <w:color w:val="000000"/>
                <w:sz w:val="18"/>
                <w:szCs w:val="18"/>
                <w:lang w:val="ru-RU" w:eastAsia="ru-RU"/>
              </w:rPr>
              <w:t>й вес в разделе (%)</w:t>
            </w:r>
          </w:p>
        </w:tc>
        <w:tc>
          <w:tcPr>
            <w:tcW w:w="1276" w:type="dxa"/>
            <w:tcBorders>
              <w:top w:val="nil"/>
              <w:left w:val="nil"/>
              <w:bottom w:val="single" w:sz="4" w:space="0" w:color="auto"/>
              <w:right w:val="single" w:sz="4" w:space="0" w:color="auto"/>
            </w:tcBorders>
            <w:shd w:val="clear" w:color="000000" w:fill="FFFFFF"/>
            <w:noWrap/>
            <w:vAlign w:val="center"/>
            <w:hideMark/>
          </w:tcPr>
          <w:p w:rsidR="00DF42C0" w:rsidRPr="00DF42C0" w:rsidRDefault="00DF42C0" w:rsidP="00DF42C0">
            <w:pPr>
              <w:widowControl/>
              <w:spacing w:after="0" w:line="240" w:lineRule="auto"/>
              <w:jc w:val="center"/>
              <w:rPr>
                <w:rFonts w:ascii="Times New Roman" w:eastAsia="Times New Roman" w:hAnsi="Times New Roman" w:cs="Times New Roman"/>
                <w:color w:val="000000"/>
                <w:sz w:val="18"/>
                <w:szCs w:val="18"/>
                <w:lang w:val="ru-RU" w:eastAsia="ru-RU"/>
              </w:rPr>
            </w:pPr>
            <w:r w:rsidRPr="00DF42C0">
              <w:rPr>
                <w:rFonts w:ascii="Times New Roman" w:eastAsia="Times New Roman" w:hAnsi="Times New Roman" w:cs="Times New Roman"/>
                <w:color w:val="000000"/>
                <w:sz w:val="18"/>
                <w:szCs w:val="18"/>
                <w:lang w:val="ru-RU" w:eastAsia="ru-RU"/>
              </w:rPr>
              <w:t>100,0</w:t>
            </w:r>
          </w:p>
        </w:tc>
        <w:tc>
          <w:tcPr>
            <w:tcW w:w="1358" w:type="dxa"/>
            <w:tcBorders>
              <w:top w:val="nil"/>
              <w:left w:val="nil"/>
              <w:bottom w:val="single" w:sz="4" w:space="0" w:color="auto"/>
              <w:right w:val="single" w:sz="4" w:space="0" w:color="auto"/>
            </w:tcBorders>
            <w:shd w:val="clear" w:color="000000" w:fill="FFFFFF"/>
            <w:noWrap/>
            <w:vAlign w:val="center"/>
            <w:hideMark/>
          </w:tcPr>
          <w:p w:rsidR="00DF42C0" w:rsidRPr="00DF42C0" w:rsidRDefault="00DF42C0" w:rsidP="00DF42C0">
            <w:pPr>
              <w:widowControl/>
              <w:spacing w:after="0" w:line="240" w:lineRule="auto"/>
              <w:jc w:val="center"/>
              <w:rPr>
                <w:rFonts w:ascii="Times New Roman" w:eastAsia="Times New Roman" w:hAnsi="Times New Roman" w:cs="Times New Roman"/>
                <w:color w:val="000000"/>
                <w:sz w:val="18"/>
                <w:szCs w:val="18"/>
                <w:lang w:val="ru-RU" w:eastAsia="ru-RU"/>
              </w:rPr>
            </w:pPr>
            <w:r w:rsidRPr="00DF42C0">
              <w:rPr>
                <w:rFonts w:ascii="Times New Roman" w:eastAsia="Times New Roman" w:hAnsi="Times New Roman" w:cs="Times New Roman"/>
                <w:color w:val="000000"/>
                <w:sz w:val="18"/>
                <w:szCs w:val="18"/>
                <w:lang w:val="ru-RU" w:eastAsia="ru-RU"/>
              </w:rPr>
              <w:t>100,0</w:t>
            </w:r>
          </w:p>
        </w:tc>
        <w:tc>
          <w:tcPr>
            <w:tcW w:w="1080" w:type="dxa"/>
            <w:tcBorders>
              <w:top w:val="nil"/>
              <w:left w:val="nil"/>
              <w:bottom w:val="single" w:sz="4" w:space="0" w:color="auto"/>
              <w:right w:val="single" w:sz="4" w:space="0" w:color="auto"/>
            </w:tcBorders>
            <w:shd w:val="clear" w:color="000000" w:fill="FFFFFF"/>
            <w:noWrap/>
            <w:vAlign w:val="center"/>
            <w:hideMark/>
          </w:tcPr>
          <w:p w:rsidR="00DF42C0" w:rsidRPr="00DF42C0" w:rsidRDefault="00DF42C0" w:rsidP="00DF42C0">
            <w:pPr>
              <w:widowControl/>
              <w:spacing w:after="0" w:line="240" w:lineRule="auto"/>
              <w:jc w:val="center"/>
              <w:rPr>
                <w:rFonts w:ascii="Times New Roman" w:eastAsia="Times New Roman" w:hAnsi="Times New Roman" w:cs="Times New Roman"/>
                <w:color w:val="000000"/>
                <w:sz w:val="18"/>
                <w:szCs w:val="18"/>
                <w:lang w:val="ru-RU" w:eastAsia="ru-RU"/>
              </w:rPr>
            </w:pPr>
            <w:r w:rsidRPr="00DF42C0">
              <w:rPr>
                <w:rFonts w:ascii="Times New Roman" w:eastAsia="Times New Roman" w:hAnsi="Times New Roman" w:cs="Times New Roman"/>
                <w:color w:val="000000"/>
                <w:sz w:val="18"/>
                <w:szCs w:val="18"/>
                <w:lang w:val="ru-RU" w:eastAsia="ru-RU"/>
              </w:rPr>
              <w:t>100,0</w:t>
            </w:r>
          </w:p>
        </w:tc>
        <w:tc>
          <w:tcPr>
            <w:tcW w:w="1358" w:type="dxa"/>
            <w:tcBorders>
              <w:top w:val="nil"/>
              <w:left w:val="nil"/>
              <w:bottom w:val="single" w:sz="4" w:space="0" w:color="auto"/>
              <w:right w:val="single" w:sz="4" w:space="0" w:color="auto"/>
            </w:tcBorders>
            <w:shd w:val="clear" w:color="000000" w:fill="FFFFFF"/>
            <w:noWrap/>
            <w:vAlign w:val="center"/>
            <w:hideMark/>
          </w:tcPr>
          <w:p w:rsidR="00DF42C0" w:rsidRPr="00DF42C0" w:rsidRDefault="00DF42C0" w:rsidP="00DF42C0">
            <w:pPr>
              <w:widowControl/>
              <w:spacing w:after="0" w:line="240" w:lineRule="auto"/>
              <w:jc w:val="center"/>
              <w:rPr>
                <w:rFonts w:ascii="Times New Roman" w:eastAsia="Times New Roman" w:hAnsi="Times New Roman" w:cs="Times New Roman"/>
                <w:color w:val="000000"/>
                <w:sz w:val="18"/>
                <w:szCs w:val="18"/>
                <w:lang w:val="ru-RU" w:eastAsia="ru-RU"/>
              </w:rPr>
            </w:pPr>
            <w:r w:rsidRPr="00DF42C0">
              <w:rPr>
                <w:rFonts w:ascii="Times New Roman" w:eastAsia="Times New Roman" w:hAnsi="Times New Roman" w:cs="Times New Roman"/>
                <w:color w:val="000000"/>
                <w:sz w:val="18"/>
                <w:szCs w:val="18"/>
                <w:lang w:val="ru-RU" w:eastAsia="ru-RU"/>
              </w:rPr>
              <w:t>100,0</w:t>
            </w:r>
          </w:p>
        </w:tc>
        <w:tc>
          <w:tcPr>
            <w:tcW w:w="1307" w:type="dxa"/>
            <w:tcBorders>
              <w:top w:val="nil"/>
              <w:left w:val="nil"/>
              <w:bottom w:val="single" w:sz="4" w:space="0" w:color="auto"/>
              <w:right w:val="single" w:sz="4" w:space="0" w:color="auto"/>
            </w:tcBorders>
            <w:shd w:val="clear" w:color="000000" w:fill="FFFFFF"/>
            <w:noWrap/>
            <w:vAlign w:val="center"/>
            <w:hideMark/>
          </w:tcPr>
          <w:p w:rsidR="00DF42C0" w:rsidRPr="00DF42C0" w:rsidRDefault="00DF42C0" w:rsidP="00DF42C0">
            <w:pPr>
              <w:widowControl/>
              <w:spacing w:after="0" w:line="240" w:lineRule="auto"/>
              <w:jc w:val="center"/>
              <w:rPr>
                <w:rFonts w:ascii="Times New Roman" w:eastAsia="Times New Roman" w:hAnsi="Times New Roman" w:cs="Times New Roman"/>
                <w:color w:val="000000"/>
                <w:sz w:val="18"/>
                <w:szCs w:val="18"/>
                <w:lang w:val="ru-RU" w:eastAsia="ru-RU"/>
              </w:rPr>
            </w:pPr>
            <w:r w:rsidRPr="00DF42C0">
              <w:rPr>
                <w:rFonts w:ascii="Times New Roman" w:eastAsia="Times New Roman" w:hAnsi="Times New Roman" w:cs="Times New Roman"/>
                <w:color w:val="000000"/>
                <w:sz w:val="18"/>
                <w:szCs w:val="18"/>
                <w:lang w:val="ru-RU" w:eastAsia="ru-RU"/>
              </w:rPr>
              <w:t>100,0</w:t>
            </w:r>
          </w:p>
        </w:tc>
      </w:tr>
      <w:tr w:rsidR="00DF42C0" w:rsidRPr="00DF42C0" w:rsidTr="00AA764A">
        <w:trPr>
          <w:trHeight w:hRule="exact" w:val="309"/>
        </w:trPr>
        <w:tc>
          <w:tcPr>
            <w:tcW w:w="3701" w:type="dxa"/>
            <w:tcBorders>
              <w:top w:val="nil"/>
              <w:left w:val="single" w:sz="4" w:space="0" w:color="auto"/>
              <w:bottom w:val="single" w:sz="4" w:space="0" w:color="auto"/>
              <w:right w:val="single" w:sz="4" w:space="0" w:color="auto"/>
            </w:tcBorders>
            <w:shd w:val="clear" w:color="000000" w:fill="FFFFFF"/>
            <w:noWrap/>
            <w:vAlign w:val="center"/>
            <w:hideMark/>
          </w:tcPr>
          <w:p w:rsidR="00DF42C0" w:rsidRPr="00DF42C0" w:rsidRDefault="00DF42C0" w:rsidP="00DF42C0">
            <w:pPr>
              <w:widowControl/>
              <w:spacing w:after="0" w:line="240" w:lineRule="auto"/>
              <w:rPr>
                <w:rFonts w:ascii="Times New Roman" w:eastAsia="Times New Roman" w:hAnsi="Times New Roman" w:cs="Times New Roman"/>
                <w:b/>
                <w:color w:val="000000"/>
                <w:sz w:val="18"/>
                <w:szCs w:val="18"/>
                <w:lang w:val="ru-RU" w:eastAsia="ru-RU"/>
              </w:rPr>
            </w:pPr>
            <w:r w:rsidRPr="00DF42C0">
              <w:rPr>
                <w:rFonts w:ascii="Times New Roman" w:eastAsia="Times New Roman" w:hAnsi="Times New Roman" w:cs="Times New Roman"/>
                <w:b/>
                <w:color w:val="000000"/>
                <w:sz w:val="18"/>
                <w:szCs w:val="18"/>
                <w:lang w:val="ru-RU" w:eastAsia="ru-RU"/>
              </w:rPr>
              <w:t>Расходы на непрограммную деятельность</w:t>
            </w:r>
          </w:p>
        </w:tc>
        <w:tc>
          <w:tcPr>
            <w:tcW w:w="1276" w:type="dxa"/>
            <w:tcBorders>
              <w:top w:val="nil"/>
              <w:left w:val="nil"/>
              <w:bottom w:val="single" w:sz="4" w:space="0" w:color="auto"/>
              <w:right w:val="single" w:sz="4" w:space="0" w:color="auto"/>
            </w:tcBorders>
            <w:shd w:val="clear" w:color="000000" w:fill="FFFFFF"/>
            <w:noWrap/>
            <w:vAlign w:val="center"/>
            <w:hideMark/>
          </w:tcPr>
          <w:p w:rsidR="00DF42C0" w:rsidRPr="00DF42C0" w:rsidRDefault="00DF42C0" w:rsidP="00DF42C0">
            <w:pPr>
              <w:widowControl/>
              <w:spacing w:after="0" w:line="240" w:lineRule="auto"/>
              <w:jc w:val="center"/>
              <w:rPr>
                <w:rFonts w:ascii="Times New Roman" w:eastAsia="Times New Roman" w:hAnsi="Times New Roman" w:cs="Times New Roman"/>
                <w:b/>
                <w:sz w:val="18"/>
                <w:szCs w:val="18"/>
                <w:lang w:val="ru-RU" w:eastAsia="ru-RU"/>
              </w:rPr>
            </w:pPr>
          </w:p>
        </w:tc>
        <w:tc>
          <w:tcPr>
            <w:tcW w:w="1358" w:type="dxa"/>
            <w:tcBorders>
              <w:top w:val="nil"/>
              <w:left w:val="nil"/>
              <w:bottom w:val="single" w:sz="4" w:space="0" w:color="auto"/>
              <w:right w:val="single" w:sz="4" w:space="0" w:color="auto"/>
            </w:tcBorders>
            <w:shd w:val="clear" w:color="000000" w:fill="FFFFFF"/>
            <w:noWrap/>
            <w:vAlign w:val="center"/>
            <w:hideMark/>
          </w:tcPr>
          <w:p w:rsidR="00DF42C0" w:rsidRPr="00DF42C0" w:rsidRDefault="00DF42C0" w:rsidP="00DF42C0">
            <w:pPr>
              <w:widowControl/>
              <w:spacing w:after="0" w:line="240" w:lineRule="auto"/>
              <w:jc w:val="center"/>
              <w:rPr>
                <w:rFonts w:ascii="Times New Roman" w:eastAsia="Times New Roman" w:hAnsi="Times New Roman" w:cs="Times New Roman"/>
                <w:b/>
                <w:sz w:val="18"/>
                <w:szCs w:val="18"/>
                <w:lang w:val="ru-RU" w:eastAsia="ru-RU"/>
              </w:rPr>
            </w:pPr>
          </w:p>
        </w:tc>
        <w:tc>
          <w:tcPr>
            <w:tcW w:w="1080" w:type="dxa"/>
            <w:tcBorders>
              <w:top w:val="nil"/>
              <w:left w:val="nil"/>
              <w:bottom w:val="single" w:sz="4" w:space="0" w:color="auto"/>
              <w:right w:val="single" w:sz="4" w:space="0" w:color="auto"/>
            </w:tcBorders>
            <w:shd w:val="clear" w:color="000000" w:fill="FFFFFF"/>
            <w:noWrap/>
            <w:vAlign w:val="center"/>
            <w:hideMark/>
          </w:tcPr>
          <w:p w:rsidR="00DF42C0" w:rsidRPr="00DF42C0" w:rsidRDefault="00DF42C0" w:rsidP="00DF42C0">
            <w:pPr>
              <w:widowControl/>
              <w:spacing w:after="0" w:line="240" w:lineRule="auto"/>
              <w:jc w:val="center"/>
              <w:rPr>
                <w:rFonts w:ascii="Times New Roman" w:eastAsia="Times New Roman" w:hAnsi="Times New Roman" w:cs="Times New Roman"/>
                <w:b/>
                <w:color w:val="000000"/>
                <w:sz w:val="18"/>
                <w:szCs w:val="18"/>
                <w:lang w:val="ru-RU" w:eastAsia="ru-RU"/>
              </w:rPr>
            </w:pPr>
          </w:p>
        </w:tc>
        <w:tc>
          <w:tcPr>
            <w:tcW w:w="1358" w:type="dxa"/>
            <w:tcBorders>
              <w:top w:val="nil"/>
              <w:left w:val="nil"/>
              <w:bottom w:val="single" w:sz="4" w:space="0" w:color="auto"/>
              <w:right w:val="single" w:sz="4" w:space="0" w:color="auto"/>
            </w:tcBorders>
            <w:shd w:val="clear" w:color="000000" w:fill="FFFFFF"/>
            <w:noWrap/>
            <w:vAlign w:val="center"/>
            <w:hideMark/>
          </w:tcPr>
          <w:p w:rsidR="00DF42C0" w:rsidRPr="00DF42C0" w:rsidRDefault="00DF42C0" w:rsidP="00DF42C0">
            <w:pPr>
              <w:widowControl/>
              <w:spacing w:after="0" w:line="240" w:lineRule="auto"/>
              <w:jc w:val="center"/>
              <w:rPr>
                <w:rFonts w:ascii="Times New Roman" w:eastAsia="Times New Roman" w:hAnsi="Times New Roman" w:cs="Times New Roman"/>
                <w:b/>
                <w:color w:val="000000"/>
                <w:sz w:val="18"/>
                <w:szCs w:val="18"/>
                <w:lang w:val="ru-RU" w:eastAsia="ru-RU"/>
              </w:rPr>
            </w:pPr>
          </w:p>
        </w:tc>
        <w:tc>
          <w:tcPr>
            <w:tcW w:w="1307" w:type="dxa"/>
            <w:tcBorders>
              <w:top w:val="nil"/>
              <w:left w:val="nil"/>
              <w:bottom w:val="single" w:sz="4" w:space="0" w:color="auto"/>
              <w:right w:val="single" w:sz="4" w:space="0" w:color="auto"/>
            </w:tcBorders>
            <w:shd w:val="clear" w:color="000000" w:fill="FFFFFF"/>
            <w:noWrap/>
            <w:vAlign w:val="center"/>
            <w:hideMark/>
          </w:tcPr>
          <w:p w:rsidR="00DF42C0" w:rsidRPr="00DF42C0" w:rsidRDefault="00DF42C0" w:rsidP="00DF42C0">
            <w:pPr>
              <w:widowControl/>
              <w:spacing w:after="0" w:line="240" w:lineRule="auto"/>
              <w:jc w:val="center"/>
              <w:rPr>
                <w:rFonts w:ascii="Times New Roman" w:eastAsia="Times New Roman" w:hAnsi="Times New Roman" w:cs="Times New Roman"/>
                <w:b/>
                <w:color w:val="000000"/>
                <w:sz w:val="18"/>
                <w:szCs w:val="18"/>
                <w:lang w:val="ru-RU" w:eastAsia="ru-RU"/>
              </w:rPr>
            </w:pPr>
          </w:p>
        </w:tc>
      </w:tr>
      <w:tr w:rsidR="00DF42C0" w:rsidRPr="00DF42C0" w:rsidTr="00AA764A">
        <w:trPr>
          <w:trHeight w:hRule="exact" w:val="270"/>
        </w:trPr>
        <w:tc>
          <w:tcPr>
            <w:tcW w:w="3701" w:type="dxa"/>
            <w:tcBorders>
              <w:top w:val="nil"/>
              <w:left w:val="single" w:sz="4" w:space="0" w:color="auto"/>
              <w:bottom w:val="single" w:sz="4" w:space="0" w:color="auto"/>
              <w:right w:val="single" w:sz="4" w:space="0" w:color="auto"/>
            </w:tcBorders>
            <w:shd w:val="clear" w:color="000000" w:fill="FFFFFF"/>
            <w:noWrap/>
            <w:vAlign w:val="center"/>
            <w:hideMark/>
          </w:tcPr>
          <w:p w:rsidR="00DF42C0" w:rsidRPr="00DF42C0" w:rsidRDefault="00DF42C0" w:rsidP="00DF42C0">
            <w:pPr>
              <w:widowControl/>
              <w:spacing w:after="0" w:line="240" w:lineRule="auto"/>
              <w:rPr>
                <w:rFonts w:ascii="Times New Roman" w:eastAsia="Times New Roman" w:hAnsi="Times New Roman" w:cs="Times New Roman"/>
                <w:color w:val="000000"/>
                <w:sz w:val="18"/>
                <w:szCs w:val="18"/>
                <w:lang w:val="ru-RU" w:eastAsia="ru-RU"/>
              </w:rPr>
            </w:pPr>
            <w:r w:rsidRPr="00DF42C0">
              <w:rPr>
                <w:rFonts w:ascii="Times New Roman" w:eastAsia="Times New Roman" w:hAnsi="Times New Roman" w:cs="Times New Roman"/>
                <w:color w:val="000000"/>
                <w:sz w:val="18"/>
                <w:szCs w:val="18"/>
                <w:lang w:val="ru-RU" w:eastAsia="ru-RU"/>
              </w:rPr>
              <w:t>Удельн</w:t>
            </w:r>
            <w:r w:rsidR="00876FB0">
              <w:rPr>
                <w:rFonts w:ascii="Times New Roman" w:eastAsia="Times New Roman" w:hAnsi="Times New Roman" w:cs="Times New Roman"/>
                <w:color w:val="000000"/>
                <w:sz w:val="18"/>
                <w:szCs w:val="18"/>
                <w:lang w:val="ru-RU" w:eastAsia="ru-RU"/>
              </w:rPr>
              <w:t>ы</w:t>
            </w:r>
            <w:r w:rsidRPr="00DF42C0">
              <w:rPr>
                <w:rFonts w:ascii="Times New Roman" w:eastAsia="Times New Roman" w:hAnsi="Times New Roman" w:cs="Times New Roman"/>
                <w:color w:val="000000"/>
                <w:sz w:val="18"/>
                <w:szCs w:val="18"/>
                <w:lang w:val="ru-RU" w:eastAsia="ru-RU"/>
              </w:rPr>
              <w:t>й вес в разделе (%)</w:t>
            </w:r>
          </w:p>
        </w:tc>
        <w:tc>
          <w:tcPr>
            <w:tcW w:w="1276" w:type="dxa"/>
            <w:tcBorders>
              <w:top w:val="nil"/>
              <w:left w:val="nil"/>
              <w:bottom w:val="single" w:sz="4" w:space="0" w:color="auto"/>
              <w:right w:val="single" w:sz="4" w:space="0" w:color="auto"/>
            </w:tcBorders>
            <w:shd w:val="clear" w:color="000000" w:fill="FFFFFF"/>
            <w:noWrap/>
            <w:vAlign w:val="center"/>
            <w:hideMark/>
          </w:tcPr>
          <w:p w:rsidR="00DF42C0" w:rsidRPr="00DF42C0" w:rsidRDefault="00DF42C0" w:rsidP="00DF42C0">
            <w:pPr>
              <w:widowControl/>
              <w:spacing w:after="0" w:line="240" w:lineRule="auto"/>
              <w:jc w:val="center"/>
              <w:rPr>
                <w:rFonts w:ascii="Times New Roman" w:eastAsia="Times New Roman" w:hAnsi="Times New Roman" w:cs="Times New Roman"/>
                <w:color w:val="000000"/>
                <w:sz w:val="18"/>
                <w:szCs w:val="18"/>
                <w:lang w:val="ru-RU" w:eastAsia="ru-RU"/>
              </w:rPr>
            </w:pPr>
            <w:r w:rsidRPr="00DF42C0">
              <w:rPr>
                <w:rFonts w:ascii="Times New Roman" w:eastAsia="Times New Roman" w:hAnsi="Times New Roman" w:cs="Times New Roman"/>
                <w:color w:val="000000"/>
                <w:sz w:val="18"/>
                <w:szCs w:val="18"/>
                <w:lang w:val="ru-RU" w:eastAsia="ru-RU"/>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DF42C0" w:rsidRPr="00DF42C0" w:rsidRDefault="00DF42C0" w:rsidP="00DF42C0">
            <w:pPr>
              <w:widowControl/>
              <w:spacing w:after="0" w:line="240" w:lineRule="auto"/>
              <w:jc w:val="center"/>
              <w:rPr>
                <w:rFonts w:ascii="Times New Roman" w:eastAsia="Times New Roman" w:hAnsi="Times New Roman" w:cs="Times New Roman"/>
                <w:color w:val="000000"/>
                <w:sz w:val="18"/>
                <w:szCs w:val="18"/>
                <w:lang w:val="ru-RU" w:eastAsia="ru-RU"/>
              </w:rPr>
            </w:pPr>
            <w:r w:rsidRPr="00DF42C0">
              <w:rPr>
                <w:rFonts w:ascii="Times New Roman" w:eastAsia="Times New Roman" w:hAnsi="Times New Roman" w:cs="Times New Roman"/>
                <w:color w:val="000000"/>
                <w:sz w:val="18"/>
                <w:szCs w:val="18"/>
                <w:lang w:val="ru-RU" w:eastAsia="ru-RU"/>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DF42C0" w:rsidRPr="00DF42C0" w:rsidRDefault="00DF42C0" w:rsidP="00DF42C0">
            <w:pPr>
              <w:widowControl/>
              <w:spacing w:after="0" w:line="240" w:lineRule="auto"/>
              <w:jc w:val="center"/>
              <w:rPr>
                <w:rFonts w:ascii="Times New Roman" w:eastAsia="Times New Roman" w:hAnsi="Times New Roman" w:cs="Times New Roman"/>
                <w:color w:val="000000"/>
                <w:sz w:val="18"/>
                <w:szCs w:val="18"/>
                <w:lang w:val="ru-RU" w:eastAsia="ru-RU"/>
              </w:rPr>
            </w:pPr>
            <w:r w:rsidRPr="00DF42C0">
              <w:rPr>
                <w:rFonts w:ascii="Times New Roman" w:eastAsia="Times New Roman" w:hAnsi="Times New Roman" w:cs="Times New Roman"/>
                <w:color w:val="000000"/>
                <w:sz w:val="18"/>
                <w:szCs w:val="18"/>
                <w:lang w:val="ru-RU" w:eastAsia="ru-RU"/>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DF42C0" w:rsidRPr="00DF42C0" w:rsidRDefault="00DF42C0" w:rsidP="00DF42C0">
            <w:pPr>
              <w:widowControl/>
              <w:spacing w:after="0" w:line="240" w:lineRule="auto"/>
              <w:jc w:val="center"/>
              <w:rPr>
                <w:rFonts w:ascii="Times New Roman" w:eastAsia="Times New Roman" w:hAnsi="Times New Roman" w:cs="Times New Roman"/>
                <w:color w:val="000000"/>
                <w:sz w:val="18"/>
                <w:szCs w:val="18"/>
                <w:lang w:val="ru-RU" w:eastAsia="ru-RU"/>
              </w:rPr>
            </w:pPr>
            <w:r w:rsidRPr="00DF42C0">
              <w:rPr>
                <w:rFonts w:ascii="Times New Roman" w:eastAsia="Times New Roman" w:hAnsi="Times New Roman" w:cs="Times New Roman"/>
                <w:color w:val="000000"/>
                <w:sz w:val="18"/>
                <w:szCs w:val="18"/>
                <w:lang w:val="ru-RU" w:eastAsia="ru-RU"/>
              </w:rPr>
              <w:t>0,0</w:t>
            </w:r>
          </w:p>
        </w:tc>
        <w:tc>
          <w:tcPr>
            <w:tcW w:w="1307" w:type="dxa"/>
            <w:tcBorders>
              <w:top w:val="nil"/>
              <w:left w:val="nil"/>
              <w:bottom w:val="single" w:sz="4" w:space="0" w:color="auto"/>
              <w:right w:val="single" w:sz="4" w:space="0" w:color="auto"/>
            </w:tcBorders>
            <w:shd w:val="clear" w:color="000000" w:fill="FFFFFF"/>
            <w:noWrap/>
            <w:vAlign w:val="center"/>
            <w:hideMark/>
          </w:tcPr>
          <w:p w:rsidR="00DF42C0" w:rsidRPr="00DF42C0" w:rsidRDefault="00DF42C0" w:rsidP="00DF42C0">
            <w:pPr>
              <w:widowControl/>
              <w:spacing w:after="0" w:line="240" w:lineRule="auto"/>
              <w:jc w:val="center"/>
              <w:rPr>
                <w:rFonts w:ascii="Times New Roman" w:eastAsia="Times New Roman" w:hAnsi="Times New Roman" w:cs="Times New Roman"/>
                <w:color w:val="000000"/>
                <w:sz w:val="18"/>
                <w:szCs w:val="18"/>
                <w:lang w:val="ru-RU" w:eastAsia="ru-RU"/>
              </w:rPr>
            </w:pPr>
          </w:p>
        </w:tc>
      </w:tr>
      <w:tr w:rsidR="00DF42C0" w:rsidRPr="00DF42C0" w:rsidTr="00AA764A">
        <w:trPr>
          <w:trHeight w:hRule="exact" w:val="270"/>
        </w:trPr>
        <w:tc>
          <w:tcPr>
            <w:tcW w:w="3701" w:type="dxa"/>
            <w:tcBorders>
              <w:top w:val="nil"/>
              <w:left w:val="single" w:sz="4" w:space="0" w:color="auto"/>
              <w:bottom w:val="single" w:sz="4" w:space="0" w:color="auto"/>
              <w:right w:val="single" w:sz="4" w:space="0" w:color="auto"/>
            </w:tcBorders>
            <w:shd w:val="clear" w:color="000000" w:fill="FFFFFF"/>
            <w:noWrap/>
            <w:vAlign w:val="center"/>
            <w:hideMark/>
          </w:tcPr>
          <w:p w:rsidR="00DF42C0" w:rsidRPr="00DF42C0" w:rsidRDefault="00DF42C0" w:rsidP="00DF42C0">
            <w:pPr>
              <w:widowControl/>
              <w:spacing w:after="0" w:line="240" w:lineRule="auto"/>
              <w:rPr>
                <w:rFonts w:ascii="Times New Roman" w:eastAsia="Times New Roman" w:hAnsi="Times New Roman" w:cs="Times New Roman"/>
                <w:b/>
                <w:color w:val="000000"/>
                <w:sz w:val="18"/>
                <w:szCs w:val="18"/>
                <w:lang w:val="ru-RU" w:eastAsia="ru-RU"/>
              </w:rPr>
            </w:pPr>
            <w:r w:rsidRPr="00DF42C0">
              <w:rPr>
                <w:rFonts w:ascii="Times New Roman" w:eastAsia="Times New Roman" w:hAnsi="Times New Roman" w:cs="Times New Roman"/>
                <w:b/>
                <w:color w:val="000000"/>
                <w:sz w:val="18"/>
                <w:szCs w:val="18"/>
                <w:lang w:val="ru-RU" w:eastAsia="ru-RU"/>
              </w:rPr>
              <w:t>Всего по разделу</w:t>
            </w:r>
          </w:p>
        </w:tc>
        <w:tc>
          <w:tcPr>
            <w:tcW w:w="1276" w:type="dxa"/>
            <w:tcBorders>
              <w:top w:val="nil"/>
              <w:left w:val="nil"/>
              <w:bottom w:val="single" w:sz="4" w:space="0" w:color="auto"/>
              <w:right w:val="single" w:sz="4" w:space="0" w:color="auto"/>
            </w:tcBorders>
            <w:shd w:val="clear" w:color="000000" w:fill="FFFFFF"/>
            <w:noWrap/>
            <w:vAlign w:val="center"/>
            <w:hideMark/>
          </w:tcPr>
          <w:p w:rsidR="00DF42C0" w:rsidRPr="00DF42C0" w:rsidRDefault="00DF42C0" w:rsidP="00DF42C0">
            <w:pPr>
              <w:widowControl/>
              <w:spacing w:after="0" w:line="240" w:lineRule="auto"/>
              <w:jc w:val="center"/>
              <w:rPr>
                <w:rFonts w:ascii="Times New Roman" w:eastAsia="Times New Roman" w:hAnsi="Times New Roman" w:cs="Times New Roman"/>
                <w:b/>
                <w:sz w:val="18"/>
                <w:szCs w:val="18"/>
                <w:lang w:val="ru-RU" w:eastAsia="ru-RU"/>
              </w:rPr>
            </w:pPr>
            <w:r w:rsidRPr="00DF42C0">
              <w:rPr>
                <w:rFonts w:ascii="Times New Roman" w:eastAsia="Times New Roman" w:hAnsi="Times New Roman" w:cs="Times New Roman"/>
                <w:b/>
                <w:sz w:val="18"/>
                <w:szCs w:val="18"/>
                <w:lang w:val="ru-RU" w:eastAsia="ru-RU"/>
              </w:rPr>
              <w:t>236834,9</w:t>
            </w:r>
          </w:p>
        </w:tc>
        <w:tc>
          <w:tcPr>
            <w:tcW w:w="1358" w:type="dxa"/>
            <w:tcBorders>
              <w:top w:val="nil"/>
              <w:left w:val="nil"/>
              <w:bottom w:val="single" w:sz="4" w:space="0" w:color="auto"/>
              <w:right w:val="single" w:sz="4" w:space="0" w:color="auto"/>
            </w:tcBorders>
            <w:shd w:val="clear" w:color="000000" w:fill="FFFFFF"/>
            <w:noWrap/>
            <w:vAlign w:val="center"/>
            <w:hideMark/>
          </w:tcPr>
          <w:p w:rsidR="00DF42C0" w:rsidRPr="00DF42C0" w:rsidRDefault="00DF42C0" w:rsidP="00DF42C0">
            <w:pPr>
              <w:widowControl/>
              <w:spacing w:after="0" w:line="240" w:lineRule="auto"/>
              <w:jc w:val="center"/>
              <w:rPr>
                <w:rFonts w:ascii="Times New Roman" w:eastAsia="Times New Roman" w:hAnsi="Times New Roman" w:cs="Times New Roman"/>
                <w:b/>
                <w:sz w:val="18"/>
                <w:szCs w:val="18"/>
                <w:lang w:val="ru-RU" w:eastAsia="ru-RU"/>
              </w:rPr>
            </w:pPr>
            <w:r w:rsidRPr="00DF42C0">
              <w:rPr>
                <w:rFonts w:ascii="Times New Roman" w:eastAsia="Times New Roman" w:hAnsi="Times New Roman" w:cs="Times New Roman"/>
                <w:b/>
                <w:sz w:val="18"/>
                <w:szCs w:val="18"/>
                <w:lang w:val="ru-RU" w:eastAsia="ru-RU"/>
              </w:rPr>
              <w:t>2636,5</w:t>
            </w:r>
          </w:p>
        </w:tc>
        <w:tc>
          <w:tcPr>
            <w:tcW w:w="1080" w:type="dxa"/>
            <w:tcBorders>
              <w:top w:val="nil"/>
              <w:left w:val="nil"/>
              <w:bottom w:val="single" w:sz="4" w:space="0" w:color="auto"/>
              <w:right w:val="single" w:sz="4" w:space="0" w:color="auto"/>
            </w:tcBorders>
            <w:shd w:val="clear" w:color="000000" w:fill="FFFFFF"/>
            <w:noWrap/>
            <w:vAlign w:val="center"/>
            <w:hideMark/>
          </w:tcPr>
          <w:p w:rsidR="00DF42C0" w:rsidRPr="00DF42C0" w:rsidRDefault="00DF42C0" w:rsidP="00DF42C0">
            <w:pPr>
              <w:widowControl/>
              <w:spacing w:after="0" w:line="240" w:lineRule="auto"/>
              <w:jc w:val="center"/>
              <w:rPr>
                <w:rFonts w:ascii="Times New Roman" w:eastAsia="Times New Roman" w:hAnsi="Times New Roman" w:cs="Times New Roman"/>
                <w:b/>
                <w:sz w:val="18"/>
                <w:szCs w:val="18"/>
                <w:lang w:val="ru-RU" w:eastAsia="ru-RU"/>
              </w:rPr>
            </w:pPr>
            <w:r w:rsidRPr="00DF42C0">
              <w:rPr>
                <w:rFonts w:ascii="Times New Roman" w:eastAsia="Times New Roman" w:hAnsi="Times New Roman" w:cs="Times New Roman"/>
                <w:b/>
                <w:sz w:val="18"/>
                <w:szCs w:val="18"/>
                <w:lang w:val="ru-RU" w:eastAsia="ru-RU"/>
              </w:rPr>
              <w:t>229097,8</w:t>
            </w:r>
          </w:p>
        </w:tc>
        <w:tc>
          <w:tcPr>
            <w:tcW w:w="1358" w:type="dxa"/>
            <w:tcBorders>
              <w:top w:val="nil"/>
              <w:left w:val="nil"/>
              <w:bottom w:val="single" w:sz="4" w:space="0" w:color="auto"/>
              <w:right w:val="single" w:sz="4" w:space="0" w:color="auto"/>
            </w:tcBorders>
            <w:shd w:val="clear" w:color="000000" w:fill="FFFFFF"/>
            <w:noWrap/>
            <w:vAlign w:val="center"/>
            <w:hideMark/>
          </w:tcPr>
          <w:p w:rsidR="00DF42C0" w:rsidRPr="00DF42C0" w:rsidRDefault="00DF42C0" w:rsidP="00DF42C0">
            <w:pPr>
              <w:widowControl/>
              <w:spacing w:after="0" w:line="240" w:lineRule="auto"/>
              <w:jc w:val="center"/>
              <w:rPr>
                <w:rFonts w:ascii="Times New Roman" w:eastAsia="Times New Roman" w:hAnsi="Times New Roman" w:cs="Times New Roman"/>
                <w:b/>
                <w:sz w:val="18"/>
                <w:szCs w:val="18"/>
                <w:lang w:val="ru-RU" w:eastAsia="ru-RU"/>
              </w:rPr>
            </w:pPr>
            <w:r w:rsidRPr="00DF42C0">
              <w:rPr>
                <w:rFonts w:ascii="Times New Roman" w:eastAsia="Times New Roman" w:hAnsi="Times New Roman" w:cs="Times New Roman"/>
                <w:b/>
                <w:sz w:val="18"/>
                <w:szCs w:val="18"/>
                <w:lang w:val="ru-RU" w:eastAsia="ru-RU"/>
              </w:rPr>
              <w:t>1006,3</w:t>
            </w:r>
          </w:p>
        </w:tc>
        <w:tc>
          <w:tcPr>
            <w:tcW w:w="1307" w:type="dxa"/>
            <w:tcBorders>
              <w:top w:val="nil"/>
              <w:left w:val="nil"/>
              <w:bottom w:val="single" w:sz="4" w:space="0" w:color="auto"/>
              <w:right w:val="single" w:sz="4" w:space="0" w:color="auto"/>
            </w:tcBorders>
            <w:shd w:val="clear" w:color="000000" w:fill="FFFFFF"/>
            <w:noWrap/>
            <w:vAlign w:val="center"/>
            <w:hideMark/>
          </w:tcPr>
          <w:p w:rsidR="00DF42C0" w:rsidRPr="00DF42C0" w:rsidRDefault="00DF42C0" w:rsidP="00DF42C0">
            <w:pPr>
              <w:widowControl/>
              <w:spacing w:after="0" w:line="240" w:lineRule="auto"/>
              <w:jc w:val="center"/>
              <w:rPr>
                <w:rFonts w:ascii="Times New Roman" w:eastAsia="Times New Roman" w:hAnsi="Times New Roman" w:cs="Times New Roman"/>
                <w:b/>
                <w:color w:val="000000"/>
                <w:sz w:val="18"/>
                <w:szCs w:val="18"/>
                <w:lang w:val="ru-RU" w:eastAsia="ru-RU"/>
              </w:rPr>
            </w:pPr>
            <w:r w:rsidRPr="00DF42C0">
              <w:rPr>
                <w:rFonts w:ascii="Times New Roman" w:eastAsia="Times New Roman" w:hAnsi="Times New Roman" w:cs="Times New Roman"/>
                <w:b/>
                <w:color w:val="000000"/>
                <w:sz w:val="18"/>
                <w:szCs w:val="18"/>
                <w:lang w:val="ru-RU" w:eastAsia="ru-RU"/>
              </w:rPr>
              <w:t>96,7</w:t>
            </w:r>
          </w:p>
        </w:tc>
      </w:tr>
    </w:tbl>
    <w:p w:rsidR="002077A1" w:rsidRDefault="002077A1" w:rsidP="002077A1">
      <w:pPr>
        <w:spacing w:after="0" w:line="240" w:lineRule="auto"/>
        <w:ind w:firstLine="709"/>
        <w:jc w:val="both"/>
        <w:rPr>
          <w:rFonts w:ascii="Times New Roman" w:hAnsi="Times New Roman" w:cs="Times New Roman"/>
          <w:sz w:val="26"/>
          <w:szCs w:val="26"/>
          <w:lang w:val="ru-RU"/>
        </w:rPr>
      </w:pPr>
      <w:r w:rsidRPr="00B569A4">
        <w:rPr>
          <w:rFonts w:ascii="Times New Roman" w:hAnsi="Times New Roman" w:cs="Times New Roman"/>
          <w:sz w:val="26"/>
          <w:szCs w:val="26"/>
          <w:lang w:val="ru-RU"/>
        </w:rPr>
        <w:t>Удельный вес программной части расходов по данному разд</w:t>
      </w:r>
      <w:r>
        <w:rPr>
          <w:rFonts w:ascii="Times New Roman" w:hAnsi="Times New Roman" w:cs="Times New Roman"/>
          <w:sz w:val="26"/>
          <w:szCs w:val="26"/>
          <w:lang w:val="ru-RU"/>
        </w:rPr>
        <w:t>елу в 2019</w:t>
      </w:r>
      <w:r w:rsidRPr="00B569A4">
        <w:rPr>
          <w:rFonts w:ascii="Times New Roman" w:hAnsi="Times New Roman" w:cs="Times New Roman"/>
          <w:sz w:val="26"/>
          <w:szCs w:val="26"/>
          <w:lang w:val="ru-RU"/>
        </w:rPr>
        <w:t xml:space="preserve"> году </w:t>
      </w:r>
      <w:r>
        <w:rPr>
          <w:rFonts w:ascii="Times New Roman" w:hAnsi="Times New Roman" w:cs="Times New Roman"/>
          <w:sz w:val="26"/>
          <w:szCs w:val="26"/>
          <w:lang w:val="ru-RU"/>
        </w:rPr>
        <w:t>также как и в</w:t>
      </w:r>
      <w:r w:rsidRPr="00B569A4">
        <w:rPr>
          <w:rFonts w:ascii="Times New Roman" w:hAnsi="Times New Roman" w:cs="Times New Roman"/>
          <w:sz w:val="26"/>
          <w:szCs w:val="26"/>
          <w:lang w:val="ru-RU"/>
        </w:rPr>
        <w:t xml:space="preserve"> предыдущем году </w:t>
      </w:r>
      <w:r>
        <w:rPr>
          <w:rFonts w:ascii="Times New Roman" w:hAnsi="Times New Roman" w:cs="Times New Roman"/>
          <w:sz w:val="26"/>
          <w:szCs w:val="26"/>
          <w:lang w:val="ru-RU"/>
        </w:rPr>
        <w:t xml:space="preserve">составляет 100 % от общего объема расходов. </w:t>
      </w:r>
    </w:p>
    <w:p w:rsidR="009E7E37" w:rsidRPr="00E4420D" w:rsidRDefault="002077A1" w:rsidP="00BF6A26">
      <w:pPr>
        <w:spacing w:after="0" w:line="240" w:lineRule="auto"/>
        <w:ind w:firstLine="709"/>
        <w:jc w:val="both"/>
        <w:rPr>
          <w:rFonts w:ascii="Times New Roman" w:hAnsi="Times New Roman" w:cs="Times New Roman"/>
          <w:sz w:val="26"/>
          <w:szCs w:val="26"/>
          <w:lang w:val="ru-RU"/>
        </w:rPr>
      </w:pPr>
      <w:r>
        <w:rPr>
          <w:rFonts w:ascii="Times New Roman" w:hAnsi="Times New Roman" w:cs="Times New Roman"/>
          <w:sz w:val="26"/>
          <w:szCs w:val="26"/>
          <w:lang w:val="ru-RU"/>
        </w:rPr>
        <w:t>В 2019</w:t>
      </w:r>
      <w:r w:rsidRPr="00B569A4">
        <w:rPr>
          <w:rFonts w:ascii="Times New Roman" w:hAnsi="Times New Roman" w:cs="Times New Roman"/>
          <w:sz w:val="26"/>
          <w:szCs w:val="26"/>
          <w:lang w:val="ru-RU"/>
        </w:rPr>
        <w:t xml:space="preserve"> году доля межбюджетных трансфертов в общей сумме финансирования расходов </w:t>
      </w:r>
      <w:r>
        <w:rPr>
          <w:rFonts w:ascii="Times New Roman" w:hAnsi="Times New Roman" w:cs="Times New Roman"/>
          <w:sz w:val="26"/>
          <w:szCs w:val="26"/>
          <w:lang w:val="ru-RU"/>
        </w:rPr>
        <w:t xml:space="preserve">уменьшится и  </w:t>
      </w:r>
      <w:r w:rsidRPr="00B569A4">
        <w:rPr>
          <w:rFonts w:ascii="Times New Roman" w:hAnsi="Times New Roman" w:cs="Times New Roman"/>
          <w:sz w:val="26"/>
          <w:szCs w:val="26"/>
          <w:lang w:val="ru-RU"/>
        </w:rPr>
        <w:t>составит</w:t>
      </w:r>
      <w:r>
        <w:rPr>
          <w:rFonts w:ascii="Times New Roman" w:hAnsi="Times New Roman" w:cs="Times New Roman"/>
          <w:sz w:val="26"/>
          <w:szCs w:val="26"/>
          <w:lang w:val="ru-RU"/>
        </w:rPr>
        <w:t>0,4</w:t>
      </w:r>
      <w:r w:rsidRPr="00B569A4">
        <w:rPr>
          <w:rFonts w:ascii="Times New Roman" w:hAnsi="Times New Roman" w:cs="Times New Roman"/>
          <w:sz w:val="26"/>
          <w:szCs w:val="26"/>
          <w:lang w:val="ru-RU"/>
        </w:rPr>
        <w:t xml:space="preserve"> %, против </w:t>
      </w:r>
      <w:r>
        <w:rPr>
          <w:rFonts w:ascii="Times New Roman" w:hAnsi="Times New Roman" w:cs="Times New Roman"/>
          <w:sz w:val="26"/>
          <w:szCs w:val="26"/>
          <w:lang w:val="ru-RU"/>
        </w:rPr>
        <w:t>1,1</w:t>
      </w:r>
      <w:r w:rsidRPr="00B569A4">
        <w:rPr>
          <w:rFonts w:ascii="Times New Roman" w:hAnsi="Times New Roman" w:cs="Times New Roman"/>
          <w:sz w:val="26"/>
          <w:szCs w:val="26"/>
          <w:lang w:val="ru-RU"/>
        </w:rPr>
        <w:t xml:space="preserve"> % в текущем году.</w:t>
      </w:r>
    </w:p>
    <w:p w:rsidR="00512671" w:rsidRPr="00E4420D" w:rsidRDefault="00512671" w:rsidP="00512671">
      <w:pPr>
        <w:spacing w:after="0" w:line="240" w:lineRule="auto"/>
        <w:ind w:firstLine="709"/>
        <w:jc w:val="both"/>
        <w:rPr>
          <w:rFonts w:ascii="Times New Roman" w:hAnsi="Times New Roman" w:cs="Times New Roman"/>
          <w:sz w:val="26"/>
          <w:szCs w:val="26"/>
          <w:lang w:val="ru-RU"/>
        </w:rPr>
      </w:pPr>
      <w:r w:rsidRPr="00E4420D">
        <w:rPr>
          <w:rFonts w:ascii="Times New Roman" w:hAnsi="Times New Roman" w:cs="Times New Roman"/>
          <w:sz w:val="26"/>
          <w:szCs w:val="26"/>
          <w:lang w:val="ru-RU"/>
        </w:rPr>
        <w:t>Объем бюджетных ассигнований по сравнению с предыдущим годом изменился:</w:t>
      </w:r>
    </w:p>
    <w:p w:rsidR="00512671" w:rsidRPr="00E4420D" w:rsidRDefault="00512671" w:rsidP="00512671">
      <w:pPr>
        <w:spacing w:after="0" w:line="240" w:lineRule="auto"/>
        <w:ind w:firstLine="567"/>
        <w:jc w:val="both"/>
        <w:rPr>
          <w:rFonts w:ascii="Times New Roman" w:eastAsia="Calibri" w:hAnsi="Times New Roman" w:cs="Times New Roman"/>
          <w:sz w:val="26"/>
          <w:szCs w:val="26"/>
          <w:lang w:val="ru-RU"/>
        </w:rPr>
      </w:pPr>
      <w:r w:rsidRPr="00E4420D">
        <w:rPr>
          <w:rFonts w:ascii="Times New Roman" w:hAnsi="Times New Roman" w:cs="Times New Roman"/>
          <w:sz w:val="26"/>
          <w:szCs w:val="26"/>
          <w:lang w:val="ru-RU"/>
        </w:rPr>
        <w:t xml:space="preserve">- по подразделу «Культура»  - увеличен </w:t>
      </w:r>
      <w:r w:rsidR="002077A1">
        <w:rPr>
          <w:rFonts w:ascii="Times New Roman" w:hAnsi="Times New Roman" w:cs="Times New Roman"/>
          <w:sz w:val="26"/>
          <w:szCs w:val="26"/>
          <w:lang w:val="ru-RU"/>
        </w:rPr>
        <w:t xml:space="preserve"> на </w:t>
      </w:r>
      <w:r>
        <w:rPr>
          <w:rFonts w:ascii="Times New Roman" w:hAnsi="Times New Roman" w:cs="Times New Roman"/>
          <w:sz w:val="26"/>
          <w:szCs w:val="26"/>
          <w:lang w:val="ru-RU"/>
        </w:rPr>
        <w:t>4,3%</w:t>
      </w:r>
      <w:r w:rsidRPr="00E4420D">
        <w:rPr>
          <w:rFonts w:ascii="Times New Roman" w:hAnsi="Times New Roman" w:cs="Times New Roman"/>
          <w:sz w:val="26"/>
          <w:szCs w:val="26"/>
          <w:lang w:val="ru-RU"/>
        </w:rPr>
        <w:t xml:space="preserve"> в связи с </w:t>
      </w:r>
      <w:r>
        <w:rPr>
          <w:rFonts w:ascii="Times New Roman" w:hAnsi="Times New Roman" w:cs="Times New Roman"/>
          <w:sz w:val="26"/>
          <w:szCs w:val="26"/>
          <w:lang w:val="ru-RU"/>
        </w:rPr>
        <w:t>у</w:t>
      </w:r>
      <w:r w:rsidRPr="00E4420D">
        <w:rPr>
          <w:rFonts w:ascii="Times New Roman" w:eastAsia="Calibri" w:hAnsi="Times New Roman" w:cs="Times New Roman"/>
          <w:sz w:val="26"/>
          <w:szCs w:val="26"/>
          <w:lang w:val="ru-RU"/>
        </w:rPr>
        <w:t>величением бюджетных ассигнований на оплату труда работников. При этом в учреждениях проведены оргштатные мероприятия, произведен переход на аутсорсинг;</w:t>
      </w:r>
    </w:p>
    <w:p w:rsidR="00512671" w:rsidRPr="00E4420D" w:rsidRDefault="00512671" w:rsidP="00512671">
      <w:pPr>
        <w:spacing w:after="0" w:line="240" w:lineRule="auto"/>
        <w:ind w:firstLine="567"/>
        <w:jc w:val="both"/>
        <w:rPr>
          <w:rFonts w:ascii="Times New Roman" w:hAnsi="Times New Roman" w:cs="Times New Roman"/>
          <w:sz w:val="26"/>
          <w:szCs w:val="26"/>
          <w:lang w:val="ru-RU"/>
        </w:rPr>
      </w:pPr>
      <w:r w:rsidRPr="00E4420D">
        <w:rPr>
          <w:rFonts w:ascii="Times New Roman" w:eastAsia="Calibri" w:hAnsi="Times New Roman" w:cs="Times New Roman"/>
          <w:sz w:val="26"/>
          <w:szCs w:val="26"/>
          <w:lang w:val="ru-RU"/>
        </w:rPr>
        <w:t>- по подразделу «Другие вопросы в области культуры, кинематографии» - уменьше</w:t>
      </w:r>
      <w:r>
        <w:rPr>
          <w:rFonts w:ascii="Times New Roman" w:eastAsia="Calibri" w:hAnsi="Times New Roman" w:cs="Times New Roman"/>
          <w:sz w:val="26"/>
          <w:szCs w:val="26"/>
          <w:lang w:val="ru-RU"/>
        </w:rPr>
        <w:t>н</w:t>
      </w:r>
      <w:r w:rsidRPr="00E4420D">
        <w:rPr>
          <w:rFonts w:ascii="Times New Roman" w:eastAsia="Calibri" w:hAnsi="Times New Roman" w:cs="Times New Roman"/>
          <w:sz w:val="26"/>
          <w:szCs w:val="26"/>
          <w:lang w:val="ru-RU"/>
        </w:rPr>
        <w:t xml:space="preserve"> на </w:t>
      </w:r>
      <w:r>
        <w:rPr>
          <w:rFonts w:ascii="Times New Roman" w:eastAsia="Calibri" w:hAnsi="Times New Roman" w:cs="Times New Roman"/>
          <w:sz w:val="26"/>
          <w:szCs w:val="26"/>
          <w:lang w:val="ru-RU"/>
        </w:rPr>
        <w:t>26,3%</w:t>
      </w:r>
      <w:r w:rsidRPr="00E4420D">
        <w:rPr>
          <w:rFonts w:ascii="Times New Roman" w:hAnsi="Times New Roman" w:cs="Times New Roman"/>
          <w:sz w:val="26"/>
          <w:szCs w:val="26"/>
          <w:lang w:val="ru-RU"/>
        </w:rPr>
        <w:t xml:space="preserve">в связи с </w:t>
      </w:r>
      <w:r w:rsidRPr="00E4420D">
        <w:rPr>
          <w:rFonts w:ascii="Times New Roman" w:eastAsia="Calibri" w:hAnsi="Times New Roman" w:cs="Times New Roman"/>
          <w:sz w:val="26"/>
          <w:szCs w:val="26"/>
          <w:lang w:val="ru-RU"/>
        </w:rPr>
        <w:t>проведением оргштатных мероприятий, произведением перехода на аутсорсинг</w:t>
      </w:r>
      <w:r w:rsidRPr="00E4420D">
        <w:rPr>
          <w:rFonts w:ascii="Times New Roman" w:hAnsi="Times New Roman" w:cs="Times New Roman"/>
          <w:sz w:val="26"/>
          <w:szCs w:val="26"/>
          <w:lang w:val="ru-RU"/>
        </w:rPr>
        <w:t>.</w:t>
      </w:r>
    </w:p>
    <w:p w:rsidR="00512671" w:rsidRPr="00E4420D" w:rsidRDefault="00512671" w:rsidP="00512671">
      <w:pPr>
        <w:spacing w:after="0" w:line="240" w:lineRule="auto"/>
        <w:ind w:firstLine="720"/>
        <w:jc w:val="center"/>
        <w:rPr>
          <w:rFonts w:ascii="Times New Roman" w:hAnsi="Times New Roman" w:cs="Times New Roman"/>
          <w:b/>
          <w:i/>
          <w:color w:val="FF0000"/>
          <w:sz w:val="26"/>
          <w:szCs w:val="26"/>
          <w:lang w:val="ru-RU"/>
        </w:rPr>
      </w:pPr>
    </w:p>
    <w:p w:rsidR="00512671" w:rsidRPr="002077A1" w:rsidRDefault="00512671" w:rsidP="00E50657">
      <w:pPr>
        <w:spacing w:after="0" w:line="240" w:lineRule="auto"/>
        <w:ind w:firstLine="720"/>
        <w:jc w:val="both"/>
        <w:rPr>
          <w:rFonts w:ascii="Times New Roman" w:hAnsi="Times New Roman" w:cs="Times New Roman"/>
          <w:b/>
          <w:sz w:val="26"/>
          <w:szCs w:val="26"/>
          <w:lang w:val="ru-RU"/>
        </w:rPr>
      </w:pPr>
      <w:r w:rsidRPr="002077A1">
        <w:rPr>
          <w:rFonts w:ascii="Times New Roman" w:hAnsi="Times New Roman" w:cs="Times New Roman"/>
          <w:b/>
          <w:sz w:val="26"/>
          <w:szCs w:val="26"/>
          <w:lang w:val="ru-RU"/>
        </w:rPr>
        <w:t xml:space="preserve">Раздел </w:t>
      </w:r>
      <w:r w:rsidR="002077A1" w:rsidRPr="002077A1">
        <w:rPr>
          <w:rFonts w:ascii="Times New Roman" w:hAnsi="Times New Roman" w:cs="Times New Roman"/>
          <w:b/>
          <w:sz w:val="26"/>
          <w:szCs w:val="26"/>
          <w:lang w:val="ru-RU"/>
        </w:rPr>
        <w:t xml:space="preserve">1000 </w:t>
      </w:r>
      <w:r w:rsidR="002077A1">
        <w:rPr>
          <w:rFonts w:ascii="Times New Roman" w:hAnsi="Times New Roman" w:cs="Times New Roman"/>
          <w:b/>
          <w:sz w:val="26"/>
          <w:szCs w:val="26"/>
          <w:lang w:val="ru-RU"/>
        </w:rPr>
        <w:t>«Социальная политика»</w:t>
      </w:r>
    </w:p>
    <w:p w:rsidR="00512671" w:rsidRPr="00E4420D" w:rsidRDefault="00512671" w:rsidP="00512671">
      <w:pPr>
        <w:spacing w:after="0" w:line="240" w:lineRule="auto"/>
        <w:ind w:firstLine="709"/>
        <w:jc w:val="both"/>
        <w:rPr>
          <w:rFonts w:ascii="Times New Roman" w:hAnsi="Times New Roman" w:cs="Times New Roman"/>
          <w:sz w:val="26"/>
          <w:szCs w:val="26"/>
          <w:lang w:val="ru-RU"/>
        </w:rPr>
      </w:pPr>
      <w:r w:rsidRPr="00E4420D">
        <w:rPr>
          <w:rFonts w:ascii="Times New Roman" w:hAnsi="Times New Roman" w:cs="Times New Roman"/>
          <w:sz w:val="26"/>
          <w:szCs w:val="26"/>
          <w:lang w:val="ru-RU"/>
        </w:rPr>
        <w:t>Бюджетные ассигнования в 2019 году по разделу «Социальная политика» запланированы в размере 84</w:t>
      </w:r>
      <w:r w:rsidRPr="00E4420D">
        <w:rPr>
          <w:rFonts w:ascii="Times New Roman" w:hAnsi="Times New Roman" w:cs="Times New Roman"/>
          <w:sz w:val="26"/>
          <w:szCs w:val="26"/>
        </w:rPr>
        <w:t> </w:t>
      </w:r>
      <w:r w:rsidRPr="00E4420D">
        <w:rPr>
          <w:rFonts w:ascii="Times New Roman" w:hAnsi="Times New Roman" w:cs="Times New Roman"/>
          <w:sz w:val="26"/>
          <w:szCs w:val="26"/>
          <w:lang w:val="ru-RU"/>
        </w:rPr>
        <w:t>421,0   тыс. рублей (94,6% к предыдущему году</w:t>
      </w:r>
      <w:r>
        <w:rPr>
          <w:rFonts w:ascii="Times New Roman" w:hAnsi="Times New Roman" w:cs="Times New Roman"/>
          <w:sz w:val="26"/>
          <w:szCs w:val="26"/>
          <w:lang w:val="ru-RU"/>
        </w:rPr>
        <w:t>).</w:t>
      </w:r>
    </w:p>
    <w:p w:rsidR="00512671" w:rsidRDefault="00512671" w:rsidP="00512671">
      <w:pPr>
        <w:spacing w:after="0" w:line="240" w:lineRule="auto"/>
        <w:ind w:firstLine="709"/>
        <w:jc w:val="both"/>
        <w:rPr>
          <w:rFonts w:ascii="Times New Roman" w:hAnsi="Times New Roman" w:cs="Times New Roman"/>
          <w:sz w:val="26"/>
          <w:szCs w:val="26"/>
          <w:lang w:val="ru-RU"/>
        </w:rPr>
      </w:pPr>
      <w:r w:rsidRPr="00E4420D">
        <w:rPr>
          <w:rFonts w:ascii="Times New Roman" w:hAnsi="Times New Roman" w:cs="Times New Roman"/>
          <w:sz w:val="26"/>
          <w:szCs w:val="26"/>
          <w:lang w:val="ru-RU"/>
        </w:rPr>
        <w:t xml:space="preserve">Доля в общем объеме распределенных расходов бюджета по разделу «Социальная политика» составила в 2019 году 2,6%. </w:t>
      </w:r>
    </w:p>
    <w:p w:rsidR="002077A1" w:rsidRDefault="002077A1" w:rsidP="002077A1">
      <w:pPr>
        <w:spacing w:after="0" w:line="240" w:lineRule="auto"/>
        <w:ind w:firstLine="709"/>
        <w:jc w:val="both"/>
        <w:rPr>
          <w:rFonts w:ascii="Times New Roman" w:hAnsi="Times New Roman" w:cs="Times New Roman"/>
          <w:sz w:val="26"/>
          <w:szCs w:val="26"/>
          <w:lang w:val="ru-RU"/>
        </w:rPr>
      </w:pPr>
      <w:r>
        <w:rPr>
          <w:rStyle w:val="5313pt0pt"/>
          <w:rFonts w:eastAsiaTheme="minorHAnsi"/>
        </w:rPr>
        <w:t>Б</w:t>
      </w:r>
      <w:r w:rsidRPr="00B569A4">
        <w:rPr>
          <w:rStyle w:val="5313pt0pt"/>
          <w:rFonts w:eastAsiaTheme="minorHAnsi"/>
        </w:rPr>
        <w:t xml:space="preserve">юджетные ассигнования </w:t>
      </w:r>
      <w:r w:rsidRPr="00B569A4">
        <w:rPr>
          <w:rFonts w:ascii="Times New Roman" w:hAnsi="Times New Roman" w:cs="Times New Roman"/>
          <w:sz w:val="26"/>
          <w:szCs w:val="26"/>
          <w:lang w:val="ru-RU"/>
        </w:rPr>
        <w:t xml:space="preserve">по данному разделу в 2019 </w:t>
      </w:r>
      <w:r w:rsidRPr="00B569A4">
        <w:rPr>
          <w:rStyle w:val="5313pt0pt"/>
          <w:rFonts w:eastAsiaTheme="minorHAnsi"/>
        </w:rPr>
        <w:t xml:space="preserve">году предусмотрены на </w:t>
      </w:r>
      <w:r w:rsidRPr="00B569A4">
        <w:rPr>
          <w:rFonts w:ascii="Times New Roman" w:hAnsi="Times New Roman" w:cs="Times New Roman"/>
          <w:sz w:val="26"/>
          <w:szCs w:val="26"/>
          <w:lang w:val="ru-RU"/>
        </w:rPr>
        <w:t xml:space="preserve">реализацию </w:t>
      </w:r>
      <w:r w:rsidR="008541AD">
        <w:rPr>
          <w:rFonts w:ascii="Times New Roman" w:hAnsi="Times New Roman" w:cs="Times New Roman"/>
          <w:sz w:val="26"/>
          <w:szCs w:val="26"/>
          <w:lang w:val="ru-RU"/>
        </w:rPr>
        <w:t>трех</w:t>
      </w:r>
      <w:r w:rsidR="00876FB0">
        <w:rPr>
          <w:rFonts w:ascii="Times New Roman" w:hAnsi="Times New Roman" w:cs="Times New Roman"/>
          <w:sz w:val="26"/>
          <w:szCs w:val="26"/>
          <w:lang w:val="ru-RU"/>
        </w:rPr>
        <w:t xml:space="preserve"> </w:t>
      </w:r>
      <w:r w:rsidRPr="00B569A4">
        <w:rPr>
          <w:rFonts w:ascii="Times New Roman" w:hAnsi="Times New Roman" w:cs="Times New Roman"/>
          <w:sz w:val="26"/>
          <w:szCs w:val="26"/>
          <w:lang w:val="ru-RU"/>
        </w:rPr>
        <w:t xml:space="preserve">муниципальных </w:t>
      </w:r>
      <w:r w:rsidRPr="00B569A4">
        <w:rPr>
          <w:rStyle w:val="5313pt0pt"/>
          <w:rFonts w:eastAsiaTheme="minorHAnsi"/>
        </w:rPr>
        <w:t xml:space="preserve">программ, в </w:t>
      </w:r>
      <w:r w:rsidRPr="00B569A4">
        <w:rPr>
          <w:rFonts w:ascii="Times New Roman" w:hAnsi="Times New Roman" w:cs="Times New Roman"/>
          <w:sz w:val="26"/>
          <w:szCs w:val="26"/>
          <w:lang w:val="ru-RU"/>
        </w:rPr>
        <w:t xml:space="preserve">объемах указанных в таблице № </w:t>
      </w:r>
      <w:r w:rsidR="008541AD">
        <w:rPr>
          <w:rFonts w:ascii="Times New Roman" w:hAnsi="Times New Roman" w:cs="Times New Roman"/>
          <w:sz w:val="26"/>
          <w:szCs w:val="26"/>
          <w:lang w:val="ru-RU"/>
        </w:rPr>
        <w:t>2</w:t>
      </w:r>
      <w:r w:rsidR="00876FB0">
        <w:rPr>
          <w:rFonts w:ascii="Times New Roman" w:hAnsi="Times New Roman" w:cs="Times New Roman"/>
          <w:sz w:val="26"/>
          <w:szCs w:val="26"/>
          <w:lang w:val="ru-RU"/>
        </w:rPr>
        <w:t>1</w:t>
      </w:r>
      <w:r w:rsidRPr="00B569A4">
        <w:rPr>
          <w:rFonts w:ascii="Times New Roman" w:hAnsi="Times New Roman" w:cs="Times New Roman"/>
          <w:sz w:val="26"/>
          <w:szCs w:val="26"/>
          <w:lang w:val="ru-RU"/>
        </w:rPr>
        <w:t>:</w:t>
      </w:r>
    </w:p>
    <w:p w:rsidR="002077A1" w:rsidRDefault="002077A1" w:rsidP="002077A1">
      <w:pPr>
        <w:spacing w:after="0" w:line="240" w:lineRule="auto"/>
        <w:ind w:firstLine="709"/>
        <w:jc w:val="right"/>
        <w:rPr>
          <w:rFonts w:ascii="Times New Roman" w:hAnsi="Times New Roman" w:cs="Times New Roman"/>
          <w:sz w:val="26"/>
          <w:szCs w:val="26"/>
          <w:lang w:val="ru-RU"/>
        </w:rPr>
      </w:pPr>
      <w:r>
        <w:rPr>
          <w:rFonts w:ascii="Times New Roman" w:hAnsi="Times New Roman" w:cs="Times New Roman"/>
          <w:sz w:val="26"/>
          <w:szCs w:val="26"/>
          <w:lang w:val="ru-RU"/>
        </w:rPr>
        <w:t xml:space="preserve">Таблица № </w:t>
      </w:r>
      <w:r w:rsidR="008541AD">
        <w:rPr>
          <w:rFonts w:ascii="Times New Roman" w:hAnsi="Times New Roman" w:cs="Times New Roman"/>
          <w:sz w:val="26"/>
          <w:szCs w:val="26"/>
          <w:lang w:val="ru-RU"/>
        </w:rPr>
        <w:t>2</w:t>
      </w:r>
      <w:r w:rsidR="00876FB0">
        <w:rPr>
          <w:rFonts w:ascii="Times New Roman" w:hAnsi="Times New Roman" w:cs="Times New Roman"/>
          <w:sz w:val="26"/>
          <w:szCs w:val="26"/>
          <w:lang w:val="ru-RU"/>
        </w:rPr>
        <w:t>1</w:t>
      </w:r>
    </w:p>
    <w:p w:rsidR="002077A1" w:rsidRDefault="002077A1" w:rsidP="002077A1">
      <w:pPr>
        <w:spacing w:after="0" w:line="240" w:lineRule="auto"/>
        <w:ind w:firstLine="709"/>
        <w:jc w:val="right"/>
        <w:rPr>
          <w:rFonts w:ascii="Times New Roman" w:hAnsi="Times New Roman" w:cs="Times New Roman"/>
          <w:sz w:val="20"/>
          <w:szCs w:val="20"/>
          <w:lang w:val="ru-RU"/>
        </w:rPr>
      </w:pPr>
      <w:r w:rsidRPr="00B569A4">
        <w:rPr>
          <w:rFonts w:ascii="Times New Roman" w:hAnsi="Times New Roman" w:cs="Times New Roman"/>
          <w:sz w:val="20"/>
          <w:szCs w:val="20"/>
          <w:lang w:val="ru-RU"/>
        </w:rPr>
        <w:t>тыс.руб</w:t>
      </w:r>
      <w:r>
        <w:rPr>
          <w:rFonts w:ascii="Times New Roman" w:hAnsi="Times New Roman" w:cs="Times New Roman"/>
          <w:sz w:val="20"/>
          <w:szCs w:val="20"/>
          <w:lang w:val="ru-RU"/>
        </w:rPr>
        <w:t>.</w:t>
      </w:r>
    </w:p>
    <w:tbl>
      <w:tblPr>
        <w:tblW w:w="9938" w:type="dxa"/>
        <w:tblInd w:w="93" w:type="dxa"/>
        <w:tblLayout w:type="fixed"/>
        <w:tblLook w:val="04A0" w:firstRow="1" w:lastRow="0" w:firstColumn="1" w:lastColumn="0" w:noHBand="0" w:noVBand="1"/>
      </w:tblPr>
      <w:tblGrid>
        <w:gridCol w:w="3701"/>
        <w:gridCol w:w="1276"/>
        <w:gridCol w:w="1358"/>
        <w:gridCol w:w="1051"/>
        <w:gridCol w:w="1134"/>
        <w:gridCol w:w="1418"/>
      </w:tblGrid>
      <w:tr w:rsidR="002077A1" w:rsidRPr="002077A1" w:rsidTr="00AA764A">
        <w:trPr>
          <w:trHeight w:hRule="exact" w:val="1080"/>
        </w:trPr>
        <w:tc>
          <w:tcPr>
            <w:tcW w:w="3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077A1" w:rsidRPr="002077A1" w:rsidRDefault="002077A1" w:rsidP="00AA764A">
            <w:pPr>
              <w:widowControl/>
              <w:spacing w:after="0" w:line="240" w:lineRule="auto"/>
              <w:jc w:val="center"/>
              <w:rPr>
                <w:rFonts w:ascii="Times New Roman" w:eastAsia="Times New Roman" w:hAnsi="Times New Roman" w:cs="Times New Roman"/>
                <w:color w:val="000000"/>
                <w:sz w:val="18"/>
                <w:szCs w:val="18"/>
                <w:lang w:val="ru-RU" w:eastAsia="ru-RU"/>
              </w:rPr>
            </w:pPr>
            <w:r w:rsidRPr="002077A1">
              <w:rPr>
                <w:rFonts w:ascii="Times New Roman" w:eastAsia="Times New Roman" w:hAnsi="Times New Roman" w:cs="Times New Roman"/>
                <w:color w:val="000000"/>
                <w:sz w:val="18"/>
                <w:szCs w:val="18"/>
                <w:lang w:val="ru-RU" w:eastAsia="ru-RU"/>
              </w:rPr>
              <w:t>Наименование показателя</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077A1" w:rsidRPr="002077A1" w:rsidRDefault="002077A1" w:rsidP="00AA764A">
            <w:pPr>
              <w:widowControl/>
              <w:spacing w:after="0" w:line="240" w:lineRule="auto"/>
              <w:jc w:val="center"/>
              <w:rPr>
                <w:rFonts w:ascii="Times New Roman" w:eastAsia="Times New Roman" w:hAnsi="Times New Roman" w:cs="Times New Roman"/>
                <w:color w:val="000000"/>
                <w:sz w:val="18"/>
                <w:szCs w:val="18"/>
                <w:lang w:val="ru-RU" w:eastAsia="ru-RU"/>
              </w:rPr>
            </w:pPr>
            <w:r w:rsidRPr="002077A1">
              <w:rPr>
                <w:rFonts w:ascii="Times New Roman" w:eastAsia="Times New Roman" w:hAnsi="Times New Roman" w:cs="Times New Roman"/>
                <w:color w:val="000000"/>
                <w:sz w:val="18"/>
                <w:szCs w:val="18"/>
                <w:lang w:val="ru-RU" w:eastAsia="ru-RU"/>
              </w:rPr>
              <w:t>Решение о бюджете на 2018 год</w:t>
            </w:r>
          </w:p>
        </w:tc>
        <w:tc>
          <w:tcPr>
            <w:tcW w:w="1358" w:type="dxa"/>
            <w:tcBorders>
              <w:top w:val="single" w:sz="4" w:space="0" w:color="auto"/>
              <w:left w:val="nil"/>
              <w:bottom w:val="single" w:sz="4" w:space="0" w:color="auto"/>
              <w:right w:val="single" w:sz="4" w:space="0" w:color="auto"/>
            </w:tcBorders>
            <w:shd w:val="clear" w:color="000000" w:fill="FFFFFF"/>
            <w:vAlign w:val="center"/>
            <w:hideMark/>
          </w:tcPr>
          <w:p w:rsidR="002077A1" w:rsidRPr="002077A1" w:rsidRDefault="00AA764A" w:rsidP="00AA764A">
            <w:pPr>
              <w:widowControl/>
              <w:spacing w:after="0" w:line="240" w:lineRule="auto"/>
              <w:jc w:val="center"/>
              <w:rPr>
                <w:rFonts w:ascii="Times New Roman" w:eastAsia="Times New Roman" w:hAnsi="Times New Roman" w:cs="Times New Roman"/>
                <w:color w:val="000000"/>
                <w:sz w:val="18"/>
                <w:szCs w:val="18"/>
                <w:lang w:val="ru-RU" w:eastAsia="ru-RU"/>
              </w:rPr>
            </w:pPr>
            <w:r w:rsidRPr="00DF42C0">
              <w:rPr>
                <w:rFonts w:ascii="Times New Roman" w:eastAsia="Times New Roman" w:hAnsi="Times New Roman" w:cs="Times New Roman"/>
                <w:color w:val="000000"/>
                <w:sz w:val="18"/>
                <w:szCs w:val="18"/>
                <w:lang w:val="ru-RU" w:eastAsia="ru-RU"/>
              </w:rPr>
              <w:t xml:space="preserve">В том числе </w:t>
            </w:r>
            <w:r>
              <w:rPr>
                <w:rFonts w:ascii="Times New Roman" w:eastAsia="Times New Roman" w:hAnsi="Times New Roman" w:cs="Times New Roman"/>
                <w:color w:val="000000"/>
                <w:sz w:val="18"/>
                <w:szCs w:val="18"/>
                <w:lang w:val="ru-RU" w:eastAsia="ru-RU"/>
              </w:rPr>
              <w:t>за счет межбюд-жет</w:t>
            </w:r>
            <w:r w:rsidRPr="00DF42C0">
              <w:rPr>
                <w:rFonts w:ascii="Times New Roman" w:eastAsia="Times New Roman" w:hAnsi="Times New Roman" w:cs="Times New Roman"/>
                <w:color w:val="000000"/>
                <w:sz w:val="18"/>
                <w:szCs w:val="18"/>
                <w:lang w:val="ru-RU" w:eastAsia="ru-RU"/>
              </w:rPr>
              <w:t>ных трансфертов</w:t>
            </w:r>
          </w:p>
        </w:tc>
        <w:tc>
          <w:tcPr>
            <w:tcW w:w="1051" w:type="dxa"/>
            <w:tcBorders>
              <w:top w:val="single" w:sz="4" w:space="0" w:color="auto"/>
              <w:left w:val="nil"/>
              <w:bottom w:val="single" w:sz="4" w:space="0" w:color="auto"/>
              <w:right w:val="single" w:sz="4" w:space="0" w:color="auto"/>
            </w:tcBorders>
            <w:shd w:val="clear" w:color="000000" w:fill="FFFFFF"/>
            <w:vAlign w:val="center"/>
            <w:hideMark/>
          </w:tcPr>
          <w:p w:rsidR="002077A1" w:rsidRPr="002077A1" w:rsidRDefault="002077A1" w:rsidP="00AA764A">
            <w:pPr>
              <w:widowControl/>
              <w:spacing w:after="0" w:line="240" w:lineRule="auto"/>
              <w:jc w:val="center"/>
              <w:rPr>
                <w:rFonts w:ascii="Times New Roman" w:eastAsia="Times New Roman" w:hAnsi="Times New Roman" w:cs="Times New Roman"/>
                <w:color w:val="000000"/>
                <w:sz w:val="18"/>
                <w:szCs w:val="18"/>
                <w:lang w:val="ru-RU" w:eastAsia="ru-RU"/>
              </w:rPr>
            </w:pPr>
            <w:r w:rsidRPr="002077A1">
              <w:rPr>
                <w:rFonts w:ascii="Times New Roman" w:eastAsia="Times New Roman" w:hAnsi="Times New Roman" w:cs="Times New Roman"/>
                <w:color w:val="000000"/>
                <w:sz w:val="18"/>
                <w:szCs w:val="18"/>
                <w:lang w:val="ru-RU" w:eastAsia="ru-RU"/>
              </w:rPr>
              <w:t>2019 год (проект решения о бюджете)</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077A1" w:rsidRPr="002077A1" w:rsidRDefault="00AA764A" w:rsidP="00AA764A">
            <w:pPr>
              <w:widowControl/>
              <w:spacing w:after="0" w:line="240" w:lineRule="auto"/>
              <w:jc w:val="center"/>
              <w:rPr>
                <w:rFonts w:ascii="Times New Roman" w:eastAsia="Times New Roman" w:hAnsi="Times New Roman" w:cs="Times New Roman"/>
                <w:color w:val="000000"/>
                <w:sz w:val="18"/>
                <w:szCs w:val="18"/>
                <w:lang w:val="ru-RU" w:eastAsia="ru-RU"/>
              </w:rPr>
            </w:pPr>
            <w:r w:rsidRPr="00DF42C0">
              <w:rPr>
                <w:rFonts w:ascii="Times New Roman" w:eastAsia="Times New Roman" w:hAnsi="Times New Roman" w:cs="Times New Roman"/>
                <w:color w:val="000000"/>
                <w:sz w:val="18"/>
                <w:szCs w:val="18"/>
                <w:lang w:val="ru-RU" w:eastAsia="ru-RU"/>
              </w:rPr>
              <w:t xml:space="preserve">В том числе </w:t>
            </w:r>
            <w:r>
              <w:rPr>
                <w:rFonts w:ascii="Times New Roman" w:eastAsia="Times New Roman" w:hAnsi="Times New Roman" w:cs="Times New Roman"/>
                <w:color w:val="000000"/>
                <w:sz w:val="18"/>
                <w:szCs w:val="18"/>
                <w:lang w:val="ru-RU" w:eastAsia="ru-RU"/>
              </w:rPr>
              <w:t>за счет межбюд-жет</w:t>
            </w:r>
            <w:r w:rsidRPr="00DF42C0">
              <w:rPr>
                <w:rFonts w:ascii="Times New Roman" w:eastAsia="Times New Roman" w:hAnsi="Times New Roman" w:cs="Times New Roman"/>
                <w:color w:val="000000"/>
                <w:sz w:val="18"/>
                <w:szCs w:val="18"/>
                <w:lang w:val="ru-RU" w:eastAsia="ru-RU"/>
              </w:rPr>
              <w:t>ных трансфертов</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2077A1" w:rsidRPr="002077A1" w:rsidRDefault="002077A1" w:rsidP="00AA764A">
            <w:pPr>
              <w:widowControl/>
              <w:spacing w:after="0" w:line="240" w:lineRule="auto"/>
              <w:jc w:val="center"/>
              <w:rPr>
                <w:rFonts w:ascii="Times New Roman" w:eastAsia="Times New Roman" w:hAnsi="Times New Roman" w:cs="Times New Roman"/>
                <w:color w:val="000000"/>
                <w:sz w:val="18"/>
                <w:szCs w:val="18"/>
                <w:lang w:val="ru-RU" w:eastAsia="ru-RU"/>
              </w:rPr>
            </w:pPr>
            <w:r w:rsidRPr="002077A1">
              <w:rPr>
                <w:rFonts w:ascii="Times New Roman" w:eastAsia="Times New Roman" w:hAnsi="Times New Roman" w:cs="Times New Roman"/>
                <w:color w:val="000000"/>
                <w:sz w:val="18"/>
                <w:szCs w:val="18"/>
                <w:lang w:val="ru-RU" w:eastAsia="ru-RU"/>
              </w:rPr>
              <w:t>в % к предыдущему году</w:t>
            </w:r>
          </w:p>
        </w:tc>
      </w:tr>
      <w:tr w:rsidR="002077A1" w:rsidRPr="002077A1" w:rsidTr="00AA764A">
        <w:trPr>
          <w:trHeight w:val="592"/>
        </w:trPr>
        <w:tc>
          <w:tcPr>
            <w:tcW w:w="3701" w:type="dxa"/>
            <w:tcBorders>
              <w:top w:val="nil"/>
              <w:left w:val="single" w:sz="4" w:space="0" w:color="auto"/>
              <w:bottom w:val="single" w:sz="4" w:space="0" w:color="auto"/>
              <w:right w:val="single" w:sz="4" w:space="0" w:color="auto"/>
            </w:tcBorders>
            <w:shd w:val="clear" w:color="000000" w:fill="FFFFFF"/>
            <w:noWrap/>
            <w:vAlign w:val="center"/>
            <w:hideMark/>
          </w:tcPr>
          <w:p w:rsidR="002077A1" w:rsidRPr="002077A1" w:rsidRDefault="002077A1" w:rsidP="00AA764A">
            <w:pPr>
              <w:widowControl/>
              <w:spacing w:after="0" w:line="240" w:lineRule="auto"/>
              <w:rPr>
                <w:rFonts w:ascii="Times New Roman" w:eastAsia="Times New Roman" w:hAnsi="Times New Roman" w:cs="Times New Roman"/>
                <w:color w:val="000000"/>
                <w:sz w:val="18"/>
                <w:szCs w:val="18"/>
                <w:lang w:val="ru-RU" w:eastAsia="ru-RU"/>
              </w:rPr>
            </w:pPr>
            <w:r w:rsidRPr="002077A1">
              <w:rPr>
                <w:rFonts w:ascii="Times New Roman" w:eastAsia="Times New Roman" w:hAnsi="Times New Roman" w:cs="Times New Roman"/>
                <w:color w:val="000000"/>
                <w:sz w:val="18"/>
                <w:szCs w:val="18"/>
                <w:lang w:val="ru-RU" w:eastAsia="ru-RU"/>
              </w:rPr>
              <w:t xml:space="preserve">Муниципальная программа 5. "Развитие образования ЗАТО г. Североморск" </w:t>
            </w:r>
          </w:p>
        </w:tc>
        <w:tc>
          <w:tcPr>
            <w:tcW w:w="1276" w:type="dxa"/>
            <w:tcBorders>
              <w:top w:val="nil"/>
              <w:left w:val="nil"/>
              <w:bottom w:val="single" w:sz="4" w:space="0" w:color="auto"/>
              <w:right w:val="single" w:sz="4" w:space="0" w:color="auto"/>
            </w:tcBorders>
            <w:shd w:val="clear" w:color="000000" w:fill="FFFFFF"/>
            <w:noWrap/>
            <w:vAlign w:val="center"/>
            <w:hideMark/>
          </w:tcPr>
          <w:p w:rsidR="002077A1" w:rsidRPr="002077A1" w:rsidRDefault="002077A1" w:rsidP="00AA764A">
            <w:pPr>
              <w:widowControl/>
              <w:spacing w:after="0" w:line="240" w:lineRule="auto"/>
              <w:jc w:val="center"/>
              <w:rPr>
                <w:rFonts w:ascii="Times New Roman" w:eastAsia="Times New Roman" w:hAnsi="Times New Roman" w:cs="Times New Roman"/>
                <w:color w:val="000000"/>
                <w:sz w:val="18"/>
                <w:szCs w:val="18"/>
                <w:lang w:val="ru-RU" w:eastAsia="ru-RU"/>
              </w:rPr>
            </w:pPr>
            <w:r w:rsidRPr="002077A1">
              <w:rPr>
                <w:rFonts w:ascii="Times New Roman" w:eastAsia="Times New Roman" w:hAnsi="Times New Roman" w:cs="Times New Roman"/>
                <w:color w:val="000000"/>
                <w:sz w:val="18"/>
                <w:szCs w:val="18"/>
                <w:lang w:val="ru-RU" w:eastAsia="ru-RU"/>
              </w:rPr>
              <w:t>59283,4</w:t>
            </w:r>
          </w:p>
        </w:tc>
        <w:tc>
          <w:tcPr>
            <w:tcW w:w="1358" w:type="dxa"/>
            <w:tcBorders>
              <w:top w:val="nil"/>
              <w:left w:val="nil"/>
              <w:bottom w:val="single" w:sz="4" w:space="0" w:color="auto"/>
              <w:right w:val="single" w:sz="4" w:space="0" w:color="auto"/>
            </w:tcBorders>
            <w:shd w:val="clear" w:color="000000" w:fill="FFFFFF"/>
            <w:noWrap/>
            <w:vAlign w:val="center"/>
            <w:hideMark/>
          </w:tcPr>
          <w:p w:rsidR="002077A1" w:rsidRPr="002077A1" w:rsidRDefault="002077A1" w:rsidP="00AA764A">
            <w:pPr>
              <w:widowControl/>
              <w:spacing w:after="0" w:line="240" w:lineRule="auto"/>
              <w:jc w:val="center"/>
              <w:rPr>
                <w:rFonts w:ascii="Times New Roman" w:eastAsia="Times New Roman" w:hAnsi="Times New Roman" w:cs="Times New Roman"/>
                <w:color w:val="000000"/>
                <w:sz w:val="18"/>
                <w:szCs w:val="18"/>
                <w:lang w:val="ru-RU" w:eastAsia="ru-RU"/>
              </w:rPr>
            </w:pPr>
            <w:r w:rsidRPr="002077A1">
              <w:rPr>
                <w:rFonts w:ascii="Times New Roman" w:eastAsia="Times New Roman" w:hAnsi="Times New Roman" w:cs="Times New Roman"/>
                <w:color w:val="000000"/>
                <w:sz w:val="18"/>
                <w:szCs w:val="18"/>
                <w:lang w:val="ru-RU" w:eastAsia="ru-RU"/>
              </w:rPr>
              <w:t>59283,4</w:t>
            </w:r>
          </w:p>
        </w:tc>
        <w:tc>
          <w:tcPr>
            <w:tcW w:w="1051" w:type="dxa"/>
            <w:tcBorders>
              <w:top w:val="nil"/>
              <w:left w:val="nil"/>
              <w:bottom w:val="single" w:sz="4" w:space="0" w:color="auto"/>
              <w:right w:val="single" w:sz="4" w:space="0" w:color="auto"/>
            </w:tcBorders>
            <w:shd w:val="clear" w:color="000000" w:fill="FFFFFF"/>
            <w:noWrap/>
            <w:vAlign w:val="center"/>
            <w:hideMark/>
          </w:tcPr>
          <w:p w:rsidR="002077A1" w:rsidRPr="002077A1" w:rsidRDefault="002077A1" w:rsidP="00AA764A">
            <w:pPr>
              <w:widowControl/>
              <w:spacing w:after="0" w:line="240" w:lineRule="auto"/>
              <w:jc w:val="center"/>
              <w:rPr>
                <w:rFonts w:ascii="Times New Roman" w:eastAsia="Times New Roman" w:hAnsi="Times New Roman" w:cs="Times New Roman"/>
                <w:color w:val="000000"/>
                <w:sz w:val="18"/>
                <w:szCs w:val="18"/>
                <w:lang w:val="ru-RU" w:eastAsia="ru-RU"/>
              </w:rPr>
            </w:pPr>
            <w:r w:rsidRPr="002077A1">
              <w:rPr>
                <w:rFonts w:ascii="Times New Roman" w:eastAsia="Times New Roman" w:hAnsi="Times New Roman" w:cs="Times New Roman"/>
                <w:color w:val="000000"/>
                <w:sz w:val="18"/>
                <w:szCs w:val="18"/>
                <w:lang w:val="ru-RU" w:eastAsia="ru-RU"/>
              </w:rPr>
              <w:t>61811,0</w:t>
            </w:r>
          </w:p>
        </w:tc>
        <w:tc>
          <w:tcPr>
            <w:tcW w:w="1134" w:type="dxa"/>
            <w:tcBorders>
              <w:top w:val="nil"/>
              <w:left w:val="nil"/>
              <w:bottom w:val="single" w:sz="4" w:space="0" w:color="auto"/>
              <w:right w:val="single" w:sz="4" w:space="0" w:color="auto"/>
            </w:tcBorders>
            <w:shd w:val="clear" w:color="000000" w:fill="FFFFFF"/>
            <w:noWrap/>
            <w:vAlign w:val="center"/>
            <w:hideMark/>
          </w:tcPr>
          <w:p w:rsidR="002077A1" w:rsidRPr="002077A1" w:rsidRDefault="002077A1" w:rsidP="00AA764A">
            <w:pPr>
              <w:widowControl/>
              <w:spacing w:after="0" w:line="240" w:lineRule="auto"/>
              <w:jc w:val="center"/>
              <w:rPr>
                <w:rFonts w:ascii="Times New Roman" w:eastAsia="Times New Roman" w:hAnsi="Times New Roman" w:cs="Times New Roman"/>
                <w:color w:val="000000"/>
                <w:sz w:val="18"/>
                <w:szCs w:val="18"/>
                <w:lang w:val="ru-RU" w:eastAsia="ru-RU"/>
              </w:rPr>
            </w:pPr>
            <w:r w:rsidRPr="002077A1">
              <w:rPr>
                <w:rFonts w:ascii="Times New Roman" w:eastAsia="Times New Roman" w:hAnsi="Times New Roman" w:cs="Times New Roman"/>
                <w:color w:val="000000"/>
                <w:sz w:val="18"/>
                <w:szCs w:val="18"/>
                <w:lang w:val="ru-RU" w:eastAsia="ru-RU"/>
              </w:rPr>
              <w:t>61811,0</w:t>
            </w:r>
          </w:p>
        </w:tc>
        <w:tc>
          <w:tcPr>
            <w:tcW w:w="1418" w:type="dxa"/>
            <w:tcBorders>
              <w:top w:val="nil"/>
              <w:left w:val="nil"/>
              <w:bottom w:val="single" w:sz="4" w:space="0" w:color="auto"/>
              <w:right w:val="single" w:sz="4" w:space="0" w:color="auto"/>
            </w:tcBorders>
            <w:shd w:val="clear" w:color="000000" w:fill="FFFFFF"/>
            <w:noWrap/>
            <w:vAlign w:val="center"/>
            <w:hideMark/>
          </w:tcPr>
          <w:p w:rsidR="002077A1" w:rsidRPr="002077A1" w:rsidRDefault="002077A1" w:rsidP="00AA764A">
            <w:pPr>
              <w:widowControl/>
              <w:spacing w:after="0" w:line="240" w:lineRule="auto"/>
              <w:jc w:val="center"/>
              <w:rPr>
                <w:rFonts w:ascii="Times New Roman" w:eastAsia="Times New Roman" w:hAnsi="Times New Roman" w:cs="Times New Roman"/>
                <w:color w:val="000000"/>
                <w:sz w:val="18"/>
                <w:szCs w:val="18"/>
                <w:lang w:val="ru-RU" w:eastAsia="ru-RU"/>
              </w:rPr>
            </w:pPr>
            <w:r w:rsidRPr="002077A1">
              <w:rPr>
                <w:rFonts w:ascii="Times New Roman" w:eastAsia="Times New Roman" w:hAnsi="Times New Roman" w:cs="Times New Roman"/>
                <w:color w:val="000000"/>
                <w:sz w:val="18"/>
                <w:szCs w:val="18"/>
                <w:lang w:val="ru-RU" w:eastAsia="ru-RU"/>
              </w:rPr>
              <w:t>104,3</w:t>
            </w:r>
          </w:p>
        </w:tc>
      </w:tr>
      <w:tr w:rsidR="002077A1" w:rsidRPr="002077A1" w:rsidTr="00AA764A">
        <w:trPr>
          <w:trHeight w:hRule="exact" w:val="707"/>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2077A1" w:rsidRPr="002077A1" w:rsidRDefault="002077A1" w:rsidP="00AA764A">
            <w:pPr>
              <w:widowControl/>
              <w:spacing w:after="0" w:line="240" w:lineRule="auto"/>
              <w:rPr>
                <w:rFonts w:ascii="Times New Roman" w:eastAsia="Times New Roman" w:hAnsi="Times New Roman" w:cs="Times New Roman"/>
                <w:color w:val="000000"/>
                <w:sz w:val="18"/>
                <w:szCs w:val="18"/>
                <w:lang w:val="ru-RU" w:eastAsia="ru-RU"/>
              </w:rPr>
            </w:pPr>
            <w:r w:rsidRPr="002077A1">
              <w:rPr>
                <w:rFonts w:ascii="Times New Roman" w:eastAsia="Times New Roman" w:hAnsi="Times New Roman" w:cs="Times New Roman"/>
                <w:color w:val="000000"/>
                <w:sz w:val="18"/>
                <w:szCs w:val="18"/>
                <w:lang w:val="ru-RU" w:eastAsia="ru-RU"/>
              </w:rPr>
              <w:t>Муниципальная программа 4 "Обеспечение комфортной городской среды в ЗАТО г. Североморск"</w:t>
            </w:r>
          </w:p>
        </w:tc>
        <w:tc>
          <w:tcPr>
            <w:tcW w:w="1276" w:type="dxa"/>
            <w:tcBorders>
              <w:top w:val="nil"/>
              <w:left w:val="nil"/>
              <w:bottom w:val="single" w:sz="4" w:space="0" w:color="auto"/>
              <w:right w:val="single" w:sz="4" w:space="0" w:color="auto"/>
            </w:tcBorders>
            <w:shd w:val="clear" w:color="000000" w:fill="FFFFFF"/>
            <w:noWrap/>
            <w:vAlign w:val="center"/>
            <w:hideMark/>
          </w:tcPr>
          <w:p w:rsidR="002077A1" w:rsidRPr="002077A1" w:rsidRDefault="002077A1" w:rsidP="00AA764A">
            <w:pPr>
              <w:widowControl/>
              <w:spacing w:after="0" w:line="240" w:lineRule="auto"/>
              <w:jc w:val="center"/>
              <w:rPr>
                <w:rFonts w:ascii="Times New Roman" w:eastAsia="Times New Roman" w:hAnsi="Times New Roman" w:cs="Times New Roman"/>
                <w:color w:val="000000"/>
                <w:sz w:val="18"/>
                <w:szCs w:val="18"/>
                <w:lang w:val="ru-RU" w:eastAsia="ru-RU"/>
              </w:rPr>
            </w:pPr>
            <w:r w:rsidRPr="002077A1">
              <w:rPr>
                <w:rFonts w:ascii="Times New Roman" w:eastAsia="Times New Roman" w:hAnsi="Times New Roman" w:cs="Times New Roman"/>
                <w:color w:val="000000"/>
                <w:sz w:val="18"/>
                <w:szCs w:val="18"/>
                <w:lang w:val="ru-RU" w:eastAsia="ru-RU"/>
              </w:rPr>
              <w:t>151,4</w:t>
            </w:r>
          </w:p>
        </w:tc>
        <w:tc>
          <w:tcPr>
            <w:tcW w:w="1358" w:type="dxa"/>
            <w:tcBorders>
              <w:top w:val="nil"/>
              <w:left w:val="nil"/>
              <w:bottom w:val="single" w:sz="4" w:space="0" w:color="auto"/>
              <w:right w:val="single" w:sz="4" w:space="0" w:color="auto"/>
            </w:tcBorders>
            <w:shd w:val="clear" w:color="000000" w:fill="FFFFFF"/>
            <w:noWrap/>
            <w:vAlign w:val="center"/>
            <w:hideMark/>
          </w:tcPr>
          <w:p w:rsidR="002077A1" w:rsidRPr="002077A1" w:rsidRDefault="002077A1" w:rsidP="00AA764A">
            <w:pPr>
              <w:widowControl/>
              <w:spacing w:after="0" w:line="240" w:lineRule="auto"/>
              <w:jc w:val="center"/>
              <w:rPr>
                <w:rFonts w:ascii="Times New Roman" w:eastAsia="Times New Roman" w:hAnsi="Times New Roman" w:cs="Times New Roman"/>
                <w:color w:val="000000"/>
                <w:sz w:val="18"/>
                <w:szCs w:val="18"/>
                <w:lang w:val="ru-RU" w:eastAsia="ru-RU"/>
              </w:rPr>
            </w:pPr>
            <w:r w:rsidRPr="002077A1">
              <w:rPr>
                <w:rFonts w:ascii="Times New Roman" w:eastAsia="Times New Roman" w:hAnsi="Times New Roman" w:cs="Times New Roman"/>
                <w:color w:val="000000"/>
                <w:sz w:val="18"/>
                <w:szCs w:val="18"/>
                <w:lang w:val="ru-RU" w:eastAsia="ru-RU"/>
              </w:rPr>
              <w:t>151,4</w:t>
            </w:r>
          </w:p>
        </w:tc>
        <w:tc>
          <w:tcPr>
            <w:tcW w:w="1051" w:type="dxa"/>
            <w:tcBorders>
              <w:top w:val="nil"/>
              <w:left w:val="nil"/>
              <w:bottom w:val="single" w:sz="4" w:space="0" w:color="auto"/>
              <w:right w:val="single" w:sz="4" w:space="0" w:color="auto"/>
            </w:tcBorders>
            <w:shd w:val="clear" w:color="000000" w:fill="FFFFFF"/>
            <w:noWrap/>
            <w:vAlign w:val="center"/>
            <w:hideMark/>
          </w:tcPr>
          <w:p w:rsidR="002077A1" w:rsidRPr="002077A1" w:rsidRDefault="002077A1" w:rsidP="00AA764A">
            <w:pPr>
              <w:widowControl/>
              <w:spacing w:after="0" w:line="240" w:lineRule="auto"/>
              <w:jc w:val="center"/>
              <w:rPr>
                <w:rFonts w:ascii="Times New Roman" w:eastAsia="Times New Roman" w:hAnsi="Times New Roman" w:cs="Times New Roman"/>
                <w:color w:val="000000"/>
                <w:sz w:val="18"/>
                <w:szCs w:val="18"/>
                <w:lang w:val="ru-RU" w:eastAsia="ru-RU"/>
              </w:rPr>
            </w:pPr>
            <w:r w:rsidRPr="002077A1">
              <w:rPr>
                <w:rFonts w:ascii="Times New Roman" w:eastAsia="Times New Roman" w:hAnsi="Times New Roman" w:cs="Times New Roman"/>
                <w:color w:val="000000"/>
                <w:sz w:val="18"/>
                <w:szCs w:val="18"/>
                <w:lang w:val="ru-RU" w:eastAsia="ru-RU"/>
              </w:rPr>
              <w:t>406,2</w:t>
            </w:r>
          </w:p>
        </w:tc>
        <w:tc>
          <w:tcPr>
            <w:tcW w:w="1134" w:type="dxa"/>
            <w:tcBorders>
              <w:top w:val="nil"/>
              <w:left w:val="nil"/>
              <w:bottom w:val="single" w:sz="4" w:space="0" w:color="auto"/>
              <w:right w:val="single" w:sz="4" w:space="0" w:color="auto"/>
            </w:tcBorders>
            <w:shd w:val="clear" w:color="000000" w:fill="FFFFFF"/>
            <w:noWrap/>
            <w:vAlign w:val="center"/>
            <w:hideMark/>
          </w:tcPr>
          <w:p w:rsidR="002077A1" w:rsidRPr="002077A1" w:rsidRDefault="002077A1" w:rsidP="00AA764A">
            <w:pPr>
              <w:widowControl/>
              <w:spacing w:after="0" w:line="240" w:lineRule="auto"/>
              <w:jc w:val="center"/>
              <w:rPr>
                <w:rFonts w:ascii="Times New Roman" w:eastAsia="Times New Roman" w:hAnsi="Times New Roman" w:cs="Times New Roman"/>
                <w:color w:val="000000"/>
                <w:sz w:val="18"/>
                <w:szCs w:val="18"/>
                <w:lang w:val="ru-RU" w:eastAsia="ru-RU"/>
              </w:rPr>
            </w:pPr>
            <w:r w:rsidRPr="002077A1">
              <w:rPr>
                <w:rFonts w:ascii="Times New Roman" w:eastAsia="Times New Roman" w:hAnsi="Times New Roman" w:cs="Times New Roman"/>
                <w:color w:val="000000"/>
                <w:sz w:val="18"/>
                <w:szCs w:val="18"/>
                <w:lang w:val="ru-RU" w:eastAsia="ru-RU"/>
              </w:rPr>
              <w:t>406,2</w:t>
            </w:r>
          </w:p>
        </w:tc>
        <w:tc>
          <w:tcPr>
            <w:tcW w:w="1418" w:type="dxa"/>
            <w:tcBorders>
              <w:top w:val="nil"/>
              <w:left w:val="nil"/>
              <w:bottom w:val="single" w:sz="4" w:space="0" w:color="auto"/>
              <w:right w:val="single" w:sz="4" w:space="0" w:color="auto"/>
            </w:tcBorders>
            <w:shd w:val="clear" w:color="000000" w:fill="FFFFFF"/>
            <w:noWrap/>
            <w:vAlign w:val="center"/>
            <w:hideMark/>
          </w:tcPr>
          <w:p w:rsidR="002077A1" w:rsidRPr="002077A1" w:rsidRDefault="002077A1" w:rsidP="00AA764A">
            <w:pPr>
              <w:widowControl/>
              <w:spacing w:after="0" w:line="240" w:lineRule="auto"/>
              <w:jc w:val="center"/>
              <w:rPr>
                <w:rFonts w:ascii="Times New Roman" w:eastAsia="Times New Roman" w:hAnsi="Times New Roman" w:cs="Times New Roman"/>
                <w:color w:val="000000"/>
                <w:sz w:val="18"/>
                <w:szCs w:val="18"/>
                <w:lang w:val="ru-RU" w:eastAsia="ru-RU"/>
              </w:rPr>
            </w:pPr>
            <w:r w:rsidRPr="002077A1">
              <w:rPr>
                <w:rFonts w:ascii="Times New Roman" w:eastAsia="Times New Roman" w:hAnsi="Times New Roman" w:cs="Times New Roman"/>
                <w:color w:val="000000"/>
                <w:sz w:val="18"/>
                <w:szCs w:val="18"/>
                <w:lang w:val="ru-RU" w:eastAsia="ru-RU"/>
              </w:rPr>
              <w:t>268,3</w:t>
            </w:r>
          </w:p>
        </w:tc>
      </w:tr>
      <w:tr w:rsidR="002077A1" w:rsidRPr="002077A1" w:rsidTr="00AA764A">
        <w:trPr>
          <w:trHeight w:val="490"/>
        </w:trPr>
        <w:tc>
          <w:tcPr>
            <w:tcW w:w="3701" w:type="dxa"/>
            <w:tcBorders>
              <w:top w:val="nil"/>
              <w:left w:val="single" w:sz="4" w:space="0" w:color="auto"/>
              <w:bottom w:val="single" w:sz="4" w:space="0" w:color="auto"/>
              <w:right w:val="single" w:sz="4" w:space="0" w:color="auto"/>
            </w:tcBorders>
            <w:shd w:val="clear" w:color="000000" w:fill="FFFFFF"/>
            <w:noWrap/>
            <w:vAlign w:val="center"/>
            <w:hideMark/>
          </w:tcPr>
          <w:p w:rsidR="002077A1" w:rsidRPr="002077A1" w:rsidRDefault="002077A1" w:rsidP="00AA764A">
            <w:pPr>
              <w:widowControl/>
              <w:spacing w:after="0" w:line="240" w:lineRule="auto"/>
              <w:rPr>
                <w:rFonts w:ascii="Times New Roman" w:eastAsia="Times New Roman" w:hAnsi="Times New Roman" w:cs="Times New Roman"/>
                <w:color w:val="000000"/>
                <w:sz w:val="18"/>
                <w:szCs w:val="18"/>
                <w:lang w:val="ru-RU" w:eastAsia="ru-RU"/>
              </w:rPr>
            </w:pPr>
            <w:r w:rsidRPr="002077A1">
              <w:rPr>
                <w:rFonts w:ascii="Times New Roman" w:eastAsia="Times New Roman" w:hAnsi="Times New Roman" w:cs="Times New Roman"/>
                <w:color w:val="000000"/>
                <w:sz w:val="18"/>
                <w:szCs w:val="18"/>
                <w:lang w:val="ru-RU" w:eastAsia="ru-RU"/>
              </w:rPr>
              <w:t>Муниципальная программа 1. "Улучшение качества и безопасности жизни населения "</w:t>
            </w:r>
          </w:p>
        </w:tc>
        <w:tc>
          <w:tcPr>
            <w:tcW w:w="1276" w:type="dxa"/>
            <w:tcBorders>
              <w:top w:val="nil"/>
              <w:left w:val="nil"/>
              <w:bottom w:val="single" w:sz="4" w:space="0" w:color="auto"/>
              <w:right w:val="single" w:sz="4" w:space="0" w:color="auto"/>
            </w:tcBorders>
            <w:shd w:val="clear" w:color="000000" w:fill="FFFFFF"/>
            <w:noWrap/>
            <w:vAlign w:val="center"/>
            <w:hideMark/>
          </w:tcPr>
          <w:p w:rsidR="002077A1" w:rsidRPr="002077A1" w:rsidRDefault="002077A1" w:rsidP="00AA764A">
            <w:pPr>
              <w:widowControl/>
              <w:spacing w:after="0" w:line="240" w:lineRule="auto"/>
              <w:jc w:val="center"/>
              <w:rPr>
                <w:rFonts w:ascii="Times New Roman" w:eastAsia="Times New Roman" w:hAnsi="Times New Roman" w:cs="Times New Roman"/>
                <w:color w:val="000000"/>
                <w:sz w:val="18"/>
                <w:szCs w:val="18"/>
                <w:lang w:val="ru-RU" w:eastAsia="ru-RU"/>
              </w:rPr>
            </w:pPr>
            <w:r w:rsidRPr="002077A1">
              <w:rPr>
                <w:rFonts w:ascii="Times New Roman" w:eastAsia="Times New Roman" w:hAnsi="Times New Roman" w:cs="Times New Roman"/>
                <w:color w:val="000000"/>
                <w:sz w:val="18"/>
                <w:szCs w:val="18"/>
                <w:lang w:val="ru-RU" w:eastAsia="ru-RU"/>
              </w:rPr>
              <w:t>7297,3</w:t>
            </w:r>
          </w:p>
        </w:tc>
        <w:tc>
          <w:tcPr>
            <w:tcW w:w="1358" w:type="dxa"/>
            <w:tcBorders>
              <w:top w:val="nil"/>
              <w:left w:val="nil"/>
              <w:bottom w:val="single" w:sz="4" w:space="0" w:color="auto"/>
              <w:right w:val="single" w:sz="4" w:space="0" w:color="auto"/>
            </w:tcBorders>
            <w:shd w:val="clear" w:color="000000" w:fill="FFFFFF"/>
            <w:noWrap/>
            <w:vAlign w:val="center"/>
            <w:hideMark/>
          </w:tcPr>
          <w:p w:rsidR="002077A1" w:rsidRPr="002077A1" w:rsidRDefault="002077A1" w:rsidP="00AA764A">
            <w:pPr>
              <w:widowControl/>
              <w:spacing w:after="0" w:line="240" w:lineRule="auto"/>
              <w:jc w:val="center"/>
              <w:rPr>
                <w:rFonts w:ascii="Times New Roman" w:eastAsia="Times New Roman" w:hAnsi="Times New Roman" w:cs="Times New Roman"/>
                <w:color w:val="000000"/>
                <w:sz w:val="18"/>
                <w:szCs w:val="18"/>
                <w:lang w:val="ru-RU" w:eastAsia="ru-RU"/>
              </w:rPr>
            </w:pPr>
          </w:p>
        </w:tc>
        <w:tc>
          <w:tcPr>
            <w:tcW w:w="1051" w:type="dxa"/>
            <w:tcBorders>
              <w:top w:val="nil"/>
              <w:left w:val="nil"/>
              <w:bottom w:val="single" w:sz="4" w:space="0" w:color="auto"/>
              <w:right w:val="single" w:sz="4" w:space="0" w:color="auto"/>
            </w:tcBorders>
            <w:shd w:val="clear" w:color="000000" w:fill="FFFFFF"/>
            <w:noWrap/>
            <w:vAlign w:val="center"/>
            <w:hideMark/>
          </w:tcPr>
          <w:p w:rsidR="002077A1" w:rsidRPr="002077A1" w:rsidRDefault="002077A1" w:rsidP="00AA764A">
            <w:pPr>
              <w:widowControl/>
              <w:spacing w:after="0" w:line="240" w:lineRule="auto"/>
              <w:jc w:val="center"/>
              <w:rPr>
                <w:rFonts w:ascii="Times New Roman" w:eastAsia="Times New Roman" w:hAnsi="Times New Roman" w:cs="Times New Roman"/>
                <w:color w:val="000000"/>
                <w:sz w:val="18"/>
                <w:szCs w:val="18"/>
                <w:lang w:val="ru-RU" w:eastAsia="ru-RU"/>
              </w:rPr>
            </w:pPr>
            <w:r w:rsidRPr="002077A1">
              <w:rPr>
                <w:rFonts w:ascii="Times New Roman" w:eastAsia="Times New Roman" w:hAnsi="Times New Roman" w:cs="Times New Roman"/>
                <w:color w:val="000000"/>
                <w:sz w:val="18"/>
                <w:szCs w:val="18"/>
                <w:lang w:val="ru-RU" w:eastAsia="ru-RU"/>
              </w:rPr>
              <w:t>7764,4</w:t>
            </w:r>
          </w:p>
        </w:tc>
        <w:tc>
          <w:tcPr>
            <w:tcW w:w="1134" w:type="dxa"/>
            <w:tcBorders>
              <w:top w:val="nil"/>
              <w:left w:val="nil"/>
              <w:bottom w:val="single" w:sz="4" w:space="0" w:color="auto"/>
              <w:right w:val="single" w:sz="4" w:space="0" w:color="auto"/>
            </w:tcBorders>
            <w:shd w:val="clear" w:color="000000" w:fill="FFFFFF"/>
            <w:noWrap/>
            <w:vAlign w:val="center"/>
            <w:hideMark/>
          </w:tcPr>
          <w:p w:rsidR="002077A1" w:rsidRPr="002077A1" w:rsidRDefault="002077A1" w:rsidP="00AA764A">
            <w:pPr>
              <w:widowControl/>
              <w:spacing w:after="0" w:line="240" w:lineRule="auto"/>
              <w:jc w:val="center"/>
              <w:rPr>
                <w:rFonts w:ascii="Times New Roman" w:eastAsia="Times New Roman" w:hAnsi="Times New Roman" w:cs="Times New Roman"/>
                <w:color w:val="000000"/>
                <w:sz w:val="18"/>
                <w:szCs w:val="18"/>
                <w:lang w:val="ru-RU"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2077A1" w:rsidRPr="002077A1" w:rsidRDefault="002077A1" w:rsidP="00AA764A">
            <w:pPr>
              <w:widowControl/>
              <w:spacing w:after="0" w:line="240" w:lineRule="auto"/>
              <w:jc w:val="center"/>
              <w:rPr>
                <w:rFonts w:ascii="Times New Roman" w:eastAsia="Times New Roman" w:hAnsi="Times New Roman" w:cs="Times New Roman"/>
                <w:color w:val="000000"/>
                <w:sz w:val="18"/>
                <w:szCs w:val="18"/>
                <w:lang w:val="ru-RU" w:eastAsia="ru-RU"/>
              </w:rPr>
            </w:pPr>
            <w:r w:rsidRPr="002077A1">
              <w:rPr>
                <w:rFonts w:ascii="Times New Roman" w:eastAsia="Times New Roman" w:hAnsi="Times New Roman" w:cs="Times New Roman"/>
                <w:color w:val="000000"/>
                <w:sz w:val="18"/>
                <w:szCs w:val="18"/>
                <w:lang w:val="ru-RU" w:eastAsia="ru-RU"/>
              </w:rPr>
              <w:t>106,4</w:t>
            </w:r>
          </w:p>
        </w:tc>
      </w:tr>
      <w:tr w:rsidR="002077A1" w:rsidRPr="002077A1" w:rsidTr="00AA764A">
        <w:trPr>
          <w:trHeight w:val="27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2077A1" w:rsidRPr="002077A1" w:rsidRDefault="002077A1" w:rsidP="00AA764A">
            <w:pPr>
              <w:widowControl/>
              <w:spacing w:after="0" w:line="240" w:lineRule="auto"/>
              <w:rPr>
                <w:rFonts w:ascii="Times New Roman" w:eastAsia="Times New Roman" w:hAnsi="Times New Roman" w:cs="Times New Roman"/>
                <w:b/>
                <w:color w:val="000000"/>
                <w:sz w:val="18"/>
                <w:szCs w:val="18"/>
                <w:lang w:val="ru-RU" w:eastAsia="ru-RU"/>
              </w:rPr>
            </w:pPr>
            <w:r w:rsidRPr="002077A1">
              <w:rPr>
                <w:rFonts w:ascii="Times New Roman" w:eastAsia="Times New Roman" w:hAnsi="Times New Roman" w:cs="Times New Roman"/>
                <w:b/>
                <w:color w:val="000000"/>
                <w:sz w:val="18"/>
                <w:szCs w:val="18"/>
                <w:lang w:val="ru-RU" w:eastAsia="ru-RU"/>
              </w:rPr>
              <w:t>Всего программное финансирование</w:t>
            </w:r>
          </w:p>
        </w:tc>
        <w:tc>
          <w:tcPr>
            <w:tcW w:w="1276" w:type="dxa"/>
            <w:tcBorders>
              <w:top w:val="nil"/>
              <w:left w:val="nil"/>
              <w:bottom w:val="single" w:sz="4" w:space="0" w:color="auto"/>
              <w:right w:val="single" w:sz="4" w:space="0" w:color="auto"/>
            </w:tcBorders>
            <w:shd w:val="clear" w:color="000000" w:fill="FFFFFF"/>
            <w:noWrap/>
            <w:vAlign w:val="center"/>
            <w:hideMark/>
          </w:tcPr>
          <w:p w:rsidR="002077A1" w:rsidRPr="002077A1" w:rsidRDefault="002077A1" w:rsidP="00AA764A">
            <w:pPr>
              <w:widowControl/>
              <w:spacing w:after="0" w:line="240" w:lineRule="auto"/>
              <w:jc w:val="center"/>
              <w:rPr>
                <w:rFonts w:ascii="Times New Roman" w:eastAsia="Times New Roman" w:hAnsi="Times New Roman" w:cs="Times New Roman"/>
                <w:b/>
                <w:color w:val="000000"/>
                <w:sz w:val="18"/>
                <w:szCs w:val="18"/>
                <w:lang w:val="ru-RU" w:eastAsia="ru-RU"/>
              </w:rPr>
            </w:pPr>
            <w:r w:rsidRPr="002077A1">
              <w:rPr>
                <w:rFonts w:ascii="Times New Roman" w:eastAsia="Times New Roman" w:hAnsi="Times New Roman" w:cs="Times New Roman"/>
                <w:b/>
                <w:color w:val="000000"/>
                <w:sz w:val="18"/>
                <w:szCs w:val="18"/>
                <w:lang w:val="ru-RU" w:eastAsia="ru-RU"/>
              </w:rPr>
              <w:t>66732,1</w:t>
            </w:r>
          </w:p>
        </w:tc>
        <w:tc>
          <w:tcPr>
            <w:tcW w:w="1358" w:type="dxa"/>
            <w:tcBorders>
              <w:top w:val="nil"/>
              <w:left w:val="nil"/>
              <w:bottom w:val="single" w:sz="4" w:space="0" w:color="auto"/>
              <w:right w:val="single" w:sz="4" w:space="0" w:color="auto"/>
            </w:tcBorders>
            <w:shd w:val="clear" w:color="000000" w:fill="FFFFFF"/>
            <w:noWrap/>
            <w:vAlign w:val="center"/>
            <w:hideMark/>
          </w:tcPr>
          <w:p w:rsidR="002077A1" w:rsidRPr="002077A1" w:rsidRDefault="002077A1" w:rsidP="00AA764A">
            <w:pPr>
              <w:widowControl/>
              <w:spacing w:after="0" w:line="240" w:lineRule="auto"/>
              <w:jc w:val="center"/>
              <w:rPr>
                <w:rFonts w:ascii="Times New Roman" w:eastAsia="Times New Roman" w:hAnsi="Times New Roman" w:cs="Times New Roman"/>
                <w:b/>
                <w:color w:val="000000"/>
                <w:sz w:val="18"/>
                <w:szCs w:val="18"/>
                <w:lang w:val="ru-RU" w:eastAsia="ru-RU"/>
              </w:rPr>
            </w:pPr>
            <w:r w:rsidRPr="002077A1">
              <w:rPr>
                <w:rFonts w:ascii="Times New Roman" w:eastAsia="Times New Roman" w:hAnsi="Times New Roman" w:cs="Times New Roman"/>
                <w:b/>
                <w:color w:val="000000"/>
                <w:sz w:val="18"/>
                <w:szCs w:val="18"/>
                <w:lang w:val="ru-RU" w:eastAsia="ru-RU"/>
              </w:rPr>
              <w:t>59434,8</w:t>
            </w:r>
          </w:p>
        </w:tc>
        <w:tc>
          <w:tcPr>
            <w:tcW w:w="1051" w:type="dxa"/>
            <w:tcBorders>
              <w:top w:val="nil"/>
              <w:left w:val="nil"/>
              <w:bottom w:val="single" w:sz="4" w:space="0" w:color="auto"/>
              <w:right w:val="single" w:sz="4" w:space="0" w:color="auto"/>
            </w:tcBorders>
            <w:shd w:val="clear" w:color="000000" w:fill="FFFFFF"/>
            <w:noWrap/>
            <w:vAlign w:val="center"/>
            <w:hideMark/>
          </w:tcPr>
          <w:p w:rsidR="002077A1" w:rsidRPr="002077A1" w:rsidRDefault="002077A1" w:rsidP="00AA764A">
            <w:pPr>
              <w:widowControl/>
              <w:spacing w:after="0" w:line="240" w:lineRule="auto"/>
              <w:jc w:val="center"/>
              <w:rPr>
                <w:rFonts w:ascii="Times New Roman" w:eastAsia="Times New Roman" w:hAnsi="Times New Roman" w:cs="Times New Roman"/>
                <w:b/>
                <w:color w:val="000000"/>
                <w:sz w:val="18"/>
                <w:szCs w:val="18"/>
                <w:lang w:val="ru-RU" w:eastAsia="ru-RU"/>
              </w:rPr>
            </w:pPr>
            <w:r w:rsidRPr="002077A1">
              <w:rPr>
                <w:rFonts w:ascii="Times New Roman" w:eastAsia="Times New Roman" w:hAnsi="Times New Roman" w:cs="Times New Roman"/>
                <w:b/>
                <w:color w:val="000000"/>
                <w:sz w:val="18"/>
                <w:szCs w:val="18"/>
                <w:lang w:val="ru-RU" w:eastAsia="ru-RU"/>
              </w:rPr>
              <w:t>69981,6</w:t>
            </w:r>
          </w:p>
        </w:tc>
        <w:tc>
          <w:tcPr>
            <w:tcW w:w="1134" w:type="dxa"/>
            <w:tcBorders>
              <w:top w:val="nil"/>
              <w:left w:val="nil"/>
              <w:bottom w:val="single" w:sz="4" w:space="0" w:color="auto"/>
              <w:right w:val="single" w:sz="4" w:space="0" w:color="auto"/>
            </w:tcBorders>
            <w:shd w:val="clear" w:color="000000" w:fill="FFFFFF"/>
            <w:noWrap/>
            <w:vAlign w:val="center"/>
            <w:hideMark/>
          </w:tcPr>
          <w:p w:rsidR="002077A1" w:rsidRPr="002077A1" w:rsidRDefault="002077A1" w:rsidP="00AA764A">
            <w:pPr>
              <w:widowControl/>
              <w:spacing w:after="0" w:line="240" w:lineRule="auto"/>
              <w:jc w:val="center"/>
              <w:rPr>
                <w:rFonts w:ascii="Times New Roman" w:eastAsia="Times New Roman" w:hAnsi="Times New Roman" w:cs="Times New Roman"/>
                <w:b/>
                <w:color w:val="000000"/>
                <w:sz w:val="18"/>
                <w:szCs w:val="18"/>
                <w:lang w:val="ru-RU" w:eastAsia="ru-RU"/>
              </w:rPr>
            </w:pPr>
            <w:r w:rsidRPr="002077A1">
              <w:rPr>
                <w:rFonts w:ascii="Times New Roman" w:eastAsia="Times New Roman" w:hAnsi="Times New Roman" w:cs="Times New Roman"/>
                <w:b/>
                <w:color w:val="000000"/>
                <w:sz w:val="18"/>
                <w:szCs w:val="18"/>
                <w:lang w:val="ru-RU" w:eastAsia="ru-RU"/>
              </w:rPr>
              <w:t>62217,2</w:t>
            </w:r>
          </w:p>
        </w:tc>
        <w:tc>
          <w:tcPr>
            <w:tcW w:w="1418" w:type="dxa"/>
            <w:tcBorders>
              <w:top w:val="nil"/>
              <w:left w:val="nil"/>
              <w:bottom w:val="single" w:sz="4" w:space="0" w:color="auto"/>
              <w:right w:val="single" w:sz="4" w:space="0" w:color="auto"/>
            </w:tcBorders>
            <w:shd w:val="clear" w:color="000000" w:fill="FFFFFF"/>
            <w:noWrap/>
            <w:vAlign w:val="center"/>
            <w:hideMark/>
          </w:tcPr>
          <w:p w:rsidR="002077A1" w:rsidRPr="002077A1" w:rsidRDefault="002077A1" w:rsidP="00AA764A">
            <w:pPr>
              <w:widowControl/>
              <w:spacing w:after="0" w:line="240" w:lineRule="auto"/>
              <w:jc w:val="center"/>
              <w:rPr>
                <w:rFonts w:ascii="Times New Roman" w:eastAsia="Times New Roman" w:hAnsi="Times New Roman" w:cs="Times New Roman"/>
                <w:b/>
                <w:color w:val="000000"/>
                <w:sz w:val="18"/>
                <w:szCs w:val="18"/>
                <w:lang w:val="ru-RU" w:eastAsia="ru-RU"/>
              </w:rPr>
            </w:pPr>
            <w:r w:rsidRPr="002077A1">
              <w:rPr>
                <w:rFonts w:ascii="Times New Roman" w:eastAsia="Times New Roman" w:hAnsi="Times New Roman" w:cs="Times New Roman"/>
                <w:b/>
                <w:color w:val="000000"/>
                <w:sz w:val="18"/>
                <w:szCs w:val="18"/>
                <w:lang w:val="ru-RU" w:eastAsia="ru-RU"/>
              </w:rPr>
              <w:t>104,9</w:t>
            </w:r>
          </w:p>
        </w:tc>
      </w:tr>
      <w:tr w:rsidR="002077A1" w:rsidRPr="002077A1" w:rsidTr="00000FF9">
        <w:trPr>
          <w:trHeight w:hRule="exact" w:val="270"/>
        </w:trPr>
        <w:tc>
          <w:tcPr>
            <w:tcW w:w="3701" w:type="dxa"/>
            <w:tcBorders>
              <w:top w:val="nil"/>
              <w:left w:val="single" w:sz="4" w:space="0" w:color="auto"/>
              <w:bottom w:val="single" w:sz="4" w:space="0" w:color="auto"/>
              <w:right w:val="single" w:sz="4" w:space="0" w:color="auto"/>
            </w:tcBorders>
            <w:shd w:val="clear" w:color="000000" w:fill="FFFFFF"/>
            <w:noWrap/>
            <w:vAlign w:val="center"/>
            <w:hideMark/>
          </w:tcPr>
          <w:p w:rsidR="002077A1" w:rsidRPr="002077A1" w:rsidRDefault="002077A1" w:rsidP="00AA764A">
            <w:pPr>
              <w:widowControl/>
              <w:spacing w:after="0" w:line="240" w:lineRule="auto"/>
              <w:rPr>
                <w:rFonts w:ascii="Times New Roman" w:eastAsia="Times New Roman" w:hAnsi="Times New Roman" w:cs="Times New Roman"/>
                <w:color w:val="000000"/>
                <w:sz w:val="18"/>
                <w:szCs w:val="18"/>
                <w:lang w:val="ru-RU" w:eastAsia="ru-RU"/>
              </w:rPr>
            </w:pPr>
            <w:r w:rsidRPr="002077A1">
              <w:rPr>
                <w:rFonts w:ascii="Times New Roman" w:eastAsia="Times New Roman" w:hAnsi="Times New Roman" w:cs="Times New Roman"/>
                <w:color w:val="000000"/>
                <w:sz w:val="18"/>
                <w:szCs w:val="18"/>
                <w:lang w:val="ru-RU" w:eastAsia="ru-RU"/>
              </w:rPr>
              <w:t>Удельн</w:t>
            </w:r>
            <w:r w:rsidR="00876FB0">
              <w:rPr>
                <w:rFonts w:ascii="Times New Roman" w:eastAsia="Times New Roman" w:hAnsi="Times New Roman" w:cs="Times New Roman"/>
                <w:color w:val="000000"/>
                <w:sz w:val="18"/>
                <w:szCs w:val="18"/>
                <w:lang w:val="ru-RU" w:eastAsia="ru-RU"/>
              </w:rPr>
              <w:t>ы</w:t>
            </w:r>
            <w:r w:rsidRPr="002077A1">
              <w:rPr>
                <w:rFonts w:ascii="Times New Roman" w:eastAsia="Times New Roman" w:hAnsi="Times New Roman" w:cs="Times New Roman"/>
                <w:color w:val="000000"/>
                <w:sz w:val="18"/>
                <w:szCs w:val="18"/>
                <w:lang w:val="ru-RU" w:eastAsia="ru-RU"/>
              </w:rPr>
              <w:t>й вес в разделе (%)</w:t>
            </w:r>
          </w:p>
        </w:tc>
        <w:tc>
          <w:tcPr>
            <w:tcW w:w="1276" w:type="dxa"/>
            <w:tcBorders>
              <w:top w:val="nil"/>
              <w:left w:val="nil"/>
              <w:bottom w:val="single" w:sz="4" w:space="0" w:color="auto"/>
              <w:right w:val="single" w:sz="4" w:space="0" w:color="auto"/>
            </w:tcBorders>
            <w:shd w:val="clear" w:color="000000" w:fill="FFFFFF"/>
            <w:noWrap/>
            <w:vAlign w:val="center"/>
            <w:hideMark/>
          </w:tcPr>
          <w:p w:rsidR="002077A1" w:rsidRPr="002077A1" w:rsidRDefault="002077A1" w:rsidP="00AA764A">
            <w:pPr>
              <w:widowControl/>
              <w:spacing w:after="0" w:line="240" w:lineRule="auto"/>
              <w:jc w:val="center"/>
              <w:rPr>
                <w:rFonts w:ascii="Times New Roman" w:eastAsia="Times New Roman" w:hAnsi="Times New Roman" w:cs="Times New Roman"/>
                <w:color w:val="000000"/>
                <w:sz w:val="18"/>
                <w:szCs w:val="18"/>
                <w:lang w:val="ru-RU" w:eastAsia="ru-RU"/>
              </w:rPr>
            </w:pPr>
            <w:r w:rsidRPr="002077A1">
              <w:rPr>
                <w:rFonts w:ascii="Times New Roman" w:eastAsia="Times New Roman" w:hAnsi="Times New Roman" w:cs="Times New Roman"/>
                <w:color w:val="000000"/>
                <w:sz w:val="18"/>
                <w:szCs w:val="18"/>
                <w:lang w:val="ru-RU" w:eastAsia="ru-RU"/>
              </w:rPr>
              <w:t>74,8</w:t>
            </w:r>
          </w:p>
        </w:tc>
        <w:tc>
          <w:tcPr>
            <w:tcW w:w="1358" w:type="dxa"/>
            <w:tcBorders>
              <w:top w:val="nil"/>
              <w:left w:val="nil"/>
              <w:bottom w:val="single" w:sz="4" w:space="0" w:color="auto"/>
              <w:right w:val="single" w:sz="4" w:space="0" w:color="auto"/>
            </w:tcBorders>
            <w:shd w:val="clear" w:color="000000" w:fill="FFFFFF"/>
            <w:noWrap/>
            <w:vAlign w:val="center"/>
            <w:hideMark/>
          </w:tcPr>
          <w:p w:rsidR="002077A1" w:rsidRPr="002077A1" w:rsidRDefault="002077A1" w:rsidP="00AA764A">
            <w:pPr>
              <w:widowControl/>
              <w:spacing w:after="0" w:line="240" w:lineRule="auto"/>
              <w:jc w:val="center"/>
              <w:rPr>
                <w:rFonts w:ascii="Times New Roman" w:eastAsia="Times New Roman" w:hAnsi="Times New Roman" w:cs="Times New Roman"/>
                <w:color w:val="000000"/>
                <w:sz w:val="18"/>
                <w:szCs w:val="18"/>
                <w:lang w:val="ru-RU" w:eastAsia="ru-RU"/>
              </w:rPr>
            </w:pPr>
            <w:r w:rsidRPr="002077A1">
              <w:rPr>
                <w:rFonts w:ascii="Times New Roman" w:eastAsia="Times New Roman" w:hAnsi="Times New Roman" w:cs="Times New Roman"/>
                <w:color w:val="000000"/>
                <w:sz w:val="18"/>
                <w:szCs w:val="18"/>
                <w:lang w:val="ru-RU" w:eastAsia="ru-RU"/>
              </w:rPr>
              <w:t>72,5</w:t>
            </w:r>
          </w:p>
        </w:tc>
        <w:tc>
          <w:tcPr>
            <w:tcW w:w="1051" w:type="dxa"/>
            <w:tcBorders>
              <w:top w:val="nil"/>
              <w:left w:val="nil"/>
              <w:bottom w:val="single" w:sz="4" w:space="0" w:color="auto"/>
              <w:right w:val="single" w:sz="4" w:space="0" w:color="auto"/>
            </w:tcBorders>
            <w:shd w:val="clear" w:color="000000" w:fill="FFFFFF"/>
            <w:noWrap/>
            <w:vAlign w:val="center"/>
            <w:hideMark/>
          </w:tcPr>
          <w:p w:rsidR="002077A1" w:rsidRPr="002077A1" w:rsidRDefault="002077A1" w:rsidP="00AA764A">
            <w:pPr>
              <w:widowControl/>
              <w:spacing w:after="0" w:line="240" w:lineRule="auto"/>
              <w:jc w:val="center"/>
              <w:rPr>
                <w:rFonts w:ascii="Times New Roman" w:eastAsia="Times New Roman" w:hAnsi="Times New Roman" w:cs="Times New Roman"/>
                <w:color w:val="000000"/>
                <w:sz w:val="18"/>
                <w:szCs w:val="18"/>
                <w:lang w:val="ru-RU" w:eastAsia="ru-RU"/>
              </w:rPr>
            </w:pPr>
            <w:r w:rsidRPr="002077A1">
              <w:rPr>
                <w:rFonts w:ascii="Times New Roman" w:eastAsia="Times New Roman" w:hAnsi="Times New Roman" w:cs="Times New Roman"/>
                <w:color w:val="000000"/>
                <w:sz w:val="18"/>
                <w:szCs w:val="18"/>
                <w:lang w:val="ru-RU" w:eastAsia="ru-RU"/>
              </w:rPr>
              <w:t>82,9</w:t>
            </w:r>
          </w:p>
        </w:tc>
        <w:tc>
          <w:tcPr>
            <w:tcW w:w="1134" w:type="dxa"/>
            <w:tcBorders>
              <w:top w:val="nil"/>
              <w:left w:val="nil"/>
              <w:bottom w:val="single" w:sz="4" w:space="0" w:color="auto"/>
              <w:right w:val="single" w:sz="4" w:space="0" w:color="auto"/>
            </w:tcBorders>
            <w:shd w:val="clear" w:color="000000" w:fill="FFFFFF"/>
            <w:noWrap/>
            <w:vAlign w:val="center"/>
            <w:hideMark/>
          </w:tcPr>
          <w:p w:rsidR="002077A1" w:rsidRPr="002077A1" w:rsidRDefault="002077A1" w:rsidP="00AA764A">
            <w:pPr>
              <w:widowControl/>
              <w:spacing w:after="0" w:line="240" w:lineRule="auto"/>
              <w:jc w:val="center"/>
              <w:rPr>
                <w:rFonts w:ascii="Times New Roman" w:eastAsia="Times New Roman" w:hAnsi="Times New Roman" w:cs="Times New Roman"/>
                <w:color w:val="000000"/>
                <w:sz w:val="18"/>
                <w:szCs w:val="18"/>
                <w:lang w:val="ru-RU" w:eastAsia="ru-RU"/>
              </w:rPr>
            </w:pPr>
            <w:r w:rsidRPr="002077A1">
              <w:rPr>
                <w:rFonts w:ascii="Times New Roman" w:eastAsia="Times New Roman" w:hAnsi="Times New Roman" w:cs="Times New Roman"/>
                <w:color w:val="000000"/>
                <w:sz w:val="18"/>
                <w:szCs w:val="18"/>
                <w:lang w:val="ru-RU" w:eastAsia="ru-RU"/>
              </w:rPr>
              <w:t>81,2</w:t>
            </w:r>
          </w:p>
        </w:tc>
        <w:tc>
          <w:tcPr>
            <w:tcW w:w="1418" w:type="dxa"/>
            <w:tcBorders>
              <w:top w:val="nil"/>
              <w:left w:val="nil"/>
              <w:bottom w:val="single" w:sz="4" w:space="0" w:color="auto"/>
              <w:right w:val="single" w:sz="4" w:space="0" w:color="auto"/>
            </w:tcBorders>
            <w:shd w:val="clear" w:color="000000" w:fill="FFFFFF"/>
            <w:noWrap/>
            <w:vAlign w:val="center"/>
            <w:hideMark/>
          </w:tcPr>
          <w:p w:rsidR="002077A1" w:rsidRPr="002077A1" w:rsidRDefault="002077A1" w:rsidP="00AA764A">
            <w:pPr>
              <w:widowControl/>
              <w:spacing w:after="0" w:line="240" w:lineRule="auto"/>
              <w:jc w:val="center"/>
              <w:rPr>
                <w:rFonts w:ascii="Times New Roman" w:eastAsia="Times New Roman" w:hAnsi="Times New Roman" w:cs="Times New Roman"/>
                <w:color w:val="000000"/>
                <w:sz w:val="18"/>
                <w:szCs w:val="18"/>
                <w:lang w:val="ru-RU" w:eastAsia="ru-RU"/>
              </w:rPr>
            </w:pPr>
            <w:r w:rsidRPr="002077A1">
              <w:rPr>
                <w:rFonts w:ascii="Times New Roman" w:eastAsia="Times New Roman" w:hAnsi="Times New Roman" w:cs="Times New Roman"/>
                <w:color w:val="000000"/>
                <w:sz w:val="18"/>
                <w:szCs w:val="18"/>
                <w:lang w:val="ru-RU" w:eastAsia="ru-RU"/>
              </w:rPr>
              <w:t>110,9</w:t>
            </w:r>
          </w:p>
        </w:tc>
      </w:tr>
      <w:tr w:rsidR="002077A1" w:rsidRPr="002077A1" w:rsidTr="00000FF9">
        <w:trPr>
          <w:trHeight w:hRule="exact" w:val="404"/>
        </w:trPr>
        <w:tc>
          <w:tcPr>
            <w:tcW w:w="3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077A1" w:rsidRPr="002077A1" w:rsidRDefault="002077A1" w:rsidP="00AA764A">
            <w:pPr>
              <w:widowControl/>
              <w:spacing w:after="0" w:line="240" w:lineRule="auto"/>
              <w:rPr>
                <w:rFonts w:ascii="Times New Roman" w:eastAsia="Times New Roman" w:hAnsi="Times New Roman" w:cs="Times New Roman"/>
                <w:b/>
                <w:color w:val="000000"/>
                <w:sz w:val="18"/>
                <w:szCs w:val="18"/>
                <w:lang w:val="ru-RU" w:eastAsia="ru-RU"/>
              </w:rPr>
            </w:pPr>
            <w:r w:rsidRPr="002077A1">
              <w:rPr>
                <w:rFonts w:ascii="Times New Roman" w:eastAsia="Times New Roman" w:hAnsi="Times New Roman" w:cs="Times New Roman"/>
                <w:b/>
                <w:color w:val="000000"/>
                <w:sz w:val="18"/>
                <w:szCs w:val="18"/>
                <w:lang w:val="ru-RU" w:eastAsia="ru-RU"/>
              </w:rPr>
              <w:lastRenderedPageBreak/>
              <w:t>Расходы на непрограммную деятельность</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077A1" w:rsidRPr="002077A1" w:rsidRDefault="002077A1" w:rsidP="00AA764A">
            <w:pPr>
              <w:widowControl/>
              <w:spacing w:after="0" w:line="240" w:lineRule="auto"/>
              <w:jc w:val="center"/>
              <w:rPr>
                <w:rFonts w:ascii="Times New Roman" w:eastAsia="Times New Roman" w:hAnsi="Times New Roman" w:cs="Times New Roman"/>
                <w:b/>
                <w:sz w:val="18"/>
                <w:szCs w:val="18"/>
                <w:lang w:val="ru-RU" w:eastAsia="ru-RU"/>
              </w:rPr>
            </w:pPr>
            <w:r w:rsidRPr="002077A1">
              <w:rPr>
                <w:rFonts w:ascii="Times New Roman" w:eastAsia="Times New Roman" w:hAnsi="Times New Roman" w:cs="Times New Roman"/>
                <w:b/>
                <w:sz w:val="18"/>
                <w:szCs w:val="18"/>
                <w:lang w:val="ru-RU" w:eastAsia="ru-RU"/>
              </w:rPr>
              <w:t>22540,6</w:t>
            </w:r>
          </w:p>
        </w:tc>
        <w:tc>
          <w:tcPr>
            <w:tcW w:w="13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077A1" w:rsidRPr="002077A1" w:rsidRDefault="002077A1" w:rsidP="00AA764A">
            <w:pPr>
              <w:widowControl/>
              <w:spacing w:after="0" w:line="240" w:lineRule="auto"/>
              <w:jc w:val="center"/>
              <w:rPr>
                <w:rFonts w:ascii="Times New Roman" w:eastAsia="Times New Roman" w:hAnsi="Times New Roman" w:cs="Times New Roman"/>
                <w:b/>
                <w:sz w:val="18"/>
                <w:szCs w:val="18"/>
                <w:lang w:val="ru-RU" w:eastAsia="ru-RU"/>
              </w:rPr>
            </w:pPr>
            <w:r w:rsidRPr="002077A1">
              <w:rPr>
                <w:rFonts w:ascii="Times New Roman" w:eastAsia="Times New Roman" w:hAnsi="Times New Roman" w:cs="Times New Roman"/>
                <w:b/>
                <w:sz w:val="18"/>
                <w:szCs w:val="18"/>
                <w:lang w:val="ru-RU" w:eastAsia="ru-RU"/>
              </w:rPr>
              <w:t>22540,6</w:t>
            </w:r>
          </w:p>
        </w:tc>
        <w:tc>
          <w:tcPr>
            <w:tcW w:w="10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077A1" w:rsidRPr="002077A1" w:rsidRDefault="002077A1" w:rsidP="00AA764A">
            <w:pPr>
              <w:widowControl/>
              <w:spacing w:after="0" w:line="240" w:lineRule="auto"/>
              <w:jc w:val="center"/>
              <w:rPr>
                <w:rFonts w:ascii="Times New Roman" w:eastAsia="Times New Roman" w:hAnsi="Times New Roman" w:cs="Times New Roman"/>
                <w:b/>
                <w:color w:val="000000"/>
                <w:sz w:val="18"/>
                <w:szCs w:val="18"/>
                <w:lang w:val="ru-RU" w:eastAsia="ru-RU"/>
              </w:rPr>
            </w:pPr>
            <w:r w:rsidRPr="002077A1">
              <w:rPr>
                <w:rFonts w:ascii="Times New Roman" w:eastAsia="Times New Roman" w:hAnsi="Times New Roman" w:cs="Times New Roman"/>
                <w:b/>
                <w:color w:val="000000"/>
                <w:sz w:val="18"/>
                <w:szCs w:val="18"/>
                <w:lang w:val="ru-RU" w:eastAsia="ru-RU"/>
              </w:rPr>
              <w:t>14439,4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077A1" w:rsidRPr="002077A1" w:rsidRDefault="002077A1" w:rsidP="00AA764A">
            <w:pPr>
              <w:widowControl/>
              <w:spacing w:after="0" w:line="240" w:lineRule="auto"/>
              <w:jc w:val="center"/>
              <w:rPr>
                <w:rFonts w:ascii="Times New Roman" w:eastAsia="Times New Roman" w:hAnsi="Times New Roman" w:cs="Times New Roman"/>
                <w:b/>
                <w:color w:val="000000"/>
                <w:sz w:val="18"/>
                <w:szCs w:val="18"/>
                <w:lang w:val="ru-RU" w:eastAsia="ru-RU"/>
              </w:rPr>
            </w:pPr>
            <w:r w:rsidRPr="002077A1">
              <w:rPr>
                <w:rFonts w:ascii="Times New Roman" w:eastAsia="Times New Roman" w:hAnsi="Times New Roman" w:cs="Times New Roman"/>
                <w:b/>
                <w:color w:val="000000"/>
                <w:sz w:val="18"/>
                <w:szCs w:val="18"/>
                <w:lang w:val="ru-RU" w:eastAsia="ru-RU"/>
              </w:rPr>
              <w:t>14439,4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077A1" w:rsidRPr="002077A1" w:rsidRDefault="002077A1" w:rsidP="00AA764A">
            <w:pPr>
              <w:widowControl/>
              <w:spacing w:after="0" w:line="240" w:lineRule="auto"/>
              <w:jc w:val="center"/>
              <w:rPr>
                <w:rFonts w:ascii="Times New Roman" w:eastAsia="Times New Roman" w:hAnsi="Times New Roman" w:cs="Times New Roman"/>
                <w:b/>
                <w:color w:val="000000"/>
                <w:sz w:val="18"/>
                <w:szCs w:val="18"/>
                <w:lang w:val="ru-RU" w:eastAsia="ru-RU"/>
              </w:rPr>
            </w:pPr>
          </w:p>
        </w:tc>
      </w:tr>
      <w:tr w:rsidR="002077A1" w:rsidRPr="002077A1" w:rsidTr="00000FF9">
        <w:trPr>
          <w:trHeight w:hRule="exact" w:val="270"/>
        </w:trPr>
        <w:tc>
          <w:tcPr>
            <w:tcW w:w="3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077A1" w:rsidRPr="002077A1" w:rsidRDefault="002077A1" w:rsidP="00AA764A">
            <w:pPr>
              <w:widowControl/>
              <w:spacing w:after="0" w:line="240" w:lineRule="auto"/>
              <w:rPr>
                <w:rFonts w:ascii="Times New Roman" w:eastAsia="Times New Roman" w:hAnsi="Times New Roman" w:cs="Times New Roman"/>
                <w:color w:val="000000"/>
                <w:sz w:val="18"/>
                <w:szCs w:val="18"/>
                <w:lang w:val="ru-RU" w:eastAsia="ru-RU"/>
              </w:rPr>
            </w:pPr>
            <w:r w:rsidRPr="002077A1">
              <w:rPr>
                <w:rFonts w:ascii="Times New Roman" w:eastAsia="Times New Roman" w:hAnsi="Times New Roman" w:cs="Times New Roman"/>
                <w:color w:val="000000"/>
                <w:sz w:val="18"/>
                <w:szCs w:val="18"/>
                <w:lang w:val="ru-RU" w:eastAsia="ru-RU"/>
              </w:rPr>
              <w:t>Удельн</w:t>
            </w:r>
            <w:r w:rsidR="00876FB0">
              <w:rPr>
                <w:rFonts w:ascii="Times New Roman" w:eastAsia="Times New Roman" w:hAnsi="Times New Roman" w:cs="Times New Roman"/>
                <w:color w:val="000000"/>
                <w:sz w:val="18"/>
                <w:szCs w:val="18"/>
                <w:lang w:val="ru-RU" w:eastAsia="ru-RU"/>
              </w:rPr>
              <w:t>ы</w:t>
            </w:r>
            <w:r w:rsidRPr="002077A1">
              <w:rPr>
                <w:rFonts w:ascii="Times New Roman" w:eastAsia="Times New Roman" w:hAnsi="Times New Roman" w:cs="Times New Roman"/>
                <w:color w:val="000000"/>
                <w:sz w:val="18"/>
                <w:szCs w:val="18"/>
                <w:lang w:val="ru-RU" w:eastAsia="ru-RU"/>
              </w:rPr>
              <w:t>й вес в разделе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2077A1" w:rsidRPr="002077A1" w:rsidRDefault="002077A1" w:rsidP="00AA764A">
            <w:pPr>
              <w:widowControl/>
              <w:spacing w:after="0" w:line="240" w:lineRule="auto"/>
              <w:jc w:val="center"/>
              <w:rPr>
                <w:rFonts w:ascii="Times New Roman" w:eastAsia="Times New Roman" w:hAnsi="Times New Roman" w:cs="Times New Roman"/>
                <w:color w:val="000000"/>
                <w:sz w:val="18"/>
                <w:szCs w:val="18"/>
                <w:lang w:val="ru-RU" w:eastAsia="ru-RU"/>
              </w:rPr>
            </w:pPr>
            <w:r w:rsidRPr="002077A1">
              <w:rPr>
                <w:rFonts w:ascii="Times New Roman" w:eastAsia="Times New Roman" w:hAnsi="Times New Roman" w:cs="Times New Roman"/>
                <w:color w:val="000000"/>
                <w:sz w:val="18"/>
                <w:szCs w:val="18"/>
                <w:lang w:val="ru-RU" w:eastAsia="ru-RU"/>
              </w:rPr>
              <w:t>25,2</w:t>
            </w:r>
          </w:p>
        </w:tc>
        <w:tc>
          <w:tcPr>
            <w:tcW w:w="1358" w:type="dxa"/>
            <w:tcBorders>
              <w:top w:val="single" w:sz="4" w:space="0" w:color="auto"/>
              <w:left w:val="nil"/>
              <w:bottom w:val="single" w:sz="4" w:space="0" w:color="auto"/>
              <w:right w:val="single" w:sz="4" w:space="0" w:color="auto"/>
            </w:tcBorders>
            <w:shd w:val="clear" w:color="000000" w:fill="FFFFFF"/>
            <w:noWrap/>
            <w:vAlign w:val="center"/>
            <w:hideMark/>
          </w:tcPr>
          <w:p w:rsidR="002077A1" w:rsidRPr="002077A1" w:rsidRDefault="002077A1" w:rsidP="00AA764A">
            <w:pPr>
              <w:widowControl/>
              <w:spacing w:after="0" w:line="240" w:lineRule="auto"/>
              <w:jc w:val="center"/>
              <w:rPr>
                <w:rFonts w:ascii="Times New Roman" w:eastAsia="Times New Roman" w:hAnsi="Times New Roman" w:cs="Times New Roman"/>
                <w:color w:val="000000"/>
                <w:sz w:val="18"/>
                <w:szCs w:val="18"/>
                <w:lang w:val="ru-RU" w:eastAsia="ru-RU"/>
              </w:rPr>
            </w:pPr>
            <w:r w:rsidRPr="002077A1">
              <w:rPr>
                <w:rFonts w:ascii="Times New Roman" w:eastAsia="Times New Roman" w:hAnsi="Times New Roman" w:cs="Times New Roman"/>
                <w:color w:val="000000"/>
                <w:sz w:val="18"/>
                <w:szCs w:val="18"/>
                <w:lang w:val="ru-RU" w:eastAsia="ru-RU"/>
              </w:rPr>
              <w:t>27,5</w:t>
            </w:r>
          </w:p>
        </w:tc>
        <w:tc>
          <w:tcPr>
            <w:tcW w:w="1051" w:type="dxa"/>
            <w:tcBorders>
              <w:top w:val="single" w:sz="4" w:space="0" w:color="auto"/>
              <w:left w:val="nil"/>
              <w:bottom w:val="single" w:sz="4" w:space="0" w:color="auto"/>
              <w:right w:val="single" w:sz="4" w:space="0" w:color="auto"/>
            </w:tcBorders>
            <w:shd w:val="clear" w:color="000000" w:fill="FFFFFF"/>
            <w:noWrap/>
            <w:vAlign w:val="center"/>
            <w:hideMark/>
          </w:tcPr>
          <w:p w:rsidR="002077A1" w:rsidRPr="002077A1" w:rsidRDefault="002077A1" w:rsidP="00AA764A">
            <w:pPr>
              <w:widowControl/>
              <w:spacing w:after="0" w:line="240" w:lineRule="auto"/>
              <w:jc w:val="center"/>
              <w:rPr>
                <w:rFonts w:ascii="Times New Roman" w:eastAsia="Times New Roman" w:hAnsi="Times New Roman" w:cs="Times New Roman"/>
                <w:color w:val="000000"/>
                <w:sz w:val="18"/>
                <w:szCs w:val="18"/>
                <w:lang w:val="ru-RU" w:eastAsia="ru-RU"/>
              </w:rPr>
            </w:pPr>
            <w:r w:rsidRPr="002077A1">
              <w:rPr>
                <w:rFonts w:ascii="Times New Roman" w:eastAsia="Times New Roman" w:hAnsi="Times New Roman" w:cs="Times New Roman"/>
                <w:color w:val="000000"/>
                <w:sz w:val="18"/>
                <w:szCs w:val="18"/>
                <w:lang w:val="ru-RU" w:eastAsia="ru-RU"/>
              </w:rPr>
              <w:t>17,1</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2077A1" w:rsidRPr="002077A1" w:rsidRDefault="002077A1" w:rsidP="00AA764A">
            <w:pPr>
              <w:widowControl/>
              <w:spacing w:after="0" w:line="240" w:lineRule="auto"/>
              <w:jc w:val="center"/>
              <w:rPr>
                <w:rFonts w:ascii="Times New Roman" w:eastAsia="Times New Roman" w:hAnsi="Times New Roman" w:cs="Times New Roman"/>
                <w:color w:val="000000"/>
                <w:sz w:val="18"/>
                <w:szCs w:val="18"/>
                <w:lang w:val="ru-RU" w:eastAsia="ru-RU"/>
              </w:rPr>
            </w:pPr>
            <w:r w:rsidRPr="002077A1">
              <w:rPr>
                <w:rFonts w:ascii="Times New Roman" w:eastAsia="Times New Roman" w:hAnsi="Times New Roman" w:cs="Times New Roman"/>
                <w:color w:val="000000"/>
                <w:sz w:val="18"/>
                <w:szCs w:val="18"/>
                <w:lang w:val="ru-RU" w:eastAsia="ru-RU"/>
              </w:rPr>
              <w:t>18,8</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2077A1" w:rsidRPr="002077A1" w:rsidRDefault="002077A1" w:rsidP="00AA764A">
            <w:pPr>
              <w:widowControl/>
              <w:spacing w:after="0" w:line="240" w:lineRule="auto"/>
              <w:jc w:val="center"/>
              <w:rPr>
                <w:rFonts w:ascii="Times New Roman" w:eastAsia="Times New Roman" w:hAnsi="Times New Roman" w:cs="Times New Roman"/>
                <w:color w:val="000000"/>
                <w:sz w:val="18"/>
                <w:szCs w:val="18"/>
                <w:lang w:val="ru-RU" w:eastAsia="ru-RU"/>
              </w:rPr>
            </w:pPr>
          </w:p>
        </w:tc>
      </w:tr>
      <w:tr w:rsidR="002077A1" w:rsidRPr="002077A1" w:rsidTr="00AA764A">
        <w:trPr>
          <w:trHeight w:hRule="exact" w:val="270"/>
        </w:trPr>
        <w:tc>
          <w:tcPr>
            <w:tcW w:w="3701" w:type="dxa"/>
            <w:tcBorders>
              <w:top w:val="nil"/>
              <w:left w:val="single" w:sz="4" w:space="0" w:color="auto"/>
              <w:bottom w:val="single" w:sz="4" w:space="0" w:color="auto"/>
              <w:right w:val="single" w:sz="4" w:space="0" w:color="auto"/>
            </w:tcBorders>
            <w:shd w:val="clear" w:color="000000" w:fill="FFFFFF"/>
            <w:noWrap/>
            <w:vAlign w:val="center"/>
            <w:hideMark/>
          </w:tcPr>
          <w:p w:rsidR="002077A1" w:rsidRPr="002077A1" w:rsidRDefault="002077A1" w:rsidP="00AA764A">
            <w:pPr>
              <w:widowControl/>
              <w:spacing w:after="0" w:line="240" w:lineRule="auto"/>
              <w:rPr>
                <w:rFonts w:ascii="Times New Roman" w:eastAsia="Times New Roman" w:hAnsi="Times New Roman" w:cs="Times New Roman"/>
                <w:b/>
                <w:color w:val="000000"/>
                <w:sz w:val="18"/>
                <w:szCs w:val="18"/>
                <w:lang w:val="ru-RU" w:eastAsia="ru-RU"/>
              </w:rPr>
            </w:pPr>
            <w:r w:rsidRPr="002077A1">
              <w:rPr>
                <w:rFonts w:ascii="Times New Roman" w:eastAsia="Times New Roman" w:hAnsi="Times New Roman" w:cs="Times New Roman"/>
                <w:b/>
                <w:color w:val="000000"/>
                <w:sz w:val="18"/>
                <w:szCs w:val="18"/>
                <w:lang w:val="ru-RU" w:eastAsia="ru-RU"/>
              </w:rPr>
              <w:t>Всего по разделу</w:t>
            </w:r>
          </w:p>
        </w:tc>
        <w:tc>
          <w:tcPr>
            <w:tcW w:w="1276" w:type="dxa"/>
            <w:tcBorders>
              <w:top w:val="nil"/>
              <w:left w:val="nil"/>
              <w:bottom w:val="single" w:sz="4" w:space="0" w:color="auto"/>
              <w:right w:val="single" w:sz="4" w:space="0" w:color="auto"/>
            </w:tcBorders>
            <w:shd w:val="clear" w:color="000000" w:fill="FFFFFF"/>
            <w:noWrap/>
            <w:vAlign w:val="center"/>
            <w:hideMark/>
          </w:tcPr>
          <w:p w:rsidR="002077A1" w:rsidRPr="002077A1" w:rsidRDefault="002077A1" w:rsidP="00AA764A">
            <w:pPr>
              <w:widowControl/>
              <w:spacing w:after="0" w:line="240" w:lineRule="auto"/>
              <w:jc w:val="center"/>
              <w:rPr>
                <w:rFonts w:ascii="Times New Roman" w:eastAsia="Times New Roman" w:hAnsi="Times New Roman" w:cs="Times New Roman"/>
                <w:b/>
                <w:sz w:val="18"/>
                <w:szCs w:val="18"/>
                <w:lang w:val="ru-RU" w:eastAsia="ru-RU"/>
              </w:rPr>
            </w:pPr>
            <w:r w:rsidRPr="002077A1">
              <w:rPr>
                <w:rFonts w:ascii="Times New Roman" w:eastAsia="Times New Roman" w:hAnsi="Times New Roman" w:cs="Times New Roman"/>
                <w:b/>
                <w:sz w:val="18"/>
                <w:szCs w:val="18"/>
                <w:lang w:val="ru-RU" w:eastAsia="ru-RU"/>
              </w:rPr>
              <w:t>89272,7</w:t>
            </w:r>
          </w:p>
        </w:tc>
        <w:tc>
          <w:tcPr>
            <w:tcW w:w="1358" w:type="dxa"/>
            <w:tcBorders>
              <w:top w:val="nil"/>
              <w:left w:val="nil"/>
              <w:bottom w:val="single" w:sz="4" w:space="0" w:color="auto"/>
              <w:right w:val="single" w:sz="4" w:space="0" w:color="auto"/>
            </w:tcBorders>
            <w:shd w:val="clear" w:color="000000" w:fill="FFFFFF"/>
            <w:noWrap/>
            <w:vAlign w:val="center"/>
            <w:hideMark/>
          </w:tcPr>
          <w:p w:rsidR="002077A1" w:rsidRPr="002077A1" w:rsidRDefault="002077A1" w:rsidP="00AA764A">
            <w:pPr>
              <w:widowControl/>
              <w:spacing w:after="0" w:line="240" w:lineRule="auto"/>
              <w:jc w:val="center"/>
              <w:rPr>
                <w:rFonts w:ascii="Times New Roman" w:eastAsia="Times New Roman" w:hAnsi="Times New Roman" w:cs="Times New Roman"/>
                <w:b/>
                <w:sz w:val="18"/>
                <w:szCs w:val="18"/>
                <w:lang w:val="ru-RU" w:eastAsia="ru-RU"/>
              </w:rPr>
            </w:pPr>
            <w:r w:rsidRPr="002077A1">
              <w:rPr>
                <w:rFonts w:ascii="Times New Roman" w:eastAsia="Times New Roman" w:hAnsi="Times New Roman" w:cs="Times New Roman"/>
                <w:b/>
                <w:sz w:val="18"/>
                <w:szCs w:val="18"/>
                <w:lang w:val="ru-RU" w:eastAsia="ru-RU"/>
              </w:rPr>
              <w:t>81975,4</w:t>
            </w:r>
          </w:p>
        </w:tc>
        <w:tc>
          <w:tcPr>
            <w:tcW w:w="1051" w:type="dxa"/>
            <w:tcBorders>
              <w:top w:val="nil"/>
              <w:left w:val="nil"/>
              <w:bottom w:val="single" w:sz="4" w:space="0" w:color="auto"/>
              <w:right w:val="single" w:sz="4" w:space="0" w:color="auto"/>
            </w:tcBorders>
            <w:shd w:val="clear" w:color="000000" w:fill="FFFFFF"/>
            <w:noWrap/>
            <w:vAlign w:val="center"/>
            <w:hideMark/>
          </w:tcPr>
          <w:p w:rsidR="002077A1" w:rsidRPr="002077A1" w:rsidRDefault="002077A1" w:rsidP="00AA764A">
            <w:pPr>
              <w:widowControl/>
              <w:spacing w:after="0" w:line="240" w:lineRule="auto"/>
              <w:jc w:val="center"/>
              <w:rPr>
                <w:rFonts w:ascii="Times New Roman" w:eastAsia="Times New Roman" w:hAnsi="Times New Roman" w:cs="Times New Roman"/>
                <w:b/>
                <w:sz w:val="18"/>
                <w:szCs w:val="18"/>
                <w:lang w:val="ru-RU" w:eastAsia="ru-RU"/>
              </w:rPr>
            </w:pPr>
            <w:r w:rsidRPr="002077A1">
              <w:rPr>
                <w:rFonts w:ascii="Times New Roman" w:eastAsia="Times New Roman" w:hAnsi="Times New Roman" w:cs="Times New Roman"/>
                <w:b/>
                <w:sz w:val="18"/>
                <w:szCs w:val="18"/>
                <w:lang w:val="ru-RU" w:eastAsia="ru-RU"/>
              </w:rPr>
              <w:t>84421,0</w:t>
            </w:r>
          </w:p>
        </w:tc>
        <w:tc>
          <w:tcPr>
            <w:tcW w:w="1134" w:type="dxa"/>
            <w:tcBorders>
              <w:top w:val="nil"/>
              <w:left w:val="nil"/>
              <w:bottom w:val="single" w:sz="4" w:space="0" w:color="auto"/>
              <w:right w:val="single" w:sz="4" w:space="0" w:color="auto"/>
            </w:tcBorders>
            <w:shd w:val="clear" w:color="000000" w:fill="FFFFFF"/>
            <w:noWrap/>
            <w:vAlign w:val="center"/>
            <w:hideMark/>
          </w:tcPr>
          <w:p w:rsidR="002077A1" w:rsidRPr="002077A1" w:rsidRDefault="002077A1" w:rsidP="00AA764A">
            <w:pPr>
              <w:widowControl/>
              <w:spacing w:after="0" w:line="240" w:lineRule="auto"/>
              <w:jc w:val="center"/>
              <w:rPr>
                <w:rFonts w:ascii="Times New Roman" w:eastAsia="Times New Roman" w:hAnsi="Times New Roman" w:cs="Times New Roman"/>
                <w:b/>
                <w:sz w:val="18"/>
                <w:szCs w:val="18"/>
                <w:lang w:val="ru-RU" w:eastAsia="ru-RU"/>
              </w:rPr>
            </w:pPr>
            <w:r w:rsidRPr="002077A1">
              <w:rPr>
                <w:rFonts w:ascii="Times New Roman" w:eastAsia="Times New Roman" w:hAnsi="Times New Roman" w:cs="Times New Roman"/>
                <w:b/>
                <w:sz w:val="18"/>
                <w:szCs w:val="18"/>
                <w:lang w:val="ru-RU" w:eastAsia="ru-RU"/>
              </w:rPr>
              <w:t>76656,6</w:t>
            </w:r>
          </w:p>
        </w:tc>
        <w:tc>
          <w:tcPr>
            <w:tcW w:w="1418" w:type="dxa"/>
            <w:tcBorders>
              <w:top w:val="nil"/>
              <w:left w:val="nil"/>
              <w:bottom w:val="single" w:sz="4" w:space="0" w:color="auto"/>
              <w:right w:val="single" w:sz="4" w:space="0" w:color="auto"/>
            </w:tcBorders>
            <w:shd w:val="clear" w:color="000000" w:fill="FFFFFF"/>
            <w:noWrap/>
            <w:vAlign w:val="center"/>
            <w:hideMark/>
          </w:tcPr>
          <w:p w:rsidR="002077A1" w:rsidRPr="002077A1" w:rsidRDefault="002077A1" w:rsidP="00AA764A">
            <w:pPr>
              <w:widowControl/>
              <w:spacing w:after="0" w:line="240" w:lineRule="auto"/>
              <w:jc w:val="center"/>
              <w:rPr>
                <w:rFonts w:ascii="Times New Roman" w:eastAsia="Times New Roman" w:hAnsi="Times New Roman" w:cs="Times New Roman"/>
                <w:b/>
                <w:color w:val="000000"/>
                <w:sz w:val="18"/>
                <w:szCs w:val="18"/>
                <w:lang w:val="ru-RU" w:eastAsia="ru-RU"/>
              </w:rPr>
            </w:pPr>
            <w:r w:rsidRPr="002077A1">
              <w:rPr>
                <w:rFonts w:ascii="Times New Roman" w:eastAsia="Times New Roman" w:hAnsi="Times New Roman" w:cs="Times New Roman"/>
                <w:b/>
                <w:color w:val="000000"/>
                <w:sz w:val="18"/>
                <w:szCs w:val="18"/>
                <w:lang w:val="ru-RU" w:eastAsia="ru-RU"/>
              </w:rPr>
              <w:t>94,6</w:t>
            </w:r>
          </w:p>
        </w:tc>
      </w:tr>
    </w:tbl>
    <w:p w:rsidR="00AA764A" w:rsidRDefault="00AA764A" w:rsidP="00AA764A">
      <w:pPr>
        <w:spacing w:after="0" w:line="240" w:lineRule="auto"/>
        <w:ind w:firstLine="709"/>
        <w:jc w:val="both"/>
        <w:rPr>
          <w:rFonts w:ascii="Times New Roman" w:hAnsi="Times New Roman" w:cs="Times New Roman"/>
          <w:sz w:val="26"/>
          <w:szCs w:val="26"/>
          <w:lang w:val="ru-RU"/>
        </w:rPr>
      </w:pPr>
      <w:r w:rsidRPr="00B569A4">
        <w:rPr>
          <w:rFonts w:ascii="Times New Roman" w:hAnsi="Times New Roman" w:cs="Times New Roman"/>
          <w:sz w:val="26"/>
          <w:szCs w:val="26"/>
          <w:lang w:val="ru-RU"/>
        </w:rPr>
        <w:t>Удельный вес программной части расходов по данному разд</w:t>
      </w:r>
      <w:r>
        <w:rPr>
          <w:rFonts w:ascii="Times New Roman" w:hAnsi="Times New Roman" w:cs="Times New Roman"/>
          <w:sz w:val="26"/>
          <w:szCs w:val="26"/>
          <w:lang w:val="ru-RU"/>
        </w:rPr>
        <w:t>елу в 2019</w:t>
      </w:r>
      <w:r w:rsidRPr="00B569A4">
        <w:rPr>
          <w:rFonts w:ascii="Times New Roman" w:hAnsi="Times New Roman" w:cs="Times New Roman"/>
          <w:sz w:val="26"/>
          <w:szCs w:val="26"/>
          <w:lang w:val="ru-RU"/>
        </w:rPr>
        <w:t xml:space="preserve"> году </w:t>
      </w:r>
      <w:r>
        <w:rPr>
          <w:rFonts w:ascii="Times New Roman" w:hAnsi="Times New Roman" w:cs="Times New Roman"/>
          <w:sz w:val="26"/>
          <w:szCs w:val="26"/>
          <w:lang w:val="ru-RU"/>
        </w:rPr>
        <w:t>увеличится</w:t>
      </w:r>
      <w:r w:rsidRPr="00B569A4">
        <w:rPr>
          <w:rFonts w:ascii="Times New Roman" w:hAnsi="Times New Roman" w:cs="Times New Roman"/>
          <w:sz w:val="26"/>
          <w:szCs w:val="26"/>
          <w:lang w:val="ru-RU"/>
        </w:rPr>
        <w:t xml:space="preserve"> по отношению к предыдущему году на </w:t>
      </w:r>
      <w:r>
        <w:rPr>
          <w:rFonts w:ascii="Times New Roman" w:hAnsi="Times New Roman" w:cs="Times New Roman"/>
          <w:sz w:val="26"/>
          <w:szCs w:val="26"/>
          <w:lang w:val="ru-RU"/>
        </w:rPr>
        <w:t xml:space="preserve">8,1 % и составит 82,9 %. </w:t>
      </w:r>
    </w:p>
    <w:p w:rsidR="00AA764A" w:rsidRDefault="00AA764A" w:rsidP="00AA764A">
      <w:pPr>
        <w:spacing w:after="0" w:line="240" w:lineRule="auto"/>
        <w:ind w:firstLine="709"/>
        <w:jc w:val="both"/>
        <w:rPr>
          <w:rFonts w:ascii="Times New Roman" w:hAnsi="Times New Roman" w:cs="Times New Roman"/>
          <w:sz w:val="26"/>
          <w:szCs w:val="26"/>
          <w:lang w:val="ru-RU"/>
        </w:rPr>
      </w:pPr>
      <w:r>
        <w:rPr>
          <w:rFonts w:ascii="Times New Roman" w:hAnsi="Times New Roman" w:cs="Times New Roman"/>
          <w:sz w:val="26"/>
          <w:szCs w:val="26"/>
          <w:lang w:val="ru-RU"/>
        </w:rPr>
        <w:t>В 2019</w:t>
      </w:r>
      <w:r w:rsidRPr="00B569A4">
        <w:rPr>
          <w:rFonts w:ascii="Times New Roman" w:hAnsi="Times New Roman" w:cs="Times New Roman"/>
          <w:sz w:val="26"/>
          <w:szCs w:val="26"/>
          <w:lang w:val="ru-RU"/>
        </w:rPr>
        <w:t xml:space="preserve"> году доля межбюджетных трансфертов в общей сумме финансирования расходов по разделу </w:t>
      </w:r>
      <w:r>
        <w:rPr>
          <w:rFonts w:ascii="Times New Roman" w:hAnsi="Times New Roman" w:cs="Times New Roman"/>
          <w:sz w:val="26"/>
          <w:szCs w:val="26"/>
          <w:lang w:val="ru-RU"/>
        </w:rPr>
        <w:t>10</w:t>
      </w:r>
      <w:r w:rsidRPr="00B569A4">
        <w:rPr>
          <w:rFonts w:ascii="Times New Roman" w:hAnsi="Times New Roman" w:cs="Times New Roman"/>
          <w:sz w:val="26"/>
          <w:szCs w:val="26"/>
          <w:lang w:val="ru-RU"/>
        </w:rPr>
        <w:t>00 «</w:t>
      </w:r>
      <w:r>
        <w:rPr>
          <w:rFonts w:ascii="Times New Roman" w:hAnsi="Times New Roman" w:cs="Times New Roman"/>
          <w:sz w:val="26"/>
          <w:szCs w:val="26"/>
          <w:lang w:val="ru-RU"/>
        </w:rPr>
        <w:t>Социальная политика</w:t>
      </w:r>
      <w:r w:rsidRPr="00B569A4">
        <w:rPr>
          <w:rFonts w:ascii="Times New Roman" w:hAnsi="Times New Roman" w:cs="Times New Roman"/>
          <w:sz w:val="26"/>
          <w:szCs w:val="26"/>
          <w:lang w:val="ru-RU"/>
        </w:rPr>
        <w:t xml:space="preserve">» составит </w:t>
      </w:r>
      <w:r>
        <w:rPr>
          <w:rFonts w:ascii="Times New Roman" w:hAnsi="Times New Roman" w:cs="Times New Roman"/>
          <w:sz w:val="26"/>
          <w:szCs w:val="26"/>
          <w:lang w:val="ru-RU"/>
        </w:rPr>
        <w:t>90,8</w:t>
      </w:r>
      <w:r w:rsidRPr="00B569A4">
        <w:rPr>
          <w:rFonts w:ascii="Times New Roman" w:hAnsi="Times New Roman" w:cs="Times New Roman"/>
          <w:sz w:val="26"/>
          <w:szCs w:val="26"/>
          <w:lang w:val="ru-RU"/>
        </w:rPr>
        <w:t xml:space="preserve"> %, против </w:t>
      </w:r>
      <w:r>
        <w:rPr>
          <w:rFonts w:ascii="Times New Roman" w:hAnsi="Times New Roman" w:cs="Times New Roman"/>
          <w:sz w:val="26"/>
          <w:szCs w:val="26"/>
          <w:lang w:val="ru-RU"/>
        </w:rPr>
        <w:t>91,8</w:t>
      </w:r>
      <w:r w:rsidRPr="00B569A4">
        <w:rPr>
          <w:rFonts w:ascii="Times New Roman" w:hAnsi="Times New Roman" w:cs="Times New Roman"/>
          <w:sz w:val="26"/>
          <w:szCs w:val="26"/>
          <w:lang w:val="ru-RU"/>
        </w:rPr>
        <w:t xml:space="preserve"> % в текущем году.</w:t>
      </w:r>
    </w:p>
    <w:p w:rsidR="00AA764A" w:rsidRDefault="00AA764A" w:rsidP="00AA764A">
      <w:pPr>
        <w:spacing w:after="0" w:line="240" w:lineRule="auto"/>
        <w:ind w:firstLine="709"/>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Расходы по непрограммной деятельности предусмотрены только за счет межбюджетных трансфертов и направляются на:</w:t>
      </w:r>
    </w:p>
    <w:p w:rsidR="00AA764A" w:rsidRDefault="00AA764A" w:rsidP="00AA764A">
      <w:pPr>
        <w:spacing w:after="0" w:line="240" w:lineRule="auto"/>
        <w:ind w:firstLine="709"/>
        <w:jc w:val="both"/>
        <w:rPr>
          <w:rFonts w:ascii="Times New Roman" w:hAnsi="Times New Roman" w:cs="Times New Roman"/>
          <w:sz w:val="26"/>
          <w:szCs w:val="26"/>
          <w:lang w:val="ru-RU"/>
        </w:rPr>
      </w:pPr>
      <w:r>
        <w:rPr>
          <w:rFonts w:ascii="Times New Roman" w:hAnsi="Times New Roman" w:cs="Times New Roman"/>
          <w:sz w:val="26"/>
          <w:szCs w:val="26"/>
          <w:lang w:val="ru-RU"/>
        </w:rPr>
        <w:t>- меры</w:t>
      </w:r>
      <w:r w:rsidRPr="00AA764A">
        <w:rPr>
          <w:rFonts w:ascii="Times New Roman" w:hAnsi="Times New Roman" w:cs="Times New Roman"/>
          <w:sz w:val="26"/>
          <w:szCs w:val="26"/>
          <w:lang w:val="ru-RU"/>
        </w:rPr>
        <w:t xml:space="preserve"> социальной поддержки отдельных категорий граждан, работающих в сельских населенных пунктах или поселках городского типа</w:t>
      </w:r>
      <w:r>
        <w:rPr>
          <w:rFonts w:ascii="Times New Roman" w:hAnsi="Times New Roman" w:cs="Times New Roman"/>
          <w:sz w:val="26"/>
          <w:szCs w:val="26"/>
          <w:lang w:val="ru-RU"/>
        </w:rPr>
        <w:t>;</w:t>
      </w:r>
    </w:p>
    <w:p w:rsidR="00AA764A" w:rsidRDefault="00AA764A" w:rsidP="00AA764A">
      <w:pPr>
        <w:spacing w:after="0" w:line="240" w:lineRule="auto"/>
        <w:ind w:firstLine="709"/>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Pr="00AA764A">
        <w:rPr>
          <w:rFonts w:ascii="Times New Roman" w:hAnsi="Times New Roman" w:cs="Times New Roman"/>
          <w:sz w:val="26"/>
          <w:szCs w:val="26"/>
          <w:lang w:val="ru-RU"/>
        </w:rPr>
        <w:t>на исполнение органами местного самоуправления муниципальных образований со статусом городского округа и муниципального района отдельных государственных полномочий по опеке и попечительству и иных полномочий в отношении совершеннолетних граждан</w:t>
      </w:r>
      <w:r>
        <w:rPr>
          <w:rFonts w:ascii="Times New Roman" w:hAnsi="Times New Roman" w:cs="Times New Roman"/>
          <w:sz w:val="26"/>
          <w:szCs w:val="26"/>
          <w:lang w:val="ru-RU"/>
        </w:rPr>
        <w:t>;</w:t>
      </w:r>
    </w:p>
    <w:p w:rsidR="00AA764A" w:rsidRDefault="00AA764A" w:rsidP="00AA764A">
      <w:pPr>
        <w:spacing w:after="0" w:line="240" w:lineRule="auto"/>
        <w:ind w:firstLine="709"/>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Pr="00AA764A">
        <w:rPr>
          <w:rFonts w:ascii="Times New Roman" w:hAnsi="Times New Roman" w:cs="Times New Roman"/>
          <w:sz w:val="26"/>
          <w:szCs w:val="26"/>
          <w:lang w:val="ru-RU"/>
        </w:rPr>
        <w:t>на осуществление государственных полномочий по образованию и деятельности комиссии по делам несовершеннолетних и защите их прав</w:t>
      </w:r>
      <w:r>
        <w:rPr>
          <w:rFonts w:ascii="Times New Roman" w:hAnsi="Times New Roman" w:cs="Times New Roman"/>
          <w:sz w:val="26"/>
          <w:szCs w:val="26"/>
          <w:lang w:val="ru-RU"/>
        </w:rPr>
        <w:t>;</w:t>
      </w:r>
    </w:p>
    <w:p w:rsidR="002077A1" w:rsidRPr="00E4420D" w:rsidRDefault="00AA764A" w:rsidP="008541AD">
      <w:pPr>
        <w:spacing w:after="0" w:line="240" w:lineRule="auto"/>
        <w:ind w:firstLine="709"/>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Pr="00AA764A">
        <w:rPr>
          <w:rFonts w:ascii="Times New Roman" w:hAnsi="Times New Roman" w:cs="Times New Roman"/>
          <w:sz w:val="26"/>
          <w:szCs w:val="26"/>
          <w:lang w:val="ru-RU"/>
        </w:rPr>
        <w:t>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00746635">
        <w:rPr>
          <w:rFonts w:ascii="Times New Roman" w:hAnsi="Times New Roman" w:cs="Times New Roman"/>
          <w:sz w:val="26"/>
          <w:szCs w:val="26"/>
          <w:lang w:val="ru-RU"/>
        </w:rPr>
        <w:t>.</w:t>
      </w:r>
    </w:p>
    <w:p w:rsidR="00512671" w:rsidRPr="00E4420D" w:rsidRDefault="00512671" w:rsidP="00512671">
      <w:pPr>
        <w:spacing w:after="0" w:line="240" w:lineRule="auto"/>
        <w:ind w:firstLine="709"/>
        <w:jc w:val="both"/>
        <w:rPr>
          <w:rFonts w:ascii="Times New Roman" w:hAnsi="Times New Roman" w:cs="Times New Roman"/>
          <w:sz w:val="26"/>
          <w:szCs w:val="26"/>
          <w:lang w:val="ru-RU"/>
        </w:rPr>
      </w:pPr>
      <w:r w:rsidRPr="00E4420D">
        <w:rPr>
          <w:rFonts w:ascii="Times New Roman" w:hAnsi="Times New Roman" w:cs="Times New Roman"/>
          <w:sz w:val="26"/>
          <w:szCs w:val="26"/>
          <w:lang w:val="ru-RU"/>
        </w:rPr>
        <w:t>Объем бюджетных ассигнований по сравнению с предыдущим годом изменился:</w:t>
      </w:r>
    </w:p>
    <w:p w:rsidR="00512671" w:rsidRPr="00E4420D" w:rsidRDefault="00512671" w:rsidP="00512671">
      <w:pPr>
        <w:spacing w:after="0" w:line="240" w:lineRule="auto"/>
        <w:ind w:firstLine="567"/>
        <w:jc w:val="both"/>
        <w:rPr>
          <w:rFonts w:ascii="Times New Roman" w:hAnsi="Times New Roman" w:cs="Times New Roman"/>
          <w:sz w:val="26"/>
          <w:szCs w:val="26"/>
          <w:lang w:val="ru-RU"/>
        </w:rPr>
      </w:pPr>
      <w:r w:rsidRPr="00E4420D">
        <w:rPr>
          <w:rFonts w:ascii="Times New Roman" w:hAnsi="Times New Roman" w:cs="Times New Roman"/>
          <w:sz w:val="26"/>
          <w:szCs w:val="26"/>
          <w:lang w:val="ru-RU"/>
        </w:rPr>
        <w:t xml:space="preserve">- по подразделу «Пенсионное обеспечение» - увеличен на </w:t>
      </w:r>
      <w:r>
        <w:rPr>
          <w:rFonts w:ascii="Times New Roman" w:hAnsi="Times New Roman" w:cs="Times New Roman"/>
          <w:sz w:val="26"/>
          <w:szCs w:val="26"/>
          <w:lang w:val="ru-RU"/>
        </w:rPr>
        <w:t>5,0%</w:t>
      </w:r>
      <w:r w:rsidRPr="00E4420D">
        <w:rPr>
          <w:rFonts w:ascii="Times New Roman" w:hAnsi="Times New Roman" w:cs="Times New Roman"/>
          <w:sz w:val="26"/>
          <w:szCs w:val="26"/>
          <w:lang w:val="ru-RU"/>
        </w:rPr>
        <w:t xml:space="preserve"> с целью исполнения  ст. 24 «Пенсионное обеспечение муниципального служащего и членов его семьи»  Закона Мурманской области «О муниципальной службе в Мурманской области» и увеличением количества муниципальных служащих, вышедших на пенсию;</w:t>
      </w:r>
    </w:p>
    <w:p w:rsidR="00512671" w:rsidRPr="00E4420D" w:rsidRDefault="00512671" w:rsidP="00512671">
      <w:pPr>
        <w:spacing w:after="0" w:line="240" w:lineRule="auto"/>
        <w:ind w:firstLine="567"/>
        <w:jc w:val="both"/>
        <w:rPr>
          <w:rFonts w:ascii="Times New Roman" w:hAnsi="Times New Roman" w:cs="Times New Roman"/>
          <w:sz w:val="26"/>
          <w:szCs w:val="26"/>
          <w:lang w:val="ru-RU"/>
        </w:rPr>
      </w:pPr>
      <w:r w:rsidRPr="00E4420D">
        <w:rPr>
          <w:rFonts w:ascii="Times New Roman" w:hAnsi="Times New Roman" w:cs="Times New Roman"/>
          <w:sz w:val="26"/>
          <w:szCs w:val="26"/>
          <w:lang w:val="ru-RU"/>
        </w:rPr>
        <w:t xml:space="preserve">-по подразделу «Социальное обеспечение населения» - уменьшен на </w:t>
      </w:r>
      <w:r>
        <w:rPr>
          <w:rFonts w:ascii="Times New Roman" w:hAnsi="Times New Roman" w:cs="Times New Roman"/>
          <w:sz w:val="26"/>
          <w:szCs w:val="26"/>
          <w:lang w:val="ru-RU"/>
        </w:rPr>
        <w:t>28,4%</w:t>
      </w:r>
      <w:r w:rsidRPr="00E4420D">
        <w:rPr>
          <w:rFonts w:ascii="Times New Roman" w:hAnsi="Times New Roman" w:cs="Times New Roman"/>
          <w:sz w:val="26"/>
          <w:szCs w:val="26"/>
          <w:lang w:val="ru-RU"/>
        </w:rPr>
        <w:t xml:space="preserve"> за счет изменения объемов межбюджетных трансфертов, а также исключения расходов, осуществляемых за счет собственных средств бюджета  на социальную политику; </w:t>
      </w:r>
    </w:p>
    <w:p w:rsidR="00512671" w:rsidRPr="00E4420D" w:rsidRDefault="00512671" w:rsidP="00512671">
      <w:pPr>
        <w:spacing w:after="0" w:line="240" w:lineRule="auto"/>
        <w:ind w:firstLine="567"/>
        <w:jc w:val="both"/>
        <w:rPr>
          <w:rFonts w:ascii="Times New Roman" w:hAnsi="Times New Roman" w:cs="Times New Roman"/>
          <w:sz w:val="26"/>
          <w:szCs w:val="26"/>
          <w:lang w:val="ru-RU"/>
        </w:rPr>
      </w:pPr>
      <w:r w:rsidRPr="00E4420D">
        <w:rPr>
          <w:rFonts w:ascii="Times New Roman" w:hAnsi="Times New Roman" w:cs="Times New Roman"/>
          <w:sz w:val="26"/>
          <w:szCs w:val="26"/>
          <w:lang w:val="ru-RU"/>
        </w:rPr>
        <w:t xml:space="preserve">- по подразделу «Охрана семьи и детства» - уменьшен на </w:t>
      </w:r>
      <w:r>
        <w:rPr>
          <w:rFonts w:ascii="Times New Roman" w:hAnsi="Times New Roman" w:cs="Times New Roman"/>
          <w:sz w:val="26"/>
          <w:szCs w:val="26"/>
          <w:lang w:val="ru-RU"/>
        </w:rPr>
        <w:t>1,1%</w:t>
      </w:r>
      <w:r w:rsidRPr="00E4420D">
        <w:rPr>
          <w:rFonts w:ascii="Times New Roman" w:hAnsi="Times New Roman" w:cs="Times New Roman"/>
          <w:sz w:val="26"/>
          <w:szCs w:val="26"/>
          <w:lang w:val="ru-RU"/>
        </w:rPr>
        <w:t xml:space="preserve"> за счет </w:t>
      </w:r>
      <w:r>
        <w:rPr>
          <w:rFonts w:ascii="Times New Roman" w:hAnsi="Times New Roman" w:cs="Times New Roman"/>
          <w:sz w:val="26"/>
          <w:szCs w:val="26"/>
          <w:lang w:val="ru-RU"/>
        </w:rPr>
        <w:t xml:space="preserve">уменьшения </w:t>
      </w:r>
      <w:r w:rsidRPr="00E4420D">
        <w:rPr>
          <w:rFonts w:ascii="Times New Roman" w:hAnsi="Times New Roman" w:cs="Times New Roman"/>
          <w:sz w:val="26"/>
          <w:szCs w:val="26"/>
          <w:lang w:val="ru-RU"/>
        </w:rPr>
        <w:t>безвозмездных перечислений из областного бюджета.</w:t>
      </w:r>
    </w:p>
    <w:p w:rsidR="00512671" w:rsidRPr="00E4420D" w:rsidRDefault="00512671" w:rsidP="00512671">
      <w:pPr>
        <w:spacing w:after="0" w:line="240" w:lineRule="auto"/>
        <w:ind w:firstLine="567"/>
        <w:jc w:val="both"/>
        <w:rPr>
          <w:rFonts w:ascii="Times New Roman" w:hAnsi="Times New Roman" w:cs="Times New Roman"/>
          <w:sz w:val="26"/>
          <w:szCs w:val="26"/>
          <w:lang w:val="ru-RU"/>
        </w:rPr>
      </w:pPr>
      <w:r w:rsidRPr="00E4420D">
        <w:rPr>
          <w:rFonts w:ascii="Times New Roman" w:hAnsi="Times New Roman" w:cs="Times New Roman"/>
          <w:sz w:val="26"/>
          <w:szCs w:val="26"/>
          <w:lang w:val="ru-RU"/>
        </w:rPr>
        <w:t xml:space="preserve">- по подразделу «Другие вопросы в области социальной политики» - увеличен на </w:t>
      </w:r>
      <w:r>
        <w:rPr>
          <w:rFonts w:ascii="Times New Roman" w:hAnsi="Times New Roman" w:cs="Times New Roman"/>
          <w:sz w:val="26"/>
          <w:szCs w:val="26"/>
          <w:lang w:val="ru-RU"/>
        </w:rPr>
        <w:t>17,6%</w:t>
      </w:r>
      <w:r w:rsidRPr="00E4420D">
        <w:rPr>
          <w:rFonts w:ascii="Times New Roman" w:hAnsi="Times New Roman" w:cs="Times New Roman"/>
          <w:sz w:val="26"/>
          <w:szCs w:val="26"/>
          <w:lang w:val="ru-RU"/>
        </w:rPr>
        <w:t>, в том числе за счет увеличения субсидии из областного бюджета на реализацию мероприятий государственной программы «Доступная среда».</w:t>
      </w:r>
    </w:p>
    <w:p w:rsidR="00512671" w:rsidRPr="00D4723A" w:rsidRDefault="00512671" w:rsidP="00512671">
      <w:pPr>
        <w:spacing w:after="0" w:line="240" w:lineRule="auto"/>
        <w:ind w:firstLine="720"/>
        <w:jc w:val="center"/>
        <w:rPr>
          <w:rFonts w:ascii="Times New Roman" w:hAnsi="Times New Roman" w:cs="Times New Roman"/>
          <w:b/>
          <w:i/>
          <w:sz w:val="26"/>
          <w:szCs w:val="26"/>
          <w:lang w:val="ru-RU"/>
        </w:rPr>
      </w:pPr>
    </w:p>
    <w:p w:rsidR="00FA17AF" w:rsidRDefault="00FA17AF" w:rsidP="00E50657">
      <w:pPr>
        <w:spacing w:after="0" w:line="240" w:lineRule="auto"/>
        <w:ind w:firstLine="720"/>
        <w:jc w:val="both"/>
        <w:rPr>
          <w:rFonts w:ascii="Times New Roman" w:hAnsi="Times New Roman" w:cs="Times New Roman"/>
          <w:b/>
          <w:sz w:val="26"/>
          <w:szCs w:val="26"/>
          <w:lang w:val="ru-RU"/>
        </w:rPr>
      </w:pPr>
    </w:p>
    <w:p w:rsidR="00512671" w:rsidRPr="008541AD" w:rsidRDefault="00512671" w:rsidP="00E50657">
      <w:pPr>
        <w:spacing w:after="0" w:line="240" w:lineRule="auto"/>
        <w:ind w:firstLine="720"/>
        <w:jc w:val="both"/>
        <w:rPr>
          <w:rFonts w:ascii="Times New Roman" w:hAnsi="Times New Roman" w:cs="Times New Roman"/>
          <w:b/>
          <w:sz w:val="26"/>
          <w:szCs w:val="26"/>
          <w:lang w:val="ru-RU"/>
        </w:rPr>
      </w:pPr>
      <w:r w:rsidRPr="008541AD">
        <w:rPr>
          <w:rFonts w:ascii="Times New Roman" w:hAnsi="Times New Roman" w:cs="Times New Roman"/>
          <w:b/>
          <w:sz w:val="26"/>
          <w:szCs w:val="26"/>
          <w:lang w:val="ru-RU"/>
        </w:rPr>
        <w:t xml:space="preserve">Раздел </w:t>
      </w:r>
      <w:r w:rsidR="008541AD">
        <w:rPr>
          <w:rFonts w:ascii="Times New Roman" w:hAnsi="Times New Roman" w:cs="Times New Roman"/>
          <w:b/>
          <w:sz w:val="26"/>
          <w:szCs w:val="26"/>
          <w:lang w:val="ru-RU"/>
        </w:rPr>
        <w:t xml:space="preserve">1100 </w:t>
      </w:r>
      <w:r w:rsidRPr="008541AD">
        <w:rPr>
          <w:rFonts w:ascii="Times New Roman" w:hAnsi="Times New Roman" w:cs="Times New Roman"/>
          <w:b/>
          <w:sz w:val="26"/>
          <w:szCs w:val="26"/>
          <w:lang w:val="ru-RU"/>
        </w:rPr>
        <w:t>«Физическая культура и спорт».</w:t>
      </w:r>
    </w:p>
    <w:p w:rsidR="00512671" w:rsidRPr="00E4420D" w:rsidRDefault="00512671" w:rsidP="00512671">
      <w:pPr>
        <w:spacing w:after="0" w:line="240" w:lineRule="auto"/>
        <w:ind w:firstLine="709"/>
        <w:jc w:val="both"/>
        <w:rPr>
          <w:rFonts w:ascii="Times New Roman" w:hAnsi="Times New Roman" w:cs="Times New Roman"/>
          <w:sz w:val="26"/>
          <w:szCs w:val="26"/>
          <w:lang w:val="ru-RU"/>
        </w:rPr>
      </w:pPr>
      <w:r w:rsidRPr="00E4420D">
        <w:rPr>
          <w:rFonts w:ascii="Times New Roman" w:hAnsi="Times New Roman" w:cs="Times New Roman"/>
          <w:sz w:val="26"/>
          <w:szCs w:val="26"/>
          <w:lang w:val="ru-RU"/>
        </w:rPr>
        <w:t>Бюджетные ассигнования в 2019 году по разделу «Физическая культура и спорт» запланированы в размере 1</w:t>
      </w:r>
      <w:r w:rsidRPr="00E4420D">
        <w:rPr>
          <w:rFonts w:ascii="Times New Roman" w:hAnsi="Times New Roman" w:cs="Times New Roman"/>
          <w:sz w:val="26"/>
          <w:szCs w:val="26"/>
        </w:rPr>
        <w:t> </w:t>
      </w:r>
      <w:r w:rsidRPr="00E4420D">
        <w:rPr>
          <w:rFonts w:ascii="Times New Roman" w:hAnsi="Times New Roman" w:cs="Times New Roman"/>
          <w:sz w:val="26"/>
          <w:szCs w:val="26"/>
          <w:lang w:val="ru-RU"/>
        </w:rPr>
        <w:t>663,7   тыс. рублей</w:t>
      </w:r>
      <w:r>
        <w:rPr>
          <w:rFonts w:ascii="Times New Roman" w:hAnsi="Times New Roman" w:cs="Times New Roman"/>
          <w:sz w:val="26"/>
          <w:szCs w:val="26"/>
          <w:lang w:val="ru-RU"/>
        </w:rPr>
        <w:t xml:space="preserve"> (66,5 % к предыдущему году)</w:t>
      </w:r>
      <w:r w:rsidRPr="00E4420D">
        <w:rPr>
          <w:rFonts w:ascii="Times New Roman" w:hAnsi="Times New Roman" w:cs="Times New Roman"/>
          <w:sz w:val="26"/>
          <w:szCs w:val="26"/>
          <w:lang w:val="ru-RU"/>
        </w:rPr>
        <w:t xml:space="preserve">. </w:t>
      </w:r>
    </w:p>
    <w:p w:rsidR="00512671" w:rsidRDefault="00512671" w:rsidP="00512671">
      <w:pPr>
        <w:spacing w:after="0" w:line="240" w:lineRule="auto"/>
        <w:ind w:firstLine="709"/>
        <w:jc w:val="both"/>
        <w:rPr>
          <w:rFonts w:ascii="Times New Roman" w:hAnsi="Times New Roman" w:cs="Times New Roman"/>
          <w:sz w:val="26"/>
          <w:szCs w:val="26"/>
          <w:lang w:val="ru-RU"/>
        </w:rPr>
      </w:pPr>
      <w:r w:rsidRPr="00E4420D">
        <w:rPr>
          <w:rFonts w:ascii="Times New Roman" w:hAnsi="Times New Roman" w:cs="Times New Roman"/>
          <w:sz w:val="26"/>
          <w:szCs w:val="26"/>
          <w:lang w:val="ru-RU"/>
        </w:rPr>
        <w:t xml:space="preserve">Доля в общем объеме распределенных расходов бюджета по разделу «Социальная политика» составила в 2019 году 0,05%. </w:t>
      </w:r>
    </w:p>
    <w:p w:rsidR="008541AD" w:rsidRDefault="008541AD" w:rsidP="008541AD">
      <w:pPr>
        <w:spacing w:after="0" w:line="240" w:lineRule="auto"/>
        <w:ind w:firstLine="709"/>
        <w:jc w:val="both"/>
        <w:rPr>
          <w:rFonts w:ascii="Times New Roman" w:hAnsi="Times New Roman" w:cs="Times New Roman"/>
          <w:sz w:val="26"/>
          <w:szCs w:val="26"/>
          <w:lang w:val="ru-RU"/>
        </w:rPr>
      </w:pPr>
      <w:r>
        <w:rPr>
          <w:rStyle w:val="5313pt0pt"/>
          <w:rFonts w:eastAsiaTheme="minorHAnsi"/>
        </w:rPr>
        <w:t>Б</w:t>
      </w:r>
      <w:r w:rsidRPr="00B569A4">
        <w:rPr>
          <w:rStyle w:val="5313pt0pt"/>
          <w:rFonts w:eastAsiaTheme="minorHAnsi"/>
        </w:rPr>
        <w:t xml:space="preserve">юджетные ассигнования </w:t>
      </w:r>
      <w:r w:rsidRPr="00B569A4">
        <w:rPr>
          <w:rFonts w:ascii="Times New Roman" w:hAnsi="Times New Roman" w:cs="Times New Roman"/>
          <w:sz w:val="26"/>
          <w:szCs w:val="26"/>
          <w:lang w:val="ru-RU"/>
        </w:rPr>
        <w:t xml:space="preserve">по данному разделу в 2019 </w:t>
      </w:r>
      <w:r w:rsidRPr="00B569A4">
        <w:rPr>
          <w:rStyle w:val="5313pt0pt"/>
          <w:rFonts w:eastAsiaTheme="minorHAnsi"/>
        </w:rPr>
        <w:t xml:space="preserve">году предусмотрены на </w:t>
      </w:r>
      <w:r w:rsidRPr="00B569A4">
        <w:rPr>
          <w:rFonts w:ascii="Times New Roman" w:hAnsi="Times New Roman" w:cs="Times New Roman"/>
          <w:sz w:val="26"/>
          <w:szCs w:val="26"/>
          <w:lang w:val="ru-RU"/>
        </w:rPr>
        <w:t xml:space="preserve">реализацию </w:t>
      </w:r>
      <w:r>
        <w:rPr>
          <w:rFonts w:ascii="Times New Roman" w:hAnsi="Times New Roman" w:cs="Times New Roman"/>
          <w:sz w:val="26"/>
          <w:szCs w:val="26"/>
          <w:lang w:val="ru-RU"/>
        </w:rPr>
        <w:t>трех</w:t>
      </w:r>
      <w:r w:rsidR="00876FB0">
        <w:rPr>
          <w:rFonts w:ascii="Times New Roman" w:hAnsi="Times New Roman" w:cs="Times New Roman"/>
          <w:sz w:val="26"/>
          <w:szCs w:val="26"/>
          <w:lang w:val="ru-RU"/>
        </w:rPr>
        <w:t xml:space="preserve"> </w:t>
      </w:r>
      <w:r w:rsidRPr="00B569A4">
        <w:rPr>
          <w:rFonts w:ascii="Times New Roman" w:hAnsi="Times New Roman" w:cs="Times New Roman"/>
          <w:sz w:val="26"/>
          <w:szCs w:val="26"/>
          <w:lang w:val="ru-RU"/>
        </w:rPr>
        <w:t xml:space="preserve">муниципальных </w:t>
      </w:r>
      <w:r w:rsidRPr="00B569A4">
        <w:rPr>
          <w:rStyle w:val="5313pt0pt"/>
          <w:rFonts w:eastAsiaTheme="minorHAnsi"/>
        </w:rPr>
        <w:t xml:space="preserve">программ, в </w:t>
      </w:r>
      <w:r w:rsidRPr="00B569A4">
        <w:rPr>
          <w:rFonts w:ascii="Times New Roman" w:hAnsi="Times New Roman" w:cs="Times New Roman"/>
          <w:sz w:val="26"/>
          <w:szCs w:val="26"/>
          <w:lang w:val="ru-RU"/>
        </w:rPr>
        <w:t xml:space="preserve">объемах указанных в таблице № </w:t>
      </w:r>
      <w:r>
        <w:rPr>
          <w:rFonts w:ascii="Times New Roman" w:hAnsi="Times New Roman" w:cs="Times New Roman"/>
          <w:sz w:val="26"/>
          <w:szCs w:val="26"/>
          <w:lang w:val="ru-RU"/>
        </w:rPr>
        <w:t>2</w:t>
      </w:r>
      <w:r w:rsidR="00876FB0">
        <w:rPr>
          <w:rFonts w:ascii="Times New Roman" w:hAnsi="Times New Roman" w:cs="Times New Roman"/>
          <w:sz w:val="26"/>
          <w:szCs w:val="26"/>
          <w:lang w:val="ru-RU"/>
        </w:rPr>
        <w:t>1</w:t>
      </w:r>
      <w:r w:rsidRPr="00B569A4">
        <w:rPr>
          <w:rFonts w:ascii="Times New Roman" w:hAnsi="Times New Roman" w:cs="Times New Roman"/>
          <w:sz w:val="26"/>
          <w:szCs w:val="26"/>
          <w:lang w:val="ru-RU"/>
        </w:rPr>
        <w:t>:</w:t>
      </w:r>
    </w:p>
    <w:p w:rsidR="008541AD" w:rsidRDefault="008541AD" w:rsidP="008541AD">
      <w:pPr>
        <w:spacing w:after="0" w:line="240" w:lineRule="auto"/>
        <w:ind w:firstLine="709"/>
        <w:jc w:val="right"/>
        <w:rPr>
          <w:rFonts w:ascii="Times New Roman" w:hAnsi="Times New Roman" w:cs="Times New Roman"/>
          <w:sz w:val="26"/>
          <w:szCs w:val="26"/>
          <w:lang w:val="ru-RU"/>
        </w:rPr>
      </w:pPr>
      <w:r>
        <w:rPr>
          <w:rFonts w:ascii="Times New Roman" w:hAnsi="Times New Roman" w:cs="Times New Roman"/>
          <w:sz w:val="26"/>
          <w:szCs w:val="26"/>
          <w:lang w:val="ru-RU"/>
        </w:rPr>
        <w:t>Таблица № 2</w:t>
      </w:r>
      <w:r w:rsidR="00876FB0">
        <w:rPr>
          <w:rFonts w:ascii="Times New Roman" w:hAnsi="Times New Roman" w:cs="Times New Roman"/>
          <w:sz w:val="26"/>
          <w:szCs w:val="26"/>
          <w:lang w:val="ru-RU"/>
        </w:rPr>
        <w:t>1</w:t>
      </w:r>
    </w:p>
    <w:p w:rsidR="008541AD" w:rsidRDefault="008541AD" w:rsidP="008541AD">
      <w:pPr>
        <w:spacing w:after="0" w:line="240" w:lineRule="auto"/>
        <w:ind w:firstLine="709"/>
        <w:jc w:val="right"/>
        <w:rPr>
          <w:rFonts w:ascii="Times New Roman" w:hAnsi="Times New Roman" w:cs="Times New Roman"/>
          <w:sz w:val="20"/>
          <w:szCs w:val="20"/>
          <w:lang w:val="ru-RU"/>
        </w:rPr>
      </w:pPr>
      <w:r w:rsidRPr="00B569A4">
        <w:rPr>
          <w:rFonts w:ascii="Times New Roman" w:hAnsi="Times New Roman" w:cs="Times New Roman"/>
          <w:sz w:val="20"/>
          <w:szCs w:val="20"/>
          <w:lang w:val="ru-RU"/>
        </w:rPr>
        <w:t>тыс.руб</w:t>
      </w:r>
      <w:r>
        <w:rPr>
          <w:rFonts w:ascii="Times New Roman" w:hAnsi="Times New Roman" w:cs="Times New Roman"/>
          <w:sz w:val="20"/>
          <w:szCs w:val="20"/>
          <w:lang w:val="ru-RU"/>
        </w:rPr>
        <w:t>.</w:t>
      </w:r>
    </w:p>
    <w:tbl>
      <w:tblPr>
        <w:tblW w:w="10080" w:type="dxa"/>
        <w:tblInd w:w="93" w:type="dxa"/>
        <w:tblLayout w:type="fixed"/>
        <w:tblLook w:val="04A0" w:firstRow="1" w:lastRow="0" w:firstColumn="1" w:lastColumn="0" w:noHBand="0" w:noVBand="1"/>
      </w:tblPr>
      <w:tblGrid>
        <w:gridCol w:w="3559"/>
        <w:gridCol w:w="1276"/>
        <w:gridCol w:w="1276"/>
        <w:gridCol w:w="1276"/>
        <w:gridCol w:w="1418"/>
        <w:gridCol w:w="1275"/>
      </w:tblGrid>
      <w:tr w:rsidR="008541AD" w:rsidRPr="008541AD" w:rsidTr="00FA6B72">
        <w:trPr>
          <w:trHeight w:hRule="exact" w:val="846"/>
        </w:trPr>
        <w:tc>
          <w:tcPr>
            <w:tcW w:w="3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541AD" w:rsidRPr="008541AD" w:rsidRDefault="008541AD" w:rsidP="00FA6B72">
            <w:pPr>
              <w:widowControl/>
              <w:spacing w:after="0" w:line="240" w:lineRule="auto"/>
              <w:jc w:val="center"/>
              <w:rPr>
                <w:rFonts w:ascii="Times New Roman" w:eastAsia="Times New Roman" w:hAnsi="Times New Roman" w:cs="Times New Roman"/>
                <w:color w:val="000000"/>
                <w:sz w:val="18"/>
                <w:szCs w:val="18"/>
                <w:lang w:val="ru-RU" w:eastAsia="ru-RU"/>
              </w:rPr>
            </w:pPr>
            <w:r w:rsidRPr="008541AD">
              <w:rPr>
                <w:rFonts w:ascii="Times New Roman" w:eastAsia="Times New Roman" w:hAnsi="Times New Roman" w:cs="Times New Roman"/>
                <w:color w:val="000000"/>
                <w:sz w:val="18"/>
                <w:szCs w:val="18"/>
                <w:lang w:val="ru-RU" w:eastAsia="ru-RU"/>
              </w:rPr>
              <w:t>Наименование показателя</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8541AD" w:rsidRPr="008541AD" w:rsidRDefault="008541AD" w:rsidP="00FA6B72">
            <w:pPr>
              <w:widowControl/>
              <w:spacing w:after="0" w:line="240" w:lineRule="auto"/>
              <w:jc w:val="center"/>
              <w:rPr>
                <w:rFonts w:ascii="Times New Roman" w:eastAsia="Times New Roman" w:hAnsi="Times New Roman" w:cs="Times New Roman"/>
                <w:color w:val="000000"/>
                <w:sz w:val="18"/>
                <w:szCs w:val="18"/>
                <w:lang w:val="ru-RU" w:eastAsia="ru-RU"/>
              </w:rPr>
            </w:pPr>
            <w:r w:rsidRPr="008541AD">
              <w:rPr>
                <w:rFonts w:ascii="Times New Roman" w:eastAsia="Times New Roman" w:hAnsi="Times New Roman" w:cs="Times New Roman"/>
                <w:color w:val="000000"/>
                <w:sz w:val="18"/>
                <w:szCs w:val="18"/>
                <w:lang w:val="ru-RU" w:eastAsia="ru-RU"/>
              </w:rPr>
              <w:t>Решение о бюджете на 2018 год</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8541AD" w:rsidRPr="008541AD" w:rsidRDefault="008541AD" w:rsidP="00FA6B72">
            <w:pPr>
              <w:widowControl/>
              <w:spacing w:after="0" w:line="240" w:lineRule="auto"/>
              <w:ind w:left="-108" w:right="-108"/>
              <w:jc w:val="center"/>
              <w:rPr>
                <w:rFonts w:ascii="Times New Roman" w:eastAsia="Times New Roman" w:hAnsi="Times New Roman" w:cs="Times New Roman"/>
                <w:color w:val="000000"/>
                <w:sz w:val="18"/>
                <w:szCs w:val="18"/>
                <w:lang w:val="ru-RU" w:eastAsia="ru-RU"/>
              </w:rPr>
            </w:pPr>
            <w:r w:rsidRPr="00DF42C0">
              <w:rPr>
                <w:rFonts w:ascii="Times New Roman" w:eastAsia="Times New Roman" w:hAnsi="Times New Roman" w:cs="Times New Roman"/>
                <w:color w:val="000000"/>
                <w:sz w:val="18"/>
                <w:szCs w:val="18"/>
                <w:lang w:val="ru-RU" w:eastAsia="ru-RU"/>
              </w:rPr>
              <w:t xml:space="preserve">В том числе </w:t>
            </w:r>
            <w:r>
              <w:rPr>
                <w:rFonts w:ascii="Times New Roman" w:eastAsia="Times New Roman" w:hAnsi="Times New Roman" w:cs="Times New Roman"/>
                <w:color w:val="000000"/>
                <w:sz w:val="18"/>
                <w:szCs w:val="18"/>
                <w:lang w:val="ru-RU" w:eastAsia="ru-RU"/>
              </w:rPr>
              <w:t>за счет межбюд-жет</w:t>
            </w:r>
            <w:r w:rsidRPr="00DF42C0">
              <w:rPr>
                <w:rFonts w:ascii="Times New Roman" w:eastAsia="Times New Roman" w:hAnsi="Times New Roman" w:cs="Times New Roman"/>
                <w:color w:val="000000"/>
                <w:sz w:val="18"/>
                <w:szCs w:val="18"/>
                <w:lang w:val="ru-RU" w:eastAsia="ru-RU"/>
              </w:rPr>
              <w:t>ных трансфертов</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8541AD" w:rsidRPr="008541AD" w:rsidRDefault="008541AD" w:rsidP="00FA6B72">
            <w:pPr>
              <w:widowControl/>
              <w:spacing w:after="0" w:line="240" w:lineRule="auto"/>
              <w:jc w:val="center"/>
              <w:rPr>
                <w:rFonts w:ascii="Times New Roman" w:eastAsia="Times New Roman" w:hAnsi="Times New Roman" w:cs="Times New Roman"/>
                <w:color w:val="000000"/>
                <w:sz w:val="18"/>
                <w:szCs w:val="18"/>
                <w:lang w:val="ru-RU" w:eastAsia="ru-RU"/>
              </w:rPr>
            </w:pPr>
            <w:r w:rsidRPr="008541AD">
              <w:rPr>
                <w:rFonts w:ascii="Times New Roman" w:eastAsia="Times New Roman" w:hAnsi="Times New Roman" w:cs="Times New Roman"/>
                <w:color w:val="000000"/>
                <w:sz w:val="18"/>
                <w:szCs w:val="18"/>
                <w:lang w:val="ru-RU" w:eastAsia="ru-RU"/>
              </w:rPr>
              <w:t>2019 год (проект решения о бюджете)</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8541AD" w:rsidRPr="008541AD" w:rsidRDefault="008541AD" w:rsidP="00FA6B72">
            <w:pPr>
              <w:widowControl/>
              <w:spacing w:after="0" w:line="240" w:lineRule="auto"/>
              <w:jc w:val="center"/>
              <w:rPr>
                <w:rFonts w:ascii="Times New Roman" w:eastAsia="Times New Roman" w:hAnsi="Times New Roman" w:cs="Times New Roman"/>
                <w:color w:val="000000"/>
                <w:sz w:val="18"/>
                <w:szCs w:val="18"/>
                <w:lang w:val="ru-RU" w:eastAsia="ru-RU"/>
              </w:rPr>
            </w:pPr>
            <w:r w:rsidRPr="00DF42C0">
              <w:rPr>
                <w:rFonts w:ascii="Times New Roman" w:eastAsia="Times New Roman" w:hAnsi="Times New Roman" w:cs="Times New Roman"/>
                <w:color w:val="000000"/>
                <w:sz w:val="18"/>
                <w:szCs w:val="18"/>
                <w:lang w:val="ru-RU" w:eastAsia="ru-RU"/>
              </w:rPr>
              <w:t xml:space="preserve">В том числе </w:t>
            </w:r>
            <w:r>
              <w:rPr>
                <w:rFonts w:ascii="Times New Roman" w:eastAsia="Times New Roman" w:hAnsi="Times New Roman" w:cs="Times New Roman"/>
                <w:color w:val="000000"/>
                <w:sz w:val="18"/>
                <w:szCs w:val="18"/>
                <w:lang w:val="ru-RU" w:eastAsia="ru-RU"/>
              </w:rPr>
              <w:t>за счет межбюд-жет</w:t>
            </w:r>
            <w:r w:rsidRPr="00DF42C0">
              <w:rPr>
                <w:rFonts w:ascii="Times New Roman" w:eastAsia="Times New Roman" w:hAnsi="Times New Roman" w:cs="Times New Roman"/>
                <w:color w:val="000000"/>
                <w:sz w:val="18"/>
                <w:szCs w:val="18"/>
                <w:lang w:val="ru-RU" w:eastAsia="ru-RU"/>
              </w:rPr>
              <w:t>ных трансфертов</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8541AD" w:rsidRPr="008541AD" w:rsidRDefault="008541AD" w:rsidP="00FA6B72">
            <w:pPr>
              <w:widowControl/>
              <w:spacing w:after="0" w:line="240" w:lineRule="auto"/>
              <w:ind w:left="-109" w:right="-108"/>
              <w:jc w:val="center"/>
              <w:rPr>
                <w:rFonts w:ascii="Times New Roman" w:eastAsia="Times New Roman" w:hAnsi="Times New Roman" w:cs="Times New Roman"/>
                <w:color w:val="000000"/>
                <w:sz w:val="18"/>
                <w:szCs w:val="18"/>
                <w:lang w:val="ru-RU" w:eastAsia="ru-RU"/>
              </w:rPr>
            </w:pPr>
            <w:r w:rsidRPr="008541AD">
              <w:rPr>
                <w:rFonts w:ascii="Times New Roman" w:eastAsia="Times New Roman" w:hAnsi="Times New Roman" w:cs="Times New Roman"/>
                <w:color w:val="000000"/>
                <w:sz w:val="18"/>
                <w:szCs w:val="18"/>
                <w:lang w:val="ru-RU" w:eastAsia="ru-RU"/>
              </w:rPr>
              <w:t>в % к предыдущему году</w:t>
            </w:r>
          </w:p>
        </w:tc>
      </w:tr>
      <w:tr w:rsidR="008541AD" w:rsidRPr="008541AD" w:rsidTr="00000FF9">
        <w:trPr>
          <w:trHeight w:hRule="exact" w:val="5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8541AD" w:rsidRPr="008541AD" w:rsidRDefault="008541AD" w:rsidP="00FA6B72">
            <w:pPr>
              <w:widowControl/>
              <w:spacing w:after="0" w:line="240" w:lineRule="auto"/>
              <w:rPr>
                <w:rFonts w:ascii="Times New Roman" w:eastAsia="Times New Roman" w:hAnsi="Times New Roman" w:cs="Times New Roman"/>
                <w:color w:val="000000"/>
                <w:sz w:val="18"/>
                <w:szCs w:val="18"/>
                <w:lang w:val="ru-RU" w:eastAsia="ru-RU"/>
              </w:rPr>
            </w:pPr>
            <w:r w:rsidRPr="008541AD">
              <w:rPr>
                <w:rFonts w:ascii="Times New Roman" w:eastAsia="Times New Roman" w:hAnsi="Times New Roman" w:cs="Times New Roman"/>
                <w:color w:val="000000"/>
                <w:sz w:val="18"/>
                <w:szCs w:val="18"/>
                <w:lang w:val="ru-RU" w:eastAsia="ru-RU"/>
              </w:rPr>
              <w:t>Муниципальная программа 2 "Развитие конкуре</w:t>
            </w:r>
            <w:r w:rsidR="00FA6B72">
              <w:rPr>
                <w:rFonts w:ascii="Times New Roman" w:eastAsia="Times New Roman" w:hAnsi="Times New Roman" w:cs="Times New Roman"/>
                <w:color w:val="000000"/>
                <w:sz w:val="18"/>
                <w:szCs w:val="18"/>
                <w:lang w:val="ru-RU" w:eastAsia="ru-RU"/>
              </w:rPr>
              <w:t>н</w:t>
            </w:r>
            <w:r w:rsidRPr="008541AD">
              <w:rPr>
                <w:rFonts w:ascii="Times New Roman" w:eastAsia="Times New Roman" w:hAnsi="Times New Roman" w:cs="Times New Roman"/>
                <w:color w:val="000000"/>
                <w:sz w:val="18"/>
                <w:szCs w:val="18"/>
                <w:lang w:val="ru-RU" w:eastAsia="ru-RU"/>
              </w:rPr>
              <w:t>тоспособной экономики"</w:t>
            </w:r>
          </w:p>
        </w:tc>
        <w:tc>
          <w:tcPr>
            <w:tcW w:w="1276" w:type="dxa"/>
            <w:tcBorders>
              <w:top w:val="nil"/>
              <w:left w:val="nil"/>
              <w:bottom w:val="single" w:sz="4" w:space="0" w:color="auto"/>
              <w:right w:val="single" w:sz="4" w:space="0" w:color="auto"/>
            </w:tcBorders>
            <w:shd w:val="clear" w:color="000000" w:fill="FFFFFF"/>
            <w:noWrap/>
            <w:vAlign w:val="center"/>
            <w:hideMark/>
          </w:tcPr>
          <w:p w:rsidR="008541AD" w:rsidRPr="008541AD" w:rsidRDefault="008541AD" w:rsidP="00FA6B72">
            <w:pPr>
              <w:widowControl/>
              <w:spacing w:after="0" w:line="240" w:lineRule="auto"/>
              <w:jc w:val="center"/>
              <w:rPr>
                <w:rFonts w:ascii="Times New Roman" w:eastAsia="Times New Roman" w:hAnsi="Times New Roman" w:cs="Times New Roman"/>
                <w:color w:val="000000"/>
                <w:sz w:val="18"/>
                <w:szCs w:val="18"/>
                <w:lang w:val="ru-RU" w:eastAsia="ru-RU"/>
              </w:rPr>
            </w:pPr>
            <w:r w:rsidRPr="008541AD">
              <w:rPr>
                <w:rFonts w:ascii="Times New Roman" w:eastAsia="Times New Roman" w:hAnsi="Times New Roman" w:cs="Times New Roman"/>
                <w:color w:val="000000"/>
                <w:sz w:val="18"/>
                <w:szCs w:val="18"/>
                <w:lang w:val="ru-RU" w:eastAsia="ru-RU"/>
              </w:rPr>
              <w:t>263,7</w:t>
            </w:r>
          </w:p>
        </w:tc>
        <w:tc>
          <w:tcPr>
            <w:tcW w:w="1276" w:type="dxa"/>
            <w:tcBorders>
              <w:top w:val="nil"/>
              <w:left w:val="nil"/>
              <w:bottom w:val="single" w:sz="4" w:space="0" w:color="auto"/>
              <w:right w:val="single" w:sz="4" w:space="0" w:color="auto"/>
            </w:tcBorders>
            <w:shd w:val="clear" w:color="000000" w:fill="FFFFFF"/>
            <w:noWrap/>
            <w:vAlign w:val="center"/>
            <w:hideMark/>
          </w:tcPr>
          <w:p w:rsidR="008541AD" w:rsidRPr="008541AD" w:rsidRDefault="008541AD" w:rsidP="00FA6B72">
            <w:pPr>
              <w:widowControl/>
              <w:spacing w:after="0" w:line="240" w:lineRule="auto"/>
              <w:jc w:val="center"/>
              <w:rPr>
                <w:rFonts w:ascii="Times New Roman" w:eastAsia="Times New Roman" w:hAnsi="Times New Roman" w:cs="Times New Roman"/>
                <w:color w:val="000000"/>
                <w:sz w:val="18"/>
                <w:szCs w:val="18"/>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8541AD" w:rsidRPr="008541AD" w:rsidRDefault="008541AD" w:rsidP="00FA6B72">
            <w:pPr>
              <w:widowControl/>
              <w:spacing w:after="0" w:line="240" w:lineRule="auto"/>
              <w:jc w:val="center"/>
              <w:rPr>
                <w:rFonts w:ascii="Times New Roman" w:eastAsia="Times New Roman" w:hAnsi="Times New Roman" w:cs="Times New Roman"/>
                <w:color w:val="000000"/>
                <w:sz w:val="18"/>
                <w:szCs w:val="18"/>
                <w:lang w:val="ru-RU" w:eastAsia="ru-RU"/>
              </w:rPr>
            </w:pPr>
            <w:r w:rsidRPr="008541AD">
              <w:rPr>
                <w:rFonts w:ascii="Times New Roman" w:eastAsia="Times New Roman" w:hAnsi="Times New Roman" w:cs="Times New Roman"/>
                <w:color w:val="000000"/>
                <w:sz w:val="18"/>
                <w:szCs w:val="18"/>
                <w:lang w:val="ru-RU" w:eastAsia="ru-RU"/>
              </w:rPr>
              <w:t>263,7</w:t>
            </w:r>
          </w:p>
        </w:tc>
        <w:tc>
          <w:tcPr>
            <w:tcW w:w="1418" w:type="dxa"/>
            <w:tcBorders>
              <w:top w:val="nil"/>
              <w:left w:val="nil"/>
              <w:bottom w:val="single" w:sz="4" w:space="0" w:color="auto"/>
              <w:right w:val="single" w:sz="4" w:space="0" w:color="auto"/>
            </w:tcBorders>
            <w:shd w:val="clear" w:color="000000" w:fill="FFFFFF"/>
            <w:noWrap/>
            <w:vAlign w:val="center"/>
            <w:hideMark/>
          </w:tcPr>
          <w:p w:rsidR="008541AD" w:rsidRPr="008541AD" w:rsidRDefault="008541AD" w:rsidP="00FA6B72">
            <w:pPr>
              <w:widowControl/>
              <w:spacing w:after="0" w:line="240" w:lineRule="auto"/>
              <w:jc w:val="center"/>
              <w:rPr>
                <w:rFonts w:ascii="Times New Roman" w:eastAsia="Times New Roman" w:hAnsi="Times New Roman" w:cs="Times New Roman"/>
                <w:color w:val="000000"/>
                <w:sz w:val="18"/>
                <w:szCs w:val="18"/>
                <w:lang w:val="ru-RU" w:eastAsia="ru-RU"/>
              </w:rPr>
            </w:pPr>
          </w:p>
        </w:tc>
        <w:tc>
          <w:tcPr>
            <w:tcW w:w="1275" w:type="dxa"/>
            <w:tcBorders>
              <w:top w:val="nil"/>
              <w:left w:val="nil"/>
              <w:bottom w:val="single" w:sz="4" w:space="0" w:color="auto"/>
              <w:right w:val="single" w:sz="4" w:space="0" w:color="auto"/>
            </w:tcBorders>
            <w:shd w:val="clear" w:color="000000" w:fill="FFFFFF"/>
            <w:noWrap/>
            <w:vAlign w:val="center"/>
            <w:hideMark/>
          </w:tcPr>
          <w:p w:rsidR="008541AD" w:rsidRPr="008541AD" w:rsidRDefault="008541AD" w:rsidP="00FA6B72">
            <w:pPr>
              <w:widowControl/>
              <w:spacing w:after="0" w:line="240" w:lineRule="auto"/>
              <w:jc w:val="center"/>
              <w:rPr>
                <w:rFonts w:ascii="Times New Roman" w:eastAsia="Times New Roman" w:hAnsi="Times New Roman" w:cs="Times New Roman"/>
                <w:color w:val="000000"/>
                <w:sz w:val="18"/>
                <w:szCs w:val="18"/>
                <w:lang w:val="ru-RU" w:eastAsia="ru-RU"/>
              </w:rPr>
            </w:pPr>
            <w:r w:rsidRPr="008541AD">
              <w:rPr>
                <w:rFonts w:ascii="Times New Roman" w:eastAsia="Times New Roman" w:hAnsi="Times New Roman" w:cs="Times New Roman"/>
                <w:color w:val="000000"/>
                <w:sz w:val="18"/>
                <w:szCs w:val="18"/>
                <w:lang w:val="ru-RU" w:eastAsia="ru-RU"/>
              </w:rPr>
              <w:t>100,0</w:t>
            </w:r>
          </w:p>
        </w:tc>
      </w:tr>
      <w:tr w:rsidR="008541AD" w:rsidRPr="008541AD" w:rsidTr="00000FF9">
        <w:trPr>
          <w:trHeight w:hRule="exact" w:val="571"/>
        </w:trPr>
        <w:tc>
          <w:tcPr>
            <w:tcW w:w="3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541AD" w:rsidRPr="008541AD" w:rsidRDefault="008541AD" w:rsidP="00FA6B72">
            <w:pPr>
              <w:widowControl/>
              <w:spacing w:after="0" w:line="240" w:lineRule="auto"/>
              <w:rPr>
                <w:rFonts w:ascii="Times New Roman" w:eastAsia="Times New Roman" w:hAnsi="Times New Roman" w:cs="Times New Roman"/>
                <w:color w:val="000000"/>
                <w:sz w:val="18"/>
                <w:szCs w:val="18"/>
                <w:lang w:val="ru-RU" w:eastAsia="ru-RU"/>
              </w:rPr>
            </w:pPr>
            <w:r w:rsidRPr="008541AD">
              <w:rPr>
                <w:rFonts w:ascii="Times New Roman" w:eastAsia="Times New Roman" w:hAnsi="Times New Roman" w:cs="Times New Roman"/>
                <w:color w:val="000000"/>
                <w:sz w:val="18"/>
                <w:szCs w:val="18"/>
                <w:lang w:val="ru-RU" w:eastAsia="ru-RU"/>
              </w:rPr>
              <w:lastRenderedPageBreak/>
              <w:t>Муниципальная программа 1 «Улучшение качества и безопасности жизни населения»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541AD" w:rsidRPr="008541AD" w:rsidRDefault="008541AD" w:rsidP="00FA6B72">
            <w:pPr>
              <w:widowControl/>
              <w:spacing w:after="0" w:line="240" w:lineRule="auto"/>
              <w:jc w:val="center"/>
              <w:rPr>
                <w:rFonts w:ascii="Times New Roman" w:eastAsia="Times New Roman" w:hAnsi="Times New Roman" w:cs="Times New Roman"/>
                <w:color w:val="000000"/>
                <w:sz w:val="18"/>
                <w:szCs w:val="18"/>
                <w:lang w:val="ru-RU" w:eastAsia="ru-RU"/>
              </w:rPr>
            </w:pPr>
            <w:r w:rsidRPr="008541AD">
              <w:rPr>
                <w:rFonts w:ascii="Times New Roman" w:eastAsia="Times New Roman" w:hAnsi="Times New Roman" w:cs="Times New Roman"/>
                <w:color w:val="000000"/>
                <w:sz w:val="18"/>
                <w:szCs w:val="18"/>
                <w:lang w:val="ru-RU" w:eastAsia="ru-RU"/>
              </w:rPr>
              <w:t>1436,3</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541AD" w:rsidRPr="008541AD" w:rsidRDefault="008541AD" w:rsidP="00FA6B72">
            <w:pPr>
              <w:widowControl/>
              <w:spacing w:after="0" w:line="240" w:lineRule="auto"/>
              <w:jc w:val="center"/>
              <w:rPr>
                <w:rFonts w:ascii="Times New Roman" w:eastAsia="Times New Roman" w:hAnsi="Times New Roman" w:cs="Times New Roman"/>
                <w:color w:val="000000"/>
                <w:sz w:val="18"/>
                <w:szCs w:val="18"/>
                <w:lang w:val="ru-RU" w:eastAsia="ru-RU"/>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541AD" w:rsidRPr="008541AD" w:rsidRDefault="008541AD" w:rsidP="00FA6B72">
            <w:pPr>
              <w:widowControl/>
              <w:spacing w:after="0" w:line="240" w:lineRule="auto"/>
              <w:jc w:val="center"/>
              <w:rPr>
                <w:rFonts w:ascii="Times New Roman" w:eastAsia="Times New Roman" w:hAnsi="Times New Roman" w:cs="Times New Roman"/>
                <w:color w:val="000000"/>
                <w:sz w:val="18"/>
                <w:szCs w:val="18"/>
                <w:lang w:val="ru-RU" w:eastAsia="ru-RU"/>
              </w:rPr>
            </w:pPr>
            <w:r w:rsidRPr="008541AD">
              <w:rPr>
                <w:rFonts w:ascii="Times New Roman" w:eastAsia="Times New Roman" w:hAnsi="Times New Roman" w:cs="Times New Roman"/>
                <w:color w:val="000000"/>
                <w:sz w:val="18"/>
                <w:szCs w:val="18"/>
                <w:lang w:val="ru-RU" w:eastAsia="ru-RU"/>
              </w:rPr>
              <w:t>1400,0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541AD" w:rsidRPr="008541AD" w:rsidRDefault="008541AD" w:rsidP="00FA6B72">
            <w:pPr>
              <w:widowControl/>
              <w:spacing w:after="0" w:line="240" w:lineRule="auto"/>
              <w:jc w:val="center"/>
              <w:rPr>
                <w:rFonts w:ascii="Times New Roman" w:eastAsia="Times New Roman" w:hAnsi="Times New Roman" w:cs="Times New Roman"/>
                <w:color w:val="000000"/>
                <w:sz w:val="18"/>
                <w:szCs w:val="18"/>
                <w:lang w:val="ru-RU" w:eastAsia="ru-RU"/>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541AD" w:rsidRPr="008541AD" w:rsidRDefault="008541AD" w:rsidP="00FA6B72">
            <w:pPr>
              <w:widowControl/>
              <w:spacing w:after="0" w:line="240" w:lineRule="auto"/>
              <w:jc w:val="center"/>
              <w:rPr>
                <w:rFonts w:ascii="Times New Roman" w:eastAsia="Times New Roman" w:hAnsi="Times New Roman" w:cs="Times New Roman"/>
                <w:color w:val="000000"/>
                <w:sz w:val="18"/>
                <w:szCs w:val="18"/>
                <w:lang w:val="ru-RU" w:eastAsia="ru-RU"/>
              </w:rPr>
            </w:pPr>
            <w:r w:rsidRPr="008541AD">
              <w:rPr>
                <w:rFonts w:ascii="Times New Roman" w:eastAsia="Times New Roman" w:hAnsi="Times New Roman" w:cs="Times New Roman"/>
                <w:color w:val="000000"/>
                <w:sz w:val="18"/>
                <w:szCs w:val="18"/>
                <w:lang w:val="ru-RU" w:eastAsia="ru-RU"/>
              </w:rPr>
              <w:t>97,5</w:t>
            </w:r>
          </w:p>
        </w:tc>
      </w:tr>
      <w:tr w:rsidR="008541AD" w:rsidRPr="008541AD" w:rsidTr="00000FF9">
        <w:trPr>
          <w:trHeight w:hRule="exact" w:val="270"/>
        </w:trPr>
        <w:tc>
          <w:tcPr>
            <w:tcW w:w="3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41AD" w:rsidRPr="008541AD" w:rsidRDefault="008541AD" w:rsidP="00FA6B72">
            <w:pPr>
              <w:widowControl/>
              <w:spacing w:after="0" w:line="240" w:lineRule="auto"/>
              <w:rPr>
                <w:rFonts w:ascii="Times New Roman" w:eastAsia="Times New Roman" w:hAnsi="Times New Roman" w:cs="Times New Roman"/>
                <w:b/>
                <w:color w:val="000000"/>
                <w:sz w:val="18"/>
                <w:szCs w:val="18"/>
                <w:lang w:val="ru-RU" w:eastAsia="ru-RU"/>
              </w:rPr>
            </w:pPr>
            <w:r w:rsidRPr="008541AD">
              <w:rPr>
                <w:rFonts w:ascii="Times New Roman" w:eastAsia="Times New Roman" w:hAnsi="Times New Roman" w:cs="Times New Roman"/>
                <w:b/>
                <w:color w:val="000000"/>
                <w:sz w:val="18"/>
                <w:szCs w:val="18"/>
                <w:lang w:val="ru-RU" w:eastAsia="ru-RU"/>
              </w:rPr>
              <w:t>Всего программное финансирование</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541AD" w:rsidRPr="008541AD" w:rsidRDefault="008541AD" w:rsidP="00FA6B72">
            <w:pPr>
              <w:widowControl/>
              <w:spacing w:after="0" w:line="240" w:lineRule="auto"/>
              <w:jc w:val="center"/>
              <w:rPr>
                <w:rFonts w:ascii="Times New Roman" w:eastAsia="Times New Roman" w:hAnsi="Times New Roman" w:cs="Times New Roman"/>
                <w:b/>
                <w:color w:val="000000"/>
                <w:sz w:val="18"/>
                <w:szCs w:val="18"/>
                <w:lang w:val="ru-RU" w:eastAsia="ru-RU"/>
              </w:rPr>
            </w:pPr>
            <w:r w:rsidRPr="008541AD">
              <w:rPr>
                <w:rFonts w:ascii="Times New Roman" w:eastAsia="Times New Roman" w:hAnsi="Times New Roman" w:cs="Times New Roman"/>
                <w:b/>
                <w:color w:val="000000"/>
                <w:sz w:val="18"/>
                <w:szCs w:val="18"/>
                <w:lang w:val="ru-RU" w:eastAsia="ru-RU"/>
              </w:rPr>
              <w:t>1700,0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541AD" w:rsidRPr="008541AD" w:rsidRDefault="008541AD" w:rsidP="00FA6B72">
            <w:pPr>
              <w:widowControl/>
              <w:spacing w:after="0" w:line="240" w:lineRule="auto"/>
              <w:jc w:val="center"/>
              <w:rPr>
                <w:rFonts w:ascii="Times New Roman" w:eastAsia="Times New Roman" w:hAnsi="Times New Roman" w:cs="Times New Roman"/>
                <w:b/>
                <w:color w:val="000000"/>
                <w:sz w:val="18"/>
                <w:szCs w:val="18"/>
                <w:lang w:val="ru-RU" w:eastAsia="ru-RU"/>
              </w:rPr>
            </w:pPr>
            <w:r w:rsidRPr="008541AD">
              <w:rPr>
                <w:rFonts w:ascii="Times New Roman" w:eastAsia="Times New Roman" w:hAnsi="Times New Roman" w:cs="Times New Roman"/>
                <w:b/>
                <w:color w:val="000000"/>
                <w:sz w:val="18"/>
                <w:szCs w:val="18"/>
                <w:lang w:val="ru-RU" w:eastAsia="ru-RU"/>
              </w:rPr>
              <w:t>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541AD" w:rsidRPr="008541AD" w:rsidRDefault="008541AD" w:rsidP="00FA6B72">
            <w:pPr>
              <w:widowControl/>
              <w:spacing w:after="0" w:line="240" w:lineRule="auto"/>
              <w:jc w:val="center"/>
              <w:rPr>
                <w:rFonts w:ascii="Times New Roman" w:eastAsia="Times New Roman" w:hAnsi="Times New Roman" w:cs="Times New Roman"/>
                <w:b/>
                <w:color w:val="000000"/>
                <w:sz w:val="18"/>
                <w:szCs w:val="18"/>
                <w:lang w:val="ru-RU" w:eastAsia="ru-RU"/>
              </w:rPr>
            </w:pPr>
            <w:r w:rsidRPr="008541AD">
              <w:rPr>
                <w:rFonts w:ascii="Times New Roman" w:eastAsia="Times New Roman" w:hAnsi="Times New Roman" w:cs="Times New Roman"/>
                <w:b/>
                <w:color w:val="000000"/>
                <w:sz w:val="18"/>
                <w:szCs w:val="18"/>
                <w:lang w:val="ru-RU" w:eastAsia="ru-RU"/>
              </w:rPr>
              <w:t>1663,7</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8541AD" w:rsidRPr="008541AD" w:rsidRDefault="008541AD" w:rsidP="00FA6B72">
            <w:pPr>
              <w:widowControl/>
              <w:spacing w:after="0" w:line="240" w:lineRule="auto"/>
              <w:jc w:val="center"/>
              <w:rPr>
                <w:rFonts w:ascii="Times New Roman" w:eastAsia="Times New Roman" w:hAnsi="Times New Roman" w:cs="Times New Roman"/>
                <w:b/>
                <w:color w:val="000000"/>
                <w:sz w:val="18"/>
                <w:szCs w:val="18"/>
                <w:lang w:val="ru-RU" w:eastAsia="ru-RU"/>
              </w:rPr>
            </w:pPr>
            <w:r w:rsidRPr="008541AD">
              <w:rPr>
                <w:rFonts w:ascii="Times New Roman" w:eastAsia="Times New Roman" w:hAnsi="Times New Roman" w:cs="Times New Roman"/>
                <w:b/>
                <w:color w:val="000000"/>
                <w:sz w:val="18"/>
                <w:szCs w:val="18"/>
                <w:lang w:val="ru-RU" w:eastAsia="ru-RU"/>
              </w:rPr>
              <w:t>0,0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8541AD" w:rsidRPr="008541AD" w:rsidRDefault="008541AD" w:rsidP="00FA6B72">
            <w:pPr>
              <w:widowControl/>
              <w:spacing w:after="0" w:line="240" w:lineRule="auto"/>
              <w:jc w:val="center"/>
              <w:rPr>
                <w:rFonts w:ascii="Times New Roman" w:eastAsia="Times New Roman" w:hAnsi="Times New Roman" w:cs="Times New Roman"/>
                <w:b/>
                <w:color w:val="000000"/>
                <w:sz w:val="18"/>
                <w:szCs w:val="18"/>
                <w:lang w:val="ru-RU" w:eastAsia="ru-RU"/>
              </w:rPr>
            </w:pPr>
            <w:r w:rsidRPr="008541AD">
              <w:rPr>
                <w:rFonts w:ascii="Times New Roman" w:eastAsia="Times New Roman" w:hAnsi="Times New Roman" w:cs="Times New Roman"/>
                <w:b/>
                <w:color w:val="000000"/>
                <w:sz w:val="18"/>
                <w:szCs w:val="18"/>
                <w:lang w:val="ru-RU" w:eastAsia="ru-RU"/>
              </w:rPr>
              <w:t>97,9</w:t>
            </w:r>
          </w:p>
        </w:tc>
      </w:tr>
      <w:tr w:rsidR="008541AD" w:rsidRPr="008541AD" w:rsidTr="00FA6B72">
        <w:trPr>
          <w:trHeight w:hRule="exact" w:val="270"/>
        </w:trPr>
        <w:tc>
          <w:tcPr>
            <w:tcW w:w="3559" w:type="dxa"/>
            <w:tcBorders>
              <w:top w:val="nil"/>
              <w:left w:val="single" w:sz="4" w:space="0" w:color="auto"/>
              <w:bottom w:val="single" w:sz="4" w:space="0" w:color="auto"/>
              <w:right w:val="single" w:sz="4" w:space="0" w:color="auto"/>
            </w:tcBorders>
            <w:shd w:val="clear" w:color="000000" w:fill="FFFFFF"/>
            <w:noWrap/>
            <w:vAlign w:val="center"/>
            <w:hideMark/>
          </w:tcPr>
          <w:p w:rsidR="008541AD" w:rsidRPr="008541AD" w:rsidRDefault="008541AD" w:rsidP="00FA6B72">
            <w:pPr>
              <w:widowControl/>
              <w:spacing w:after="0" w:line="240" w:lineRule="auto"/>
              <w:rPr>
                <w:rFonts w:ascii="Times New Roman" w:eastAsia="Times New Roman" w:hAnsi="Times New Roman" w:cs="Times New Roman"/>
                <w:color w:val="000000"/>
                <w:sz w:val="18"/>
                <w:szCs w:val="18"/>
                <w:lang w:val="ru-RU" w:eastAsia="ru-RU"/>
              </w:rPr>
            </w:pPr>
            <w:r w:rsidRPr="008541AD">
              <w:rPr>
                <w:rFonts w:ascii="Times New Roman" w:eastAsia="Times New Roman" w:hAnsi="Times New Roman" w:cs="Times New Roman"/>
                <w:color w:val="000000"/>
                <w:sz w:val="18"/>
                <w:szCs w:val="18"/>
                <w:lang w:val="ru-RU" w:eastAsia="ru-RU"/>
              </w:rPr>
              <w:t>Удельн</w:t>
            </w:r>
            <w:r w:rsidR="00876FB0">
              <w:rPr>
                <w:rFonts w:ascii="Times New Roman" w:eastAsia="Times New Roman" w:hAnsi="Times New Roman" w:cs="Times New Roman"/>
                <w:color w:val="000000"/>
                <w:sz w:val="18"/>
                <w:szCs w:val="18"/>
                <w:lang w:val="ru-RU" w:eastAsia="ru-RU"/>
              </w:rPr>
              <w:t>ы</w:t>
            </w:r>
            <w:r w:rsidRPr="008541AD">
              <w:rPr>
                <w:rFonts w:ascii="Times New Roman" w:eastAsia="Times New Roman" w:hAnsi="Times New Roman" w:cs="Times New Roman"/>
                <w:color w:val="000000"/>
                <w:sz w:val="18"/>
                <w:szCs w:val="18"/>
                <w:lang w:val="ru-RU" w:eastAsia="ru-RU"/>
              </w:rPr>
              <w:t>й вес в разделе (%)</w:t>
            </w:r>
          </w:p>
        </w:tc>
        <w:tc>
          <w:tcPr>
            <w:tcW w:w="1276" w:type="dxa"/>
            <w:tcBorders>
              <w:top w:val="nil"/>
              <w:left w:val="nil"/>
              <w:bottom w:val="single" w:sz="4" w:space="0" w:color="auto"/>
              <w:right w:val="single" w:sz="4" w:space="0" w:color="auto"/>
            </w:tcBorders>
            <w:shd w:val="clear" w:color="000000" w:fill="FFFFFF"/>
            <w:noWrap/>
            <w:vAlign w:val="center"/>
            <w:hideMark/>
          </w:tcPr>
          <w:p w:rsidR="008541AD" w:rsidRPr="008541AD" w:rsidRDefault="008541AD" w:rsidP="00FA6B72">
            <w:pPr>
              <w:widowControl/>
              <w:spacing w:after="0" w:line="240" w:lineRule="auto"/>
              <w:jc w:val="center"/>
              <w:rPr>
                <w:rFonts w:ascii="Times New Roman" w:eastAsia="Times New Roman" w:hAnsi="Times New Roman" w:cs="Times New Roman"/>
                <w:color w:val="000000"/>
                <w:sz w:val="18"/>
                <w:szCs w:val="18"/>
                <w:lang w:val="ru-RU" w:eastAsia="ru-RU"/>
              </w:rPr>
            </w:pPr>
            <w:r w:rsidRPr="008541AD">
              <w:rPr>
                <w:rFonts w:ascii="Times New Roman" w:eastAsia="Times New Roman" w:hAnsi="Times New Roman" w:cs="Times New Roman"/>
                <w:color w:val="000000"/>
                <w:sz w:val="18"/>
                <w:szCs w:val="18"/>
                <w:lang w:val="ru-RU" w:eastAsia="ru-RU"/>
              </w:rPr>
              <w:t>68,0</w:t>
            </w:r>
          </w:p>
        </w:tc>
        <w:tc>
          <w:tcPr>
            <w:tcW w:w="1276" w:type="dxa"/>
            <w:tcBorders>
              <w:top w:val="nil"/>
              <w:left w:val="nil"/>
              <w:bottom w:val="single" w:sz="4" w:space="0" w:color="auto"/>
              <w:right w:val="single" w:sz="4" w:space="0" w:color="auto"/>
            </w:tcBorders>
            <w:shd w:val="clear" w:color="000000" w:fill="FFFFFF"/>
            <w:noWrap/>
            <w:vAlign w:val="center"/>
            <w:hideMark/>
          </w:tcPr>
          <w:p w:rsidR="008541AD" w:rsidRPr="008541AD" w:rsidRDefault="008541AD" w:rsidP="00FA6B72">
            <w:pPr>
              <w:widowControl/>
              <w:spacing w:after="0" w:line="240" w:lineRule="auto"/>
              <w:jc w:val="center"/>
              <w:rPr>
                <w:rFonts w:ascii="Times New Roman" w:eastAsia="Times New Roman" w:hAnsi="Times New Roman" w:cs="Times New Roman"/>
                <w:color w:val="000000"/>
                <w:sz w:val="18"/>
                <w:szCs w:val="18"/>
                <w:lang w:val="ru-RU" w:eastAsia="ru-RU"/>
              </w:rPr>
            </w:pPr>
            <w:r w:rsidRPr="008541AD">
              <w:rPr>
                <w:rFonts w:ascii="Times New Roman" w:eastAsia="Times New Roman" w:hAnsi="Times New Roman" w:cs="Times New Roman"/>
                <w:color w:val="000000"/>
                <w:sz w:val="18"/>
                <w:szCs w:val="18"/>
                <w:lang w:val="ru-RU" w:eastAsia="ru-RU"/>
              </w:rPr>
              <w:t>0,0</w:t>
            </w:r>
          </w:p>
        </w:tc>
        <w:tc>
          <w:tcPr>
            <w:tcW w:w="1276" w:type="dxa"/>
            <w:tcBorders>
              <w:top w:val="nil"/>
              <w:left w:val="nil"/>
              <w:bottom w:val="single" w:sz="4" w:space="0" w:color="auto"/>
              <w:right w:val="single" w:sz="4" w:space="0" w:color="auto"/>
            </w:tcBorders>
            <w:shd w:val="clear" w:color="000000" w:fill="FFFFFF"/>
            <w:noWrap/>
            <w:vAlign w:val="center"/>
            <w:hideMark/>
          </w:tcPr>
          <w:p w:rsidR="008541AD" w:rsidRPr="008541AD" w:rsidRDefault="008541AD" w:rsidP="00FA6B72">
            <w:pPr>
              <w:widowControl/>
              <w:spacing w:after="0" w:line="240" w:lineRule="auto"/>
              <w:jc w:val="center"/>
              <w:rPr>
                <w:rFonts w:ascii="Times New Roman" w:eastAsia="Times New Roman" w:hAnsi="Times New Roman" w:cs="Times New Roman"/>
                <w:color w:val="000000"/>
                <w:sz w:val="18"/>
                <w:szCs w:val="18"/>
                <w:lang w:val="ru-RU" w:eastAsia="ru-RU"/>
              </w:rPr>
            </w:pPr>
            <w:r w:rsidRPr="008541AD">
              <w:rPr>
                <w:rFonts w:ascii="Times New Roman" w:eastAsia="Times New Roman" w:hAnsi="Times New Roman" w:cs="Times New Roman"/>
                <w:color w:val="000000"/>
                <w:sz w:val="18"/>
                <w:szCs w:val="18"/>
                <w:lang w:val="ru-RU" w:eastAsia="ru-RU"/>
              </w:rPr>
              <w:t>100,0</w:t>
            </w:r>
          </w:p>
        </w:tc>
        <w:tc>
          <w:tcPr>
            <w:tcW w:w="1418" w:type="dxa"/>
            <w:tcBorders>
              <w:top w:val="nil"/>
              <w:left w:val="nil"/>
              <w:bottom w:val="single" w:sz="4" w:space="0" w:color="auto"/>
              <w:right w:val="single" w:sz="4" w:space="0" w:color="auto"/>
            </w:tcBorders>
            <w:shd w:val="clear" w:color="000000" w:fill="FFFFFF"/>
            <w:noWrap/>
            <w:vAlign w:val="center"/>
            <w:hideMark/>
          </w:tcPr>
          <w:p w:rsidR="008541AD" w:rsidRPr="008541AD" w:rsidRDefault="008541AD" w:rsidP="00FA6B72">
            <w:pPr>
              <w:widowControl/>
              <w:spacing w:after="0" w:line="240" w:lineRule="auto"/>
              <w:jc w:val="center"/>
              <w:rPr>
                <w:rFonts w:ascii="Times New Roman" w:eastAsia="Times New Roman" w:hAnsi="Times New Roman" w:cs="Times New Roman"/>
                <w:color w:val="000000"/>
                <w:sz w:val="18"/>
                <w:szCs w:val="18"/>
                <w:lang w:val="ru-RU" w:eastAsia="ru-RU"/>
              </w:rPr>
            </w:pPr>
          </w:p>
        </w:tc>
        <w:tc>
          <w:tcPr>
            <w:tcW w:w="1275" w:type="dxa"/>
            <w:tcBorders>
              <w:top w:val="nil"/>
              <w:left w:val="nil"/>
              <w:bottom w:val="single" w:sz="4" w:space="0" w:color="auto"/>
              <w:right w:val="single" w:sz="4" w:space="0" w:color="auto"/>
            </w:tcBorders>
            <w:shd w:val="clear" w:color="000000" w:fill="FFFFFF"/>
            <w:noWrap/>
            <w:vAlign w:val="center"/>
            <w:hideMark/>
          </w:tcPr>
          <w:p w:rsidR="008541AD" w:rsidRPr="008541AD" w:rsidRDefault="008541AD" w:rsidP="00FA6B72">
            <w:pPr>
              <w:widowControl/>
              <w:spacing w:after="0" w:line="240" w:lineRule="auto"/>
              <w:jc w:val="center"/>
              <w:rPr>
                <w:rFonts w:ascii="Times New Roman" w:eastAsia="Times New Roman" w:hAnsi="Times New Roman" w:cs="Times New Roman"/>
                <w:color w:val="000000"/>
                <w:sz w:val="18"/>
                <w:szCs w:val="18"/>
                <w:lang w:val="ru-RU" w:eastAsia="ru-RU"/>
              </w:rPr>
            </w:pPr>
          </w:p>
        </w:tc>
      </w:tr>
      <w:tr w:rsidR="008541AD" w:rsidRPr="008541AD" w:rsidTr="00E46224">
        <w:trPr>
          <w:trHeight w:hRule="exact" w:val="476"/>
        </w:trPr>
        <w:tc>
          <w:tcPr>
            <w:tcW w:w="3559" w:type="dxa"/>
            <w:tcBorders>
              <w:top w:val="nil"/>
              <w:left w:val="single" w:sz="4" w:space="0" w:color="auto"/>
              <w:bottom w:val="single" w:sz="4" w:space="0" w:color="auto"/>
              <w:right w:val="single" w:sz="4" w:space="0" w:color="auto"/>
            </w:tcBorders>
            <w:shd w:val="clear" w:color="000000" w:fill="FFFFFF"/>
            <w:noWrap/>
            <w:vAlign w:val="center"/>
            <w:hideMark/>
          </w:tcPr>
          <w:p w:rsidR="00E46224" w:rsidRDefault="008541AD" w:rsidP="00FA6B72">
            <w:pPr>
              <w:widowControl/>
              <w:spacing w:after="0" w:line="240" w:lineRule="auto"/>
              <w:rPr>
                <w:rFonts w:ascii="Times New Roman" w:eastAsia="Times New Roman" w:hAnsi="Times New Roman" w:cs="Times New Roman"/>
                <w:b/>
                <w:color w:val="000000"/>
                <w:sz w:val="18"/>
                <w:szCs w:val="18"/>
                <w:lang w:val="ru-RU" w:eastAsia="ru-RU"/>
              </w:rPr>
            </w:pPr>
            <w:r w:rsidRPr="008541AD">
              <w:rPr>
                <w:rFonts w:ascii="Times New Roman" w:eastAsia="Times New Roman" w:hAnsi="Times New Roman" w:cs="Times New Roman"/>
                <w:b/>
                <w:color w:val="000000"/>
                <w:sz w:val="18"/>
                <w:szCs w:val="18"/>
                <w:lang w:val="ru-RU" w:eastAsia="ru-RU"/>
              </w:rPr>
              <w:t xml:space="preserve">Расходы на непрограммную </w:t>
            </w:r>
          </w:p>
          <w:p w:rsidR="008541AD" w:rsidRPr="008541AD" w:rsidRDefault="008541AD" w:rsidP="00FA6B72">
            <w:pPr>
              <w:widowControl/>
              <w:spacing w:after="0" w:line="240" w:lineRule="auto"/>
              <w:rPr>
                <w:rFonts w:ascii="Times New Roman" w:eastAsia="Times New Roman" w:hAnsi="Times New Roman" w:cs="Times New Roman"/>
                <w:b/>
                <w:color w:val="000000"/>
                <w:sz w:val="18"/>
                <w:szCs w:val="18"/>
                <w:lang w:val="ru-RU" w:eastAsia="ru-RU"/>
              </w:rPr>
            </w:pPr>
            <w:r w:rsidRPr="008541AD">
              <w:rPr>
                <w:rFonts w:ascii="Times New Roman" w:eastAsia="Times New Roman" w:hAnsi="Times New Roman" w:cs="Times New Roman"/>
                <w:b/>
                <w:color w:val="000000"/>
                <w:sz w:val="18"/>
                <w:szCs w:val="18"/>
                <w:lang w:val="ru-RU" w:eastAsia="ru-RU"/>
              </w:rPr>
              <w:t>деятельность</w:t>
            </w:r>
          </w:p>
        </w:tc>
        <w:tc>
          <w:tcPr>
            <w:tcW w:w="1276" w:type="dxa"/>
            <w:tcBorders>
              <w:top w:val="nil"/>
              <w:left w:val="nil"/>
              <w:bottom w:val="single" w:sz="4" w:space="0" w:color="auto"/>
              <w:right w:val="single" w:sz="4" w:space="0" w:color="auto"/>
            </w:tcBorders>
            <w:shd w:val="clear" w:color="000000" w:fill="FFFFFF"/>
            <w:noWrap/>
            <w:vAlign w:val="center"/>
            <w:hideMark/>
          </w:tcPr>
          <w:p w:rsidR="008541AD" w:rsidRPr="008541AD" w:rsidRDefault="008541AD" w:rsidP="00FA6B72">
            <w:pPr>
              <w:widowControl/>
              <w:spacing w:after="0" w:line="240" w:lineRule="auto"/>
              <w:jc w:val="center"/>
              <w:rPr>
                <w:rFonts w:ascii="Times New Roman" w:eastAsia="Times New Roman" w:hAnsi="Times New Roman" w:cs="Times New Roman"/>
                <w:b/>
                <w:sz w:val="18"/>
                <w:szCs w:val="18"/>
                <w:lang w:val="ru-RU" w:eastAsia="ru-RU"/>
              </w:rPr>
            </w:pPr>
            <w:r w:rsidRPr="008541AD">
              <w:rPr>
                <w:rFonts w:ascii="Times New Roman" w:eastAsia="Times New Roman" w:hAnsi="Times New Roman" w:cs="Times New Roman"/>
                <w:b/>
                <w:sz w:val="18"/>
                <w:szCs w:val="18"/>
                <w:lang w:val="ru-RU" w:eastAsia="ru-RU"/>
              </w:rPr>
              <w:t>800,0</w:t>
            </w:r>
          </w:p>
        </w:tc>
        <w:tc>
          <w:tcPr>
            <w:tcW w:w="1276" w:type="dxa"/>
            <w:tcBorders>
              <w:top w:val="nil"/>
              <w:left w:val="nil"/>
              <w:bottom w:val="single" w:sz="4" w:space="0" w:color="auto"/>
              <w:right w:val="single" w:sz="4" w:space="0" w:color="auto"/>
            </w:tcBorders>
            <w:shd w:val="clear" w:color="000000" w:fill="FFFFFF"/>
            <w:noWrap/>
            <w:vAlign w:val="center"/>
            <w:hideMark/>
          </w:tcPr>
          <w:p w:rsidR="008541AD" w:rsidRPr="008541AD" w:rsidRDefault="008541AD" w:rsidP="00FA6B72">
            <w:pPr>
              <w:widowControl/>
              <w:spacing w:after="0" w:line="240" w:lineRule="auto"/>
              <w:jc w:val="center"/>
              <w:rPr>
                <w:rFonts w:ascii="Times New Roman" w:eastAsia="Times New Roman" w:hAnsi="Times New Roman" w:cs="Times New Roman"/>
                <w:b/>
                <w:sz w:val="18"/>
                <w:szCs w:val="18"/>
                <w:lang w:val="ru-RU" w:eastAsia="ru-RU"/>
              </w:rPr>
            </w:pPr>
            <w:r w:rsidRPr="008541AD">
              <w:rPr>
                <w:rFonts w:ascii="Times New Roman" w:eastAsia="Times New Roman" w:hAnsi="Times New Roman" w:cs="Times New Roman"/>
                <w:b/>
                <w:sz w:val="18"/>
                <w:szCs w:val="18"/>
                <w:lang w:val="ru-RU" w:eastAsia="ru-RU"/>
              </w:rPr>
              <w:t>800,0</w:t>
            </w:r>
          </w:p>
        </w:tc>
        <w:tc>
          <w:tcPr>
            <w:tcW w:w="1276" w:type="dxa"/>
            <w:tcBorders>
              <w:top w:val="nil"/>
              <w:left w:val="nil"/>
              <w:bottom w:val="single" w:sz="4" w:space="0" w:color="auto"/>
              <w:right w:val="single" w:sz="4" w:space="0" w:color="auto"/>
            </w:tcBorders>
            <w:shd w:val="clear" w:color="000000" w:fill="FFFFFF"/>
            <w:noWrap/>
            <w:vAlign w:val="center"/>
            <w:hideMark/>
          </w:tcPr>
          <w:p w:rsidR="008541AD" w:rsidRPr="008541AD" w:rsidRDefault="008541AD" w:rsidP="00FA6B72">
            <w:pPr>
              <w:widowControl/>
              <w:spacing w:after="0" w:line="240" w:lineRule="auto"/>
              <w:jc w:val="center"/>
              <w:rPr>
                <w:rFonts w:ascii="Times New Roman" w:eastAsia="Times New Roman" w:hAnsi="Times New Roman" w:cs="Times New Roman"/>
                <w:b/>
                <w:color w:val="000000"/>
                <w:sz w:val="18"/>
                <w:szCs w:val="18"/>
                <w:lang w:val="ru-RU"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8541AD" w:rsidRPr="008541AD" w:rsidRDefault="008541AD" w:rsidP="00FA6B72">
            <w:pPr>
              <w:widowControl/>
              <w:spacing w:after="0" w:line="240" w:lineRule="auto"/>
              <w:jc w:val="center"/>
              <w:rPr>
                <w:rFonts w:ascii="Times New Roman" w:eastAsia="Times New Roman" w:hAnsi="Times New Roman" w:cs="Times New Roman"/>
                <w:b/>
                <w:color w:val="000000"/>
                <w:sz w:val="18"/>
                <w:szCs w:val="18"/>
                <w:lang w:val="ru-RU" w:eastAsia="ru-RU"/>
              </w:rPr>
            </w:pPr>
          </w:p>
        </w:tc>
        <w:tc>
          <w:tcPr>
            <w:tcW w:w="1275" w:type="dxa"/>
            <w:tcBorders>
              <w:top w:val="nil"/>
              <w:left w:val="nil"/>
              <w:bottom w:val="single" w:sz="4" w:space="0" w:color="auto"/>
              <w:right w:val="single" w:sz="4" w:space="0" w:color="auto"/>
            </w:tcBorders>
            <w:shd w:val="clear" w:color="000000" w:fill="FFFFFF"/>
            <w:noWrap/>
            <w:vAlign w:val="center"/>
            <w:hideMark/>
          </w:tcPr>
          <w:p w:rsidR="008541AD" w:rsidRPr="008541AD" w:rsidRDefault="008541AD" w:rsidP="00FA6B72">
            <w:pPr>
              <w:widowControl/>
              <w:spacing w:after="0" w:line="240" w:lineRule="auto"/>
              <w:jc w:val="center"/>
              <w:rPr>
                <w:rFonts w:ascii="Times New Roman" w:eastAsia="Times New Roman" w:hAnsi="Times New Roman" w:cs="Times New Roman"/>
                <w:b/>
                <w:color w:val="000000"/>
                <w:sz w:val="18"/>
                <w:szCs w:val="18"/>
                <w:lang w:val="ru-RU" w:eastAsia="ru-RU"/>
              </w:rPr>
            </w:pPr>
            <w:r w:rsidRPr="008541AD">
              <w:rPr>
                <w:rFonts w:ascii="Times New Roman" w:eastAsia="Times New Roman" w:hAnsi="Times New Roman" w:cs="Times New Roman"/>
                <w:b/>
                <w:color w:val="000000"/>
                <w:sz w:val="18"/>
                <w:szCs w:val="18"/>
                <w:lang w:val="ru-RU" w:eastAsia="ru-RU"/>
              </w:rPr>
              <w:t>0,0</w:t>
            </w:r>
          </w:p>
        </w:tc>
      </w:tr>
      <w:tr w:rsidR="008541AD" w:rsidRPr="008541AD" w:rsidTr="00FA6B72">
        <w:trPr>
          <w:trHeight w:hRule="exact" w:val="270"/>
        </w:trPr>
        <w:tc>
          <w:tcPr>
            <w:tcW w:w="3559" w:type="dxa"/>
            <w:tcBorders>
              <w:top w:val="nil"/>
              <w:left w:val="single" w:sz="4" w:space="0" w:color="auto"/>
              <w:bottom w:val="single" w:sz="4" w:space="0" w:color="auto"/>
              <w:right w:val="single" w:sz="4" w:space="0" w:color="auto"/>
            </w:tcBorders>
            <w:shd w:val="clear" w:color="000000" w:fill="FFFFFF"/>
            <w:noWrap/>
            <w:vAlign w:val="center"/>
            <w:hideMark/>
          </w:tcPr>
          <w:p w:rsidR="008541AD" w:rsidRPr="008541AD" w:rsidRDefault="008541AD" w:rsidP="00FA6B72">
            <w:pPr>
              <w:widowControl/>
              <w:spacing w:after="0" w:line="240" w:lineRule="auto"/>
              <w:rPr>
                <w:rFonts w:ascii="Times New Roman" w:eastAsia="Times New Roman" w:hAnsi="Times New Roman" w:cs="Times New Roman"/>
                <w:color w:val="000000"/>
                <w:sz w:val="18"/>
                <w:szCs w:val="18"/>
                <w:lang w:val="ru-RU" w:eastAsia="ru-RU"/>
              </w:rPr>
            </w:pPr>
            <w:r w:rsidRPr="008541AD">
              <w:rPr>
                <w:rFonts w:ascii="Times New Roman" w:eastAsia="Times New Roman" w:hAnsi="Times New Roman" w:cs="Times New Roman"/>
                <w:color w:val="000000"/>
                <w:sz w:val="18"/>
                <w:szCs w:val="18"/>
                <w:lang w:val="ru-RU" w:eastAsia="ru-RU"/>
              </w:rPr>
              <w:t>Удельн</w:t>
            </w:r>
            <w:r w:rsidR="00876FB0">
              <w:rPr>
                <w:rFonts w:ascii="Times New Roman" w:eastAsia="Times New Roman" w:hAnsi="Times New Roman" w:cs="Times New Roman"/>
                <w:color w:val="000000"/>
                <w:sz w:val="18"/>
                <w:szCs w:val="18"/>
                <w:lang w:val="ru-RU" w:eastAsia="ru-RU"/>
              </w:rPr>
              <w:t>ы</w:t>
            </w:r>
            <w:r w:rsidRPr="008541AD">
              <w:rPr>
                <w:rFonts w:ascii="Times New Roman" w:eastAsia="Times New Roman" w:hAnsi="Times New Roman" w:cs="Times New Roman"/>
                <w:color w:val="000000"/>
                <w:sz w:val="18"/>
                <w:szCs w:val="18"/>
                <w:lang w:val="ru-RU" w:eastAsia="ru-RU"/>
              </w:rPr>
              <w:t>й вес в разделе (%)</w:t>
            </w:r>
          </w:p>
        </w:tc>
        <w:tc>
          <w:tcPr>
            <w:tcW w:w="1276" w:type="dxa"/>
            <w:tcBorders>
              <w:top w:val="nil"/>
              <w:left w:val="nil"/>
              <w:bottom w:val="single" w:sz="4" w:space="0" w:color="auto"/>
              <w:right w:val="single" w:sz="4" w:space="0" w:color="auto"/>
            </w:tcBorders>
            <w:shd w:val="clear" w:color="000000" w:fill="FFFFFF"/>
            <w:noWrap/>
            <w:vAlign w:val="center"/>
            <w:hideMark/>
          </w:tcPr>
          <w:p w:rsidR="008541AD" w:rsidRPr="008541AD" w:rsidRDefault="008541AD" w:rsidP="00FA6B72">
            <w:pPr>
              <w:widowControl/>
              <w:spacing w:after="0" w:line="240" w:lineRule="auto"/>
              <w:jc w:val="center"/>
              <w:rPr>
                <w:rFonts w:ascii="Times New Roman" w:eastAsia="Times New Roman" w:hAnsi="Times New Roman" w:cs="Times New Roman"/>
                <w:color w:val="000000"/>
                <w:sz w:val="18"/>
                <w:szCs w:val="18"/>
                <w:lang w:val="ru-RU" w:eastAsia="ru-RU"/>
              </w:rPr>
            </w:pPr>
            <w:r w:rsidRPr="008541AD">
              <w:rPr>
                <w:rFonts w:ascii="Times New Roman" w:eastAsia="Times New Roman" w:hAnsi="Times New Roman" w:cs="Times New Roman"/>
                <w:color w:val="000000"/>
                <w:sz w:val="18"/>
                <w:szCs w:val="18"/>
                <w:lang w:val="ru-RU" w:eastAsia="ru-RU"/>
              </w:rPr>
              <w:t>32,0</w:t>
            </w:r>
          </w:p>
        </w:tc>
        <w:tc>
          <w:tcPr>
            <w:tcW w:w="1276" w:type="dxa"/>
            <w:tcBorders>
              <w:top w:val="nil"/>
              <w:left w:val="nil"/>
              <w:bottom w:val="single" w:sz="4" w:space="0" w:color="auto"/>
              <w:right w:val="single" w:sz="4" w:space="0" w:color="auto"/>
            </w:tcBorders>
            <w:shd w:val="clear" w:color="000000" w:fill="FFFFFF"/>
            <w:noWrap/>
            <w:vAlign w:val="center"/>
            <w:hideMark/>
          </w:tcPr>
          <w:p w:rsidR="008541AD" w:rsidRPr="008541AD" w:rsidRDefault="008541AD" w:rsidP="00FA6B72">
            <w:pPr>
              <w:widowControl/>
              <w:spacing w:after="0" w:line="240" w:lineRule="auto"/>
              <w:jc w:val="center"/>
              <w:rPr>
                <w:rFonts w:ascii="Times New Roman" w:eastAsia="Times New Roman" w:hAnsi="Times New Roman" w:cs="Times New Roman"/>
                <w:color w:val="000000"/>
                <w:sz w:val="18"/>
                <w:szCs w:val="18"/>
                <w:lang w:val="ru-RU" w:eastAsia="ru-RU"/>
              </w:rPr>
            </w:pPr>
            <w:r w:rsidRPr="008541AD">
              <w:rPr>
                <w:rFonts w:ascii="Times New Roman" w:eastAsia="Times New Roman" w:hAnsi="Times New Roman" w:cs="Times New Roman"/>
                <w:color w:val="000000"/>
                <w:sz w:val="18"/>
                <w:szCs w:val="18"/>
                <w:lang w:val="ru-RU" w:eastAsia="ru-RU"/>
              </w:rPr>
              <w:t>100,0</w:t>
            </w:r>
          </w:p>
        </w:tc>
        <w:tc>
          <w:tcPr>
            <w:tcW w:w="1276" w:type="dxa"/>
            <w:tcBorders>
              <w:top w:val="nil"/>
              <w:left w:val="nil"/>
              <w:bottom w:val="single" w:sz="4" w:space="0" w:color="auto"/>
              <w:right w:val="single" w:sz="4" w:space="0" w:color="auto"/>
            </w:tcBorders>
            <w:shd w:val="clear" w:color="000000" w:fill="FFFFFF"/>
            <w:noWrap/>
            <w:vAlign w:val="center"/>
            <w:hideMark/>
          </w:tcPr>
          <w:p w:rsidR="008541AD" w:rsidRPr="008541AD" w:rsidRDefault="008541AD" w:rsidP="00FA6B72">
            <w:pPr>
              <w:widowControl/>
              <w:spacing w:after="0" w:line="240" w:lineRule="auto"/>
              <w:jc w:val="center"/>
              <w:rPr>
                <w:rFonts w:ascii="Times New Roman" w:eastAsia="Times New Roman" w:hAnsi="Times New Roman" w:cs="Times New Roman"/>
                <w:color w:val="000000"/>
                <w:sz w:val="18"/>
                <w:szCs w:val="18"/>
                <w:lang w:val="ru-RU" w:eastAsia="ru-RU"/>
              </w:rPr>
            </w:pPr>
            <w:r w:rsidRPr="008541AD">
              <w:rPr>
                <w:rFonts w:ascii="Times New Roman" w:eastAsia="Times New Roman" w:hAnsi="Times New Roman" w:cs="Times New Roman"/>
                <w:color w:val="000000"/>
                <w:sz w:val="18"/>
                <w:szCs w:val="18"/>
                <w:lang w:val="ru-RU" w:eastAsia="ru-RU"/>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8541AD" w:rsidRPr="008541AD" w:rsidRDefault="008541AD" w:rsidP="00FA6B72">
            <w:pPr>
              <w:widowControl/>
              <w:spacing w:after="0" w:line="240" w:lineRule="auto"/>
              <w:jc w:val="center"/>
              <w:rPr>
                <w:rFonts w:ascii="Times New Roman" w:eastAsia="Times New Roman" w:hAnsi="Times New Roman" w:cs="Times New Roman"/>
                <w:color w:val="000000"/>
                <w:sz w:val="18"/>
                <w:szCs w:val="18"/>
                <w:lang w:val="ru-RU" w:eastAsia="ru-RU"/>
              </w:rPr>
            </w:pPr>
          </w:p>
        </w:tc>
        <w:tc>
          <w:tcPr>
            <w:tcW w:w="1275" w:type="dxa"/>
            <w:tcBorders>
              <w:top w:val="nil"/>
              <w:left w:val="nil"/>
              <w:bottom w:val="single" w:sz="4" w:space="0" w:color="auto"/>
              <w:right w:val="single" w:sz="4" w:space="0" w:color="auto"/>
            </w:tcBorders>
            <w:shd w:val="clear" w:color="000000" w:fill="FFFFFF"/>
            <w:noWrap/>
            <w:vAlign w:val="center"/>
            <w:hideMark/>
          </w:tcPr>
          <w:p w:rsidR="008541AD" w:rsidRPr="008541AD" w:rsidRDefault="008541AD" w:rsidP="00FA6B72">
            <w:pPr>
              <w:widowControl/>
              <w:spacing w:after="0" w:line="240" w:lineRule="auto"/>
              <w:jc w:val="center"/>
              <w:rPr>
                <w:rFonts w:ascii="Times New Roman" w:eastAsia="Times New Roman" w:hAnsi="Times New Roman" w:cs="Times New Roman"/>
                <w:color w:val="000000"/>
                <w:sz w:val="18"/>
                <w:szCs w:val="18"/>
                <w:lang w:val="ru-RU" w:eastAsia="ru-RU"/>
              </w:rPr>
            </w:pPr>
            <w:r w:rsidRPr="008541AD">
              <w:rPr>
                <w:rFonts w:ascii="Times New Roman" w:eastAsia="Times New Roman" w:hAnsi="Times New Roman" w:cs="Times New Roman"/>
                <w:color w:val="000000"/>
                <w:sz w:val="18"/>
                <w:szCs w:val="18"/>
                <w:lang w:val="ru-RU" w:eastAsia="ru-RU"/>
              </w:rPr>
              <w:t>0,0</w:t>
            </w:r>
          </w:p>
        </w:tc>
      </w:tr>
      <w:tr w:rsidR="008541AD" w:rsidRPr="008541AD" w:rsidTr="00FA6B72">
        <w:trPr>
          <w:trHeight w:hRule="exact" w:val="270"/>
        </w:trPr>
        <w:tc>
          <w:tcPr>
            <w:tcW w:w="3559" w:type="dxa"/>
            <w:tcBorders>
              <w:top w:val="nil"/>
              <w:left w:val="single" w:sz="4" w:space="0" w:color="auto"/>
              <w:bottom w:val="single" w:sz="4" w:space="0" w:color="auto"/>
              <w:right w:val="single" w:sz="4" w:space="0" w:color="auto"/>
            </w:tcBorders>
            <w:shd w:val="clear" w:color="000000" w:fill="FFFFFF"/>
            <w:noWrap/>
            <w:vAlign w:val="center"/>
            <w:hideMark/>
          </w:tcPr>
          <w:p w:rsidR="008541AD" w:rsidRPr="008541AD" w:rsidRDefault="008541AD" w:rsidP="00FA6B72">
            <w:pPr>
              <w:widowControl/>
              <w:spacing w:after="0" w:line="240" w:lineRule="auto"/>
              <w:rPr>
                <w:rFonts w:ascii="Times New Roman" w:eastAsia="Times New Roman" w:hAnsi="Times New Roman" w:cs="Times New Roman"/>
                <w:b/>
                <w:color w:val="000000"/>
                <w:sz w:val="18"/>
                <w:szCs w:val="18"/>
                <w:lang w:val="ru-RU" w:eastAsia="ru-RU"/>
              </w:rPr>
            </w:pPr>
            <w:r w:rsidRPr="008541AD">
              <w:rPr>
                <w:rFonts w:ascii="Times New Roman" w:eastAsia="Times New Roman" w:hAnsi="Times New Roman" w:cs="Times New Roman"/>
                <w:b/>
                <w:color w:val="000000"/>
                <w:sz w:val="18"/>
                <w:szCs w:val="18"/>
                <w:lang w:val="ru-RU" w:eastAsia="ru-RU"/>
              </w:rPr>
              <w:t>Всего по разделу</w:t>
            </w:r>
          </w:p>
        </w:tc>
        <w:tc>
          <w:tcPr>
            <w:tcW w:w="1276" w:type="dxa"/>
            <w:tcBorders>
              <w:top w:val="nil"/>
              <w:left w:val="nil"/>
              <w:bottom w:val="single" w:sz="4" w:space="0" w:color="auto"/>
              <w:right w:val="single" w:sz="4" w:space="0" w:color="auto"/>
            </w:tcBorders>
            <w:shd w:val="clear" w:color="000000" w:fill="FFFFFF"/>
            <w:noWrap/>
            <w:vAlign w:val="center"/>
            <w:hideMark/>
          </w:tcPr>
          <w:p w:rsidR="008541AD" w:rsidRPr="008541AD" w:rsidRDefault="008541AD" w:rsidP="00FA6B72">
            <w:pPr>
              <w:widowControl/>
              <w:spacing w:after="0" w:line="240" w:lineRule="auto"/>
              <w:jc w:val="center"/>
              <w:rPr>
                <w:rFonts w:ascii="Times New Roman" w:eastAsia="Times New Roman" w:hAnsi="Times New Roman" w:cs="Times New Roman"/>
                <w:b/>
                <w:sz w:val="18"/>
                <w:szCs w:val="18"/>
                <w:lang w:val="ru-RU" w:eastAsia="ru-RU"/>
              </w:rPr>
            </w:pPr>
            <w:r w:rsidRPr="008541AD">
              <w:rPr>
                <w:rFonts w:ascii="Times New Roman" w:eastAsia="Times New Roman" w:hAnsi="Times New Roman" w:cs="Times New Roman"/>
                <w:b/>
                <w:sz w:val="18"/>
                <w:szCs w:val="18"/>
                <w:lang w:val="ru-RU" w:eastAsia="ru-RU"/>
              </w:rPr>
              <w:t>2500,0</w:t>
            </w:r>
          </w:p>
        </w:tc>
        <w:tc>
          <w:tcPr>
            <w:tcW w:w="1276" w:type="dxa"/>
            <w:tcBorders>
              <w:top w:val="nil"/>
              <w:left w:val="nil"/>
              <w:bottom w:val="single" w:sz="4" w:space="0" w:color="auto"/>
              <w:right w:val="single" w:sz="4" w:space="0" w:color="auto"/>
            </w:tcBorders>
            <w:shd w:val="clear" w:color="000000" w:fill="FFFFFF"/>
            <w:noWrap/>
            <w:vAlign w:val="center"/>
            <w:hideMark/>
          </w:tcPr>
          <w:p w:rsidR="008541AD" w:rsidRPr="008541AD" w:rsidRDefault="008541AD" w:rsidP="00FA6B72">
            <w:pPr>
              <w:widowControl/>
              <w:spacing w:after="0" w:line="240" w:lineRule="auto"/>
              <w:jc w:val="center"/>
              <w:rPr>
                <w:rFonts w:ascii="Times New Roman" w:eastAsia="Times New Roman" w:hAnsi="Times New Roman" w:cs="Times New Roman"/>
                <w:b/>
                <w:sz w:val="18"/>
                <w:szCs w:val="18"/>
                <w:lang w:val="ru-RU" w:eastAsia="ru-RU"/>
              </w:rPr>
            </w:pPr>
            <w:r w:rsidRPr="008541AD">
              <w:rPr>
                <w:rFonts w:ascii="Times New Roman" w:eastAsia="Times New Roman" w:hAnsi="Times New Roman" w:cs="Times New Roman"/>
                <w:b/>
                <w:sz w:val="18"/>
                <w:szCs w:val="18"/>
                <w:lang w:val="ru-RU" w:eastAsia="ru-RU"/>
              </w:rPr>
              <w:t>800,0</w:t>
            </w:r>
          </w:p>
        </w:tc>
        <w:tc>
          <w:tcPr>
            <w:tcW w:w="1276" w:type="dxa"/>
            <w:tcBorders>
              <w:top w:val="nil"/>
              <w:left w:val="nil"/>
              <w:bottom w:val="single" w:sz="4" w:space="0" w:color="auto"/>
              <w:right w:val="single" w:sz="4" w:space="0" w:color="auto"/>
            </w:tcBorders>
            <w:shd w:val="clear" w:color="000000" w:fill="FFFFFF"/>
            <w:noWrap/>
            <w:vAlign w:val="center"/>
            <w:hideMark/>
          </w:tcPr>
          <w:p w:rsidR="008541AD" w:rsidRPr="008541AD" w:rsidRDefault="008541AD" w:rsidP="00FA6B72">
            <w:pPr>
              <w:widowControl/>
              <w:spacing w:after="0" w:line="240" w:lineRule="auto"/>
              <w:jc w:val="center"/>
              <w:rPr>
                <w:rFonts w:ascii="Times New Roman" w:eastAsia="Times New Roman" w:hAnsi="Times New Roman" w:cs="Times New Roman"/>
                <w:b/>
                <w:sz w:val="18"/>
                <w:szCs w:val="18"/>
                <w:lang w:val="ru-RU" w:eastAsia="ru-RU"/>
              </w:rPr>
            </w:pPr>
            <w:r w:rsidRPr="008541AD">
              <w:rPr>
                <w:rFonts w:ascii="Times New Roman" w:eastAsia="Times New Roman" w:hAnsi="Times New Roman" w:cs="Times New Roman"/>
                <w:b/>
                <w:sz w:val="18"/>
                <w:szCs w:val="18"/>
                <w:lang w:val="ru-RU" w:eastAsia="ru-RU"/>
              </w:rPr>
              <w:t>1663,7</w:t>
            </w:r>
          </w:p>
        </w:tc>
        <w:tc>
          <w:tcPr>
            <w:tcW w:w="1418" w:type="dxa"/>
            <w:tcBorders>
              <w:top w:val="nil"/>
              <w:left w:val="nil"/>
              <w:bottom w:val="single" w:sz="4" w:space="0" w:color="auto"/>
              <w:right w:val="single" w:sz="4" w:space="0" w:color="auto"/>
            </w:tcBorders>
            <w:shd w:val="clear" w:color="000000" w:fill="FFFFFF"/>
            <w:noWrap/>
            <w:vAlign w:val="center"/>
            <w:hideMark/>
          </w:tcPr>
          <w:p w:rsidR="008541AD" w:rsidRPr="008541AD" w:rsidRDefault="008541AD" w:rsidP="00FA6B72">
            <w:pPr>
              <w:widowControl/>
              <w:spacing w:after="0" w:line="240" w:lineRule="auto"/>
              <w:jc w:val="center"/>
              <w:rPr>
                <w:rFonts w:ascii="Times New Roman" w:eastAsia="Times New Roman" w:hAnsi="Times New Roman" w:cs="Times New Roman"/>
                <w:b/>
                <w:sz w:val="18"/>
                <w:szCs w:val="18"/>
                <w:lang w:val="ru-RU" w:eastAsia="ru-RU"/>
              </w:rPr>
            </w:pPr>
            <w:r w:rsidRPr="008541AD">
              <w:rPr>
                <w:rFonts w:ascii="Times New Roman" w:eastAsia="Times New Roman" w:hAnsi="Times New Roman" w:cs="Times New Roman"/>
                <w:b/>
                <w:sz w:val="18"/>
                <w:szCs w:val="18"/>
                <w:lang w:val="ru-RU" w:eastAsia="ru-RU"/>
              </w:rPr>
              <w:t>0,0</w:t>
            </w:r>
          </w:p>
        </w:tc>
        <w:tc>
          <w:tcPr>
            <w:tcW w:w="1275" w:type="dxa"/>
            <w:tcBorders>
              <w:top w:val="nil"/>
              <w:left w:val="nil"/>
              <w:bottom w:val="single" w:sz="4" w:space="0" w:color="auto"/>
              <w:right w:val="single" w:sz="4" w:space="0" w:color="auto"/>
            </w:tcBorders>
            <w:shd w:val="clear" w:color="000000" w:fill="FFFFFF"/>
            <w:noWrap/>
            <w:vAlign w:val="center"/>
            <w:hideMark/>
          </w:tcPr>
          <w:p w:rsidR="008541AD" w:rsidRPr="008541AD" w:rsidRDefault="008541AD" w:rsidP="00FA6B72">
            <w:pPr>
              <w:widowControl/>
              <w:spacing w:after="0" w:line="240" w:lineRule="auto"/>
              <w:jc w:val="center"/>
              <w:rPr>
                <w:rFonts w:ascii="Times New Roman" w:eastAsia="Times New Roman" w:hAnsi="Times New Roman" w:cs="Times New Roman"/>
                <w:b/>
                <w:sz w:val="18"/>
                <w:szCs w:val="18"/>
                <w:lang w:val="ru-RU" w:eastAsia="ru-RU"/>
              </w:rPr>
            </w:pPr>
            <w:r w:rsidRPr="008541AD">
              <w:rPr>
                <w:rFonts w:ascii="Times New Roman" w:eastAsia="Times New Roman" w:hAnsi="Times New Roman" w:cs="Times New Roman"/>
                <w:b/>
                <w:sz w:val="18"/>
                <w:szCs w:val="18"/>
                <w:lang w:val="ru-RU" w:eastAsia="ru-RU"/>
              </w:rPr>
              <w:t>97,9</w:t>
            </w:r>
          </w:p>
        </w:tc>
      </w:tr>
    </w:tbl>
    <w:p w:rsidR="00FA6B72" w:rsidRDefault="00FA6B72" w:rsidP="00FA6B72">
      <w:pPr>
        <w:spacing w:after="0" w:line="240" w:lineRule="auto"/>
        <w:ind w:firstLine="709"/>
        <w:jc w:val="both"/>
        <w:rPr>
          <w:rFonts w:ascii="Times New Roman" w:hAnsi="Times New Roman" w:cs="Times New Roman"/>
          <w:sz w:val="26"/>
          <w:szCs w:val="26"/>
          <w:lang w:val="ru-RU"/>
        </w:rPr>
      </w:pPr>
      <w:r w:rsidRPr="00B569A4">
        <w:rPr>
          <w:rFonts w:ascii="Times New Roman" w:hAnsi="Times New Roman" w:cs="Times New Roman"/>
          <w:sz w:val="26"/>
          <w:szCs w:val="26"/>
          <w:lang w:val="ru-RU"/>
        </w:rPr>
        <w:t>Удельный вес программной части расходов по данному разд</w:t>
      </w:r>
      <w:r>
        <w:rPr>
          <w:rFonts w:ascii="Times New Roman" w:hAnsi="Times New Roman" w:cs="Times New Roman"/>
          <w:sz w:val="26"/>
          <w:szCs w:val="26"/>
          <w:lang w:val="ru-RU"/>
        </w:rPr>
        <w:t>елу в 2019</w:t>
      </w:r>
      <w:r w:rsidRPr="00B569A4">
        <w:rPr>
          <w:rFonts w:ascii="Times New Roman" w:hAnsi="Times New Roman" w:cs="Times New Roman"/>
          <w:sz w:val="26"/>
          <w:szCs w:val="26"/>
          <w:lang w:val="ru-RU"/>
        </w:rPr>
        <w:t xml:space="preserve"> году </w:t>
      </w:r>
      <w:r>
        <w:rPr>
          <w:rFonts w:ascii="Times New Roman" w:hAnsi="Times New Roman" w:cs="Times New Roman"/>
          <w:sz w:val="26"/>
          <w:szCs w:val="26"/>
          <w:lang w:val="ru-RU"/>
        </w:rPr>
        <w:t>увеличится</w:t>
      </w:r>
      <w:r w:rsidR="00876FB0">
        <w:rPr>
          <w:rFonts w:ascii="Times New Roman" w:hAnsi="Times New Roman" w:cs="Times New Roman"/>
          <w:sz w:val="26"/>
          <w:szCs w:val="26"/>
          <w:lang w:val="ru-RU"/>
        </w:rPr>
        <w:t xml:space="preserve"> </w:t>
      </w:r>
      <w:r>
        <w:rPr>
          <w:rFonts w:ascii="Times New Roman" w:hAnsi="Times New Roman" w:cs="Times New Roman"/>
          <w:sz w:val="26"/>
          <w:szCs w:val="26"/>
          <w:lang w:val="ru-RU"/>
        </w:rPr>
        <w:t xml:space="preserve">и составит 100 %. </w:t>
      </w:r>
    </w:p>
    <w:p w:rsidR="008541AD" w:rsidRPr="00E4420D" w:rsidRDefault="00FA6B72" w:rsidP="00FA6B72">
      <w:pPr>
        <w:spacing w:after="0" w:line="240" w:lineRule="auto"/>
        <w:ind w:firstLine="709"/>
        <w:jc w:val="both"/>
        <w:rPr>
          <w:rFonts w:ascii="Times New Roman" w:hAnsi="Times New Roman" w:cs="Times New Roman"/>
          <w:sz w:val="26"/>
          <w:szCs w:val="26"/>
          <w:lang w:val="ru-RU"/>
        </w:rPr>
      </w:pPr>
      <w:r>
        <w:rPr>
          <w:rFonts w:ascii="Times New Roman" w:hAnsi="Times New Roman" w:cs="Times New Roman"/>
          <w:sz w:val="26"/>
          <w:szCs w:val="26"/>
          <w:lang w:val="ru-RU"/>
        </w:rPr>
        <w:t>В 2019</w:t>
      </w:r>
      <w:r w:rsidRPr="00B569A4">
        <w:rPr>
          <w:rFonts w:ascii="Times New Roman" w:hAnsi="Times New Roman" w:cs="Times New Roman"/>
          <w:sz w:val="26"/>
          <w:szCs w:val="26"/>
          <w:lang w:val="ru-RU"/>
        </w:rPr>
        <w:t xml:space="preserve"> году </w:t>
      </w:r>
      <w:r>
        <w:rPr>
          <w:rFonts w:ascii="Times New Roman" w:hAnsi="Times New Roman" w:cs="Times New Roman"/>
          <w:sz w:val="26"/>
          <w:szCs w:val="26"/>
          <w:lang w:val="ru-RU"/>
        </w:rPr>
        <w:t>м</w:t>
      </w:r>
      <w:r w:rsidRPr="00B569A4">
        <w:rPr>
          <w:rFonts w:ascii="Times New Roman" w:hAnsi="Times New Roman" w:cs="Times New Roman"/>
          <w:sz w:val="26"/>
          <w:szCs w:val="26"/>
          <w:lang w:val="ru-RU"/>
        </w:rPr>
        <w:t>ежбюджетны</w:t>
      </w:r>
      <w:r>
        <w:rPr>
          <w:rFonts w:ascii="Times New Roman" w:hAnsi="Times New Roman" w:cs="Times New Roman"/>
          <w:sz w:val="26"/>
          <w:szCs w:val="26"/>
          <w:lang w:val="ru-RU"/>
        </w:rPr>
        <w:t>е</w:t>
      </w:r>
      <w:r w:rsidR="00876FB0">
        <w:rPr>
          <w:rFonts w:ascii="Times New Roman" w:hAnsi="Times New Roman" w:cs="Times New Roman"/>
          <w:sz w:val="26"/>
          <w:szCs w:val="26"/>
          <w:lang w:val="ru-RU"/>
        </w:rPr>
        <w:t xml:space="preserve"> </w:t>
      </w:r>
      <w:r w:rsidRPr="00B569A4">
        <w:rPr>
          <w:rFonts w:ascii="Times New Roman" w:hAnsi="Times New Roman" w:cs="Times New Roman"/>
          <w:sz w:val="26"/>
          <w:szCs w:val="26"/>
          <w:lang w:val="ru-RU"/>
        </w:rPr>
        <w:t>трансферт</w:t>
      </w:r>
      <w:r>
        <w:rPr>
          <w:rFonts w:ascii="Times New Roman" w:hAnsi="Times New Roman" w:cs="Times New Roman"/>
          <w:sz w:val="26"/>
          <w:szCs w:val="26"/>
          <w:lang w:val="ru-RU"/>
        </w:rPr>
        <w:t>ы</w:t>
      </w:r>
      <w:r w:rsidRPr="00B569A4">
        <w:rPr>
          <w:rFonts w:ascii="Times New Roman" w:hAnsi="Times New Roman" w:cs="Times New Roman"/>
          <w:sz w:val="26"/>
          <w:szCs w:val="26"/>
          <w:lang w:val="ru-RU"/>
        </w:rPr>
        <w:t xml:space="preserve">  по разделу </w:t>
      </w:r>
      <w:r>
        <w:rPr>
          <w:rFonts w:ascii="Times New Roman" w:hAnsi="Times New Roman" w:cs="Times New Roman"/>
          <w:sz w:val="26"/>
          <w:szCs w:val="26"/>
          <w:lang w:val="ru-RU"/>
        </w:rPr>
        <w:t>11</w:t>
      </w:r>
      <w:r w:rsidRPr="00B569A4">
        <w:rPr>
          <w:rFonts w:ascii="Times New Roman" w:hAnsi="Times New Roman" w:cs="Times New Roman"/>
          <w:sz w:val="26"/>
          <w:szCs w:val="26"/>
          <w:lang w:val="ru-RU"/>
        </w:rPr>
        <w:t>00 «</w:t>
      </w:r>
      <w:r>
        <w:rPr>
          <w:rFonts w:ascii="Times New Roman" w:hAnsi="Times New Roman" w:cs="Times New Roman"/>
          <w:sz w:val="26"/>
          <w:szCs w:val="26"/>
          <w:lang w:val="ru-RU"/>
        </w:rPr>
        <w:t>Физическая культура и спорт</w:t>
      </w:r>
      <w:r w:rsidRPr="00B569A4">
        <w:rPr>
          <w:rFonts w:ascii="Times New Roman" w:hAnsi="Times New Roman" w:cs="Times New Roman"/>
          <w:sz w:val="26"/>
          <w:szCs w:val="26"/>
          <w:lang w:val="ru-RU"/>
        </w:rPr>
        <w:t xml:space="preserve">» </w:t>
      </w:r>
      <w:r>
        <w:rPr>
          <w:rFonts w:ascii="Times New Roman" w:hAnsi="Times New Roman" w:cs="Times New Roman"/>
          <w:sz w:val="26"/>
          <w:szCs w:val="26"/>
          <w:lang w:val="ru-RU"/>
        </w:rPr>
        <w:t>не предусмотрены</w:t>
      </w:r>
      <w:r w:rsidRPr="00B569A4">
        <w:rPr>
          <w:rFonts w:ascii="Times New Roman" w:hAnsi="Times New Roman" w:cs="Times New Roman"/>
          <w:sz w:val="26"/>
          <w:szCs w:val="26"/>
          <w:lang w:val="ru-RU"/>
        </w:rPr>
        <w:t>.</w:t>
      </w:r>
    </w:p>
    <w:p w:rsidR="00512671" w:rsidRPr="00FA6B72" w:rsidRDefault="00512671" w:rsidP="00512671">
      <w:pPr>
        <w:spacing w:after="0" w:line="240" w:lineRule="auto"/>
        <w:ind w:firstLine="709"/>
        <w:jc w:val="both"/>
        <w:rPr>
          <w:rFonts w:ascii="Times New Roman" w:hAnsi="Times New Roman" w:cs="Times New Roman"/>
          <w:sz w:val="26"/>
          <w:szCs w:val="26"/>
          <w:lang w:val="ru-RU"/>
        </w:rPr>
      </w:pPr>
      <w:r w:rsidRPr="00E4420D">
        <w:rPr>
          <w:rFonts w:ascii="Times New Roman" w:hAnsi="Times New Roman" w:cs="Times New Roman"/>
          <w:sz w:val="26"/>
          <w:szCs w:val="26"/>
          <w:lang w:val="ru-RU"/>
        </w:rPr>
        <w:t>По подразделу «Другие вопросы в области физической культуры и спорта»  предусмотрены ассигнования  на реализ</w:t>
      </w:r>
      <w:r w:rsidR="00FA6B72">
        <w:rPr>
          <w:rFonts w:ascii="Times New Roman" w:hAnsi="Times New Roman" w:cs="Times New Roman"/>
          <w:sz w:val="26"/>
          <w:szCs w:val="26"/>
          <w:lang w:val="ru-RU"/>
        </w:rPr>
        <w:t>ацию мероприятий подпрограммы  «</w:t>
      </w:r>
      <w:r w:rsidRPr="00E4420D">
        <w:rPr>
          <w:rFonts w:ascii="Times New Roman" w:hAnsi="Times New Roman" w:cs="Times New Roman"/>
          <w:sz w:val="26"/>
          <w:szCs w:val="26"/>
          <w:lang w:val="ru-RU"/>
        </w:rPr>
        <w:t>Развитие физической культуры и спорта и формирования здорового обр</w:t>
      </w:r>
      <w:r w:rsidR="00FA6B72">
        <w:rPr>
          <w:rFonts w:ascii="Times New Roman" w:hAnsi="Times New Roman" w:cs="Times New Roman"/>
          <w:sz w:val="26"/>
          <w:szCs w:val="26"/>
          <w:lang w:val="ru-RU"/>
        </w:rPr>
        <w:t xml:space="preserve">аза жизни в ЗАТО г. Североморск» </w:t>
      </w:r>
      <w:r w:rsidR="00FA6B72">
        <w:rPr>
          <w:rFonts w:ascii="Times New Roman" w:eastAsia="Times New Roman" w:hAnsi="Times New Roman" w:cs="Times New Roman"/>
          <w:color w:val="000000"/>
          <w:sz w:val="26"/>
          <w:szCs w:val="26"/>
          <w:lang w:val="ru-RU" w:eastAsia="ru-RU"/>
        </w:rPr>
        <w:t xml:space="preserve">муниципальной программы </w:t>
      </w:r>
      <w:r w:rsidR="00FA6B72" w:rsidRPr="008541AD">
        <w:rPr>
          <w:rFonts w:ascii="Times New Roman" w:eastAsia="Times New Roman" w:hAnsi="Times New Roman" w:cs="Times New Roman"/>
          <w:color w:val="000000"/>
          <w:sz w:val="26"/>
          <w:szCs w:val="26"/>
          <w:lang w:val="ru-RU" w:eastAsia="ru-RU"/>
        </w:rPr>
        <w:t xml:space="preserve"> «Улучшение качества и безопасности жизни населения</w:t>
      </w:r>
      <w:r w:rsidR="00FA6B72" w:rsidRPr="008541AD">
        <w:rPr>
          <w:rFonts w:ascii="Times New Roman" w:eastAsia="Times New Roman" w:hAnsi="Times New Roman" w:cs="Times New Roman"/>
          <w:color w:val="000000"/>
          <w:sz w:val="18"/>
          <w:szCs w:val="18"/>
          <w:lang w:val="ru-RU" w:eastAsia="ru-RU"/>
        </w:rPr>
        <w:t>»</w:t>
      </w:r>
      <w:r w:rsidRPr="00E4420D">
        <w:rPr>
          <w:rFonts w:ascii="Times New Roman" w:hAnsi="Times New Roman" w:cs="Times New Roman"/>
          <w:sz w:val="26"/>
          <w:szCs w:val="26"/>
          <w:lang w:val="ru-RU"/>
        </w:rPr>
        <w:t xml:space="preserve">. </w:t>
      </w:r>
      <w:r w:rsidRPr="009B3D4B">
        <w:rPr>
          <w:rFonts w:ascii="Times New Roman" w:hAnsi="Times New Roman" w:cs="Times New Roman"/>
          <w:sz w:val="26"/>
          <w:szCs w:val="26"/>
          <w:lang w:val="ru-RU"/>
        </w:rPr>
        <w:t>Основным направлением расходов данной подпрограммы является аренда спортивных сооружений.</w:t>
      </w:r>
      <w:r w:rsidR="00876FB0">
        <w:rPr>
          <w:rFonts w:ascii="Times New Roman" w:hAnsi="Times New Roman" w:cs="Times New Roman"/>
          <w:sz w:val="26"/>
          <w:szCs w:val="26"/>
          <w:lang w:val="ru-RU"/>
        </w:rPr>
        <w:t xml:space="preserve"> </w:t>
      </w:r>
      <w:r w:rsidR="00FA6B72" w:rsidRPr="00FA6B72">
        <w:rPr>
          <w:rFonts w:ascii="Times New Roman" w:eastAsia="Times New Roman" w:hAnsi="Times New Roman" w:cs="Times New Roman"/>
          <w:color w:val="000000"/>
          <w:sz w:val="26"/>
          <w:szCs w:val="26"/>
          <w:lang w:val="ru-RU" w:eastAsia="ru-RU"/>
        </w:rPr>
        <w:t>В рамках</w:t>
      </w:r>
      <w:r w:rsidR="00876FB0">
        <w:rPr>
          <w:rFonts w:ascii="Times New Roman" w:eastAsia="Times New Roman" w:hAnsi="Times New Roman" w:cs="Times New Roman"/>
          <w:color w:val="000000"/>
          <w:sz w:val="26"/>
          <w:szCs w:val="26"/>
          <w:lang w:val="ru-RU" w:eastAsia="ru-RU"/>
        </w:rPr>
        <w:t xml:space="preserve"> </w:t>
      </w:r>
      <w:r w:rsidR="00FA6B72">
        <w:rPr>
          <w:rFonts w:ascii="Times New Roman" w:eastAsia="Times New Roman" w:hAnsi="Times New Roman" w:cs="Times New Roman"/>
          <w:color w:val="000000"/>
          <w:sz w:val="26"/>
          <w:szCs w:val="26"/>
          <w:lang w:val="ru-RU" w:eastAsia="ru-RU"/>
        </w:rPr>
        <w:t>муниципальной программы "Развитие конкурен</w:t>
      </w:r>
      <w:r w:rsidR="00FA6B72" w:rsidRPr="008541AD">
        <w:rPr>
          <w:rFonts w:ascii="Times New Roman" w:eastAsia="Times New Roman" w:hAnsi="Times New Roman" w:cs="Times New Roman"/>
          <w:color w:val="000000"/>
          <w:sz w:val="26"/>
          <w:szCs w:val="26"/>
          <w:lang w:val="ru-RU" w:eastAsia="ru-RU"/>
        </w:rPr>
        <w:t>тоспособной экономики"</w:t>
      </w:r>
      <w:r w:rsidR="00FA6B72">
        <w:rPr>
          <w:rFonts w:ascii="Times New Roman" w:eastAsia="Times New Roman" w:hAnsi="Times New Roman" w:cs="Times New Roman"/>
          <w:color w:val="000000"/>
          <w:sz w:val="26"/>
          <w:szCs w:val="26"/>
          <w:lang w:val="ru-RU" w:eastAsia="ru-RU"/>
        </w:rPr>
        <w:t xml:space="preserve"> предусмотрены ассигнования на финансовую поддержку</w:t>
      </w:r>
      <w:r w:rsidR="00FA6B72" w:rsidRPr="00FA6B72">
        <w:rPr>
          <w:rFonts w:ascii="Times New Roman" w:eastAsia="Times New Roman" w:hAnsi="Times New Roman" w:cs="Times New Roman"/>
          <w:color w:val="000000"/>
          <w:sz w:val="26"/>
          <w:szCs w:val="26"/>
          <w:lang w:val="ru-RU" w:eastAsia="ru-RU"/>
        </w:rPr>
        <w:t xml:space="preserve"> социально ориентированных некоммерческих организаций (на конкурсной основе)</w:t>
      </w:r>
      <w:r w:rsidR="00FA6B72">
        <w:rPr>
          <w:rFonts w:ascii="Times New Roman" w:eastAsia="Times New Roman" w:hAnsi="Times New Roman" w:cs="Times New Roman"/>
          <w:color w:val="000000"/>
          <w:sz w:val="26"/>
          <w:szCs w:val="26"/>
          <w:lang w:val="ru-RU" w:eastAsia="ru-RU"/>
        </w:rPr>
        <w:t xml:space="preserve"> путем предоставления субсидий</w:t>
      </w:r>
      <w:r w:rsidR="00FA6B72" w:rsidRPr="00FA6B72">
        <w:rPr>
          <w:rFonts w:ascii="Times New Roman" w:eastAsia="Times New Roman" w:hAnsi="Times New Roman" w:cs="Times New Roman"/>
          <w:color w:val="000000"/>
          <w:sz w:val="26"/>
          <w:szCs w:val="26"/>
          <w:lang w:val="ru-RU" w:eastAsia="ru-RU"/>
        </w:rPr>
        <w:t xml:space="preserve"> на организацию и проведение мероприятий в сфере физической культуры и спорта (на конкурсной основе)</w:t>
      </w:r>
      <w:r w:rsidR="00FA6B72">
        <w:rPr>
          <w:rFonts w:ascii="Times New Roman" w:eastAsia="Times New Roman" w:hAnsi="Times New Roman" w:cs="Times New Roman"/>
          <w:color w:val="000000"/>
          <w:sz w:val="26"/>
          <w:szCs w:val="26"/>
          <w:lang w:val="ru-RU" w:eastAsia="ru-RU"/>
        </w:rPr>
        <w:t>.</w:t>
      </w:r>
    </w:p>
    <w:p w:rsidR="00512671" w:rsidRDefault="00512671" w:rsidP="00512671">
      <w:pPr>
        <w:spacing w:after="0" w:line="240" w:lineRule="auto"/>
        <w:ind w:firstLine="720"/>
        <w:jc w:val="center"/>
        <w:rPr>
          <w:rFonts w:ascii="Times New Roman" w:hAnsi="Times New Roman" w:cs="Times New Roman"/>
          <w:b/>
          <w:i/>
          <w:sz w:val="26"/>
          <w:szCs w:val="26"/>
          <w:lang w:val="ru-RU"/>
        </w:rPr>
      </w:pPr>
    </w:p>
    <w:p w:rsidR="00512671" w:rsidRPr="00C91C4F" w:rsidRDefault="00512671" w:rsidP="00E50657">
      <w:pPr>
        <w:spacing w:after="0" w:line="240" w:lineRule="auto"/>
        <w:ind w:firstLine="720"/>
        <w:jc w:val="both"/>
        <w:rPr>
          <w:rFonts w:ascii="Times New Roman" w:hAnsi="Times New Roman" w:cs="Times New Roman"/>
          <w:b/>
          <w:sz w:val="26"/>
          <w:szCs w:val="26"/>
          <w:lang w:val="ru-RU"/>
        </w:rPr>
      </w:pPr>
      <w:r w:rsidRPr="00C91C4F">
        <w:rPr>
          <w:rFonts w:ascii="Times New Roman" w:hAnsi="Times New Roman" w:cs="Times New Roman"/>
          <w:b/>
          <w:sz w:val="26"/>
          <w:szCs w:val="26"/>
          <w:lang w:val="ru-RU"/>
        </w:rPr>
        <w:t xml:space="preserve">Раздел </w:t>
      </w:r>
      <w:r w:rsidR="00C91C4F" w:rsidRPr="00C91C4F">
        <w:rPr>
          <w:rFonts w:ascii="Times New Roman" w:hAnsi="Times New Roman" w:cs="Times New Roman"/>
          <w:b/>
          <w:sz w:val="26"/>
          <w:szCs w:val="26"/>
          <w:lang w:val="ru-RU"/>
        </w:rPr>
        <w:t xml:space="preserve">1200 </w:t>
      </w:r>
      <w:r w:rsidRPr="00C91C4F">
        <w:rPr>
          <w:rFonts w:ascii="Times New Roman" w:hAnsi="Times New Roman" w:cs="Times New Roman"/>
          <w:b/>
          <w:sz w:val="26"/>
          <w:szCs w:val="26"/>
          <w:lang w:val="ru-RU"/>
        </w:rPr>
        <w:t>«Средства массовой информации».</w:t>
      </w:r>
    </w:p>
    <w:p w:rsidR="00512671" w:rsidRPr="00E4420D" w:rsidRDefault="00512671" w:rsidP="00512671">
      <w:pPr>
        <w:spacing w:after="0" w:line="240" w:lineRule="auto"/>
        <w:ind w:firstLine="709"/>
        <w:jc w:val="both"/>
        <w:rPr>
          <w:rFonts w:ascii="Times New Roman" w:hAnsi="Times New Roman" w:cs="Times New Roman"/>
          <w:sz w:val="26"/>
          <w:szCs w:val="26"/>
          <w:lang w:val="ru-RU"/>
        </w:rPr>
      </w:pPr>
      <w:r w:rsidRPr="00E4420D">
        <w:rPr>
          <w:rFonts w:ascii="Times New Roman" w:hAnsi="Times New Roman" w:cs="Times New Roman"/>
          <w:sz w:val="26"/>
          <w:szCs w:val="26"/>
          <w:lang w:val="ru-RU"/>
        </w:rPr>
        <w:t xml:space="preserve"> Бюджетные ассигнования в 2019 году по разделу «Средства массовой информации» запланированы в размере 15</w:t>
      </w:r>
      <w:r w:rsidRPr="00E4420D">
        <w:rPr>
          <w:rFonts w:ascii="Times New Roman" w:hAnsi="Times New Roman" w:cs="Times New Roman"/>
          <w:sz w:val="26"/>
          <w:szCs w:val="26"/>
        </w:rPr>
        <w:t> </w:t>
      </w:r>
      <w:r w:rsidRPr="00E4420D">
        <w:rPr>
          <w:rFonts w:ascii="Times New Roman" w:hAnsi="Times New Roman" w:cs="Times New Roman"/>
          <w:sz w:val="26"/>
          <w:szCs w:val="26"/>
          <w:lang w:val="ru-RU"/>
        </w:rPr>
        <w:t>440,9   тыс. рублей (9</w:t>
      </w:r>
      <w:r>
        <w:rPr>
          <w:rFonts w:ascii="Times New Roman" w:hAnsi="Times New Roman" w:cs="Times New Roman"/>
          <w:sz w:val="26"/>
          <w:szCs w:val="26"/>
          <w:lang w:val="ru-RU"/>
        </w:rPr>
        <w:t>3</w:t>
      </w:r>
      <w:r w:rsidRPr="00E4420D">
        <w:rPr>
          <w:rFonts w:ascii="Times New Roman" w:hAnsi="Times New Roman" w:cs="Times New Roman"/>
          <w:sz w:val="26"/>
          <w:szCs w:val="26"/>
          <w:lang w:val="ru-RU"/>
        </w:rPr>
        <w:t>,</w:t>
      </w:r>
      <w:r>
        <w:rPr>
          <w:rFonts w:ascii="Times New Roman" w:hAnsi="Times New Roman" w:cs="Times New Roman"/>
          <w:sz w:val="26"/>
          <w:szCs w:val="26"/>
          <w:lang w:val="ru-RU"/>
        </w:rPr>
        <w:t>1</w:t>
      </w:r>
      <w:r w:rsidRPr="00E4420D">
        <w:rPr>
          <w:rFonts w:ascii="Times New Roman" w:hAnsi="Times New Roman" w:cs="Times New Roman"/>
          <w:sz w:val="26"/>
          <w:szCs w:val="26"/>
          <w:lang w:val="ru-RU"/>
        </w:rPr>
        <w:t>% к предыдущему году).</w:t>
      </w:r>
    </w:p>
    <w:p w:rsidR="00512671" w:rsidRDefault="00512671" w:rsidP="00512671">
      <w:pPr>
        <w:spacing w:after="0" w:line="240" w:lineRule="auto"/>
        <w:ind w:firstLine="709"/>
        <w:jc w:val="both"/>
        <w:rPr>
          <w:rFonts w:ascii="Times New Roman" w:hAnsi="Times New Roman" w:cs="Times New Roman"/>
          <w:sz w:val="26"/>
          <w:szCs w:val="26"/>
          <w:lang w:val="ru-RU"/>
        </w:rPr>
      </w:pPr>
      <w:r w:rsidRPr="00E4420D">
        <w:rPr>
          <w:rFonts w:ascii="Times New Roman" w:hAnsi="Times New Roman" w:cs="Times New Roman"/>
          <w:sz w:val="26"/>
          <w:szCs w:val="26"/>
          <w:lang w:val="ru-RU"/>
        </w:rPr>
        <w:t>Доля в общем объеме распределенных расходов бюджета по разделу «Средства массовой информации» составила в 2019 году 0,5%.</w:t>
      </w:r>
    </w:p>
    <w:p w:rsidR="00FA6B72" w:rsidRPr="00E4420D" w:rsidRDefault="00FA6B72" w:rsidP="00512671">
      <w:pPr>
        <w:spacing w:after="0" w:line="240" w:lineRule="auto"/>
        <w:ind w:firstLine="709"/>
        <w:jc w:val="both"/>
        <w:rPr>
          <w:rFonts w:ascii="Times New Roman" w:hAnsi="Times New Roman" w:cs="Times New Roman"/>
          <w:sz w:val="26"/>
          <w:szCs w:val="26"/>
          <w:lang w:val="ru-RU"/>
        </w:rPr>
      </w:pPr>
      <w:r>
        <w:rPr>
          <w:rFonts w:ascii="Times New Roman" w:hAnsi="Times New Roman" w:cs="Times New Roman"/>
          <w:sz w:val="26"/>
          <w:szCs w:val="26"/>
          <w:lang w:val="ru-RU"/>
        </w:rPr>
        <w:t>Все расходы запланированы по непрограммной деятельности.</w:t>
      </w:r>
    </w:p>
    <w:p w:rsidR="00512671" w:rsidRPr="00E4420D" w:rsidRDefault="00512671" w:rsidP="00512671">
      <w:pPr>
        <w:spacing w:after="0" w:line="240" w:lineRule="auto"/>
        <w:ind w:firstLine="709"/>
        <w:jc w:val="both"/>
        <w:rPr>
          <w:rFonts w:ascii="Times New Roman" w:hAnsi="Times New Roman" w:cs="Times New Roman"/>
          <w:sz w:val="26"/>
          <w:szCs w:val="26"/>
          <w:lang w:val="ru-RU"/>
        </w:rPr>
      </w:pPr>
      <w:r w:rsidRPr="00E4420D">
        <w:rPr>
          <w:rFonts w:ascii="Times New Roman" w:hAnsi="Times New Roman" w:cs="Times New Roman"/>
          <w:sz w:val="26"/>
          <w:szCs w:val="26"/>
          <w:lang w:val="ru-RU"/>
        </w:rPr>
        <w:t>Объем бюджетных ассигнований по сравнению с предыдущим годом изменился:</w:t>
      </w:r>
    </w:p>
    <w:p w:rsidR="00512671" w:rsidRPr="00E4420D" w:rsidRDefault="00512671" w:rsidP="00512671">
      <w:pPr>
        <w:spacing w:after="0" w:line="240" w:lineRule="auto"/>
        <w:ind w:firstLine="709"/>
        <w:jc w:val="both"/>
        <w:rPr>
          <w:rFonts w:ascii="Times New Roman" w:eastAsia="Calibri" w:hAnsi="Times New Roman" w:cs="Times New Roman"/>
          <w:sz w:val="26"/>
          <w:szCs w:val="26"/>
          <w:lang w:val="ru-RU"/>
        </w:rPr>
      </w:pPr>
      <w:r w:rsidRPr="00E4420D">
        <w:rPr>
          <w:rFonts w:ascii="Times New Roman" w:hAnsi="Times New Roman" w:cs="Times New Roman"/>
          <w:sz w:val="26"/>
          <w:szCs w:val="26"/>
          <w:lang w:val="ru-RU"/>
        </w:rPr>
        <w:t>- по подразделу «Телевидение и радиовещание» - уменьшен  на</w:t>
      </w:r>
      <w:r>
        <w:rPr>
          <w:rFonts w:ascii="Times New Roman" w:hAnsi="Times New Roman" w:cs="Times New Roman"/>
          <w:sz w:val="26"/>
          <w:szCs w:val="26"/>
          <w:lang w:val="ru-RU"/>
        </w:rPr>
        <w:t>3,5%</w:t>
      </w:r>
      <w:r w:rsidRPr="00E4420D">
        <w:rPr>
          <w:rFonts w:ascii="Times New Roman" w:hAnsi="Times New Roman" w:cs="Times New Roman"/>
          <w:sz w:val="26"/>
          <w:szCs w:val="26"/>
          <w:lang w:val="ru-RU"/>
        </w:rPr>
        <w:t xml:space="preserve"> за счет применения общих подходов по формированию расходов бюджета;</w:t>
      </w:r>
    </w:p>
    <w:p w:rsidR="00512671" w:rsidRPr="00E4420D" w:rsidRDefault="00512671" w:rsidP="00512671">
      <w:pPr>
        <w:spacing w:after="0" w:line="240" w:lineRule="auto"/>
        <w:ind w:firstLine="709"/>
        <w:jc w:val="both"/>
        <w:rPr>
          <w:rFonts w:ascii="Times New Roman" w:hAnsi="Times New Roman" w:cs="Times New Roman"/>
          <w:sz w:val="26"/>
          <w:szCs w:val="26"/>
          <w:lang w:val="ru-RU"/>
        </w:rPr>
      </w:pPr>
      <w:r w:rsidRPr="00E4420D">
        <w:rPr>
          <w:rFonts w:ascii="Times New Roman" w:eastAsia="Calibri" w:hAnsi="Times New Roman" w:cs="Times New Roman"/>
          <w:sz w:val="26"/>
          <w:szCs w:val="26"/>
          <w:lang w:val="ru-RU"/>
        </w:rPr>
        <w:t xml:space="preserve">- по подразделу «Периодическая печать и издательства» - уменьшен на </w:t>
      </w:r>
      <w:r>
        <w:rPr>
          <w:rFonts w:ascii="Times New Roman" w:eastAsia="Calibri" w:hAnsi="Times New Roman" w:cs="Times New Roman"/>
          <w:sz w:val="26"/>
          <w:szCs w:val="26"/>
          <w:lang w:val="ru-RU"/>
        </w:rPr>
        <w:t>8,5%</w:t>
      </w:r>
      <w:r w:rsidRPr="00E4420D">
        <w:rPr>
          <w:rFonts w:ascii="Times New Roman" w:hAnsi="Times New Roman" w:cs="Times New Roman"/>
          <w:sz w:val="26"/>
          <w:szCs w:val="26"/>
          <w:lang w:val="ru-RU"/>
        </w:rPr>
        <w:t>за счет применения общих подходов по формированию расходов бюджета.</w:t>
      </w:r>
    </w:p>
    <w:p w:rsidR="00FA17AF" w:rsidRPr="00FE0EBB" w:rsidRDefault="00FA17AF" w:rsidP="008D7A44">
      <w:pPr>
        <w:pStyle w:val="23"/>
        <w:shd w:val="clear" w:color="auto" w:fill="auto"/>
        <w:tabs>
          <w:tab w:val="left" w:pos="2390"/>
          <w:tab w:val="left" w:pos="4157"/>
          <w:tab w:val="center" w:pos="6610"/>
          <w:tab w:val="right" w:pos="9557"/>
        </w:tabs>
        <w:ind w:right="12" w:firstLine="700"/>
        <w:rPr>
          <w:bCs/>
          <w:i/>
          <w:sz w:val="25"/>
          <w:szCs w:val="25"/>
        </w:rPr>
      </w:pPr>
      <w:r w:rsidRPr="001C6D4D">
        <w:rPr>
          <w:i/>
          <w:color w:val="auto"/>
          <w:sz w:val="26"/>
          <w:szCs w:val="26"/>
        </w:rPr>
        <w:t xml:space="preserve">Контрольно-счетная палата отмечает, </w:t>
      </w:r>
      <w:r w:rsidR="008D7A44">
        <w:rPr>
          <w:i/>
          <w:color w:val="auto"/>
          <w:sz w:val="26"/>
          <w:szCs w:val="26"/>
        </w:rPr>
        <w:t xml:space="preserve">что </w:t>
      </w:r>
      <w:r w:rsidRPr="001C6D4D">
        <w:rPr>
          <w:bCs/>
          <w:i/>
          <w:sz w:val="25"/>
          <w:szCs w:val="25"/>
        </w:rPr>
        <w:t xml:space="preserve">бюджетные ассигнования </w:t>
      </w:r>
      <w:r w:rsidR="00FE0EBB">
        <w:rPr>
          <w:bCs/>
          <w:i/>
          <w:sz w:val="25"/>
          <w:szCs w:val="25"/>
        </w:rPr>
        <w:t>п</w:t>
      </w:r>
      <w:r w:rsidR="008D7A44" w:rsidRPr="008D7A44">
        <w:rPr>
          <w:bCs/>
          <w:i/>
          <w:sz w:val="25"/>
          <w:szCs w:val="25"/>
        </w:rPr>
        <w:t xml:space="preserve">о подразделу </w:t>
      </w:r>
      <w:r w:rsidR="00FE0EBB">
        <w:rPr>
          <w:bCs/>
          <w:i/>
          <w:sz w:val="25"/>
          <w:szCs w:val="25"/>
        </w:rPr>
        <w:t xml:space="preserve">1201 </w:t>
      </w:r>
      <w:r w:rsidR="008D7A44" w:rsidRPr="008D7A44">
        <w:rPr>
          <w:bCs/>
          <w:i/>
          <w:sz w:val="25"/>
          <w:szCs w:val="25"/>
        </w:rPr>
        <w:t>«Телевидение и радиовещание»</w:t>
      </w:r>
      <w:r w:rsidR="00555E94">
        <w:rPr>
          <w:bCs/>
          <w:i/>
          <w:sz w:val="25"/>
          <w:szCs w:val="25"/>
        </w:rPr>
        <w:t xml:space="preserve"> </w:t>
      </w:r>
      <w:r w:rsidRPr="001C6D4D">
        <w:rPr>
          <w:bCs/>
          <w:i/>
          <w:sz w:val="25"/>
          <w:szCs w:val="25"/>
        </w:rPr>
        <w:t>предусмот</w:t>
      </w:r>
      <w:r>
        <w:rPr>
          <w:bCs/>
          <w:i/>
          <w:sz w:val="25"/>
          <w:szCs w:val="25"/>
        </w:rPr>
        <w:t xml:space="preserve">рены для предоставления субсидий на финансовое обеспечение выполнения муниципального задания и субсидий на иные цели </w:t>
      </w:r>
      <w:r w:rsidRPr="001C6D4D">
        <w:rPr>
          <w:bCs/>
          <w:i/>
          <w:sz w:val="25"/>
          <w:szCs w:val="25"/>
        </w:rPr>
        <w:t>Муниципальному тво</w:t>
      </w:r>
      <w:r>
        <w:rPr>
          <w:bCs/>
          <w:i/>
          <w:sz w:val="25"/>
          <w:szCs w:val="25"/>
        </w:rPr>
        <w:t>рческо-информационному</w:t>
      </w:r>
      <w:r w:rsidRPr="001C6D4D">
        <w:rPr>
          <w:bCs/>
          <w:i/>
          <w:sz w:val="25"/>
          <w:szCs w:val="25"/>
        </w:rPr>
        <w:t xml:space="preserve"> учреждению радиоредакция «Радио-Североморск» </w:t>
      </w:r>
      <w:r>
        <w:rPr>
          <w:bCs/>
          <w:i/>
          <w:sz w:val="25"/>
          <w:szCs w:val="25"/>
        </w:rPr>
        <w:t xml:space="preserve">в целях </w:t>
      </w:r>
      <w:r w:rsidRPr="001C6D4D">
        <w:rPr>
          <w:bCs/>
          <w:i/>
          <w:sz w:val="25"/>
          <w:szCs w:val="25"/>
        </w:rPr>
        <w:t>осуществления функций производства и распространения радиопрограмм</w:t>
      </w:r>
      <w:r w:rsidR="008D7A44">
        <w:rPr>
          <w:bCs/>
          <w:i/>
          <w:sz w:val="25"/>
          <w:szCs w:val="25"/>
        </w:rPr>
        <w:t xml:space="preserve">, что является нарушением </w:t>
      </w:r>
      <w:r>
        <w:rPr>
          <w:bCs/>
          <w:i/>
          <w:sz w:val="25"/>
          <w:szCs w:val="25"/>
        </w:rPr>
        <w:t>статьи 16 Федерального закона</w:t>
      </w:r>
      <w:r w:rsidRPr="001C6D4D">
        <w:rPr>
          <w:bCs/>
          <w:i/>
          <w:sz w:val="25"/>
          <w:szCs w:val="25"/>
        </w:rPr>
        <w:t xml:space="preserve"> от 06.10.2003 № 131-ФЗ «Об общих принципах организации местного самоуправления в Российской Федерации»</w:t>
      </w:r>
      <w:r w:rsidR="008D7A44">
        <w:rPr>
          <w:bCs/>
          <w:i/>
          <w:sz w:val="25"/>
          <w:szCs w:val="25"/>
        </w:rPr>
        <w:t>, поскольку</w:t>
      </w:r>
      <w:r w:rsidR="00555E94">
        <w:rPr>
          <w:bCs/>
          <w:i/>
          <w:sz w:val="25"/>
          <w:szCs w:val="25"/>
        </w:rPr>
        <w:t xml:space="preserve"> </w:t>
      </w:r>
      <w:r w:rsidRPr="00FE0EBB">
        <w:rPr>
          <w:bCs/>
          <w:i/>
          <w:sz w:val="25"/>
          <w:szCs w:val="25"/>
        </w:rPr>
        <w:t xml:space="preserve">деятельность в области радиовещания, производство и распространение радиопрограмм не относится к полномочиям органов местного самоуправления городского округа. </w:t>
      </w:r>
    </w:p>
    <w:p w:rsidR="00FA17AF" w:rsidRPr="00F25A7A" w:rsidRDefault="00FA17AF" w:rsidP="00FE0EBB">
      <w:pPr>
        <w:pStyle w:val="23"/>
        <w:tabs>
          <w:tab w:val="left" w:pos="2390"/>
          <w:tab w:val="left" w:pos="4157"/>
          <w:tab w:val="center" w:pos="6610"/>
          <w:tab w:val="right" w:pos="9557"/>
        </w:tabs>
        <w:ind w:right="12" w:firstLine="700"/>
        <w:rPr>
          <w:color w:val="auto"/>
          <w:sz w:val="26"/>
          <w:szCs w:val="26"/>
        </w:rPr>
      </w:pPr>
      <w:r w:rsidRPr="00F25A7A">
        <w:rPr>
          <w:i/>
          <w:color w:val="auto"/>
          <w:sz w:val="26"/>
          <w:szCs w:val="26"/>
        </w:rPr>
        <w:t xml:space="preserve">Таким образом, Контрольно-счетная палата </w:t>
      </w:r>
      <w:r w:rsidR="008D7A44">
        <w:rPr>
          <w:i/>
          <w:color w:val="auto"/>
          <w:sz w:val="26"/>
          <w:szCs w:val="26"/>
        </w:rPr>
        <w:t>не рекомендует к утверждению</w:t>
      </w:r>
      <w:r w:rsidR="00FE0EBB">
        <w:rPr>
          <w:i/>
          <w:color w:val="auto"/>
          <w:sz w:val="26"/>
          <w:szCs w:val="26"/>
        </w:rPr>
        <w:t xml:space="preserve"> бюджетные ассигнования по подразделу 1201</w:t>
      </w:r>
      <w:r w:rsidR="00FE0EBB" w:rsidRPr="00FE0EBB">
        <w:rPr>
          <w:i/>
          <w:color w:val="auto"/>
          <w:sz w:val="26"/>
          <w:szCs w:val="26"/>
        </w:rPr>
        <w:t>«Телевидение и радиовещание»</w:t>
      </w:r>
      <w:r w:rsidR="00FE0EBB">
        <w:rPr>
          <w:i/>
          <w:color w:val="auto"/>
          <w:sz w:val="26"/>
          <w:szCs w:val="26"/>
        </w:rPr>
        <w:t xml:space="preserve"> в сумме </w:t>
      </w:r>
      <w:r w:rsidR="00FE0EBB" w:rsidRPr="00FE0EBB">
        <w:rPr>
          <w:i/>
          <w:sz w:val="26"/>
          <w:szCs w:val="26"/>
        </w:rPr>
        <w:t>5244,0</w:t>
      </w:r>
      <w:r w:rsidR="00FE0EBB">
        <w:rPr>
          <w:i/>
          <w:sz w:val="26"/>
          <w:szCs w:val="26"/>
        </w:rPr>
        <w:t xml:space="preserve"> тыс. руб. на 2019 год и 5169,0 тыс. руб. на 2020 год и 2021 год соответственно.</w:t>
      </w:r>
    </w:p>
    <w:p w:rsidR="00512671" w:rsidRDefault="00512671" w:rsidP="00512671">
      <w:pPr>
        <w:spacing w:after="0" w:line="240" w:lineRule="auto"/>
        <w:ind w:firstLine="720"/>
        <w:jc w:val="center"/>
        <w:rPr>
          <w:rFonts w:ascii="Times New Roman" w:hAnsi="Times New Roman" w:cs="Times New Roman"/>
          <w:b/>
          <w:i/>
          <w:sz w:val="26"/>
          <w:szCs w:val="26"/>
          <w:lang w:val="ru-RU"/>
        </w:rPr>
      </w:pPr>
    </w:p>
    <w:p w:rsidR="00512671" w:rsidRPr="00C91C4F" w:rsidRDefault="00512671" w:rsidP="00512671">
      <w:pPr>
        <w:spacing w:after="0" w:line="240" w:lineRule="auto"/>
        <w:ind w:firstLine="720"/>
        <w:jc w:val="center"/>
        <w:rPr>
          <w:rFonts w:ascii="Times New Roman" w:hAnsi="Times New Roman" w:cs="Times New Roman"/>
          <w:b/>
          <w:sz w:val="26"/>
          <w:szCs w:val="26"/>
          <w:lang w:val="ru-RU"/>
        </w:rPr>
      </w:pPr>
      <w:r w:rsidRPr="00C91C4F">
        <w:rPr>
          <w:rFonts w:ascii="Times New Roman" w:hAnsi="Times New Roman" w:cs="Times New Roman"/>
          <w:b/>
          <w:sz w:val="26"/>
          <w:szCs w:val="26"/>
          <w:lang w:val="ru-RU"/>
        </w:rPr>
        <w:t xml:space="preserve">Раздел </w:t>
      </w:r>
      <w:r w:rsidR="00C91C4F" w:rsidRPr="00C91C4F">
        <w:rPr>
          <w:rFonts w:ascii="Times New Roman" w:hAnsi="Times New Roman" w:cs="Times New Roman"/>
          <w:b/>
          <w:sz w:val="26"/>
          <w:szCs w:val="26"/>
          <w:lang w:val="ru-RU"/>
        </w:rPr>
        <w:t xml:space="preserve">1300 </w:t>
      </w:r>
      <w:r w:rsidRPr="00C91C4F">
        <w:rPr>
          <w:rFonts w:ascii="Times New Roman" w:hAnsi="Times New Roman" w:cs="Times New Roman"/>
          <w:b/>
          <w:sz w:val="26"/>
          <w:szCs w:val="26"/>
          <w:lang w:val="ru-RU"/>
        </w:rPr>
        <w:t>«Обслуживание государственного и муниципального долга».</w:t>
      </w:r>
    </w:p>
    <w:p w:rsidR="00512671" w:rsidRPr="00E4420D" w:rsidRDefault="00512671" w:rsidP="00512671">
      <w:pPr>
        <w:spacing w:after="0" w:line="240" w:lineRule="auto"/>
        <w:ind w:firstLine="709"/>
        <w:jc w:val="both"/>
        <w:rPr>
          <w:rFonts w:ascii="Times New Roman" w:hAnsi="Times New Roman" w:cs="Times New Roman"/>
          <w:sz w:val="26"/>
          <w:szCs w:val="26"/>
          <w:lang w:val="ru-RU"/>
        </w:rPr>
      </w:pPr>
      <w:r w:rsidRPr="00E4420D">
        <w:rPr>
          <w:rFonts w:ascii="Times New Roman" w:hAnsi="Times New Roman" w:cs="Times New Roman"/>
          <w:sz w:val="26"/>
          <w:szCs w:val="26"/>
          <w:lang w:val="ru-RU"/>
        </w:rPr>
        <w:t xml:space="preserve">Бюджетные ассигнования в 2019 году по разделу «Обслуживание </w:t>
      </w:r>
      <w:r w:rsidRPr="00E4420D">
        <w:rPr>
          <w:rFonts w:ascii="Times New Roman" w:hAnsi="Times New Roman" w:cs="Times New Roman"/>
          <w:sz w:val="26"/>
          <w:szCs w:val="26"/>
          <w:lang w:val="ru-RU"/>
        </w:rPr>
        <w:lastRenderedPageBreak/>
        <w:t>государственного и муниципального долга» запланированы в размере 17</w:t>
      </w:r>
      <w:r w:rsidRPr="00E4420D">
        <w:rPr>
          <w:rFonts w:ascii="Times New Roman" w:hAnsi="Times New Roman" w:cs="Times New Roman"/>
          <w:sz w:val="26"/>
          <w:szCs w:val="26"/>
        </w:rPr>
        <w:t> </w:t>
      </w:r>
      <w:r w:rsidRPr="00E4420D">
        <w:rPr>
          <w:rFonts w:ascii="Times New Roman" w:hAnsi="Times New Roman" w:cs="Times New Roman"/>
          <w:sz w:val="26"/>
          <w:szCs w:val="26"/>
          <w:lang w:val="ru-RU"/>
        </w:rPr>
        <w:t>520,0 тыс. рублей</w:t>
      </w:r>
      <w:r>
        <w:rPr>
          <w:rFonts w:ascii="Times New Roman" w:hAnsi="Times New Roman" w:cs="Times New Roman"/>
          <w:sz w:val="26"/>
          <w:szCs w:val="26"/>
          <w:lang w:val="ru-RU"/>
        </w:rPr>
        <w:t xml:space="preserve"> (130,5% к предыдущему году)</w:t>
      </w:r>
      <w:r w:rsidR="0023504F">
        <w:rPr>
          <w:rFonts w:ascii="Times New Roman" w:hAnsi="Times New Roman" w:cs="Times New Roman"/>
          <w:sz w:val="26"/>
          <w:szCs w:val="26"/>
          <w:lang w:val="ru-RU"/>
        </w:rPr>
        <w:t xml:space="preserve"> по муниципальной программе </w:t>
      </w:r>
      <w:r w:rsidR="0023504F" w:rsidRPr="0023504F">
        <w:rPr>
          <w:rFonts w:ascii="Times New Roman" w:hAnsi="Times New Roman" w:cs="Times New Roman"/>
          <w:sz w:val="26"/>
          <w:szCs w:val="26"/>
          <w:lang w:val="ru-RU"/>
        </w:rPr>
        <w:t xml:space="preserve"> "Создание условий для эффективного и ответственного управления муниципальными финансами, повышение устойчивости бюджета"</w:t>
      </w:r>
      <w:r w:rsidR="0023504F">
        <w:rPr>
          <w:rFonts w:ascii="Times New Roman" w:hAnsi="Times New Roman" w:cs="Times New Roman"/>
          <w:sz w:val="26"/>
          <w:szCs w:val="26"/>
          <w:lang w:val="ru-RU"/>
        </w:rPr>
        <w:t>, на выполнение основного мероприятия</w:t>
      </w:r>
      <w:r w:rsidR="0023504F" w:rsidRPr="0023504F">
        <w:rPr>
          <w:rFonts w:ascii="Times New Roman" w:hAnsi="Times New Roman" w:cs="Times New Roman"/>
          <w:sz w:val="26"/>
          <w:szCs w:val="26"/>
          <w:lang w:val="ru-RU"/>
        </w:rPr>
        <w:t xml:space="preserve">  "Управление муниципальным долгом"</w:t>
      </w:r>
      <w:r w:rsidR="0023504F">
        <w:rPr>
          <w:rFonts w:ascii="Times New Roman" w:hAnsi="Times New Roman" w:cs="Times New Roman"/>
          <w:sz w:val="26"/>
          <w:szCs w:val="26"/>
          <w:lang w:val="ru-RU"/>
        </w:rPr>
        <w:t xml:space="preserve"> подпрограммы </w:t>
      </w:r>
      <w:r w:rsidR="0023504F" w:rsidRPr="0023504F">
        <w:rPr>
          <w:rFonts w:ascii="Times New Roman" w:hAnsi="Times New Roman" w:cs="Times New Roman"/>
          <w:sz w:val="26"/>
          <w:szCs w:val="26"/>
          <w:lang w:val="ru-RU"/>
        </w:rPr>
        <w:t>"Управление муниципальными финансами"</w:t>
      </w:r>
      <w:r w:rsidRPr="00E4420D">
        <w:rPr>
          <w:rFonts w:ascii="Times New Roman" w:hAnsi="Times New Roman" w:cs="Times New Roman"/>
          <w:sz w:val="26"/>
          <w:szCs w:val="26"/>
          <w:lang w:val="ru-RU"/>
        </w:rPr>
        <w:t>.</w:t>
      </w:r>
    </w:p>
    <w:p w:rsidR="00512671" w:rsidRPr="00E4420D" w:rsidRDefault="00512671" w:rsidP="00512671">
      <w:pPr>
        <w:spacing w:after="0" w:line="240" w:lineRule="auto"/>
        <w:ind w:firstLine="709"/>
        <w:jc w:val="both"/>
        <w:rPr>
          <w:rFonts w:ascii="Times New Roman" w:hAnsi="Times New Roman" w:cs="Times New Roman"/>
          <w:sz w:val="26"/>
          <w:szCs w:val="26"/>
          <w:lang w:val="ru-RU"/>
        </w:rPr>
      </w:pPr>
      <w:r w:rsidRPr="00E4420D">
        <w:rPr>
          <w:rFonts w:ascii="Times New Roman" w:hAnsi="Times New Roman" w:cs="Times New Roman"/>
          <w:sz w:val="26"/>
          <w:szCs w:val="26"/>
          <w:lang w:val="ru-RU"/>
        </w:rPr>
        <w:t>По разделу предусмотрены процентные платежи по муниципальному долгу в связи с необходимостью обслуживания кредитов. Верхний предел муниципального долга по состоянию на 01.01.2019 года утвержден в сумме 248</w:t>
      </w:r>
      <w:r w:rsidRPr="00E4420D">
        <w:rPr>
          <w:rFonts w:ascii="Times New Roman" w:hAnsi="Times New Roman" w:cs="Times New Roman"/>
          <w:sz w:val="26"/>
          <w:szCs w:val="26"/>
        </w:rPr>
        <w:t> </w:t>
      </w:r>
      <w:r w:rsidRPr="00E4420D">
        <w:rPr>
          <w:rFonts w:ascii="Times New Roman" w:hAnsi="Times New Roman" w:cs="Times New Roman"/>
          <w:sz w:val="26"/>
          <w:szCs w:val="26"/>
          <w:lang w:val="ru-RU"/>
        </w:rPr>
        <w:t xml:space="preserve">000,0 тыс. рублей (по состоянию на 01.10.2018), из них задолженность по бюджетным кредитам 77 </w:t>
      </w:r>
      <w:r>
        <w:rPr>
          <w:rFonts w:ascii="Times New Roman" w:hAnsi="Times New Roman" w:cs="Times New Roman"/>
          <w:sz w:val="26"/>
          <w:szCs w:val="26"/>
          <w:lang w:val="ru-RU"/>
        </w:rPr>
        <w:t>0</w:t>
      </w:r>
      <w:r w:rsidRPr="00E4420D">
        <w:rPr>
          <w:rFonts w:ascii="Times New Roman" w:hAnsi="Times New Roman" w:cs="Times New Roman"/>
          <w:sz w:val="26"/>
          <w:szCs w:val="26"/>
          <w:lang w:val="ru-RU"/>
        </w:rPr>
        <w:t>00,0 тыс. рублей. Планируемое привлечение кредитных средств (без учета внутренних оборотов) в 2019 году составило – 99</w:t>
      </w:r>
      <w:r w:rsidRPr="00E4420D">
        <w:rPr>
          <w:rFonts w:ascii="Times New Roman" w:hAnsi="Times New Roman" w:cs="Times New Roman"/>
          <w:sz w:val="26"/>
          <w:szCs w:val="26"/>
        </w:rPr>
        <w:t> </w:t>
      </w:r>
      <w:r w:rsidRPr="00E4420D">
        <w:rPr>
          <w:rFonts w:ascii="Times New Roman" w:hAnsi="Times New Roman" w:cs="Times New Roman"/>
          <w:sz w:val="26"/>
          <w:szCs w:val="26"/>
          <w:lang w:val="ru-RU"/>
        </w:rPr>
        <w:t>100,0 тыс. рублей, в 2020 году – 153</w:t>
      </w:r>
      <w:r w:rsidRPr="00E4420D">
        <w:rPr>
          <w:rFonts w:ascii="Times New Roman" w:hAnsi="Times New Roman" w:cs="Times New Roman"/>
          <w:sz w:val="26"/>
          <w:szCs w:val="26"/>
        </w:rPr>
        <w:t> </w:t>
      </w:r>
      <w:r w:rsidRPr="00E4420D">
        <w:rPr>
          <w:rFonts w:ascii="Times New Roman" w:hAnsi="Times New Roman" w:cs="Times New Roman"/>
          <w:sz w:val="26"/>
          <w:szCs w:val="26"/>
          <w:lang w:val="ru-RU"/>
        </w:rPr>
        <w:t>300,0 тыс. рублей, в 2021 году – 196</w:t>
      </w:r>
      <w:r w:rsidRPr="00E4420D">
        <w:rPr>
          <w:rFonts w:ascii="Times New Roman" w:hAnsi="Times New Roman" w:cs="Times New Roman"/>
          <w:sz w:val="26"/>
          <w:szCs w:val="26"/>
        </w:rPr>
        <w:t> </w:t>
      </w:r>
      <w:r w:rsidRPr="00E4420D">
        <w:rPr>
          <w:rFonts w:ascii="Times New Roman" w:hAnsi="Times New Roman" w:cs="Times New Roman"/>
          <w:sz w:val="26"/>
          <w:szCs w:val="26"/>
          <w:lang w:val="ru-RU"/>
        </w:rPr>
        <w:t xml:space="preserve">550,0 тыс. рублей. </w:t>
      </w:r>
    </w:p>
    <w:p w:rsidR="00525CC7" w:rsidRDefault="003B18F8" w:rsidP="00525CC7">
      <w:pPr>
        <w:pStyle w:val="6"/>
        <w:shd w:val="clear" w:color="auto" w:fill="auto"/>
        <w:spacing w:before="220" w:after="57" w:line="317" w:lineRule="exact"/>
        <w:ind w:left="120" w:right="12" w:firstLine="720"/>
        <w:jc w:val="both"/>
        <w:rPr>
          <w:sz w:val="26"/>
          <w:szCs w:val="26"/>
        </w:rPr>
      </w:pPr>
      <w:r w:rsidRPr="005C3BD4">
        <w:rPr>
          <w:b/>
          <w:sz w:val="26"/>
          <w:szCs w:val="26"/>
        </w:rPr>
        <w:t>Распределение</w:t>
      </w:r>
      <w:r w:rsidR="00525CC7" w:rsidRPr="005C3BD4">
        <w:rPr>
          <w:b/>
          <w:sz w:val="26"/>
          <w:szCs w:val="26"/>
        </w:rPr>
        <w:t xml:space="preserve"> расходов бюджета в разрезе ведомственной классификации</w:t>
      </w:r>
      <w:r w:rsidR="00B35AA5">
        <w:rPr>
          <w:sz w:val="26"/>
          <w:szCs w:val="26"/>
        </w:rPr>
        <w:t>, а также</w:t>
      </w:r>
      <w:r w:rsidR="00876FB0">
        <w:rPr>
          <w:sz w:val="26"/>
          <w:szCs w:val="26"/>
        </w:rPr>
        <w:t xml:space="preserve"> </w:t>
      </w:r>
      <w:r w:rsidR="00B35AA5" w:rsidRPr="00B35AA5">
        <w:rPr>
          <w:sz w:val="26"/>
          <w:szCs w:val="26"/>
        </w:rPr>
        <w:t xml:space="preserve">динамика расходов бюджета в разрезе ведомственной классификации </w:t>
      </w:r>
      <w:r w:rsidR="00525CC7" w:rsidRPr="00525CC7">
        <w:rPr>
          <w:sz w:val="26"/>
          <w:szCs w:val="26"/>
        </w:rPr>
        <w:t xml:space="preserve">представлена в Таблице </w:t>
      </w:r>
      <w:r w:rsidR="00525CC7">
        <w:rPr>
          <w:sz w:val="26"/>
          <w:szCs w:val="26"/>
        </w:rPr>
        <w:t>№</w:t>
      </w:r>
      <w:r w:rsidR="00C91C4F">
        <w:rPr>
          <w:sz w:val="26"/>
          <w:szCs w:val="26"/>
        </w:rPr>
        <w:t xml:space="preserve"> 2</w:t>
      </w:r>
      <w:r w:rsidR="00876FB0">
        <w:rPr>
          <w:sz w:val="26"/>
          <w:szCs w:val="26"/>
        </w:rPr>
        <w:t>2</w:t>
      </w:r>
      <w:r w:rsidR="00090642">
        <w:rPr>
          <w:sz w:val="26"/>
          <w:szCs w:val="26"/>
        </w:rPr>
        <w:t xml:space="preserve"> и на диаграмме № </w:t>
      </w:r>
      <w:r w:rsidR="0079046F">
        <w:rPr>
          <w:sz w:val="26"/>
          <w:szCs w:val="26"/>
        </w:rPr>
        <w:t>8</w:t>
      </w:r>
      <w:r w:rsidR="00525CC7" w:rsidRPr="00525CC7">
        <w:rPr>
          <w:sz w:val="26"/>
          <w:szCs w:val="26"/>
        </w:rPr>
        <w:t>.</w:t>
      </w:r>
    </w:p>
    <w:p w:rsidR="00B35AA5" w:rsidRDefault="00B35AA5" w:rsidP="00B35AA5">
      <w:pPr>
        <w:pStyle w:val="6"/>
        <w:shd w:val="clear" w:color="auto" w:fill="auto"/>
        <w:spacing w:after="0" w:line="240" w:lineRule="auto"/>
        <w:ind w:left="119" w:right="11" w:firstLine="720"/>
        <w:rPr>
          <w:sz w:val="26"/>
          <w:szCs w:val="26"/>
        </w:rPr>
      </w:pPr>
      <w:r>
        <w:rPr>
          <w:sz w:val="26"/>
          <w:szCs w:val="26"/>
        </w:rPr>
        <w:t xml:space="preserve">Таблица № </w:t>
      </w:r>
      <w:r w:rsidR="00C91C4F">
        <w:rPr>
          <w:sz w:val="26"/>
          <w:szCs w:val="26"/>
        </w:rPr>
        <w:t>2</w:t>
      </w:r>
      <w:r w:rsidR="00876FB0">
        <w:rPr>
          <w:sz w:val="26"/>
          <w:szCs w:val="26"/>
        </w:rPr>
        <w:t>2</w:t>
      </w:r>
    </w:p>
    <w:p w:rsidR="00B35AA5" w:rsidRPr="00B35AA5" w:rsidRDefault="00B35AA5" w:rsidP="00B35AA5">
      <w:pPr>
        <w:pStyle w:val="6"/>
        <w:shd w:val="clear" w:color="auto" w:fill="auto"/>
        <w:spacing w:after="0" w:line="240" w:lineRule="auto"/>
        <w:ind w:left="119" w:right="11" w:firstLine="720"/>
        <w:rPr>
          <w:sz w:val="20"/>
          <w:szCs w:val="20"/>
        </w:rPr>
      </w:pPr>
      <w:r w:rsidRPr="00B35AA5">
        <w:rPr>
          <w:sz w:val="20"/>
          <w:szCs w:val="20"/>
        </w:rPr>
        <w:t>тыс.руб.</w:t>
      </w:r>
    </w:p>
    <w:tbl>
      <w:tblPr>
        <w:tblW w:w="10373" w:type="dxa"/>
        <w:tblInd w:w="93" w:type="dxa"/>
        <w:tblLayout w:type="fixed"/>
        <w:tblLook w:val="04A0" w:firstRow="1" w:lastRow="0" w:firstColumn="1" w:lastColumn="0" w:noHBand="0" w:noVBand="1"/>
      </w:tblPr>
      <w:tblGrid>
        <w:gridCol w:w="1716"/>
        <w:gridCol w:w="567"/>
        <w:gridCol w:w="851"/>
        <w:gridCol w:w="1000"/>
        <w:gridCol w:w="843"/>
        <w:gridCol w:w="708"/>
        <w:gridCol w:w="567"/>
        <w:gridCol w:w="779"/>
        <w:gridCol w:w="709"/>
        <w:gridCol w:w="639"/>
        <w:gridCol w:w="718"/>
        <w:gridCol w:w="709"/>
        <w:gridCol w:w="567"/>
      </w:tblGrid>
      <w:tr w:rsidR="00525CC7" w:rsidRPr="00525CC7" w:rsidTr="00B35AA5">
        <w:trPr>
          <w:trHeight w:val="255"/>
        </w:trPr>
        <w:tc>
          <w:tcPr>
            <w:tcW w:w="17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25CC7" w:rsidRPr="00525CC7" w:rsidRDefault="00525CC7" w:rsidP="00525CC7">
            <w:pPr>
              <w:widowControl/>
              <w:spacing w:after="0" w:line="240" w:lineRule="auto"/>
              <w:jc w:val="center"/>
              <w:rPr>
                <w:rFonts w:ascii="Times New Roman" w:eastAsia="Times New Roman" w:hAnsi="Times New Roman" w:cs="Times New Roman"/>
                <w:color w:val="000000"/>
                <w:sz w:val="14"/>
                <w:szCs w:val="14"/>
                <w:lang w:val="ru-RU" w:eastAsia="ru-RU"/>
              </w:rPr>
            </w:pPr>
            <w:r w:rsidRPr="00525CC7">
              <w:rPr>
                <w:rFonts w:ascii="Times New Roman" w:eastAsia="Times New Roman" w:hAnsi="Times New Roman" w:cs="Times New Roman"/>
                <w:color w:val="000000"/>
                <w:sz w:val="14"/>
                <w:szCs w:val="14"/>
                <w:lang w:val="ru-RU" w:eastAsia="ru-RU"/>
              </w:rPr>
              <w:t>Наименование показателя</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25CC7" w:rsidRPr="00525CC7" w:rsidRDefault="00525CC7" w:rsidP="00525CC7">
            <w:pPr>
              <w:widowControl/>
              <w:spacing w:after="0" w:line="240" w:lineRule="auto"/>
              <w:jc w:val="center"/>
              <w:rPr>
                <w:rFonts w:ascii="Times New Roman" w:eastAsia="Times New Roman" w:hAnsi="Times New Roman" w:cs="Times New Roman"/>
                <w:color w:val="000000"/>
                <w:sz w:val="14"/>
                <w:szCs w:val="14"/>
                <w:lang w:val="ru-RU" w:eastAsia="ru-RU"/>
              </w:rPr>
            </w:pPr>
            <w:r w:rsidRPr="00525CC7">
              <w:rPr>
                <w:rFonts w:ascii="Times New Roman" w:eastAsia="Times New Roman" w:hAnsi="Times New Roman" w:cs="Times New Roman"/>
                <w:color w:val="000000"/>
                <w:sz w:val="14"/>
                <w:szCs w:val="14"/>
                <w:lang w:val="ru-RU" w:eastAsia="ru-RU"/>
              </w:rPr>
              <w:t>Глава</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25CC7" w:rsidRPr="00525CC7" w:rsidRDefault="00525CC7" w:rsidP="00525CC7">
            <w:pPr>
              <w:widowControl/>
              <w:tabs>
                <w:tab w:val="left" w:pos="635"/>
              </w:tabs>
              <w:spacing w:after="0" w:line="240" w:lineRule="auto"/>
              <w:ind w:left="-108" w:right="-108"/>
              <w:jc w:val="center"/>
              <w:rPr>
                <w:rFonts w:ascii="Times New Roman" w:eastAsia="Times New Roman" w:hAnsi="Times New Roman" w:cs="Times New Roman"/>
                <w:color w:val="000000"/>
                <w:sz w:val="14"/>
                <w:szCs w:val="14"/>
                <w:lang w:val="ru-RU" w:eastAsia="ru-RU"/>
              </w:rPr>
            </w:pPr>
            <w:r w:rsidRPr="00525CC7">
              <w:rPr>
                <w:rFonts w:ascii="Times New Roman" w:eastAsia="Times New Roman" w:hAnsi="Times New Roman" w:cs="Times New Roman"/>
                <w:color w:val="000000"/>
                <w:sz w:val="14"/>
                <w:szCs w:val="14"/>
                <w:lang w:val="ru-RU" w:eastAsia="ru-RU"/>
              </w:rPr>
              <w:t>Отчет 2017 год</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auto"/>
            <w:vAlign w:val="center"/>
            <w:hideMark/>
          </w:tcPr>
          <w:p w:rsidR="00525CC7" w:rsidRPr="00525CC7" w:rsidRDefault="00525CC7" w:rsidP="00525CC7">
            <w:pPr>
              <w:widowControl/>
              <w:tabs>
                <w:tab w:val="left" w:pos="635"/>
              </w:tabs>
              <w:spacing w:after="0" w:line="240" w:lineRule="auto"/>
              <w:ind w:left="-108" w:right="-108"/>
              <w:jc w:val="center"/>
              <w:rPr>
                <w:rFonts w:ascii="Times New Roman" w:eastAsia="Times New Roman" w:hAnsi="Times New Roman" w:cs="Times New Roman"/>
                <w:color w:val="000000"/>
                <w:sz w:val="14"/>
                <w:szCs w:val="14"/>
                <w:lang w:val="ru-RU" w:eastAsia="ru-RU"/>
              </w:rPr>
            </w:pPr>
            <w:r w:rsidRPr="00525CC7">
              <w:rPr>
                <w:rFonts w:ascii="Times New Roman" w:eastAsia="Times New Roman" w:hAnsi="Times New Roman" w:cs="Times New Roman"/>
                <w:color w:val="000000"/>
                <w:sz w:val="14"/>
                <w:szCs w:val="14"/>
                <w:lang w:val="ru-RU" w:eastAsia="ru-RU"/>
              </w:rPr>
              <w:t>Утверждено решением о бюджете                         2018 год                (на 20.11.18)</w:t>
            </w:r>
          </w:p>
        </w:tc>
        <w:tc>
          <w:tcPr>
            <w:tcW w:w="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25CC7" w:rsidRPr="00525CC7" w:rsidRDefault="00525CC7" w:rsidP="00B35AA5">
            <w:pPr>
              <w:widowControl/>
              <w:spacing w:after="0" w:line="240" w:lineRule="auto"/>
              <w:ind w:left="-108" w:right="-108"/>
              <w:jc w:val="center"/>
              <w:rPr>
                <w:rFonts w:ascii="Times New Roman" w:eastAsia="Times New Roman" w:hAnsi="Times New Roman" w:cs="Times New Roman"/>
                <w:color w:val="000000"/>
                <w:sz w:val="14"/>
                <w:szCs w:val="14"/>
                <w:lang w:val="ru-RU" w:eastAsia="ru-RU"/>
              </w:rPr>
            </w:pPr>
            <w:r w:rsidRPr="00525CC7">
              <w:rPr>
                <w:rFonts w:ascii="Times New Roman" w:eastAsia="Times New Roman" w:hAnsi="Times New Roman" w:cs="Times New Roman"/>
                <w:color w:val="000000"/>
                <w:sz w:val="14"/>
                <w:szCs w:val="14"/>
                <w:lang w:val="ru-RU" w:eastAsia="ru-RU"/>
              </w:rPr>
              <w:t>Проект                  2019 год</w:t>
            </w:r>
          </w:p>
        </w:tc>
        <w:tc>
          <w:tcPr>
            <w:tcW w:w="127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525CC7" w:rsidRPr="00525CC7" w:rsidRDefault="00525CC7" w:rsidP="00B35AA5">
            <w:pPr>
              <w:widowControl/>
              <w:spacing w:after="0" w:line="240" w:lineRule="auto"/>
              <w:ind w:left="-108" w:right="-108"/>
              <w:jc w:val="center"/>
              <w:rPr>
                <w:rFonts w:ascii="Times New Roman" w:eastAsia="Times New Roman" w:hAnsi="Times New Roman" w:cs="Times New Roman"/>
                <w:color w:val="000000"/>
                <w:sz w:val="14"/>
                <w:szCs w:val="14"/>
                <w:lang w:val="ru-RU" w:eastAsia="ru-RU"/>
              </w:rPr>
            </w:pPr>
            <w:r w:rsidRPr="00525CC7">
              <w:rPr>
                <w:rFonts w:ascii="Times New Roman" w:eastAsia="Times New Roman" w:hAnsi="Times New Roman" w:cs="Times New Roman"/>
                <w:color w:val="000000"/>
                <w:sz w:val="14"/>
                <w:szCs w:val="14"/>
                <w:lang w:val="ru-RU" w:eastAsia="ru-RU"/>
              </w:rPr>
              <w:t>Отклонение 2019/2018</w:t>
            </w:r>
          </w:p>
        </w:tc>
        <w:tc>
          <w:tcPr>
            <w:tcW w:w="779" w:type="dxa"/>
            <w:vMerge w:val="restart"/>
            <w:tcBorders>
              <w:top w:val="single" w:sz="4" w:space="0" w:color="auto"/>
              <w:left w:val="single" w:sz="4" w:space="0" w:color="auto"/>
              <w:bottom w:val="single" w:sz="4" w:space="0" w:color="auto"/>
              <w:right w:val="single" w:sz="4" w:space="0" w:color="auto"/>
            </w:tcBorders>
            <w:shd w:val="clear" w:color="000000" w:fill="auto"/>
            <w:hideMark/>
          </w:tcPr>
          <w:p w:rsidR="00525CC7" w:rsidRPr="00525CC7" w:rsidRDefault="00525CC7" w:rsidP="00B35AA5">
            <w:pPr>
              <w:widowControl/>
              <w:spacing w:after="0" w:line="240" w:lineRule="auto"/>
              <w:ind w:left="-108" w:right="-108"/>
              <w:jc w:val="center"/>
              <w:rPr>
                <w:rFonts w:ascii="Times New Roman" w:eastAsia="Times New Roman" w:hAnsi="Times New Roman" w:cs="Times New Roman"/>
                <w:sz w:val="14"/>
                <w:szCs w:val="14"/>
                <w:lang w:val="ru-RU" w:eastAsia="ru-RU"/>
              </w:rPr>
            </w:pPr>
            <w:r w:rsidRPr="00525CC7">
              <w:rPr>
                <w:rFonts w:ascii="Times New Roman" w:eastAsia="Times New Roman" w:hAnsi="Times New Roman" w:cs="Times New Roman"/>
                <w:sz w:val="14"/>
                <w:szCs w:val="14"/>
                <w:lang w:val="ru-RU" w:eastAsia="ru-RU"/>
              </w:rPr>
              <w:t>Проект 2020 год</w:t>
            </w:r>
          </w:p>
        </w:tc>
        <w:tc>
          <w:tcPr>
            <w:tcW w:w="134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525CC7" w:rsidRPr="00525CC7" w:rsidRDefault="00525CC7" w:rsidP="00B35AA5">
            <w:pPr>
              <w:widowControl/>
              <w:spacing w:after="0" w:line="240" w:lineRule="auto"/>
              <w:ind w:left="-108" w:right="-108"/>
              <w:jc w:val="center"/>
              <w:rPr>
                <w:rFonts w:ascii="Times New Roman" w:eastAsia="Times New Roman" w:hAnsi="Times New Roman" w:cs="Times New Roman"/>
                <w:color w:val="000000"/>
                <w:sz w:val="14"/>
                <w:szCs w:val="14"/>
                <w:lang w:val="ru-RU" w:eastAsia="ru-RU"/>
              </w:rPr>
            </w:pPr>
            <w:r w:rsidRPr="00525CC7">
              <w:rPr>
                <w:rFonts w:ascii="Times New Roman" w:eastAsia="Times New Roman" w:hAnsi="Times New Roman" w:cs="Times New Roman"/>
                <w:color w:val="000000"/>
                <w:sz w:val="14"/>
                <w:szCs w:val="14"/>
                <w:lang w:val="ru-RU" w:eastAsia="ru-RU"/>
              </w:rPr>
              <w:t>Отклонение 2020/2019</w:t>
            </w:r>
          </w:p>
        </w:tc>
        <w:tc>
          <w:tcPr>
            <w:tcW w:w="718" w:type="dxa"/>
            <w:vMerge w:val="restart"/>
            <w:tcBorders>
              <w:top w:val="single" w:sz="4" w:space="0" w:color="auto"/>
              <w:left w:val="single" w:sz="4" w:space="0" w:color="auto"/>
              <w:bottom w:val="single" w:sz="4" w:space="0" w:color="auto"/>
              <w:right w:val="single" w:sz="4" w:space="0" w:color="auto"/>
            </w:tcBorders>
            <w:shd w:val="clear" w:color="000000" w:fill="auto"/>
            <w:hideMark/>
          </w:tcPr>
          <w:p w:rsidR="00525CC7" w:rsidRPr="00525CC7" w:rsidRDefault="00525CC7" w:rsidP="00B35AA5">
            <w:pPr>
              <w:widowControl/>
              <w:spacing w:after="0" w:line="240" w:lineRule="auto"/>
              <w:ind w:left="-108" w:right="-108"/>
              <w:jc w:val="center"/>
              <w:rPr>
                <w:rFonts w:ascii="Times New Roman" w:eastAsia="Times New Roman" w:hAnsi="Times New Roman" w:cs="Times New Roman"/>
                <w:sz w:val="14"/>
                <w:szCs w:val="14"/>
                <w:lang w:val="ru-RU" w:eastAsia="ru-RU"/>
              </w:rPr>
            </w:pPr>
            <w:r w:rsidRPr="00525CC7">
              <w:rPr>
                <w:rFonts w:ascii="Times New Roman" w:eastAsia="Times New Roman" w:hAnsi="Times New Roman" w:cs="Times New Roman"/>
                <w:sz w:val="14"/>
                <w:szCs w:val="14"/>
                <w:lang w:val="ru-RU" w:eastAsia="ru-RU"/>
              </w:rPr>
              <w:t>Проект 2021 год</w:t>
            </w:r>
          </w:p>
        </w:tc>
        <w:tc>
          <w:tcPr>
            <w:tcW w:w="12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525CC7" w:rsidRPr="00525CC7" w:rsidRDefault="00525CC7" w:rsidP="00B35AA5">
            <w:pPr>
              <w:widowControl/>
              <w:spacing w:after="0" w:line="240" w:lineRule="auto"/>
              <w:ind w:left="-108" w:right="-108"/>
              <w:jc w:val="center"/>
              <w:rPr>
                <w:rFonts w:ascii="Times New Roman" w:eastAsia="Times New Roman" w:hAnsi="Times New Roman" w:cs="Times New Roman"/>
                <w:color w:val="000000"/>
                <w:sz w:val="14"/>
                <w:szCs w:val="14"/>
                <w:lang w:val="ru-RU" w:eastAsia="ru-RU"/>
              </w:rPr>
            </w:pPr>
            <w:r w:rsidRPr="00525CC7">
              <w:rPr>
                <w:rFonts w:ascii="Times New Roman" w:eastAsia="Times New Roman" w:hAnsi="Times New Roman" w:cs="Times New Roman"/>
                <w:color w:val="000000"/>
                <w:sz w:val="14"/>
                <w:szCs w:val="14"/>
                <w:lang w:val="ru-RU" w:eastAsia="ru-RU"/>
              </w:rPr>
              <w:t>Отклонение 2021/2020</w:t>
            </w:r>
          </w:p>
        </w:tc>
      </w:tr>
      <w:tr w:rsidR="00525CC7" w:rsidRPr="00525CC7" w:rsidTr="00525CC7">
        <w:trPr>
          <w:trHeight w:val="255"/>
        </w:trPr>
        <w:tc>
          <w:tcPr>
            <w:tcW w:w="1716" w:type="dxa"/>
            <w:vMerge/>
            <w:tcBorders>
              <w:top w:val="single" w:sz="4" w:space="0" w:color="auto"/>
              <w:left w:val="single" w:sz="4" w:space="0" w:color="auto"/>
              <w:bottom w:val="single" w:sz="4" w:space="0" w:color="auto"/>
              <w:right w:val="single" w:sz="4" w:space="0" w:color="auto"/>
            </w:tcBorders>
            <w:vAlign w:val="center"/>
            <w:hideMark/>
          </w:tcPr>
          <w:p w:rsidR="00525CC7" w:rsidRPr="00525CC7" w:rsidRDefault="00525CC7" w:rsidP="00525CC7">
            <w:pPr>
              <w:widowControl/>
              <w:spacing w:after="0" w:line="240" w:lineRule="auto"/>
              <w:rPr>
                <w:rFonts w:ascii="Times New Roman" w:eastAsia="Times New Roman" w:hAnsi="Times New Roman" w:cs="Times New Roman"/>
                <w:color w:val="000000"/>
                <w:sz w:val="14"/>
                <w:szCs w:val="14"/>
                <w:lang w:val="ru-RU"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25CC7" w:rsidRPr="00525CC7" w:rsidRDefault="00525CC7" w:rsidP="00525CC7">
            <w:pPr>
              <w:widowControl/>
              <w:spacing w:after="0" w:line="240" w:lineRule="auto"/>
              <w:rPr>
                <w:rFonts w:ascii="Times New Roman" w:eastAsia="Times New Roman" w:hAnsi="Times New Roman" w:cs="Times New Roman"/>
                <w:color w:val="000000"/>
                <w:sz w:val="14"/>
                <w:szCs w:val="14"/>
                <w:lang w:val="ru-RU"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525CC7" w:rsidRPr="00525CC7" w:rsidRDefault="00525CC7" w:rsidP="00525CC7">
            <w:pPr>
              <w:widowControl/>
              <w:tabs>
                <w:tab w:val="left" w:pos="635"/>
              </w:tabs>
              <w:spacing w:after="0" w:line="240" w:lineRule="auto"/>
              <w:ind w:left="-108" w:right="-108"/>
              <w:rPr>
                <w:rFonts w:ascii="Times New Roman" w:eastAsia="Times New Roman" w:hAnsi="Times New Roman" w:cs="Times New Roman"/>
                <w:color w:val="000000"/>
                <w:sz w:val="14"/>
                <w:szCs w:val="14"/>
                <w:lang w:val="ru-RU" w:eastAsia="ru-RU"/>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525CC7" w:rsidRPr="00525CC7" w:rsidRDefault="00525CC7" w:rsidP="00525CC7">
            <w:pPr>
              <w:widowControl/>
              <w:tabs>
                <w:tab w:val="left" w:pos="635"/>
              </w:tabs>
              <w:spacing w:after="0" w:line="240" w:lineRule="auto"/>
              <w:ind w:left="-108" w:right="-108"/>
              <w:rPr>
                <w:rFonts w:ascii="Times New Roman" w:eastAsia="Times New Roman" w:hAnsi="Times New Roman" w:cs="Times New Roman"/>
                <w:color w:val="000000"/>
                <w:sz w:val="14"/>
                <w:szCs w:val="14"/>
                <w:lang w:val="ru-RU" w:eastAsia="ru-RU"/>
              </w:rPr>
            </w:pPr>
          </w:p>
        </w:tc>
        <w:tc>
          <w:tcPr>
            <w:tcW w:w="843" w:type="dxa"/>
            <w:vMerge/>
            <w:tcBorders>
              <w:top w:val="single" w:sz="4" w:space="0" w:color="auto"/>
              <w:left w:val="single" w:sz="4" w:space="0" w:color="auto"/>
              <w:bottom w:val="single" w:sz="4" w:space="0" w:color="auto"/>
              <w:right w:val="single" w:sz="4" w:space="0" w:color="auto"/>
            </w:tcBorders>
            <w:vAlign w:val="center"/>
            <w:hideMark/>
          </w:tcPr>
          <w:p w:rsidR="00525CC7" w:rsidRPr="00525CC7" w:rsidRDefault="00525CC7" w:rsidP="00525CC7">
            <w:pPr>
              <w:widowControl/>
              <w:spacing w:after="0" w:line="240" w:lineRule="auto"/>
              <w:ind w:left="-108" w:right="-108"/>
              <w:rPr>
                <w:rFonts w:ascii="Times New Roman" w:eastAsia="Times New Roman" w:hAnsi="Times New Roman" w:cs="Times New Roman"/>
                <w:color w:val="000000"/>
                <w:sz w:val="14"/>
                <w:szCs w:val="14"/>
                <w:lang w:val="ru-RU" w:eastAsia="ru-RU"/>
              </w:rPr>
            </w:pPr>
          </w:p>
        </w:tc>
        <w:tc>
          <w:tcPr>
            <w:tcW w:w="1275" w:type="dxa"/>
            <w:gridSpan w:val="2"/>
            <w:vMerge/>
            <w:tcBorders>
              <w:top w:val="single" w:sz="4" w:space="0" w:color="auto"/>
              <w:left w:val="single" w:sz="4" w:space="0" w:color="auto"/>
              <w:bottom w:val="single" w:sz="4" w:space="0" w:color="000000"/>
              <w:right w:val="single" w:sz="4" w:space="0" w:color="000000"/>
            </w:tcBorders>
            <w:vAlign w:val="center"/>
            <w:hideMark/>
          </w:tcPr>
          <w:p w:rsidR="00525CC7" w:rsidRPr="00525CC7" w:rsidRDefault="00525CC7" w:rsidP="00525CC7">
            <w:pPr>
              <w:widowControl/>
              <w:spacing w:after="0" w:line="240" w:lineRule="auto"/>
              <w:ind w:left="-108" w:right="-108"/>
              <w:rPr>
                <w:rFonts w:ascii="Times New Roman" w:eastAsia="Times New Roman" w:hAnsi="Times New Roman" w:cs="Times New Roman"/>
                <w:color w:val="000000"/>
                <w:sz w:val="14"/>
                <w:szCs w:val="14"/>
                <w:lang w:val="ru-RU" w:eastAsia="ru-RU"/>
              </w:rPr>
            </w:pPr>
          </w:p>
        </w:tc>
        <w:tc>
          <w:tcPr>
            <w:tcW w:w="779" w:type="dxa"/>
            <w:vMerge/>
            <w:tcBorders>
              <w:top w:val="single" w:sz="4" w:space="0" w:color="auto"/>
              <w:left w:val="single" w:sz="4" w:space="0" w:color="auto"/>
              <w:bottom w:val="single" w:sz="4" w:space="0" w:color="auto"/>
              <w:right w:val="single" w:sz="4" w:space="0" w:color="auto"/>
            </w:tcBorders>
            <w:vAlign w:val="center"/>
            <w:hideMark/>
          </w:tcPr>
          <w:p w:rsidR="00525CC7" w:rsidRPr="00525CC7" w:rsidRDefault="00525CC7" w:rsidP="00525CC7">
            <w:pPr>
              <w:widowControl/>
              <w:spacing w:after="0" w:line="240" w:lineRule="auto"/>
              <w:ind w:left="-108" w:right="-108"/>
              <w:rPr>
                <w:rFonts w:ascii="Times New Roman" w:eastAsia="Times New Roman" w:hAnsi="Times New Roman" w:cs="Times New Roman"/>
                <w:sz w:val="14"/>
                <w:szCs w:val="14"/>
                <w:lang w:val="ru-RU" w:eastAsia="ru-RU"/>
              </w:rPr>
            </w:pPr>
          </w:p>
        </w:tc>
        <w:tc>
          <w:tcPr>
            <w:tcW w:w="1348" w:type="dxa"/>
            <w:gridSpan w:val="2"/>
            <w:vMerge/>
            <w:tcBorders>
              <w:top w:val="single" w:sz="4" w:space="0" w:color="auto"/>
              <w:left w:val="single" w:sz="4" w:space="0" w:color="auto"/>
              <w:bottom w:val="single" w:sz="4" w:space="0" w:color="000000"/>
              <w:right w:val="single" w:sz="4" w:space="0" w:color="000000"/>
            </w:tcBorders>
            <w:vAlign w:val="center"/>
            <w:hideMark/>
          </w:tcPr>
          <w:p w:rsidR="00525CC7" w:rsidRPr="00525CC7" w:rsidRDefault="00525CC7" w:rsidP="00525CC7">
            <w:pPr>
              <w:widowControl/>
              <w:spacing w:after="0" w:line="240" w:lineRule="auto"/>
              <w:ind w:left="-108" w:right="-108"/>
              <w:rPr>
                <w:rFonts w:ascii="Times New Roman" w:eastAsia="Times New Roman" w:hAnsi="Times New Roman" w:cs="Times New Roman"/>
                <w:color w:val="000000"/>
                <w:sz w:val="14"/>
                <w:szCs w:val="14"/>
                <w:lang w:val="ru-RU" w:eastAsia="ru-RU"/>
              </w:rPr>
            </w:pPr>
          </w:p>
        </w:tc>
        <w:tc>
          <w:tcPr>
            <w:tcW w:w="718" w:type="dxa"/>
            <w:vMerge/>
            <w:tcBorders>
              <w:top w:val="single" w:sz="4" w:space="0" w:color="auto"/>
              <w:left w:val="single" w:sz="4" w:space="0" w:color="auto"/>
              <w:bottom w:val="single" w:sz="4" w:space="0" w:color="auto"/>
              <w:right w:val="single" w:sz="4" w:space="0" w:color="auto"/>
            </w:tcBorders>
            <w:vAlign w:val="center"/>
            <w:hideMark/>
          </w:tcPr>
          <w:p w:rsidR="00525CC7" w:rsidRPr="00525CC7" w:rsidRDefault="00525CC7" w:rsidP="00525CC7">
            <w:pPr>
              <w:widowControl/>
              <w:spacing w:after="0" w:line="240" w:lineRule="auto"/>
              <w:ind w:left="-108" w:right="-108"/>
              <w:rPr>
                <w:rFonts w:ascii="Times New Roman" w:eastAsia="Times New Roman" w:hAnsi="Times New Roman" w:cs="Times New Roman"/>
                <w:sz w:val="14"/>
                <w:szCs w:val="14"/>
                <w:lang w:val="ru-RU" w:eastAsia="ru-RU"/>
              </w:rPr>
            </w:pPr>
          </w:p>
        </w:tc>
        <w:tc>
          <w:tcPr>
            <w:tcW w:w="1276" w:type="dxa"/>
            <w:gridSpan w:val="2"/>
            <w:vMerge/>
            <w:tcBorders>
              <w:top w:val="single" w:sz="4" w:space="0" w:color="auto"/>
              <w:left w:val="single" w:sz="4" w:space="0" w:color="auto"/>
              <w:bottom w:val="single" w:sz="4" w:space="0" w:color="000000"/>
              <w:right w:val="single" w:sz="4" w:space="0" w:color="000000"/>
            </w:tcBorders>
            <w:vAlign w:val="center"/>
            <w:hideMark/>
          </w:tcPr>
          <w:p w:rsidR="00525CC7" w:rsidRPr="00525CC7" w:rsidRDefault="00525CC7" w:rsidP="00525CC7">
            <w:pPr>
              <w:widowControl/>
              <w:spacing w:after="0" w:line="240" w:lineRule="auto"/>
              <w:ind w:left="-108" w:right="-108"/>
              <w:rPr>
                <w:rFonts w:ascii="Times New Roman" w:eastAsia="Times New Roman" w:hAnsi="Times New Roman" w:cs="Times New Roman"/>
                <w:color w:val="000000"/>
                <w:sz w:val="14"/>
                <w:szCs w:val="14"/>
                <w:lang w:val="ru-RU" w:eastAsia="ru-RU"/>
              </w:rPr>
            </w:pPr>
          </w:p>
        </w:tc>
      </w:tr>
      <w:tr w:rsidR="00525CC7" w:rsidRPr="00525CC7" w:rsidTr="00B35AA5">
        <w:trPr>
          <w:trHeight w:val="423"/>
        </w:trPr>
        <w:tc>
          <w:tcPr>
            <w:tcW w:w="1716" w:type="dxa"/>
            <w:vMerge/>
            <w:tcBorders>
              <w:top w:val="single" w:sz="4" w:space="0" w:color="auto"/>
              <w:left w:val="single" w:sz="4" w:space="0" w:color="auto"/>
              <w:bottom w:val="single" w:sz="4" w:space="0" w:color="auto"/>
              <w:right w:val="single" w:sz="4" w:space="0" w:color="auto"/>
            </w:tcBorders>
            <w:vAlign w:val="center"/>
            <w:hideMark/>
          </w:tcPr>
          <w:p w:rsidR="00525CC7" w:rsidRPr="00525CC7" w:rsidRDefault="00525CC7" w:rsidP="00525CC7">
            <w:pPr>
              <w:widowControl/>
              <w:spacing w:after="0" w:line="240" w:lineRule="auto"/>
              <w:rPr>
                <w:rFonts w:ascii="Times New Roman" w:eastAsia="Times New Roman" w:hAnsi="Times New Roman" w:cs="Times New Roman"/>
                <w:color w:val="000000"/>
                <w:sz w:val="14"/>
                <w:szCs w:val="14"/>
                <w:lang w:val="ru-RU"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25CC7" w:rsidRPr="00525CC7" w:rsidRDefault="00525CC7" w:rsidP="00525CC7">
            <w:pPr>
              <w:widowControl/>
              <w:spacing w:after="0" w:line="240" w:lineRule="auto"/>
              <w:rPr>
                <w:rFonts w:ascii="Times New Roman" w:eastAsia="Times New Roman" w:hAnsi="Times New Roman" w:cs="Times New Roman"/>
                <w:color w:val="000000"/>
                <w:sz w:val="14"/>
                <w:szCs w:val="14"/>
                <w:lang w:val="ru-RU"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525CC7" w:rsidRPr="00525CC7" w:rsidRDefault="00525CC7" w:rsidP="00525CC7">
            <w:pPr>
              <w:widowControl/>
              <w:tabs>
                <w:tab w:val="left" w:pos="635"/>
              </w:tabs>
              <w:spacing w:after="0" w:line="240" w:lineRule="auto"/>
              <w:ind w:left="-108" w:right="-108"/>
              <w:rPr>
                <w:rFonts w:ascii="Times New Roman" w:eastAsia="Times New Roman" w:hAnsi="Times New Roman" w:cs="Times New Roman"/>
                <w:color w:val="000000"/>
                <w:sz w:val="14"/>
                <w:szCs w:val="14"/>
                <w:lang w:val="ru-RU" w:eastAsia="ru-RU"/>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525CC7" w:rsidRPr="00525CC7" w:rsidRDefault="00525CC7" w:rsidP="00525CC7">
            <w:pPr>
              <w:widowControl/>
              <w:tabs>
                <w:tab w:val="left" w:pos="635"/>
              </w:tabs>
              <w:spacing w:after="0" w:line="240" w:lineRule="auto"/>
              <w:ind w:left="-108" w:right="-108"/>
              <w:rPr>
                <w:rFonts w:ascii="Times New Roman" w:eastAsia="Times New Roman" w:hAnsi="Times New Roman" w:cs="Times New Roman"/>
                <w:color w:val="000000"/>
                <w:sz w:val="14"/>
                <w:szCs w:val="14"/>
                <w:lang w:val="ru-RU" w:eastAsia="ru-RU"/>
              </w:rPr>
            </w:pPr>
          </w:p>
        </w:tc>
        <w:tc>
          <w:tcPr>
            <w:tcW w:w="843" w:type="dxa"/>
            <w:vMerge/>
            <w:tcBorders>
              <w:top w:val="single" w:sz="4" w:space="0" w:color="auto"/>
              <w:left w:val="single" w:sz="4" w:space="0" w:color="auto"/>
              <w:bottom w:val="single" w:sz="4" w:space="0" w:color="auto"/>
              <w:right w:val="single" w:sz="4" w:space="0" w:color="auto"/>
            </w:tcBorders>
            <w:vAlign w:val="center"/>
            <w:hideMark/>
          </w:tcPr>
          <w:p w:rsidR="00525CC7" w:rsidRPr="00525CC7" w:rsidRDefault="00525CC7" w:rsidP="00525CC7">
            <w:pPr>
              <w:widowControl/>
              <w:spacing w:after="0" w:line="240" w:lineRule="auto"/>
              <w:ind w:left="-108" w:right="-108"/>
              <w:rPr>
                <w:rFonts w:ascii="Times New Roman" w:eastAsia="Times New Roman" w:hAnsi="Times New Roman" w:cs="Times New Roman"/>
                <w:color w:val="000000"/>
                <w:sz w:val="14"/>
                <w:szCs w:val="14"/>
                <w:lang w:val="ru-RU" w:eastAsia="ru-RU"/>
              </w:rPr>
            </w:pPr>
          </w:p>
        </w:tc>
        <w:tc>
          <w:tcPr>
            <w:tcW w:w="708" w:type="dxa"/>
            <w:tcBorders>
              <w:top w:val="nil"/>
              <w:left w:val="nil"/>
              <w:bottom w:val="single" w:sz="4" w:space="0" w:color="auto"/>
              <w:right w:val="single" w:sz="4" w:space="0" w:color="auto"/>
            </w:tcBorders>
            <w:shd w:val="clear" w:color="000000" w:fill="FFFFFF"/>
            <w:vAlign w:val="center"/>
            <w:hideMark/>
          </w:tcPr>
          <w:p w:rsidR="00525CC7" w:rsidRPr="00525CC7" w:rsidRDefault="00525CC7" w:rsidP="00525CC7">
            <w:pPr>
              <w:widowControl/>
              <w:spacing w:after="0" w:line="240" w:lineRule="auto"/>
              <w:ind w:left="-108" w:right="-108"/>
              <w:jc w:val="center"/>
              <w:rPr>
                <w:rFonts w:ascii="Times New Roman" w:eastAsia="Times New Roman" w:hAnsi="Times New Roman" w:cs="Times New Roman"/>
                <w:color w:val="000000"/>
                <w:sz w:val="14"/>
                <w:szCs w:val="14"/>
                <w:lang w:val="ru-RU" w:eastAsia="ru-RU"/>
              </w:rPr>
            </w:pPr>
            <w:r w:rsidRPr="00525CC7">
              <w:rPr>
                <w:rFonts w:ascii="Times New Roman" w:eastAsia="Times New Roman" w:hAnsi="Times New Roman" w:cs="Times New Roman"/>
                <w:color w:val="000000"/>
                <w:sz w:val="14"/>
                <w:szCs w:val="14"/>
                <w:lang w:val="ru-RU" w:eastAsia="ru-RU"/>
              </w:rPr>
              <w:t>Сумма</w:t>
            </w:r>
          </w:p>
        </w:tc>
        <w:tc>
          <w:tcPr>
            <w:tcW w:w="567" w:type="dxa"/>
            <w:tcBorders>
              <w:top w:val="nil"/>
              <w:left w:val="nil"/>
              <w:bottom w:val="single" w:sz="4" w:space="0" w:color="auto"/>
              <w:right w:val="single" w:sz="4" w:space="0" w:color="auto"/>
            </w:tcBorders>
            <w:shd w:val="clear" w:color="000000" w:fill="FFFFFF"/>
            <w:vAlign w:val="center"/>
            <w:hideMark/>
          </w:tcPr>
          <w:p w:rsidR="00525CC7" w:rsidRPr="00525CC7" w:rsidRDefault="00525CC7" w:rsidP="00525CC7">
            <w:pPr>
              <w:widowControl/>
              <w:spacing w:after="0" w:line="240" w:lineRule="auto"/>
              <w:ind w:left="-108" w:right="-108"/>
              <w:jc w:val="center"/>
              <w:rPr>
                <w:rFonts w:ascii="Times New Roman" w:eastAsia="Times New Roman" w:hAnsi="Times New Roman" w:cs="Times New Roman"/>
                <w:color w:val="000000"/>
                <w:sz w:val="14"/>
                <w:szCs w:val="14"/>
                <w:lang w:val="ru-RU" w:eastAsia="ru-RU"/>
              </w:rPr>
            </w:pPr>
            <w:r w:rsidRPr="00525CC7">
              <w:rPr>
                <w:rFonts w:ascii="Times New Roman" w:eastAsia="Times New Roman" w:hAnsi="Times New Roman" w:cs="Times New Roman"/>
                <w:color w:val="000000"/>
                <w:sz w:val="14"/>
                <w:szCs w:val="14"/>
                <w:lang w:val="ru-RU" w:eastAsia="ru-RU"/>
              </w:rPr>
              <w:t>(%)</w:t>
            </w:r>
          </w:p>
        </w:tc>
        <w:tc>
          <w:tcPr>
            <w:tcW w:w="779" w:type="dxa"/>
            <w:vMerge/>
            <w:tcBorders>
              <w:top w:val="single" w:sz="4" w:space="0" w:color="auto"/>
              <w:left w:val="single" w:sz="4" w:space="0" w:color="auto"/>
              <w:bottom w:val="single" w:sz="4" w:space="0" w:color="auto"/>
              <w:right w:val="single" w:sz="4" w:space="0" w:color="auto"/>
            </w:tcBorders>
            <w:vAlign w:val="center"/>
            <w:hideMark/>
          </w:tcPr>
          <w:p w:rsidR="00525CC7" w:rsidRPr="00525CC7" w:rsidRDefault="00525CC7" w:rsidP="00525CC7">
            <w:pPr>
              <w:widowControl/>
              <w:spacing w:after="0" w:line="240" w:lineRule="auto"/>
              <w:ind w:left="-108" w:right="-108"/>
              <w:rPr>
                <w:rFonts w:ascii="Times New Roman" w:eastAsia="Times New Roman" w:hAnsi="Times New Roman" w:cs="Times New Roman"/>
                <w:sz w:val="14"/>
                <w:szCs w:val="14"/>
                <w:lang w:val="ru-RU" w:eastAsia="ru-RU"/>
              </w:rPr>
            </w:pPr>
          </w:p>
        </w:tc>
        <w:tc>
          <w:tcPr>
            <w:tcW w:w="709" w:type="dxa"/>
            <w:tcBorders>
              <w:top w:val="nil"/>
              <w:left w:val="nil"/>
              <w:bottom w:val="single" w:sz="4" w:space="0" w:color="auto"/>
              <w:right w:val="single" w:sz="4" w:space="0" w:color="auto"/>
            </w:tcBorders>
            <w:shd w:val="clear" w:color="000000" w:fill="FFFFFF"/>
            <w:vAlign w:val="center"/>
            <w:hideMark/>
          </w:tcPr>
          <w:p w:rsidR="00525CC7" w:rsidRPr="00525CC7" w:rsidRDefault="00525CC7" w:rsidP="00525CC7">
            <w:pPr>
              <w:widowControl/>
              <w:spacing w:after="0" w:line="240" w:lineRule="auto"/>
              <w:ind w:left="-108" w:right="-108"/>
              <w:jc w:val="center"/>
              <w:rPr>
                <w:rFonts w:ascii="Times New Roman" w:eastAsia="Times New Roman" w:hAnsi="Times New Roman" w:cs="Times New Roman"/>
                <w:color w:val="000000"/>
                <w:sz w:val="14"/>
                <w:szCs w:val="14"/>
                <w:lang w:val="ru-RU" w:eastAsia="ru-RU"/>
              </w:rPr>
            </w:pPr>
            <w:r w:rsidRPr="00525CC7">
              <w:rPr>
                <w:rFonts w:ascii="Times New Roman" w:eastAsia="Times New Roman" w:hAnsi="Times New Roman" w:cs="Times New Roman"/>
                <w:color w:val="000000"/>
                <w:sz w:val="14"/>
                <w:szCs w:val="14"/>
                <w:lang w:val="ru-RU" w:eastAsia="ru-RU"/>
              </w:rPr>
              <w:t>Сумма</w:t>
            </w:r>
          </w:p>
        </w:tc>
        <w:tc>
          <w:tcPr>
            <w:tcW w:w="639" w:type="dxa"/>
            <w:tcBorders>
              <w:top w:val="nil"/>
              <w:left w:val="nil"/>
              <w:bottom w:val="single" w:sz="4" w:space="0" w:color="auto"/>
              <w:right w:val="single" w:sz="4" w:space="0" w:color="auto"/>
            </w:tcBorders>
            <w:shd w:val="clear" w:color="000000" w:fill="FFFFFF"/>
            <w:vAlign w:val="center"/>
            <w:hideMark/>
          </w:tcPr>
          <w:p w:rsidR="00525CC7" w:rsidRPr="00525CC7" w:rsidRDefault="00525CC7" w:rsidP="00525CC7">
            <w:pPr>
              <w:widowControl/>
              <w:spacing w:after="0" w:line="240" w:lineRule="auto"/>
              <w:ind w:left="-108" w:right="-108"/>
              <w:jc w:val="center"/>
              <w:rPr>
                <w:rFonts w:ascii="Times New Roman" w:eastAsia="Times New Roman" w:hAnsi="Times New Roman" w:cs="Times New Roman"/>
                <w:color w:val="000000"/>
                <w:sz w:val="14"/>
                <w:szCs w:val="14"/>
                <w:lang w:val="ru-RU" w:eastAsia="ru-RU"/>
              </w:rPr>
            </w:pPr>
            <w:r w:rsidRPr="00525CC7">
              <w:rPr>
                <w:rFonts w:ascii="Times New Roman" w:eastAsia="Times New Roman" w:hAnsi="Times New Roman" w:cs="Times New Roman"/>
                <w:color w:val="000000"/>
                <w:sz w:val="14"/>
                <w:szCs w:val="14"/>
                <w:lang w:val="ru-RU" w:eastAsia="ru-RU"/>
              </w:rPr>
              <w:t>(%)</w:t>
            </w:r>
          </w:p>
        </w:tc>
        <w:tc>
          <w:tcPr>
            <w:tcW w:w="718" w:type="dxa"/>
            <w:vMerge/>
            <w:tcBorders>
              <w:top w:val="single" w:sz="4" w:space="0" w:color="auto"/>
              <w:left w:val="single" w:sz="4" w:space="0" w:color="auto"/>
              <w:bottom w:val="single" w:sz="4" w:space="0" w:color="auto"/>
              <w:right w:val="single" w:sz="4" w:space="0" w:color="auto"/>
            </w:tcBorders>
            <w:vAlign w:val="center"/>
            <w:hideMark/>
          </w:tcPr>
          <w:p w:rsidR="00525CC7" w:rsidRPr="00525CC7" w:rsidRDefault="00525CC7" w:rsidP="00525CC7">
            <w:pPr>
              <w:widowControl/>
              <w:spacing w:after="0" w:line="240" w:lineRule="auto"/>
              <w:ind w:left="-108" w:right="-108"/>
              <w:rPr>
                <w:rFonts w:ascii="Times New Roman" w:eastAsia="Times New Roman" w:hAnsi="Times New Roman" w:cs="Times New Roman"/>
                <w:sz w:val="14"/>
                <w:szCs w:val="14"/>
                <w:lang w:val="ru-RU" w:eastAsia="ru-RU"/>
              </w:rPr>
            </w:pPr>
          </w:p>
        </w:tc>
        <w:tc>
          <w:tcPr>
            <w:tcW w:w="709" w:type="dxa"/>
            <w:tcBorders>
              <w:top w:val="nil"/>
              <w:left w:val="nil"/>
              <w:bottom w:val="single" w:sz="4" w:space="0" w:color="auto"/>
              <w:right w:val="single" w:sz="4" w:space="0" w:color="auto"/>
            </w:tcBorders>
            <w:shd w:val="clear" w:color="000000" w:fill="FFFFFF"/>
            <w:vAlign w:val="center"/>
            <w:hideMark/>
          </w:tcPr>
          <w:p w:rsidR="00525CC7" w:rsidRPr="00525CC7" w:rsidRDefault="00525CC7" w:rsidP="00525CC7">
            <w:pPr>
              <w:widowControl/>
              <w:spacing w:after="0" w:line="240" w:lineRule="auto"/>
              <w:ind w:left="-108" w:right="-108"/>
              <w:jc w:val="center"/>
              <w:rPr>
                <w:rFonts w:ascii="Times New Roman" w:eastAsia="Times New Roman" w:hAnsi="Times New Roman" w:cs="Times New Roman"/>
                <w:color w:val="000000"/>
                <w:sz w:val="14"/>
                <w:szCs w:val="14"/>
                <w:lang w:val="ru-RU" w:eastAsia="ru-RU"/>
              </w:rPr>
            </w:pPr>
            <w:r w:rsidRPr="00525CC7">
              <w:rPr>
                <w:rFonts w:ascii="Times New Roman" w:eastAsia="Times New Roman" w:hAnsi="Times New Roman" w:cs="Times New Roman"/>
                <w:color w:val="000000"/>
                <w:sz w:val="14"/>
                <w:szCs w:val="14"/>
                <w:lang w:val="ru-RU" w:eastAsia="ru-RU"/>
              </w:rPr>
              <w:t>Сумма</w:t>
            </w:r>
          </w:p>
        </w:tc>
        <w:tc>
          <w:tcPr>
            <w:tcW w:w="567" w:type="dxa"/>
            <w:tcBorders>
              <w:top w:val="nil"/>
              <w:left w:val="nil"/>
              <w:bottom w:val="single" w:sz="4" w:space="0" w:color="auto"/>
              <w:right w:val="single" w:sz="4" w:space="0" w:color="auto"/>
            </w:tcBorders>
            <w:shd w:val="clear" w:color="000000" w:fill="FFFFFF"/>
            <w:vAlign w:val="center"/>
            <w:hideMark/>
          </w:tcPr>
          <w:p w:rsidR="00525CC7" w:rsidRPr="00525CC7" w:rsidRDefault="00525CC7" w:rsidP="00525CC7">
            <w:pPr>
              <w:widowControl/>
              <w:spacing w:after="0" w:line="240" w:lineRule="auto"/>
              <w:ind w:left="-108" w:right="-108"/>
              <w:jc w:val="center"/>
              <w:rPr>
                <w:rFonts w:ascii="Times New Roman" w:eastAsia="Times New Roman" w:hAnsi="Times New Roman" w:cs="Times New Roman"/>
                <w:color w:val="000000"/>
                <w:sz w:val="14"/>
                <w:szCs w:val="14"/>
                <w:lang w:val="ru-RU" w:eastAsia="ru-RU"/>
              </w:rPr>
            </w:pPr>
            <w:r w:rsidRPr="00525CC7">
              <w:rPr>
                <w:rFonts w:ascii="Times New Roman" w:eastAsia="Times New Roman" w:hAnsi="Times New Roman" w:cs="Times New Roman"/>
                <w:color w:val="000000"/>
                <w:sz w:val="14"/>
                <w:szCs w:val="14"/>
                <w:lang w:val="ru-RU" w:eastAsia="ru-RU"/>
              </w:rPr>
              <w:t>(%)</w:t>
            </w:r>
          </w:p>
        </w:tc>
      </w:tr>
      <w:tr w:rsidR="00525CC7" w:rsidRPr="00525CC7" w:rsidTr="00525CC7">
        <w:trPr>
          <w:trHeight w:val="555"/>
        </w:trPr>
        <w:tc>
          <w:tcPr>
            <w:tcW w:w="1716" w:type="dxa"/>
            <w:tcBorders>
              <w:top w:val="nil"/>
              <w:left w:val="single" w:sz="4" w:space="0" w:color="auto"/>
              <w:bottom w:val="single" w:sz="4" w:space="0" w:color="auto"/>
              <w:right w:val="single" w:sz="4" w:space="0" w:color="auto"/>
            </w:tcBorders>
            <w:shd w:val="clear" w:color="000000" w:fill="FFFFFF"/>
            <w:vAlign w:val="center"/>
            <w:hideMark/>
          </w:tcPr>
          <w:p w:rsidR="00525CC7" w:rsidRPr="00525CC7" w:rsidRDefault="00525CC7" w:rsidP="00525CC7">
            <w:pPr>
              <w:widowControl/>
              <w:spacing w:after="0" w:line="240" w:lineRule="auto"/>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Администрация ЗАТО г. Североморск</w:t>
            </w:r>
          </w:p>
        </w:tc>
        <w:tc>
          <w:tcPr>
            <w:tcW w:w="567"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525CC7">
            <w:pPr>
              <w:widowControl/>
              <w:spacing w:after="0" w:line="240" w:lineRule="auto"/>
              <w:jc w:val="center"/>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701</w:t>
            </w:r>
          </w:p>
        </w:tc>
        <w:tc>
          <w:tcPr>
            <w:tcW w:w="851"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B35AA5">
            <w:pPr>
              <w:widowControl/>
              <w:tabs>
                <w:tab w:val="left" w:pos="635"/>
              </w:tabs>
              <w:spacing w:after="0" w:line="240" w:lineRule="auto"/>
              <w:ind w:left="-108" w:right="-108"/>
              <w:jc w:val="center"/>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402 350,4</w:t>
            </w:r>
          </w:p>
        </w:tc>
        <w:tc>
          <w:tcPr>
            <w:tcW w:w="1000"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B35AA5">
            <w:pPr>
              <w:widowControl/>
              <w:tabs>
                <w:tab w:val="left" w:pos="635"/>
              </w:tabs>
              <w:spacing w:after="0" w:line="240" w:lineRule="auto"/>
              <w:ind w:left="-108" w:right="-108"/>
              <w:jc w:val="center"/>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314 663,5</w:t>
            </w:r>
          </w:p>
        </w:tc>
        <w:tc>
          <w:tcPr>
            <w:tcW w:w="843"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B35AA5">
            <w:pPr>
              <w:widowControl/>
              <w:spacing w:after="0" w:line="240" w:lineRule="auto"/>
              <w:ind w:left="-108" w:right="-108"/>
              <w:jc w:val="center"/>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699 127,8</w:t>
            </w:r>
          </w:p>
        </w:tc>
        <w:tc>
          <w:tcPr>
            <w:tcW w:w="708"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B35AA5">
            <w:pPr>
              <w:widowControl/>
              <w:spacing w:after="0" w:line="240" w:lineRule="auto"/>
              <w:ind w:left="-108" w:right="-108"/>
              <w:jc w:val="center"/>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384 464,3</w:t>
            </w:r>
          </w:p>
        </w:tc>
        <w:tc>
          <w:tcPr>
            <w:tcW w:w="567"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B35AA5">
            <w:pPr>
              <w:widowControl/>
              <w:spacing w:after="0" w:line="240" w:lineRule="auto"/>
              <w:ind w:left="-108" w:right="-108"/>
              <w:jc w:val="center"/>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222,2</w:t>
            </w:r>
          </w:p>
        </w:tc>
        <w:tc>
          <w:tcPr>
            <w:tcW w:w="779"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B35AA5">
            <w:pPr>
              <w:widowControl/>
              <w:spacing w:after="0" w:line="240" w:lineRule="auto"/>
              <w:ind w:left="-108" w:right="-108"/>
              <w:jc w:val="center"/>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859 916,8</w:t>
            </w:r>
          </w:p>
        </w:tc>
        <w:tc>
          <w:tcPr>
            <w:tcW w:w="709"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B35AA5">
            <w:pPr>
              <w:widowControl/>
              <w:spacing w:after="0" w:line="240" w:lineRule="auto"/>
              <w:ind w:left="-108" w:right="-108"/>
              <w:jc w:val="center"/>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160 789,0</w:t>
            </w:r>
          </w:p>
        </w:tc>
        <w:tc>
          <w:tcPr>
            <w:tcW w:w="639"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B35AA5">
            <w:pPr>
              <w:widowControl/>
              <w:spacing w:after="0" w:line="240" w:lineRule="auto"/>
              <w:ind w:left="-108" w:right="-108"/>
              <w:jc w:val="center"/>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123,0</w:t>
            </w:r>
          </w:p>
        </w:tc>
        <w:tc>
          <w:tcPr>
            <w:tcW w:w="718"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B35AA5">
            <w:pPr>
              <w:widowControl/>
              <w:spacing w:after="0" w:line="240" w:lineRule="auto"/>
              <w:ind w:left="-108" w:right="-108"/>
              <w:jc w:val="center"/>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178 528,0</w:t>
            </w:r>
          </w:p>
        </w:tc>
        <w:tc>
          <w:tcPr>
            <w:tcW w:w="709"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B35AA5">
            <w:pPr>
              <w:widowControl/>
              <w:spacing w:after="0" w:line="240" w:lineRule="auto"/>
              <w:ind w:left="-108" w:right="-108"/>
              <w:jc w:val="center"/>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-681 388,8</w:t>
            </w:r>
          </w:p>
        </w:tc>
        <w:tc>
          <w:tcPr>
            <w:tcW w:w="567"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B35AA5">
            <w:pPr>
              <w:widowControl/>
              <w:spacing w:after="0" w:line="240" w:lineRule="auto"/>
              <w:ind w:left="-108" w:right="-108"/>
              <w:jc w:val="center"/>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20,8</w:t>
            </w:r>
          </w:p>
        </w:tc>
      </w:tr>
      <w:tr w:rsidR="00525CC7" w:rsidRPr="00525CC7" w:rsidTr="00525CC7">
        <w:trPr>
          <w:trHeight w:val="720"/>
        </w:trPr>
        <w:tc>
          <w:tcPr>
            <w:tcW w:w="1716" w:type="dxa"/>
            <w:tcBorders>
              <w:top w:val="nil"/>
              <w:left w:val="single" w:sz="4" w:space="0" w:color="auto"/>
              <w:bottom w:val="single" w:sz="4" w:space="0" w:color="auto"/>
              <w:right w:val="single" w:sz="4" w:space="0" w:color="auto"/>
            </w:tcBorders>
            <w:shd w:val="clear" w:color="000000" w:fill="FFFFFF"/>
            <w:vAlign w:val="center"/>
            <w:hideMark/>
          </w:tcPr>
          <w:p w:rsidR="00525CC7" w:rsidRPr="00525CC7" w:rsidRDefault="00525CC7" w:rsidP="00525CC7">
            <w:pPr>
              <w:widowControl/>
              <w:spacing w:after="0" w:line="240" w:lineRule="auto"/>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Управление финансов администрации ЗАТО г. Североморск</w:t>
            </w:r>
          </w:p>
        </w:tc>
        <w:tc>
          <w:tcPr>
            <w:tcW w:w="567"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525CC7">
            <w:pPr>
              <w:widowControl/>
              <w:spacing w:after="0" w:line="240" w:lineRule="auto"/>
              <w:jc w:val="center"/>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703</w:t>
            </w:r>
          </w:p>
        </w:tc>
        <w:tc>
          <w:tcPr>
            <w:tcW w:w="851"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B35AA5">
            <w:pPr>
              <w:widowControl/>
              <w:tabs>
                <w:tab w:val="left" w:pos="635"/>
              </w:tabs>
              <w:spacing w:after="0" w:line="240" w:lineRule="auto"/>
              <w:ind w:left="-108" w:right="-108"/>
              <w:jc w:val="center"/>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55 220,2</w:t>
            </w:r>
          </w:p>
        </w:tc>
        <w:tc>
          <w:tcPr>
            <w:tcW w:w="1000"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B35AA5">
            <w:pPr>
              <w:widowControl/>
              <w:tabs>
                <w:tab w:val="left" w:pos="635"/>
              </w:tabs>
              <w:spacing w:after="0" w:line="240" w:lineRule="auto"/>
              <w:ind w:left="-108" w:right="-108"/>
              <w:jc w:val="center"/>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68 783,1</w:t>
            </w:r>
          </w:p>
        </w:tc>
        <w:tc>
          <w:tcPr>
            <w:tcW w:w="843"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B35AA5">
            <w:pPr>
              <w:widowControl/>
              <w:spacing w:after="0" w:line="240" w:lineRule="auto"/>
              <w:ind w:left="-108" w:right="-108"/>
              <w:jc w:val="center"/>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51 479,8</w:t>
            </w:r>
          </w:p>
        </w:tc>
        <w:tc>
          <w:tcPr>
            <w:tcW w:w="708"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B35AA5">
            <w:pPr>
              <w:widowControl/>
              <w:spacing w:after="0" w:line="240" w:lineRule="auto"/>
              <w:ind w:left="-108" w:right="-108"/>
              <w:jc w:val="center"/>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-17 303,3</w:t>
            </w:r>
          </w:p>
        </w:tc>
        <w:tc>
          <w:tcPr>
            <w:tcW w:w="567"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B35AA5">
            <w:pPr>
              <w:widowControl/>
              <w:spacing w:after="0" w:line="240" w:lineRule="auto"/>
              <w:ind w:left="-108" w:right="-108"/>
              <w:jc w:val="center"/>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74,8</w:t>
            </w:r>
          </w:p>
        </w:tc>
        <w:tc>
          <w:tcPr>
            <w:tcW w:w="779"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B35AA5">
            <w:pPr>
              <w:widowControl/>
              <w:spacing w:after="0" w:line="240" w:lineRule="auto"/>
              <w:ind w:left="-108" w:right="-108"/>
              <w:jc w:val="center"/>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64 117,9</w:t>
            </w:r>
          </w:p>
        </w:tc>
        <w:tc>
          <w:tcPr>
            <w:tcW w:w="709"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B35AA5">
            <w:pPr>
              <w:widowControl/>
              <w:spacing w:after="0" w:line="240" w:lineRule="auto"/>
              <w:ind w:left="-108" w:right="-108"/>
              <w:jc w:val="center"/>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12 638,1</w:t>
            </w:r>
          </w:p>
        </w:tc>
        <w:tc>
          <w:tcPr>
            <w:tcW w:w="639"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B35AA5">
            <w:pPr>
              <w:widowControl/>
              <w:spacing w:after="0" w:line="240" w:lineRule="auto"/>
              <w:ind w:left="-108" w:right="-108"/>
              <w:jc w:val="center"/>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124,5</w:t>
            </w:r>
          </w:p>
        </w:tc>
        <w:tc>
          <w:tcPr>
            <w:tcW w:w="718"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B35AA5">
            <w:pPr>
              <w:widowControl/>
              <w:spacing w:after="0" w:line="240" w:lineRule="auto"/>
              <w:ind w:left="-108" w:right="-108"/>
              <w:jc w:val="center"/>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90 298,8</w:t>
            </w:r>
          </w:p>
        </w:tc>
        <w:tc>
          <w:tcPr>
            <w:tcW w:w="709"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B35AA5">
            <w:pPr>
              <w:widowControl/>
              <w:spacing w:after="0" w:line="240" w:lineRule="auto"/>
              <w:ind w:left="-108" w:right="-108"/>
              <w:jc w:val="center"/>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26 180,9</w:t>
            </w:r>
          </w:p>
        </w:tc>
        <w:tc>
          <w:tcPr>
            <w:tcW w:w="567" w:type="dxa"/>
            <w:tcBorders>
              <w:top w:val="nil"/>
              <w:left w:val="nil"/>
              <w:bottom w:val="single" w:sz="4" w:space="0" w:color="auto"/>
              <w:right w:val="single" w:sz="4" w:space="0" w:color="auto"/>
            </w:tcBorders>
            <w:shd w:val="clear" w:color="000000" w:fill="auto"/>
            <w:noWrap/>
            <w:vAlign w:val="center"/>
            <w:hideMark/>
          </w:tcPr>
          <w:p w:rsidR="00525CC7" w:rsidRPr="00525CC7" w:rsidRDefault="00525CC7" w:rsidP="00B35AA5">
            <w:pPr>
              <w:widowControl/>
              <w:spacing w:after="0" w:line="240" w:lineRule="auto"/>
              <w:ind w:left="-108" w:right="-108"/>
              <w:jc w:val="center"/>
              <w:rPr>
                <w:rFonts w:ascii="Times New Roman" w:eastAsia="Times New Roman" w:hAnsi="Times New Roman" w:cs="Times New Roman"/>
                <w:sz w:val="15"/>
                <w:szCs w:val="15"/>
                <w:lang w:val="ru-RU" w:eastAsia="ru-RU"/>
              </w:rPr>
            </w:pPr>
            <w:r w:rsidRPr="00525CC7">
              <w:rPr>
                <w:rFonts w:ascii="Times New Roman" w:eastAsia="Times New Roman" w:hAnsi="Times New Roman" w:cs="Times New Roman"/>
                <w:sz w:val="15"/>
                <w:szCs w:val="15"/>
                <w:lang w:val="ru-RU" w:eastAsia="ru-RU"/>
              </w:rPr>
              <w:t>140,8</w:t>
            </w:r>
          </w:p>
        </w:tc>
      </w:tr>
      <w:tr w:rsidR="00525CC7" w:rsidRPr="00525CC7" w:rsidTr="00525CC7">
        <w:trPr>
          <w:trHeight w:val="960"/>
        </w:trPr>
        <w:tc>
          <w:tcPr>
            <w:tcW w:w="1716" w:type="dxa"/>
            <w:tcBorders>
              <w:top w:val="nil"/>
              <w:left w:val="single" w:sz="4" w:space="0" w:color="auto"/>
              <w:bottom w:val="single" w:sz="4" w:space="0" w:color="auto"/>
              <w:right w:val="single" w:sz="4" w:space="0" w:color="auto"/>
            </w:tcBorders>
            <w:shd w:val="clear" w:color="000000" w:fill="FFFFFF"/>
            <w:vAlign w:val="center"/>
            <w:hideMark/>
          </w:tcPr>
          <w:p w:rsidR="00525CC7" w:rsidRPr="00525CC7" w:rsidRDefault="00525CC7" w:rsidP="00525CC7">
            <w:pPr>
              <w:widowControl/>
              <w:spacing w:after="0" w:line="240" w:lineRule="auto"/>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Управление образования администрации ЗАТО г. Североморск</w:t>
            </w:r>
          </w:p>
        </w:tc>
        <w:tc>
          <w:tcPr>
            <w:tcW w:w="567"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525CC7">
            <w:pPr>
              <w:widowControl/>
              <w:spacing w:after="0" w:line="240" w:lineRule="auto"/>
              <w:jc w:val="center"/>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707</w:t>
            </w:r>
          </w:p>
        </w:tc>
        <w:tc>
          <w:tcPr>
            <w:tcW w:w="851"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B35AA5">
            <w:pPr>
              <w:widowControl/>
              <w:tabs>
                <w:tab w:val="left" w:pos="635"/>
              </w:tabs>
              <w:spacing w:after="0" w:line="240" w:lineRule="auto"/>
              <w:ind w:left="-108" w:right="-108"/>
              <w:jc w:val="center"/>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1 413 726,5</w:t>
            </w:r>
          </w:p>
        </w:tc>
        <w:tc>
          <w:tcPr>
            <w:tcW w:w="1000"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B35AA5">
            <w:pPr>
              <w:widowControl/>
              <w:tabs>
                <w:tab w:val="left" w:pos="635"/>
              </w:tabs>
              <w:spacing w:after="0" w:line="240" w:lineRule="auto"/>
              <w:ind w:left="-108" w:right="-108"/>
              <w:jc w:val="center"/>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1 661 394,1</w:t>
            </w:r>
          </w:p>
        </w:tc>
        <w:tc>
          <w:tcPr>
            <w:tcW w:w="843"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B35AA5">
            <w:pPr>
              <w:widowControl/>
              <w:spacing w:after="0" w:line="240" w:lineRule="auto"/>
              <w:ind w:left="-108" w:right="-108"/>
              <w:jc w:val="center"/>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1 691 314,1</w:t>
            </w:r>
          </w:p>
        </w:tc>
        <w:tc>
          <w:tcPr>
            <w:tcW w:w="708"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B35AA5">
            <w:pPr>
              <w:widowControl/>
              <w:spacing w:after="0" w:line="240" w:lineRule="auto"/>
              <w:ind w:left="-108" w:right="-108"/>
              <w:jc w:val="center"/>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29 920,1</w:t>
            </w:r>
          </w:p>
        </w:tc>
        <w:tc>
          <w:tcPr>
            <w:tcW w:w="567"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B35AA5">
            <w:pPr>
              <w:widowControl/>
              <w:spacing w:after="0" w:line="240" w:lineRule="auto"/>
              <w:ind w:left="-108" w:right="-108"/>
              <w:jc w:val="center"/>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101,8</w:t>
            </w:r>
          </w:p>
        </w:tc>
        <w:tc>
          <w:tcPr>
            <w:tcW w:w="779"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B35AA5">
            <w:pPr>
              <w:widowControl/>
              <w:spacing w:after="0" w:line="240" w:lineRule="auto"/>
              <w:ind w:left="-108" w:right="-108"/>
              <w:jc w:val="center"/>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1 739 666,6</w:t>
            </w:r>
          </w:p>
        </w:tc>
        <w:tc>
          <w:tcPr>
            <w:tcW w:w="709"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B35AA5">
            <w:pPr>
              <w:widowControl/>
              <w:spacing w:after="0" w:line="240" w:lineRule="auto"/>
              <w:ind w:left="-108" w:right="-108"/>
              <w:jc w:val="center"/>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48 352,5</w:t>
            </w:r>
          </w:p>
        </w:tc>
        <w:tc>
          <w:tcPr>
            <w:tcW w:w="639"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B35AA5">
            <w:pPr>
              <w:widowControl/>
              <w:spacing w:after="0" w:line="240" w:lineRule="auto"/>
              <w:ind w:left="-108" w:right="-108"/>
              <w:jc w:val="center"/>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102,9</w:t>
            </w:r>
          </w:p>
        </w:tc>
        <w:tc>
          <w:tcPr>
            <w:tcW w:w="718"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B35AA5">
            <w:pPr>
              <w:widowControl/>
              <w:spacing w:after="0" w:line="240" w:lineRule="auto"/>
              <w:ind w:left="-108" w:right="-108"/>
              <w:jc w:val="center"/>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1 746 422,2</w:t>
            </w:r>
          </w:p>
        </w:tc>
        <w:tc>
          <w:tcPr>
            <w:tcW w:w="709"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B35AA5">
            <w:pPr>
              <w:widowControl/>
              <w:spacing w:after="0" w:line="240" w:lineRule="auto"/>
              <w:ind w:left="-108" w:right="-108"/>
              <w:jc w:val="center"/>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6 755,6</w:t>
            </w:r>
          </w:p>
        </w:tc>
        <w:tc>
          <w:tcPr>
            <w:tcW w:w="567" w:type="dxa"/>
            <w:tcBorders>
              <w:top w:val="nil"/>
              <w:left w:val="nil"/>
              <w:bottom w:val="single" w:sz="4" w:space="0" w:color="auto"/>
              <w:right w:val="single" w:sz="4" w:space="0" w:color="auto"/>
            </w:tcBorders>
            <w:shd w:val="clear" w:color="000000" w:fill="auto"/>
            <w:noWrap/>
            <w:vAlign w:val="center"/>
            <w:hideMark/>
          </w:tcPr>
          <w:p w:rsidR="00525CC7" w:rsidRPr="00525CC7" w:rsidRDefault="00525CC7" w:rsidP="00B35AA5">
            <w:pPr>
              <w:widowControl/>
              <w:spacing w:after="0" w:line="240" w:lineRule="auto"/>
              <w:ind w:left="-108" w:right="-108"/>
              <w:jc w:val="center"/>
              <w:rPr>
                <w:rFonts w:ascii="Times New Roman" w:eastAsia="Times New Roman" w:hAnsi="Times New Roman" w:cs="Times New Roman"/>
                <w:sz w:val="15"/>
                <w:szCs w:val="15"/>
                <w:lang w:val="ru-RU" w:eastAsia="ru-RU"/>
              </w:rPr>
            </w:pPr>
            <w:r w:rsidRPr="00525CC7">
              <w:rPr>
                <w:rFonts w:ascii="Times New Roman" w:eastAsia="Times New Roman" w:hAnsi="Times New Roman" w:cs="Times New Roman"/>
                <w:sz w:val="15"/>
                <w:szCs w:val="15"/>
                <w:lang w:val="ru-RU" w:eastAsia="ru-RU"/>
              </w:rPr>
              <w:t>100,4</w:t>
            </w:r>
          </w:p>
        </w:tc>
      </w:tr>
      <w:tr w:rsidR="00525CC7" w:rsidRPr="00525CC7" w:rsidTr="00525CC7">
        <w:trPr>
          <w:trHeight w:val="960"/>
        </w:trPr>
        <w:tc>
          <w:tcPr>
            <w:tcW w:w="1716" w:type="dxa"/>
            <w:tcBorders>
              <w:top w:val="nil"/>
              <w:left w:val="single" w:sz="4" w:space="0" w:color="auto"/>
              <w:bottom w:val="single" w:sz="4" w:space="0" w:color="auto"/>
              <w:right w:val="single" w:sz="4" w:space="0" w:color="auto"/>
            </w:tcBorders>
            <w:shd w:val="clear" w:color="000000" w:fill="FFFFFF"/>
            <w:vAlign w:val="center"/>
            <w:hideMark/>
          </w:tcPr>
          <w:p w:rsidR="00525CC7" w:rsidRPr="00525CC7" w:rsidRDefault="00525CC7" w:rsidP="00525CC7">
            <w:pPr>
              <w:widowControl/>
              <w:spacing w:after="0" w:line="240" w:lineRule="auto"/>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Управление культуры и международных связей администрации ЗАТО г. Североморск</w:t>
            </w:r>
          </w:p>
        </w:tc>
        <w:tc>
          <w:tcPr>
            <w:tcW w:w="567"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525CC7">
            <w:pPr>
              <w:widowControl/>
              <w:spacing w:after="0" w:line="240" w:lineRule="auto"/>
              <w:jc w:val="center"/>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709</w:t>
            </w:r>
          </w:p>
        </w:tc>
        <w:tc>
          <w:tcPr>
            <w:tcW w:w="851"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B35AA5">
            <w:pPr>
              <w:widowControl/>
              <w:tabs>
                <w:tab w:val="left" w:pos="635"/>
              </w:tabs>
              <w:spacing w:after="0" w:line="240" w:lineRule="auto"/>
              <w:ind w:left="-108" w:right="-108"/>
              <w:jc w:val="center"/>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314 669,2</w:t>
            </w:r>
          </w:p>
        </w:tc>
        <w:tc>
          <w:tcPr>
            <w:tcW w:w="1000"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B35AA5">
            <w:pPr>
              <w:widowControl/>
              <w:tabs>
                <w:tab w:val="left" w:pos="635"/>
              </w:tabs>
              <w:spacing w:after="0" w:line="240" w:lineRule="auto"/>
              <w:ind w:left="-108" w:right="-108"/>
              <w:jc w:val="center"/>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350 569,8</w:t>
            </w:r>
          </w:p>
        </w:tc>
        <w:tc>
          <w:tcPr>
            <w:tcW w:w="843"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B35AA5">
            <w:pPr>
              <w:widowControl/>
              <w:spacing w:after="0" w:line="240" w:lineRule="auto"/>
              <w:ind w:left="-108" w:right="-108"/>
              <w:jc w:val="center"/>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337 343,1</w:t>
            </w:r>
          </w:p>
        </w:tc>
        <w:tc>
          <w:tcPr>
            <w:tcW w:w="708"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B35AA5">
            <w:pPr>
              <w:widowControl/>
              <w:spacing w:after="0" w:line="240" w:lineRule="auto"/>
              <w:ind w:left="-108" w:right="-108"/>
              <w:jc w:val="center"/>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-13 226,7</w:t>
            </w:r>
          </w:p>
        </w:tc>
        <w:tc>
          <w:tcPr>
            <w:tcW w:w="567"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B35AA5">
            <w:pPr>
              <w:widowControl/>
              <w:spacing w:after="0" w:line="240" w:lineRule="auto"/>
              <w:ind w:left="-108" w:right="-108"/>
              <w:jc w:val="center"/>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96,2</w:t>
            </w:r>
          </w:p>
        </w:tc>
        <w:tc>
          <w:tcPr>
            <w:tcW w:w="779"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B35AA5">
            <w:pPr>
              <w:widowControl/>
              <w:spacing w:after="0" w:line="240" w:lineRule="auto"/>
              <w:ind w:left="-108" w:right="-108"/>
              <w:jc w:val="center"/>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326 152,3</w:t>
            </w:r>
          </w:p>
        </w:tc>
        <w:tc>
          <w:tcPr>
            <w:tcW w:w="709"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B35AA5">
            <w:pPr>
              <w:widowControl/>
              <w:spacing w:after="0" w:line="240" w:lineRule="auto"/>
              <w:ind w:left="-108" w:right="-108"/>
              <w:jc w:val="center"/>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-11 190,8</w:t>
            </w:r>
          </w:p>
        </w:tc>
        <w:tc>
          <w:tcPr>
            <w:tcW w:w="639"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B35AA5">
            <w:pPr>
              <w:widowControl/>
              <w:spacing w:after="0" w:line="240" w:lineRule="auto"/>
              <w:ind w:left="-108" w:right="-108"/>
              <w:jc w:val="center"/>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96,7</w:t>
            </w:r>
          </w:p>
        </w:tc>
        <w:tc>
          <w:tcPr>
            <w:tcW w:w="718"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B35AA5">
            <w:pPr>
              <w:widowControl/>
              <w:spacing w:after="0" w:line="240" w:lineRule="auto"/>
              <w:ind w:left="-108" w:right="-108"/>
              <w:jc w:val="center"/>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326 552,3</w:t>
            </w:r>
          </w:p>
        </w:tc>
        <w:tc>
          <w:tcPr>
            <w:tcW w:w="709"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B35AA5">
            <w:pPr>
              <w:widowControl/>
              <w:spacing w:after="0" w:line="240" w:lineRule="auto"/>
              <w:ind w:left="-108" w:right="-108"/>
              <w:jc w:val="center"/>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400,0</w:t>
            </w:r>
          </w:p>
        </w:tc>
        <w:tc>
          <w:tcPr>
            <w:tcW w:w="567" w:type="dxa"/>
            <w:tcBorders>
              <w:top w:val="nil"/>
              <w:left w:val="nil"/>
              <w:bottom w:val="single" w:sz="4" w:space="0" w:color="auto"/>
              <w:right w:val="single" w:sz="4" w:space="0" w:color="auto"/>
            </w:tcBorders>
            <w:shd w:val="clear" w:color="000000" w:fill="auto"/>
            <w:noWrap/>
            <w:vAlign w:val="center"/>
            <w:hideMark/>
          </w:tcPr>
          <w:p w:rsidR="00525CC7" w:rsidRPr="00525CC7" w:rsidRDefault="00525CC7" w:rsidP="00B35AA5">
            <w:pPr>
              <w:widowControl/>
              <w:spacing w:after="0" w:line="240" w:lineRule="auto"/>
              <w:ind w:left="-108" w:right="-108"/>
              <w:jc w:val="center"/>
              <w:rPr>
                <w:rFonts w:ascii="Times New Roman" w:eastAsia="Times New Roman" w:hAnsi="Times New Roman" w:cs="Times New Roman"/>
                <w:sz w:val="15"/>
                <w:szCs w:val="15"/>
                <w:lang w:val="ru-RU" w:eastAsia="ru-RU"/>
              </w:rPr>
            </w:pPr>
            <w:r w:rsidRPr="00525CC7">
              <w:rPr>
                <w:rFonts w:ascii="Times New Roman" w:eastAsia="Times New Roman" w:hAnsi="Times New Roman" w:cs="Times New Roman"/>
                <w:sz w:val="15"/>
                <w:szCs w:val="15"/>
                <w:lang w:val="ru-RU" w:eastAsia="ru-RU"/>
              </w:rPr>
              <w:t>100,1</w:t>
            </w:r>
          </w:p>
        </w:tc>
      </w:tr>
      <w:tr w:rsidR="00525CC7" w:rsidRPr="00525CC7" w:rsidTr="00525CC7">
        <w:trPr>
          <w:trHeight w:val="960"/>
        </w:trPr>
        <w:tc>
          <w:tcPr>
            <w:tcW w:w="1716" w:type="dxa"/>
            <w:tcBorders>
              <w:top w:val="nil"/>
              <w:left w:val="single" w:sz="4" w:space="0" w:color="auto"/>
              <w:bottom w:val="single" w:sz="4" w:space="0" w:color="auto"/>
              <w:right w:val="single" w:sz="4" w:space="0" w:color="auto"/>
            </w:tcBorders>
            <w:shd w:val="clear" w:color="000000" w:fill="FFFFFF"/>
            <w:vAlign w:val="center"/>
            <w:hideMark/>
          </w:tcPr>
          <w:p w:rsidR="00525CC7" w:rsidRPr="00525CC7" w:rsidRDefault="00525CC7" w:rsidP="00525CC7">
            <w:pPr>
              <w:widowControl/>
              <w:spacing w:after="0" w:line="240" w:lineRule="auto"/>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Комитет по развитию городского хозяйства Администрации ЗАТО г. Североморск</w:t>
            </w:r>
          </w:p>
        </w:tc>
        <w:tc>
          <w:tcPr>
            <w:tcW w:w="567"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525CC7">
            <w:pPr>
              <w:widowControl/>
              <w:spacing w:after="0" w:line="240" w:lineRule="auto"/>
              <w:jc w:val="center"/>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731</w:t>
            </w:r>
          </w:p>
        </w:tc>
        <w:tc>
          <w:tcPr>
            <w:tcW w:w="851"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B35AA5">
            <w:pPr>
              <w:widowControl/>
              <w:tabs>
                <w:tab w:val="left" w:pos="635"/>
              </w:tabs>
              <w:spacing w:after="0" w:line="240" w:lineRule="auto"/>
              <w:ind w:left="-108" w:right="-108"/>
              <w:jc w:val="center"/>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266 792,7</w:t>
            </w:r>
          </w:p>
        </w:tc>
        <w:tc>
          <w:tcPr>
            <w:tcW w:w="1000"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B35AA5">
            <w:pPr>
              <w:widowControl/>
              <w:tabs>
                <w:tab w:val="left" w:pos="635"/>
              </w:tabs>
              <w:spacing w:after="0" w:line="240" w:lineRule="auto"/>
              <w:ind w:left="-108" w:right="-108"/>
              <w:jc w:val="center"/>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279 602,3</w:t>
            </w:r>
          </w:p>
        </w:tc>
        <w:tc>
          <w:tcPr>
            <w:tcW w:w="843"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B35AA5">
            <w:pPr>
              <w:widowControl/>
              <w:spacing w:after="0" w:line="240" w:lineRule="auto"/>
              <w:ind w:left="-108" w:right="-108"/>
              <w:jc w:val="center"/>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322 313,4</w:t>
            </w:r>
          </w:p>
        </w:tc>
        <w:tc>
          <w:tcPr>
            <w:tcW w:w="708"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B35AA5">
            <w:pPr>
              <w:widowControl/>
              <w:spacing w:after="0" w:line="240" w:lineRule="auto"/>
              <w:ind w:left="-108" w:right="-108"/>
              <w:jc w:val="center"/>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42 711,1</w:t>
            </w:r>
          </w:p>
        </w:tc>
        <w:tc>
          <w:tcPr>
            <w:tcW w:w="567"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B35AA5">
            <w:pPr>
              <w:widowControl/>
              <w:spacing w:after="0" w:line="240" w:lineRule="auto"/>
              <w:ind w:left="-108" w:right="-108"/>
              <w:jc w:val="center"/>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115,3</w:t>
            </w:r>
          </w:p>
        </w:tc>
        <w:tc>
          <w:tcPr>
            <w:tcW w:w="779"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B35AA5">
            <w:pPr>
              <w:widowControl/>
              <w:spacing w:after="0" w:line="240" w:lineRule="auto"/>
              <w:ind w:left="-108" w:right="-108"/>
              <w:jc w:val="center"/>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257 242,6</w:t>
            </w:r>
          </w:p>
        </w:tc>
        <w:tc>
          <w:tcPr>
            <w:tcW w:w="709"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B35AA5">
            <w:pPr>
              <w:widowControl/>
              <w:spacing w:after="0" w:line="240" w:lineRule="auto"/>
              <w:ind w:left="-108" w:right="-108"/>
              <w:jc w:val="center"/>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-65 070,8</w:t>
            </w:r>
          </w:p>
        </w:tc>
        <w:tc>
          <w:tcPr>
            <w:tcW w:w="639"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B35AA5">
            <w:pPr>
              <w:widowControl/>
              <w:spacing w:after="0" w:line="240" w:lineRule="auto"/>
              <w:ind w:left="-108" w:right="-108"/>
              <w:jc w:val="center"/>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79,8</w:t>
            </w:r>
          </w:p>
        </w:tc>
        <w:tc>
          <w:tcPr>
            <w:tcW w:w="718"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B35AA5">
            <w:pPr>
              <w:widowControl/>
              <w:spacing w:after="0" w:line="240" w:lineRule="auto"/>
              <w:ind w:left="-108" w:right="-108"/>
              <w:jc w:val="center"/>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261 318,5</w:t>
            </w:r>
          </w:p>
        </w:tc>
        <w:tc>
          <w:tcPr>
            <w:tcW w:w="709"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B35AA5">
            <w:pPr>
              <w:widowControl/>
              <w:spacing w:after="0" w:line="240" w:lineRule="auto"/>
              <w:ind w:left="-108" w:right="-108"/>
              <w:jc w:val="center"/>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4 075,9</w:t>
            </w:r>
          </w:p>
        </w:tc>
        <w:tc>
          <w:tcPr>
            <w:tcW w:w="567" w:type="dxa"/>
            <w:tcBorders>
              <w:top w:val="nil"/>
              <w:left w:val="nil"/>
              <w:bottom w:val="single" w:sz="4" w:space="0" w:color="auto"/>
              <w:right w:val="single" w:sz="4" w:space="0" w:color="auto"/>
            </w:tcBorders>
            <w:shd w:val="clear" w:color="000000" w:fill="auto"/>
            <w:noWrap/>
            <w:vAlign w:val="center"/>
            <w:hideMark/>
          </w:tcPr>
          <w:p w:rsidR="00525CC7" w:rsidRPr="00525CC7" w:rsidRDefault="00525CC7" w:rsidP="00B35AA5">
            <w:pPr>
              <w:widowControl/>
              <w:spacing w:after="0" w:line="240" w:lineRule="auto"/>
              <w:ind w:left="-108" w:right="-108"/>
              <w:jc w:val="center"/>
              <w:rPr>
                <w:rFonts w:ascii="Times New Roman" w:eastAsia="Times New Roman" w:hAnsi="Times New Roman" w:cs="Times New Roman"/>
                <w:sz w:val="15"/>
                <w:szCs w:val="15"/>
                <w:lang w:val="ru-RU" w:eastAsia="ru-RU"/>
              </w:rPr>
            </w:pPr>
            <w:r w:rsidRPr="00525CC7">
              <w:rPr>
                <w:rFonts w:ascii="Times New Roman" w:eastAsia="Times New Roman" w:hAnsi="Times New Roman" w:cs="Times New Roman"/>
                <w:sz w:val="15"/>
                <w:szCs w:val="15"/>
                <w:lang w:val="ru-RU" w:eastAsia="ru-RU"/>
              </w:rPr>
              <w:t>101,6</w:t>
            </w:r>
          </w:p>
        </w:tc>
      </w:tr>
      <w:tr w:rsidR="00525CC7" w:rsidRPr="00525CC7" w:rsidTr="00525CC7">
        <w:trPr>
          <w:trHeight w:val="480"/>
        </w:trPr>
        <w:tc>
          <w:tcPr>
            <w:tcW w:w="1716" w:type="dxa"/>
            <w:tcBorders>
              <w:top w:val="nil"/>
              <w:left w:val="single" w:sz="4" w:space="0" w:color="auto"/>
              <w:bottom w:val="single" w:sz="4" w:space="0" w:color="auto"/>
              <w:right w:val="single" w:sz="4" w:space="0" w:color="auto"/>
            </w:tcBorders>
            <w:shd w:val="clear" w:color="000000" w:fill="FFFFFF"/>
            <w:vAlign w:val="center"/>
            <w:hideMark/>
          </w:tcPr>
          <w:p w:rsidR="00525CC7" w:rsidRPr="00525CC7" w:rsidRDefault="00525CC7" w:rsidP="00525CC7">
            <w:pPr>
              <w:widowControl/>
              <w:spacing w:after="0" w:line="240" w:lineRule="auto"/>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Совет депутатов ЗАТО г. Североморск</w:t>
            </w:r>
          </w:p>
        </w:tc>
        <w:tc>
          <w:tcPr>
            <w:tcW w:w="567"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525CC7">
            <w:pPr>
              <w:widowControl/>
              <w:spacing w:after="0" w:line="240" w:lineRule="auto"/>
              <w:jc w:val="center"/>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732</w:t>
            </w:r>
          </w:p>
        </w:tc>
        <w:tc>
          <w:tcPr>
            <w:tcW w:w="851"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B35AA5">
            <w:pPr>
              <w:widowControl/>
              <w:tabs>
                <w:tab w:val="left" w:pos="635"/>
              </w:tabs>
              <w:spacing w:after="0" w:line="240" w:lineRule="auto"/>
              <w:ind w:left="-108" w:right="-108"/>
              <w:jc w:val="center"/>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8 639,1</w:t>
            </w:r>
          </w:p>
        </w:tc>
        <w:tc>
          <w:tcPr>
            <w:tcW w:w="1000"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B35AA5">
            <w:pPr>
              <w:widowControl/>
              <w:tabs>
                <w:tab w:val="left" w:pos="635"/>
              </w:tabs>
              <w:spacing w:after="0" w:line="240" w:lineRule="auto"/>
              <w:ind w:left="-108" w:right="-108"/>
              <w:jc w:val="center"/>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9 801,7</w:t>
            </w:r>
          </w:p>
        </w:tc>
        <w:tc>
          <w:tcPr>
            <w:tcW w:w="843"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B35AA5">
            <w:pPr>
              <w:widowControl/>
              <w:spacing w:after="0" w:line="240" w:lineRule="auto"/>
              <w:ind w:left="-108" w:right="-108"/>
              <w:jc w:val="center"/>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9 939,9</w:t>
            </w:r>
          </w:p>
        </w:tc>
        <w:tc>
          <w:tcPr>
            <w:tcW w:w="708"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B35AA5">
            <w:pPr>
              <w:widowControl/>
              <w:spacing w:after="0" w:line="240" w:lineRule="auto"/>
              <w:ind w:left="-108" w:right="-108"/>
              <w:jc w:val="center"/>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138,2</w:t>
            </w:r>
          </w:p>
        </w:tc>
        <w:tc>
          <w:tcPr>
            <w:tcW w:w="567"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B35AA5">
            <w:pPr>
              <w:widowControl/>
              <w:spacing w:after="0" w:line="240" w:lineRule="auto"/>
              <w:ind w:left="-108" w:right="-108"/>
              <w:jc w:val="center"/>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101,4</w:t>
            </w:r>
          </w:p>
        </w:tc>
        <w:tc>
          <w:tcPr>
            <w:tcW w:w="779"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B35AA5">
            <w:pPr>
              <w:widowControl/>
              <w:spacing w:after="0" w:line="240" w:lineRule="auto"/>
              <w:ind w:left="-108" w:right="-108"/>
              <w:jc w:val="center"/>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9 853,8</w:t>
            </w:r>
          </w:p>
        </w:tc>
        <w:tc>
          <w:tcPr>
            <w:tcW w:w="709"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B35AA5">
            <w:pPr>
              <w:widowControl/>
              <w:spacing w:after="0" w:line="240" w:lineRule="auto"/>
              <w:ind w:left="-108" w:right="-108"/>
              <w:jc w:val="center"/>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-86,1</w:t>
            </w:r>
          </w:p>
        </w:tc>
        <w:tc>
          <w:tcPr>
            <w:tcW w:w="639"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B35AA5">
            <w:pPr>
              <w:widowControl/>
              <w:spacing w:after="0" w:line="240" w:lineRule="auto"/>
              <w:ind w:left="-108" w:right="-108"/>
              <w:jc w:val="center"/>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99,1</w:t>
            </w:r>
          </w:p>
        </w:tc>
        <w:tc>
          <w:tcPr>
            <w:tcW w:w="718"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B35AA5">
            <w:pPr>
              <w:widowControl/>
              <w:spacing w:after="0" w:line="240" w:lineRule="auto"/>
              <w:ind w:left="-108" w:right="-108"/>
              <w:jc w:val="center"/>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9 853,8</w:t>
            </w:r>
          </w:p>
        </w:tc>
        <w:tc>
          <w:tcPr>
            <w:tcW w:w="709"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B35AA5">
            <w:pPr>
              <w:widowControl/>
              <w:spacing w:after="0" w:line="240" w:lineRule="auto"/>
              <w:ind w:left="-108" w:right="-108"/>
              <w:jc w:val="center"/>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0,0</w:t>
            </w:r>
          </w:p>
        </w:tc>
        <w:tc>
          <w:tcPr>
            <w:tcW w:w="567" w:type="dxa"/>
            <w:tcBorders>
              <w:top w:val="nil"/>
              <w:left w:val="nil"/>
              <w:bottom w:val="single" w:sz="4" w:space="0" w:color="auto"/>
              <w:right w:val="single" w:sz="4" w:space="0" w:color="auto"/>
            </w:tcBorders>
            <w:shd w:val="clear" w:color="000000" w:fill="auto"/>
            <w:noWrap/>
            <w:vAlign w:val="center"/>
            <w:hideMark/>
          </w:tcPr>
          <w:p w:rsidR="00525CC7" w:rsidRPr="00525CC7" w:rsidRDefault="00525CC7" w:rsidP="00B35AA5">
            <w:pPr>
              <w:widowControl/>
              <w:spacing w:after="0" w:line="240" w:lineRule="auto"/>
              <w:ind w:left="-108" w:right="-108"/>
              <w:jc w:val="center"/>
              <w:rPr>
                <w:rFonts w:ascii="Times New Roman" w:eastAsia="Times New Roman" w:hAnsi="Times New Roman" w:cs="Times New Roman"/>
                <w:sz w:val="15"/>
                <w:szCs w:val="15"/>
                <w:lang w:val="ru-RU" w:eastAsia="ru-RU"/>
              </w:rPr>
            </w:pPr>
            <w:r w:rsidRPr="00525CC7">
              <w:rPr>
                <w:rFonts w:ascii="Times New Roman" w:eastAsia="Times New Roman" w:hAnsi="Times New Roman" w:cs="Times New Roman"/>
                <w:sz w:val="15"/>
                <w:szCs w:val="15"/>
                <w:lang w:val="ru-RU" w:eastAsia="ru-RU"/>
              </w:rPr>
              <w:t>100,0</w:t>
            </w:r>
          </w:p>
        </w:tc>
      </w:tr>
      <w:tr w:rsidR="00525CC7" w:rsidRPr="00525CC7" w:rsidTr="00525CC7">
        <w:trPr>
          <w:trHeight w:val="960"/>
        </w:trPr>
        <w:tc>
          <w:tcPr>
            <w:tcW w:w="1716" w:type="dxa"/>
            <w:tcBorders>
              <w:top w:val="nil"/>
              <w:left w:val="single" w:sz="4" w:space="0" w:color="auto"/>
              <w:bottom w:val="single" w:sz="4" w:space="0" w:color="auto"/>
              <w:right w:val="single" w:sz="4" w:space="0" w:color="auto"/>
            </w:tcBorders>
            <w:shd w:val="clear" w:color="000000" w:fill="FFFFFF"/>
            <w:vAlign w:val="center"/>
            <w:hideMark/>
          </w:tcPr>
          <w:p w:rsidR="00525CC7" w:rsidRPr="00525CC7" w:rsidRDefault="00525CC7" w:rsidP="00525CC7">
            <w:pPr>
              <w:widowControl/>
              <w:spacing w:after="0" w:line="240" w:lineRule="auto"/>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КОНТРОЛЬНО-СЧЕТНАЯ ПАЛАТА ЗАТО Г. СЕВЕРОМОРСК</w:t>
            </w:r>
          </w:p>
        </w:tc>
        <w:tc>
          <w:tcPr>
            <w:tcW w:w="567"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525CC7">
            <w:pPr>
              <w:widowControl/>
              <w:spacing w:after="0" w:line="240" w:lineRule="auto"/>
              <w:jc w:val="center"/>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734</w:t>
            </w:r>
          </w:p>
        </w:tc>
        <w:tc>
          <w:tcPr>
            <w:tcW w:w="851"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B35AA5">
            <w:pPr>
              <w:widowControl/>
              <w:tabs>
                <w:tab w:val="left" w:pos="635"/>
              </w:tabs>
              <w:spacing w:after="0" w:line="240" w:lineRule="auto"/>
              <w:ind w:left="-108" w:right="-108"/>
              <w:jc w:val="center"/>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3 281,6</w:t>
            </w:r>
          </w:p>
        </w:tc>
        <w:tc>
          <w:tcPr>
            <w:tcW w:w="1000"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B35AA5">
            <w:pPr>
              <w:widowControl/>
              <w:tabs>
                <w:tab w:val="left" w:pos="635"/>
              </w:tabs>
              <w:spacing w:after="0" w:line="240" w:lineRule="auto"/>
              <w:ind w:left="-108" w:right="-108"/>
              <w:jc w:val="center"/>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3 014,1</w:t>
            </w:r>
          </w:p>
        </w:tc>
        <w:tc>
          <w:tcPr>
            <w:tcW w:w="843"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B35AA5">
            <w:pPr>
              <w:widowControl/>
              <w:spacing w:after="0" w:line="240" w:lineRule="auto"/>
              <w:ind w:left="-108" w:right="-108"/>
              <w:jc w:val="center"/>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2 780,9</w:t>
            </w:r>
          </w:p>
        </w:tc>
        <w:tc>
          <w:tcPr>
            <w:tcW w:w="708"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B35AA5">
            <w:pPr>
              <w:widowControl/>
              <w:spacing w:after="0" w:line="240" w:lineRule="auto"/>
              <w:ind w:left="-108" w:right="-108"/>
              <w:jc w:val="center"/>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-233,2</w:t>
            </w:r>
          </w:p>
        </w:tc>
        <w:tc>
          <w:tcPr>
            <w:tcW w:w="567"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B35AA5">
            <w:pPr>
              <w:widowControl/>
              <w:spacing w:after="0" w:line="240" w:lineRule="auto"/>
              <w:ind w:left="-108" w:right="-108"/>
              <w:jc w:val="center"/>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92,3</w:t>
            </w:r>
          </w:p>
        </w:tc>
        <w:tc>
          <w:tcPr>
            <w:tcW w:w="779"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B35AA5">
            <w:pPr>
              <w:widowControl/>
              <w:spacing w:after="0" w:line="240" w:lineRule="auto"/>
              <w:ind w:left="-108" w:right="-108"/>
              <w:jc w:val="center"/>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2 756,6</w:t>
            </w:r>
          </w:p>
        </w:tc>
        <w:tc>
          <w:tcPr>
            <w:tcW w:w="709"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B35AA5">
            <w:pPr>
              <w:widowControl/>
              <w:spacing w:after="0" w:line="240" w:lineRule="auto"/>
              <w:ind w:left="-108" w:right="-108"/>
              <w:jc w:val="center"/>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-24,3</w:t>
            </w:r>
          </w:p>
        </w:tc>
        <w:tc>
          <w:tcPr>
            <w:tcW w:w="639"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B35AA5">
            <w:pPr>
              <w:widowControl/>
              <w:spacing w:after="0" w:line="240" w:lineRule="auto"/>
              <w:ind w:left="-108" w:right="-108"/>
              <w:jc w:val="center"/>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99,1</w:t>
            </w:r>
          </w:p>
        </w:tc>
        <w:tc>
          <w:tcPr>
            <w:tcW w:w="718"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B35AA5">
            <w:pPr>
              <w:widowControl/>
              <w:spacing w:after="0" w:line="240" w:lineRule="auto"/>
              <w:ind w:left="-108" w:right="-108"/>
              <w:jc w:val="center"/>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2 508,6</w:t>
            </w:r>
          </w:p>
        </w:tc>
        <w:tc>
          <w:tcPr>
            <w:tcW w:w="709"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B35AA5">
            <w:pPr>
              <w:widowControl/>
              <w:spacing w:after="0" w:line="240" w:lineRule="auto"/>
              <w:ind w:left="-108" w:right="-108"/>
              <w:jc w:val="center"/>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-248,0</w:t>
            </w:r>
          </w:p>
        </w:tc>
        <w:tc>
          <w:tcPr>
            <w:tcW w:w="567" w:type="dxa"/>
            <w:tcBorders>
              <w:top w:val="nil"/>
              <w:left w:val="nil"/>
              <w:bottom w:val="single" w:sz="4" w:space="0" w:color="auto"/>
              <w:right w:val="single" w:sz="4" w:space="0" w:color="auto"/>
            </w:tcBorders>
            <w:shd w:val="clear" w:color="000000" w:fill="auto"/>
            <w:noWrap/>
            <w:vAlign w:val="center"/>
            <w:hideMark/>
          </w:tcPr>
          <w:p w:rsidR="00525CC7" w:rsidRPr="00525CC7" w:rsidRDefault="00525CC7" w:rsidP="00B35AA5">
            <w:pPr>
              <w:widowControl/>
              <w:spacing w:after="0" w:line="240" w:lineRule="auto"/>
              <w:ind w:left="-108" w:right="-108"/>
              <w:jc w:val="center"/>
              <w:rPr>
                <w:rFonts w:ascii="Times New Roman" w:eastAsia="Times New Roman" w:hAnsi="Times New Roman" w:cs="Times New Roman"/>
                <w:sz w:val="15"/>
                <w:szCs w:val="15"/>
                <w:lang w:val="ru-RU" w:eastAsia="ru-RU"/>
              </w:rPr>
            </w:pPr>
            <w:r w:rsidRPr="00525CC7">
              <w:rPr>
                <w:rFonts w:ascii="Times New Roman" w:eastAsia="Times New Roman" w:hAnsi="Times New Roman" w:cs="Times New Roman"/>
                <w:sz w:val="15"/>
                <w:szCs w:val="15"/>
                <w:lang w:val="ru-RU" w:eastAsia="ru-RU"/>
              </w:rPr>
              <w:t>91,0</w:t>
            </w:r>
          </w:p>
        </w:tc>
      </w:tr>
      <w:tr w:rsidR="00525CC7" w:rsidRPr="00525CC7" w:rsidTr="00525CC7">
        <w:trPr>
          <w:trHeight w:val="1200"/>
        </w:trPr>
        <w:tc>
          <w:tcPr>
            <w:tcW w:w="1716" w:type="dxa"/>
            <w:tcBorders>
              <w:top w:val="nil"/>
              <w:left w:val="single" w:sz="4" w:space="0" w:color="auto"/>
              <w:bottom w:val="single" w:sz="4" w:space="0" w:color="auto"/>
              <w:right w:val="single" w:sz="4" w:space="0" w:color="auto"/>
            </w:tcBorders>
            <w:shd w:val="clear" w:color="000000" w:fill="FFFFFF"/>
            <w:vAlign w:val="center"/>
            <w:hideMark/>
          </w:tcPr>
          <w:p w:rsidR="00525CC7" w:rsidRPr="00525CC7" w:rsidRDefault="00525CC7" w:rsidP="00525CC7">
            <w:pPr>
              <w:widowControl/>
              <w:spacing w:after="0" w:line="240" w:lineRule="auto"/>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Комитет имущественных отношений администрации ЗАТО г.Североморск</w:t>
            </w:r>
          </w:p>
        </w:tc>
        <w:tc>
          <w:tcPr>
            <w:tcW w:w="567"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525CC7">
            <w:pPr>
              <w:widowControl/>
              <w:spacing w:after="0" w:line="240" w:lineRule="auto"/>
              <w:jc w:val="center"/>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913</w:t>
            </w:r>
          </w:p>
        </w:tc>
        <w:tc>
          <w:tcPr>
            <w:tcW w:w="851"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B35AA5">
            <w:pPr>
              <w:widowControl/>
              <w:tabs>
                <w:tab w:val="left" w:pos="635"/>
              </w:tabs>
              <w:spacing w:after="0" w:line="240" w:lineRule="auto"/>
              <w:ind w:left="-108" w:right="-108"/>
              <w:jc w:val="center"/>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88 680,2</w:t>
            </w:r>
          </w:p>
        </w:tc>
        <w:tc>
          <w:tcPr>
            <w:tcW w:w="1000"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B35AA5">
            <w:pPr>
              <w:widowControl/>
              <w:tabs>
                <w:tab w:val="left" w:pos="635"/>
              </w:tabs>
              <w:spacing w:after="0" w:line="240" w:lineRule="auto"/>
              <w:ind w:left="-108" w:right="-108"/>
              <w:jc w:val="center"/>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91 275,3</w:t>
            </w:r>
          </w:p>
        </w:tc>
        <w:tc>
          <w:tcPr>
            <w:tcW w:w="843"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B35AA5">
            <w:pPr>
              <w:widowControl/>
              <w:spacing w:after="0" w:line="240" w:lineRule="auto"/>
              <w:ind w:left="-108" w:right="-108"/>
              <w:jc w:val="center"/>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87 721,0</w:t>
            </w:r>
          </w:p>
        </w:tc>
        <w:tc>
          <w:tcPr>
            <w:tcW w:w="708"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B35AA5">
            <w:pPr>
              <w:widowControl/>
              <w:spacing w:after="0" w:line="240" w:lineRule="auto"/>
              <w:ind w:left="-108" w:right="-108"/>
              <w:jc w:val="center"/>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-3 554,3</w:t>
            </w:r>
          </w:p>
        </w:tc>
        <w:tc>
          <w:tcPr>
            <w:tcW w:w="567"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B35AA5">
            <w:pPr>
              <w:widowControl/>
              <w:spacing w:after="0" w:line="240" w:lineRule="auto"/>
              <w:ind w:left="-108" w:right="-108"/>
              <w:jc w:val="center"/>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96,1</w:t>
            </w:r>
          </w:p>
        </w:tc>
        <w:tc>
          <w:tcPr>
            <w:tcW w:w="779"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B35AA5">
            <w:pPr>
              <w:widowControl/>
              <w:spacing w:after="0" w:line="240" w:lineRule="auto"/>
              <w:ind w:left="-108" w:right="-108"/>
              <w:jc w:val="center"/>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81 043,0</w:t>
            </w:r>
          </w:p>
        </w:tc>
        <w:tc>
          <w:tcPr>
            <w:tcW w:w="709"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B35AA5">
            <w:pPr>
              <w:widowControl/>
              <w:spacing w:after="0" w:line="240" w:lineRule="auto"/>
              <w:ind w:left="-108" w:right="-108"/>
              <w:jc w:val="center"/>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-6 678,0</w:t>
            </w:r>
          </w:p>
        </w:tc>
        <w:tc>
          <w:tcPr>
            <w:tcW w:w="639"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B35AA5">
            <w:pPr>
              <w:widowControl/>
              <w:spacing w:after="0" w:line="240" w:lineRule="auto"/>
              <w:ind w:left="-108" w:right="-108"/>
              <w:jc w:val="center"/>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92,4</w:t>
            </w:r>
          </w:p>
        </w:tc>
        <w:tc>
          <w:tcPr>
            <w:tcW w:w="718"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B35AA5">
            <w:pPr>
              <w:widowControl/>
              <w:spacing w:after="0" w:line="240" w:lineRule="auto"/>
              <w:ind w:left="-108" w:right="-108"/>
              <w:jc w:val="center"/>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76 187,9</w:t>
            </w:r>
          </w:p>
        </w:tc>
        <w:tc>
          <w:tcPr>
            <w:tcW w:w="709"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B35AA5">
            <w:pPr>
              <w:widowControl/>
              <w:spacing w:after="0" w:line="240" w:lineRule="auto"/>
              <w:ind w:left="-108" w:right="-108"/>
              <w:jc w:val="center"/>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-4 855,1</w:t>
            </w:r>
          </w:p>
        </w:tc>
        <w:tc>
          <w:tcPr>
            <w:tcW w:w="567" w:type="dxa"/>
            <w:tcBorders>
              <w:top w:val="nil"/>
              <w:left w:val="nil"/>
              <w:bottom w:val="single" w:sz="4" w:space="0" w:color="auto"/>
              <w:right w:val="single" w:sz="4" w:space="0" w:color="auto"/>
            </w:tcBorders>
            <w:shd w:val="clear" w:color="000000" w:fill="auto"/>
            <w:noWrap/>
            <w:vAlign w:val="center"/>
            <w:hideMark/>
          </w:tcPr>
          <w:p w:rsidR="00525CC7" w:rsidRPr="00525CC7" w:rsidRDefault="00525CC7" w:rsidP="00B35AA5">
            <w:pPr>
              <w:widowControl/>
              <w:spacing w:after="0" w:line="240" w:lineRule="auto"/>
              <w:ind w:left="-108" w:right="-108"/>
              <w:jc w:val="center"/>
              <w:rPr>
                <w:rFonts w:ascii="Times New Roman" w:eastAsia="Times New Roman" w:hAnsi="Times New Roman" w:cs="Times New Roman"/>
                <w:sz w:val="15"/>
                <w:szCs w:val="15"/>
                <w:lang w:val="ru-RU" w:eastAsia="ru-RU"/>
              </w:rPr>
            </w:pPr>
            <w:r w:rsidRPr="00525CC7">
              <w:rPr>
                <w:rFonts w:ascii="Times New Roman" w:eastAsia="Times New Roman" w:hAnsi="Times New Roman" w:cs="Times New Roman"/>
                <w:sz w:val="15"/>
                <w:szCs w:val="15"/>
                <w:lang w:val="ru-RU" w:eastAsia="ru-RU"/>
              </w:rPr>
              <w:t>94,0</w:t>
            </w:r>
          </w:p>
        </w:tc>
      </w:tr>
      <w:tr w:rsidR="00525CC7" w:rsidRPr="00525CC7" w:rsidTr="00525CC7">
        <w:trPr>
          <w:trHeight w:val="390"/>
        </w:trPr>
        <w:tc>
          <w:tcPr>
            <w:tcW w:w="2283"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525CC7" w:rsidRPr="00525CC7" w:rsidRDefault="00525CC7" w:rsidP="00525CC7">
            <w:pPr>
              <w:widowControl/>
              <w:spacing w:after="0" w:line="240" w:lineRule="auto"/>
              <w:rPr>
                <w:rFonts w:ascii="Times New Roman" w:eastAsia="Times New Roman" w:hAnsi="Times New Roman" w:cs="Times New Roman"/>
                <w:color w:val="000000"/>
                <w:sz w:val="15"/>
                <w:szCs w:val="15"/>
                <w:lang w:val="ru-RU" w:eastAsia="ru-RU"/>
              </w:rPr>
            </w:pPr>
            <w:r w:rsidRPr="00525CC7">
              <w:rPr>
                <w:rFonts w:ascii="Times New Roman" w:eastAsia="Times New Roman" w:hAnsi="Times New Roman" w:cs="Times New Roman"/>
                <w:color w:val="000000"/>
                <w:sz w:val="15"/>
                <w:szCs w:val="15"/>
                <w:lang w:val="ru-RU" w:eastAsia="ru-RU"/>
              </w:rPr>
              <w:t>ВСЕГО РАСХОДОВ:</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525CC7" w:rsidRPr="00525CC7" w:rsidRDefault="00525CC7" w:rsidP="00B35AA5">
            <w:pPr>
              <w:widowControl/>
              <w:tabs>
                <w:tab w:val="left" w:pos="635"/>
              </w:tabs>
              <w:spacing w:after="0" w:line="240" w:lineRule="auto"/>
              <w:ind w:left="-108" w:right="-108"/>
              <w:jc w:val="center"/>
              <w:rPr>
                <w:rFonts w:ascii="Times New Roman" w:eastAsia="Times New Roman" w:hAnsi="Times New Roman" w:cs="Times New Roman"/>
                <w:color w:val="000000"/>
                <w:sz w:val="14"/>
                <w:szCs w:val="14"/>
                <w:lang w:val="ru-RU" w:eastAsia="ru-RU"/>
              </w:rPr>
            </w:pPr>
            <w:r w:rsidRPr="00525CC7">
              <w:rPr>
                <w:rFonts w:ascii="Times New Roman" w:eastAsia="Times New Roman" w:hAnsi="Times New Roman" w:cs="Times New Roman"/>
                <w:color w:val="000000"/>
                <w:sz w:val="14"/>
                <w:szCs w:val="14"/>
                <w:lang w:val="ru-RU" w:eastAsia="ru-RU"/>
              </w:rPr>
              <w:t>2 553 359,7</w:t>
            </w:r>
          </w:p>
        </w:tc>
        <w:tc>
          <w:tcPr>
            <w:tcW w:w="1000"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B35AA5">
            <w:pPr>
              <w:widowControl/>
              <w:tabs>
                <w:tab w:val="left" w:pos="635"/>
              </w:tabs>
              <w:spacing w:after="0" w:line="240" w:lineRule="auto"/>
              <w:ind w:left="-108" w:right="-108"/>
              <w:jc w:val="center"/>
              <w:rPr>
                <w:rFonts w:ascii="Times New Roman" w:eastAsia="Times New Roman" w:hAnsi="Times New Roman" w:cs="Times New Roman"/>
                <w:color w:val="000000"/>
                <w:sz w:val="14"/>
                <w:szCs w:val="14"/>
                <w:lang w:val="ru-RU" w:eastAsia="ru-RU"/>
              </w:rPr>
            </w:pPr>
            <w:r w:rsidRPr="00525CC7">
              <w:rPr>
                <w:rFonts w:ascii="Times New Roman" w:eastAsia="Times New Roman" w:hAnsi="Times New Roman" w:cs="Times New Roman"/>
                <w:color w:val="000000"/>
                <w:sz w:val="14"/>
                <w:szCs w:val="14"/>
                <w:lang w:val="ru-RU" w:eastAsia="ru-RU"/>
              </w:rPr>
              <w:t>2 779 103,8</w:t>
            </w:r>
          </w:p>
        </w:tc>
        <w:tc>
          <w:tcPr>
            <w:tcW w:w="843"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B35AA5">
            <w:pPr>
              <w:widowControl/>
              <w:spacing w:after="0" w:line="240" w:lineRule="auto"/>
              <w:ind w:left="-108" w:right="-108"/>
              <w:jc w:val="center"/>
              <w:rPr>
                <w:rFonts w:ascii="Times New Roman" w:eastAsia="Times New Roman" w:hAnsi="Times New Roman" w:cs="Times New Roman"/>
                <w:color w:val="000000"/>
                <w:sz w:val="14"/>
                <w:szCs w:val="14"/>
                <w:lang w:val="ru-RU" w:eastAsia="ru-RU"/>
              </w:rPr>
            </w:pPr>
            <w:r w:rsidRPr="00525CC7">
              <w:rPr>
                <w:rFonts w:ascii="Times New Roman" w:eastAsia="Times New Roman" w:hAnsi="Times New Roman" w:cs="Times New Roman"/>
                <w:color w:val="000000"/>
                <w:sz w:val="14"/>
                <w:szCs w:val="14"/>
                <w:lang w:val="ru-RU" w:eastAsia="ru-RU"/>
              </w:rPr>
              <w:t>3 202 020,0</w:t>
            </w:r>
          </w:p>
        </w:tc>
        <w:tc>
          <w:tcPr>
            <w:tcW w:w="708"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B35AA5">
            <w:pPr>
              <w:widowControl/>
              <w:spacing w:after="0" w:line="240" w:lineRule="auto"/>
              <w:ind w:left="-108" w:right="-108"/>
              <w:jc w:val="center"/>
              <w:rPr>
                <w:rFonts w:ascii="Times New Roman" w:eastAsia="Times New Roman" w:hAnsi="Times New Roman" w:cs="Times New Roman"/>
                <w:color w:val="000000"/>
                <w:sz w:val="14"/>
                <w:szCs w:val="14"/>
                <w:lang w:val="ru-RU" w:eastAsia="ru-RU"/>
              </w:rPr>
            </w:pPr>
            <w:r w:rsidRPr="00525CC7">
              <w:rPr>
                <w:rFonts w:ascii="Times New Roman" w:eastAsia="Times New Roman" w:hAnsi="Times New Roman" w:cs="Times New Roman"/>
                <w:color w:val="000000"/>
                <w:sz w:val="14"/>
                <w:szCs w:val="14"/>
                <w:lang w:val="ru-RU" w:eastAsia="ru-RU"/>
              </w:rPr>
              <w:t>422 916,1</w:t>
            </w:r>
          </w:p>
        </w:tc>
        <w:tc>
          <w:tcPr>
            <w:tcW w:w="567"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B35AA5">
            <w:pPr>
              <w:widowControl/>
              <w:spacing w:after="0" w:line="240" w:lineRule="auto"/>
              <w:ind w:left="-108" w:right="-108"/>
              <w:jc w:val="center"/>
              <w:rPr>
                <w:rFonts w:ascii="Times New Roman" w:eastAsia="Times New Roman" w:hAnsi="Times New Roman" w:cs="Times New Roman"/>
                <w:color w:val="000000"/>
                <w:sz w:val="14"/>
                <w:szCs w:val="14"/>
                <w:lang w:val="ru-RU" w:eastAsia="ru-RU"/>
              </w:rPr>
            </w:pPr>
            <w:r w:rsidRPr="00525CC7">
              <w:rPr>
                <w:rFonts w:ascii="Times New Roman" w:eastAsia="Times New Roman" w:hAnsi="Times New Roman" w:cs="Times New Roman"/>
                <w:color w:val="000000"/>
                <w:sz w:val="14"/>
                <w:szCs w:val="14"/>
                <w:lang w:val="ru-RU" w:eastAsia="ru-RU"/>
              </w:rPr>
              <w:t>115,2</w:t>
            </w:r>
          </w:p>
        </w:tc>
        <w:tc>
          <w:tcPr>
            <w:tcW w:w="779"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B35AA5">
            <w:pPr>
              <w:widowControl/>
              <w:spacing w:after="0" w:line="240" w:lineRule="auto"/>
              <w:ind w:left="-108" w:right="-108"/>
              <w:jc w:val="center"/>
              <w:rPr>
                <w:rFonts w:ascii="Times New Roman" w:eastAsia="Times New Roman" w:hAnsi="Times New Roman" w:cs="Times New Roman"/>
                <w:color w:val="000000"/>
                <w:sz w:val="14"/>
                <w:szCs w:val="14"/>
                <w:lang w:val="ru-RU" w:eastAsia="ru-RU"/>
              </w:rPr>
            </w:pPr>
            <w:r w:rsidRPr="00525CC7">
              <w:rPr>
                <w:rFonts w:ascii="Times New Roman" w:eastAsia="Times New Roman" w:hAnsi="Times New Roman" w:cs="Times New Roman"/>
                <w:color w:val="000000"/>
                <w:sz w:val="14"/>
                <w:szCs w:val="14"/>
                <w:lang w:val="ru-RU" w:eastAsia="ru-RU"/>
              </w:rPr>
              <w:t>3 340 749,6</w:t>
            </w:r>
          </w:p>
        </w:tc>
        <w:tc>
          <w:tcPr>
            <w:tcW w:w="709"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B35AA5">
            <w:pPr>
              <w:widowControl/>
              <w:spacing w:after="0" w:line="240" w:lineRule="auto"/>
              <w:ind w:left="-108" w:right="-108"/>
              <w:jc w:val="center"/>
              <w:rPr>
                <w:rFonts w:ascii="Times New Roman" w:eastAsia="Times New Roman" w:hAnsi="Times New Roman" w:cs="Times New Roman"/>
                <w:color w:val="000000"/>
                <w:sz w:val="14"/>
                <w:szCs w:val="14"/>
                <w:lang w:val="ru-RU" w:eastAsia="ru-RU"/>
              </w:rPr>
            </w:pPr>
            <w:r w:rsidRPr="00525CC7">
              <w:rPr>
                <w:rFonts w:ascii="Times New Roman" w:eastAsia="Times New Roman" w:hAnsi="Times New Roman" w:cs="Times New Roman"/>
                <w:color w:val="000000"/>
                <w:sz w:val="14"/>
                <w:szCs w:val="14"/>
                <w:lang w:val="ru-RU" w:eastAsia="ru-RU"/>
              </w:rPr>
              <w:t>138 729,6</w:t>
            </w:r>
          </w:p>
        </w:tc>
        <w:tc>
          <w:tcPr>
            <w:tcW w:w="639"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B35AA5">
            <w:pPr>
              <w:widowControl/>
              <w:spacing w:after="0" w:line="240" w:lineRule="auto"/>
              <w:ind w:left="-108" w:right="-108"/>
              <w:jc w:val="center"/>
              <w:rPr>
                <w:rFonts w:ascii="Times New Roman" w:eastAsia="Times New Roman" w:hAnsi="Times New Roman" w:cs="Times New Roman"/>
                <w:color w:val="000000"/>
                <w:sz w:val="14"/>
                <w:szCs w:val="14"/>
                <w:lang w:val="ru-RU" w:eastAsia="ru-RU"/>
              </w:rPr>
            </w:pPr>
            <w:r w:rsidRPr="00525CC7">
              <w:rPr>
                <w:rFonts w:ascii="Times New Roman" w:eastAsia="Times New Roman" w:hAnsi="Times New Roman" w:cs="Times New Roman"/>
                <w:color w:val="000000"/>
                <w:sz w:val="14"/>
                <w:szCs w:val="14"/>
                <w:lang w:val="ru-RU" w:eastAsia="ru-RU"/>
              </w:rPr>
              <w:t>104,3</w:t>
            </w:r>
          </w:p>
        </w:tc>
        <w:tc>
          <w:tcPr>
            <w:tcW w:w="718"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B35AA5">
            <w:pPr>
              <w:widowControl/>
              <w:spacing w:after="0" w:line="240" w:lineRule="auto"/>
              <w:ind w:left="-108" w:right="-108"/>
              <w:jc w:val="center"/>
              <w:rPr>
                <w:rFonts w:ascii="Times New Roman" w:eastAsia="Times New Roman" w:hAnsi="Times New Roman" w:cs="Times New Roman"/>
                <w:color w:val="000000"/>
                <w:sz w:val="14"/>
                <w:szCs w:val="14"/>
                <w:lang w:val="ru-RU" w:eastAsia="ru-RU"/>
              </w:rPr>
            </w:pPr>
            <w:r w:rsidRPr="00525CC7">
              <w:rPr>
                <w:rFonts w:ascii="Times New Roman" w:eastAsia="Times New Roman" w:hAnsi="Times New Roman" w:cs="Times New Roman"/>
                <w:color w:val="000000"/>
                <w:sz w:val="14"/>
                <w:szCs w:val="14"/>
                <w:lang w:val="ru-RU" w:eastAsia="ru-RU"/>
              </w:rPr>
              <w:t>2 691 670,1</w:t>
            </w:r>
          </w:p>
        </w:tc>
        <w:tc>
          <w:tcPr>
            <w:tcW w:w="709" w:type="dxa"/>
            <w:tcBorders>
              <w:top w:val="nil"/>
              <w:left w:val="nil"/>
              <w:bottom w:val="single" w:sz="4" w:space="0" w:color="auto"/>
              <w:right w:val="single" w:sz="4" w:space="0" w:color="auto"/>
            </w:tcBorders>
            <w:shd w:val="clear" w:color="000000" w:fill="FFFFFF"/>
            <w:noWrap/>
            <w:vAlign w:val="center"/>
            <w:hideMark/>
          </w:tcPr>
          <w:p w:rsidR="00525CC7" w:rsidRPr="00525CC7" w:rsidRDefault="00525CC7" w:rsidP="00B35AA5">
            <w:pPr>
              <w:widowControl/>
              <w:spacing w:after="0" w:line="240" w:lineRule="auto"/>
              <w:ind w:left="-108" w:right="-108"/>
              <w:jc w:val="center"/>
              <w:rPr>
                <w:rFonts w:ascii="Times New Roman" w:eastAsia="Times New Roman" w:hAnsi="Times New Roman" w:cs="Times New Roman"/>
                <w:color w:val="000000"/>
                <w:sz w:val="14"/>
                <w:szCs w:val="14"/>
                <w:lang w:val="ru-RU" w:eastAsia="ru-RU"/>
              </w:rPr>
            </w:pPr>
            <w:r w:rsidRPr="00525CC7">
              <w:rPr>
                <w:rFonts w:ascii="Times New Roman" w:eastAsia="Times New Roman" w:hAnsi="Times New Roman" w:cs="Times New Roman"/>
                <w:color w:val="000000"/>
                <w:sz w:val="14"/>
                <w:szCs w:val="14"/>
                <w:lang w:val="ru-RU" w:eastAsia="ru-RU"/>
              </w:rPr>
              <w:t>-649 079,5</w:t>
            </w:r>
          </w:p>
        </w:tc>
        <w:tc>
          <w:tcPr>
            <w:tcW w:w="567" w:type="dxa"/>
            <w:tcBorders>
              <w:top w:val="nil"/>
              <w:left w:val="nil"/>
              <w:bottom w:val="single" w:sz="4" w:space="0" w:color="auto"/>
              <w:right w:val="single" w:sz="4" w:space="0" w:color="auto"/>
            </w:tcBorders>
            <w:shd w:val="clear" w:color="000000" w:fill="auto"/>
            <w:noWrap/>
            <w:vAlign w:val="center"/>
            <w:hideMark/>
          </w:tcPr>
          <w:p w:rsidR="00525CC7" w:rsidRPr="00525CC7" w:rsidRDefault="00525CC7" w:rsidP="00B35AA5">
            <w:pPr>
              <w:widowControl/>
              <w:spacing w:after="0" w:line="240" w:lineRule="auto"/>
              <w:ind w:left="-108" w:right="-108"/>
              <w:jc w:val="center"/>
              <w:rPr>
                <w:rFonts w:ascii="Times New Roman" w:eastAsia="Times New Roman" w:hAnsi="Times New Roman" w:cs="Times New Roman"/>
                <w:sz w:val="14"/>
                <w:szCs w:val="14"/>
                <w:lang w:val="ru-RU" w:eastAsia="ru-RU"/>
              </w:rPr>
            </w:pPr>
            <w:r w:rsidRPr="00525CC7">
              <w:rPr>
                <w:rFonts w:ascii="Times New Roman" w:eastAsia="Times New Roman" w:hAnsi="Times New Roman" w:cs="Times New Roman"/>
                <w:sz w:val="14"/>
                <w:szCs w:val="14"/>
                <w:lang w:val="ru-RU" w:eastAsia="ru-RU"/>
              </w:rPr>
              <w:t>80,6</w:t>
            </w:r>
          </w:p>
        </w:tc>
      </w:tr>
    </w:tbl>
    <w:p w:rsidR="009F5DC0" w:rsidRDefault="009F5DC0" w:rsidP="00BA77AD">
      <w:pPr>
        <w:pStyle w:val="6"/>
        <w:shd w:val="clear" w:color="auto" w:fill="auto"/>
        <w:tabs>
          <w:tab w:val="left" w:pos="9923"/>
        </w:tabs>
        <w:spacing w:after="0" w:line="240" w:lineRule="auto"/>
        <w:ind w:left="40" w:right="11" w:firstLine="720"/>
        <w:jc w:val="both"/>
        <w:rPr>
          <w:sz w:val="26"/>
          <w:szCs w:val="26"/>
        </w:rPr>
      </w:pPr>
    </w:p>
    <w:p w:rsidR="00876FB0" w:rsidRDefault="00876FB0" w:rsidP="009F5DC0">
      <w:pPr>
        <w:pStyle w:val="6"/>
        <w:shd w:val="clear" w:color="auto" w:fill="auto"/>
        <w:tabs>
          <w:tab w:val="left" w:pos="9923"/>
        </w:tabs>
        <w:spacing w:after="0" w:line="240" w:lineRule="auto"/>
        <w:ind w:left="40" w:right="11" w:firstLine="720"/>
        <w:rPr>
          <w:sz w:val="26"/>
          <w:szCs w:val="26"/>
        </w:rPr>
      </w:pPr>
    </w:p>
    <w:p w:rsidR="00876FB0" w:rsidRDefault="00876FB0" w:rsidP="009F5DC0">
      <w:pPr>
        <w:pStyle w:val="6"/>
        <w:shd w:val="clear" w:color="auto" w:fill="auto"/>
        <w:tabs>
          <w:tab w:val="left" w:pos="9923"/>
        </w:tabs>
        <w:spacing w:after="0" w:line="240" w:lineRule="auto"/>
        <w:ind w:left="40" w:right="11" w:firstLine="720"/>
        <w:rPr>
          <w:sz w:val="26"/>
          <w:szCs w:val="26"/>
        </w:rPr>
      </w:pPr>
    </w:p>
    <w:p w:rsidR="009F5DC0" w:rsidRDefault="009F5DC0" w:rsidP="009F5DC0">
      <w:pPr>
        <w:pStyle w:val="6"/>
        <w:shd w:val="clear" w:color="auto" w:fill="auto"/>
        <w:tabs>
          <w:tab w:val="left" w:pos="9923"/>
        </w:tabs>
        <w:spacing w:after="0" w:line="240" w:lineRule="auto"/>
        <w:ind w:left="40" w:right="11" w:firstLine="720"/>
        <w:rPr>
          <w:sz w:val="26"/>
          <w:szCs w:val="26"/>
        </w:rPr>
      </w:pPr>
      <w:r>
        <w:rPr>
          <w:sz w:val="26"/>
          <w:szCs w:val="26"/>
        </w:rPr>
        <w:lastRenderedPageBreak/>
        <w:t xml:space="preserve">Диаграмма № </w:t>
      </w:r>
      <w:r w:rsidR="0079046F">
        <w:rPr>
          <w:sz w:val="26"/>
          <w:szCs w:val="26"/>
        </w:rPr>
        <w:t>8</w:t>
      </w:r>
    </w:p>
    <w:p w:rsidR="007F5B0C" w:rsidRDefault="007F5B0C" w:rsidP="007F5B0C">
      <w:pPr>
        <w:pStyle w:val="6"/>
        <w:shd w:val="clear" w:color="auto" w:fill="auto"/>
        <w:tabs>
          <w:tab w:val="left" w:pos="9923"/>
        </w:tabs>
        <w:spacing w:after="0" w:line="240" w:lineRule="auto"/>
        <w:ind w:left="40" w:right="11" w:firstLine="720"/>
        <w:jc w:val="center"/>
        <w:rPr>
          <w:sz w:val="26"/>
          <w:szCs w:val="26"/>
        </w:rPr>
      </w:pPr>
    </w:p>
    <w:p w:rsidR="007F5B0C" w:rsidRDefault="007F5B0C" w:rsidP="007F5B0C">
      <w:pPr>
        <w:pStyle w:val="6"/>
        <w:shd w:val="clear" w:color="auto" w:fill="auto"/>
        <w:tabs>
          <w:tab w:val="left" w:pos="9923"/>
        </w:tabs>
        <w:spacing w:after="0" w:line="240" w:lineRule="auto"/>
        <w:ind w:left="40" w:right="11" w:firstLine="720"/>
        <w:jc w:val="center"/>
        <w:rPr>
          <w:sz w:val="26"/>
          <w:szCs w:val="26"/>
        </w:rPr>
      </w:pPr>
      <w:r>
        <w:rPr>
          <w:sz w:val="26"/>
          <w:szCs w:val="26"/>
        </w:rPr>
        <w:t>Д</w:t>
      </w:r>
      <w:r w:rsidRPr="00B35AA5">
        <w:rPr>
          <w:sz w:val="26"/>
          <w:szCs w:val="26"/>
        </w:rPr>
        <w:t>инамика расходов бюджета в разрезе ведомственной классификации</w:t>
      </w:r>
    </w:p>
    <w:p w:rsidR="009F5DC0" w:rsidRDefault="009F5DC0" w:rsidP="009F5DC0">
      <w:pPr>
        <w:pStyle w:val="6"/>
        <w:shd w:val="clear" w:color="auto" w:fill="auto"/>
        <w:tabs>
          <w:tab w:val="left" w:pos="9923"/>
        </w:tabs>
        <w:spacing w:after="0" w:line="240" w:lineRule="auto"/>
        <w:ind w:left="40" w:right="11" w:firstLine="720"/>
        <w:rPr>
          <w:sz w:val="26"/>
          <w:szCs w:val="26"/>
        </w:rPr>
      </w:pPr>
    </w:p>
    <w:p w:rsidR="009F5DC0" w:rsidRDefault="009F5DC0" w:rsidP="007F5B0C">
      <w:pPr>
        <w:pStyle w:val="6"/>
        <w:shd w:val="clear" w:color="auto" w:fill="auto"/>
        <w:tabs>
          <w:tab w:val="left" w:pos="9923"/>
        </w:tabs>
        <w:spacing w:after="0" w:line="240" w:lineRule="auto"/>
        <w:ind w:left="40" w:right="11" w:hanging="40"/>
        <w:jc w:val="center"/>
        <w:rPr>
          <w:sz w:val="26"/>
          <w:szCs w:val="26"/>
        </w:rPr>
      </w:pPr>
      <w:r>
        <w:rPr>
          <w:noProof/>
          <w:sz w:val="26"/>
          <w:szCs w:val="26"/>
          <w:lang w:bidi="ar-SA"/>
        </w:rPr>
        <w:drawing>
          <wp:inline distT="0" distB="0" distL="0" distR="0">
            <wp:extent cx="6600825" cy="4591050"/>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B35AA5" w:rsidRPr="0038390A" w:rsidRDefault="00B35AA5" w:rsidP="00BA77AD">
      <w:pPr>
        <w:pStyle w:val="6"/>
        <w:shd w:val="clear" w:color="auto" w:fill="auto"/>
        <w:tabs>
          <w:tab w:val="left" w:pos="9923"/>
        </w:tabs>
        <w:spacing w:after="0" w:line="240" w:lineRule="auto"/>
        <w:ind w:left="40" w:right="11" w:firstLine="720"/>
        <w:jc w:val="both"/>
        <w:rPr>
          <w:sz w:val="26"/>
          <w:szCs w:val="26"/>
        </w:rPr>
      </w:pPr>
      <w:r w:rsidRPr="0038390A">
        <w:rPr>
          <w:sz w:val="26"/>
          <w:szCs w:val="26"/>
        </w:rPr>
        <w:t>Существенные колебания наблюдаются в анализируемом периоде по следующим главным распорядителям бюджетных средств городского бюджета:</w:t>
      </w:r>
    </w:p>
    <w:p w:rsidR="00B35AA5" w:rsidRPr="0038390A" w:rsidRDefault="00B35AA5" w:rsidP="00BA77AD">
      <w:pPr>
        <w:pStyle w:val="6"/>
        <w:shd w:val="clear" w:color="auto" w:fill="auto"/>
        <w:tabs>
          <w:tab w:val="left" w:pos="9923"/>
        </w:tabs>
        <w:spacing w:after="0" w:line="240" w:lineRule="auto"/>
        <w:ind w:left="40" w:right="11" w:firstLine="669"/>
        <w:jc w:val="both"/>
        <w:rPr>
          <w:sz w:val="26"/>
          <w:szCs w:val="26"/>
        </w:rPr>
      </w:pPr>
      <w:r w:rsidRPr="0038390A">
        <w:rPr>
          <w:sz w:val="26"/>
          <w:szCs w:val="26"/>
        </w:rPr>
        <w:t>- Администрация ЗАТО г. Североморск</w:t>
      </w:r>
      <w:r w:rsidR="0038390A" w:rsidRPr="0038390A">
        <w:rPr>
          <w:sz w:val="26"/>
          <w:szCs w:val="26"/>
        </w:rPr>
        <w:t>;</w:t>
      </w:r>
    </w:p>
    <w:p w:rsidR="00B35AA5" w:rsidRPr="0038390A" w:rsidRDefault="0038390A" w:rsidP="00BA77AD">
      <w:pPr>
        <w:pStyle w:val="6"/>
        <w:shd w:val="clear" w:color="auto" w:fill="auto"/>
        <w:tabs>
          <w:tab w:val="left" w:pos="9923"/>
        </w:tabs>
        <w:spacing w:after="0" w:line="240" w:lineRule="auto"/>
        <w:ind w:right="11" w:firstLine="709"/>
        <w:jc w:val="both"/>
        <w:rPr>
          <w:sz w:val="26"/>
          <w:szCs w:val="26"/>
        </w:rPr>
      </w:pPr>
      <w:r>
        <w:rPr>
          <w:sz w:val="26"/>
          <w:szCs w:val="26"/>
        </w:rPr>
        <w:t xml:space="preserve">- </w:t>
      </w:r>
      <w:r w:rsidR="00B35AA5" w:rsidRPr="0038390A">
        <w:rPr>
          <w:sz w:val="26"/>
          <w:szCs w:val="26"/>
        </w:rPr>
        <w:t>Управление финансов Администрации</w:t>
      </w:r>
      <w:r w:rsidR="00876FB0">
        <w:rPr>
          <w:sz w:val="26"/>
          <w:szCs w:val="26"/>
        </w:rPr>
        <w:t xml:space="preserve"> </w:t>
      </w:r>
      <w:r w:rsidRPr="0038390A">
        <w:rPr>
          <w:sz w:val="26"/>
          <w:szCs w:val="26"/>
        </w:rPr>
        <w:t>ЗАТО г. Север</w:t>
      </w:r>
      <w:r w:rsidR="009F05A0">
        <w:rPr>
          <w:sz w:val="26"/>
          <w:szCs w:val="26"/>
        </w:rPr>
        <w:t>оморск</w:t>
      </w:r>
      <w:r w:rsidR="00B35AA5" w:rsidRPr="0038390A">
        <w:rPr>
          <w:sz w:val="26"/>
          <w:szCs w:val="26"/>
        </w:rPr>
        <w:t>;</w:t>
      </w:r>
    </w:p>
    <w:p w:rsidR="00B35AA5" w:rsidRDefault="0038390A" w:rsidP="00BA77AD">
      <w:pPr>
        <w:pStyle w:val="6"/>
        <w:shd w:val="clear" w:color="auto" w:fill="auto"/>
        <w:tabs>
          <w:tab w:val="left" w:pos="9923"/>
        </w:tabs>
        <w:spacing w:after="0" w:line="240" w:lineRule="auto"/>
        <w:ind w:right="11" w:firstLine="669"/>
        <w:jc w:val="both"/>
        <w:rPr>
          <w:sz w:val="26"/>
          <w:szCs w:val="26"/>
        </w:rPr>
      </w:pPr>
      <w:r>
        <w:rPr>
          <w:sz w:val="26"/>
          <w:szCs w:val="26"/>
        </w:rPr>
        <w:t xml:space="preserve">- </w:t>
      </w:r>
      <w:r w:rsidRPr="00525CC7">
        <w:rPr>
          <w:sz w:val="26"/>
          <w:szCs w:val="26"/>
        </w:rPr>
        <w:t>Комитет по развитию городского хозяйства Администрации ЗАТО г. Североморск</w:t>
      </w:r>
      <w:r w:rsidRPr="0038390A">
        <w:rPr>
          <w:sz w:val="26"/>
          <w:szCs w:val="26"/>
        </w:rPr>
        <w:t>.</w:t>
      </w:r>
    </w:p>
    <w:p w:rsidR="00B35AA5" w:rsidRDefault="00B35AA5" w:rsidP="0038390A">
      <w:pPr>
        <w:autoSpaceDE w:val="0"/>
        <w:autoSpaceDN w:val="0"/>
        <w:adjustRightInd w:val="0"/>
        <w:spacing w:after="0" w:line="240" w:lineRule="auto"/>
        <w:ind w:firstLine="902"/>
        <w:jc w:val="both"/>
        <w:rPr>
          <w:rFonts w:ascii="Times New Roman" w:hAnsi="Times New Roman" w:cs="Times New Roman"/>
          <w:iCs/>
          <w:sz w:val="26"/>
          <w:szCs w:val="26"/>
          <w:lang w:val="ru-RU"/>
        </w:rPr>
      </w:pPr>
      <w:r w:rsidRPr="00B35AA5">
        <w:rPr>
          <w:rFonts w:ascii="Times New Roman" w:hAnsi="Times New Roman" w:cs="Times New Roman"/>
          <w:sz w:val="26"/>
          <w:szCs w:val="26"/>
          <w:lang w:val="ru-RU"/>
        </w:rPr>
        <w:t xml:space="preserve">Согласно пояснительной записке, </w:t>
      </w:r>
      <w:r w:rsidR="0038390A" w:rsidRPr="00B35AA5">
        <w:rPr>
          <w:rFonts w:ascii="Times New Roman" w:hAnsi="Times New Roman" w:cs="Times New Roman"/>
          <w:iCs/>
          <w:sz w:val="26"/>
          <w:szCs w:val="26"/>
          <w:lang w:val="ru-RU"/>
        </w:rPr>
        <w:t>в разрезе ведомственной структуры бюджета изменения произошли неравномерно как по отношению к отчетным данным 2017 года, так и к плановым назначениям 2018 года</w:t>
      </w:r>
      <w:r w:rsidR="0038390A">
        <w:rPr>
          <w:rFonts w:ascii="Times New Roman" w:hAnsi="Times New Roman" w:cs="Times New Roman"/>
          <w:iCs/>
          <w:sz w:val="26"/>
          <w:szCs w:val="26"/>
          <w:lang w:val="ru-RU"/>
        </w:rPr>
        <w:t xml:space="preserve">, </w:t>
      </w:r>
      <w:r>
        <w:rPr>
          <w:rFonts w:ascii="Times New Roman" w:hAnsi="Times New Roman" w:cs="Times New Roman"/>
          <w:sz w:val="26"/>
          <w:szCs w:val="26"/>
          <w:lang w:val="ru-RU"/>
        </w:rPr>
        <w:t>в</w:t>
      </w:r>
      <w:r w:rsidRPr="00B35AA5">
        <w:rPr>
          <w:rFonts w:ascii="Times New Roman" w:hAnsi="Times New Roman" w:cs="Times New Roman"/>
          <w:iCs/>
          <w:sz w:val="26"/>
          <w:szCs w:val="26"/>
          <w:lang w:val="ru-RU"/>
        </w:rPr>
        <w:t xml:space="preserve"> связи с  изменениями полномочий структурных подразделений администрации ЗАТО г. Североморск, необходимостью обслуживания муниципального долга, проведением расчетов по судебным искам как к муниципальному образованию, так и к муниципальным учреждениям в 2018 году, а также в связи с увеличением объемов средств, направляемых на строительство объектов социальной инфраструктуры, другим объективным причинам (в том числе изменение объемов межбюджетных т</w:t>
      </w:r>
      <w:r w:rsidR="0038390A">
        <w:rPr>
          <w:rFonts w:ascii="Times New Roman" w:hAnsi="Times New Roman" w:cs="Times New Roman"/>
          <w:iCs/>
          <w:sz w:val="26"/>
          <w:szCs w:val="26"/>
          <w:lang w:val="ru-RU"/>
        </w:rPr>
        <w:t>рансфертов).</w:t>
      </w:r>
    </w:p>
    <w:p w:rsidR="003B18F8" w:rsidRDefault="003B18F8" w:rsidP="003B18F8">
      <w:pPr>
        <w:pStyle w:val="6"/>
        <w:shd w:val="clear" w:color="auto" w:fill="auto"/>
        <w:spacing w:before="220" w:after="57" w:line="317" w:lineRule="exact"/>
        <w:ind w:left="120" w:right="12" w:firstLine="720"/>
        <w:jc w:val="both"/>
        <w:rPr>
          <w:sz w:val="26"/>
          <w:szCs w:val="26"/>
        </w:rPr>
      </w:pPr>
      <w:r>
        <w:rPr>
          <w:iCs/>
          <w:sz w:val="26"/>
          <w:szCs w:val="26"/>
        </w:rPr>
        <w:t xml:space="preserve">Структура </w:t>
      </w:r>
      <w:r w:rsidRPr="00525CC7">
        <w:rPr>
          <w:sz w:val="26"/>
          <w:szCs w:val="26"/>
        </w:rPr>
        <w:t>расходов бюджета в разрезе ведомственной классификации</w:t>
      </w:r>
      <w:r w:rsidR="00876FB0">
        <w:rPr>
          <w:sz w:val="26"/>
          <w:szCs w:val="26"/>
        </w:rPr>
        <w:t xml:space="preserve"> </w:t>
      </w:r>
      <w:r w:rsidRPr="00525CC7">
        <w:rPr>
          <w:sz w:val="26"/>
          <w:szCs w:val="26"/>
        </w:rPr>
        <w:t xml:space="preserve">представлена в Таблице </w:t>
      </w:r>
      <w:r>
        <w:rPr>
          <w:sz w:val="26"/>
          <w:szCs w:val="26"/>
        </w:rPr>
        <w:t>№</w:t>
      </w:r>
      <w:r w:rsidR="00C91C4F">
        <w:rPr>
          <w:sz w:val="26"/>
          <w:szCs w:val="26"/>
        </w:rPr>
        <w:t>2</w:t>
      </w:r>
      <w:r w:rsidR="00876FB0">
        <w:rPr>
          <w:sz w:val="26"/>
          <w:szCs w:val="26"/>
        </w:rPr>
        <w:t>3</w:t>
      </w:r>
      <w:r w:rsidRPr="00525CC7">
        <w:rPr>
          <w:sz w:val="26"/>
          <w:szCs w:val="26"/>
        </w:rPr>
        <w:t>.</w:t>
      </w:r>
    </w:p>
    <w:p w:rsidR="00876FB0" w:rsidRDefault="00876FB0" w:rsidP="00C367D3">
      <w:pPr>
        <w:spacing w:after="0" w:line="240" w:lineRule="auto"/>
        <w:jc w:val="right"/>
        <w:rPr>
          <w:rFonts w:ascii="Times New Roman" w:hAnsi="Times New Roman" w:cs="Times New Roman"/>
          <w:iCs/>
          <w:sz w:val="26"/>
          <w:szCs w:val="26"/>
          <w:lang w:val="ru-RU"/>
        </w:rPr>
      </w:pPr>
    </w:p>
    <w:p w:rsidR="00876FB0" w:rsidRDefault="00876FB0" w:rsidP="00C367D3">
      <w:pPr>
        <w:spacing w:after="0" w:line="240" w:lineRule="auto"/>
        <w:jc w:val="right"/>
        <w:rPr>
          <w:rFonts w:ascii="Times New Roman" w:hAnsi="Times New Roman" w:cs="Times New Roman"/>
          <w:iCs/>
          <w:sz w:val="26"/>
          <w:szCs w:val="26"/>
          <w:lang w:val="ru-RU"/>
        </w:rPr>
      </w:pPr>
    </w:p>
    <w:p w:rsidR="00876FB0" w:rsidRDefault="00876FB0" w:rsidP="00C367D3">
      <w:pPr>
        <w:spacing w:after="0" w:line="240" w:lineRule="auto"/>
        <w:jc w:val="right"/>
        <w:rPr>
          <w:rFonts w:ascii="Times New Roman" w:hAnsi="Times New Roman" w:cs="Times New Roman"/>
          <w:iCs/>
          <w:sz w:val="26"/>
          <w:szCs w:val="26"/>
          <w:lang w:val="ru-RU"/>
        </w:rPr>
      </w:pPr>
    </w:p>
    <w:p w:rsidR="00E970D7" w:rsidRDefault="00C367D3" w:rsidP="00C367D3">
      <w:pPr>
        <w:spacing w:after="0" w:line="240" w:lineRule="auto"/>
        <w:jc w:val="right"/>
        <w:rPr>
          <w:rFonts w:ascii="Times New Roman" w:hAnsi="Times New Roman" w:cs="Times New Roman"/>
          <w:sz w:val="26"/>
          <w:szCs w:val="26"/>
          <w:lang w:val="ru-RU"/>
        </w:rPr>
      </w:pPr>
      <w:r>
        <w:rPr>
          <w:rFonts w:ascii="Times New Roman" w:hAnsi="Times New Roman" w:cs="Times New Roman"/>
          <w:iCs/>
          <w:sz w:val="26"/>
          <w:szCs w:val="26"/>
          <w:lang w:val="ru-RU"/>
        </w:rPr>
        <w:lastRenderedPageBreak/>
        <w:t xml:space="preserve">Таблица № </w:t>
      </w:r>
      <w:r w:rsidR="00C91C4F">
        <w:rPr>
          <w:rFonts w:ascii="Times New Roman" w:hAnsi="Times New Roman" w:cs="Times New Roman"/>
          <w:iCs/>
          <w:sz w:val="26"/>
          <w:szCs w:val="26"/>
          <w:lang w:val="ru-RU"/>
        </w:rPr>
        <w:t>2</w:t>
      </w:r>
      <w:r w:rsidR="00876FB0">
        <w:rPr>
          <w:rFonts w:ascii="Times New Roman" w:hAnsi="Times New Roman" w:cs="Times New Roman"/>
          <w:iCs/>
          <w:sz w:val="26"/>
          <w:szCs w:val="26"/>
          <w:lang w:val="ru-RU"/>
        </w:rPr>
        <w:t>3</w:t>
      </w:r>
    </w:p>
    <w:tbl>
      <w:tblPr>
        <w:tblW w:w="10024" w:type="dxa"/>
        <w:tblInd w:w="93" w:type="dxa"/>
        <w:tblLook w:val="04A0" w:firstRow="1" w:lastRow="0" w:firstColumn="1" w:lastColumn="0" w:noHBand="0" w:noVBand="1"/>
      </w:tblPr>
      <w:tblGrid>
        <w:gridCol w:w="4551"/>
        <w:gridCol w:w="993"/>
        <w:gridCol w:w="1120"/>
        <w:gridCol w:w="1120"/>
        <w:gridCol w:w="1120"/>
        <w:gridCol w:w="1120"/>
      </w:tblGrid>
      <w:tr w:rsidR="00C367D3" w:rsidRPr="003B18F8" w:rsidTr="00C367D3">
        <w:trPr>
          <w:trHeight w:val="958"/>
        </w:trPr>
        <w:tc>
          <w:tcPr>
            <w:tcW w:w="4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67D3" w:rsidRPr="003B18F8" w:rsidRDefault="00C367D3" w:rsidP="003B18F8">
            <w:pPr>
              <w:widowControl/>
              <w:spacing w:after="0" w:line="240" w:lineRule="auto"/>
              <w:jc w:val="center"/>
              <w:rPr>
                <w:rFonts w:ascii="Times New Roman" w:eastAsia="Times New Roman" w:hAnsi="Times New Roman" w:cs="Times New Roman"/>
                <w:color w:val="000000"/>
                <w:sz w:val="18"/>
                <w:szCs w:val="18"/>
                <w:lang w:val="ru-RU" w:eastAsia="ru-RU"/>
              </w:rPr>
            </w:pPr>
            <w:r w:rsidRPr="003B18F8">
              <w:rPr>
                <w:rFonts w:ascii="Times New Roman" w:eastAsia="Times New Roman" w:hAnsi="Times New Roman" w:cs="Times New Roman"/>
                <w:color w:val="000000"/>
                <w:sz w:val="18"/>
                <w:szCs w:val="18"/>
                <w:lang w:val="ru-RU" w:eastAsia="ru-RU"/>
              </w:rPr>
              <w:t>Наименование показателя</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C367D3" w:rsidRPr="003B18F8" w:rsidRDefault="00C367D3" w:rsidP="003B18F8">
            <w:pPr>
              <w:widowControl/>
              <w:spacing w:after="0" w:line="240" w:lineRule="auto"/>
              <w:jc w:val="center"/>
              <w:rPr>
                <w:rFonts w:ascii="Times New Roman" w:eastAsia="Times New Roman" w:hAnsi="Times New Roman" w:cs="Times New Roman"/>
                <w:color w:val="000000"/>
                <w:sz w:val="18"/>
                <w:szCs w:val="18"/>
                <w:lang w:val="ru-RU" w:eastAsia="ru-RU"/>
              </w:rPr>
            </w:pPr>
            <w:r w:rsidRPr="003B18F8">
              <w:rPr>
                <w:rFonts w:ascii="Times New Roman" w:eastAsia="Times New Roman" w:hAnsi="Times New Roman" w:cs="Times New Roman"/>
                <w:color w:val="000000"/>
                <w:sz w:val="18"/>
                <w:szCs w:val="18"/>
                <w:lang w:val="ru-RU" w:eastAsia="ru-RU"/>
              </w:rPr>
              <w:t>Глава</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C367D3" w:rsidRPr="003B18F8" w:rsidRDefault="00C367D3" w:rsidP="00C367D3">
            <w:pPr>
              <w:widowControl/>
              <w:spacing w:after="0" w:line="240" w:lineRule="auto"/>
              <w:jc w:val="center"/>
              <w:rPr>
                <w:rFonts w:ascii="Times New Roman" w:eastAsia="Times New Roman" w:hAnsi="Times New Roman" w:cs="Times New Roman"/>
                <w:color w:val="000000"/>
                <w:sz w:val="18"/>
                <w:szCs w:val="18"/>
                <w:lang w:val="ru-RU" w:eastAsia="ru-RU"/>
              </w:rPr>
            </w:pPr>
            <w:r>
              <w:rPr>
                <w:rFonts w:ascii="Times New Roman" w:eastAsia="Times New Roman" w:hAnsi="Times New Roman" w:cs="Times New Roman"/>
                <w:color w:val="000000"/>
                <w:sz w:val="18"/>
                <w:szCs w:val="18"/>
                <w:lang w:val="ru-RU" w:eastAsia="ru-RU"/>
              </w:rPr>
              <w:t>2018 год у</w:t>
            </w:r>
            <w:r w:rsidRPr="003B18F8">
              <w:rPr>
                <w:rFonts w:ascii="Times New Roman" w:eastAsia="Times New Roman" w:hAnsi="Times New Roman" w:cs="Times New Roman"/>
                <w:color w:val="000000"/>
                <w:sz w:val="18"/>
                <w:szCs w:val="18"/>
                <w:lang w:val="ru-RU" w:eastAsia="ru-RU"/>
              </w:rPr>
              <w:t>дельный вес,%</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C367D3" w:rsidRPr="003B18F8" w:rsidRDefault="00C367D3" w:rsidP="00C367D3">
            <w:pPr>
              <w:widowControl/>
              <w:spacing w:after="0" w:line="240" w:lineRule="auto"/>
              <w:jc w:val="center"/>
              <w:rPr>
                <w:rFonts w:ascii="Times New Roman" w:eastAsia="Times New Roman" w:hAnsi="Times New Roman" w:cs="Times New Roman"/>
                <w:color w:val="000000"/>
                <w:sz w:val="18"/>
                <w:szCs w:val="18"/>
                <w:lang w:val="ru-RU" w:eastAsia="ru-RU"/>
              </w:rPr>
            </w:pPr>
            <w:r>
              <w:rPr>
                <w:rFonts w:ascii="Times New Roman" w:eastAsia="Times New Roman" w:hAnsi="Times New Roman" w:cs="Times New Roman"/>
                <w:color w:val="000000"/>
                <w:sz w:val="18"/>
                <w:szCs w:val="18"/>
                <w:lang w:val="ru-RU" w:eastAsia="ru-RU"/>
              </w:rPr>
              <w:t>2019 год у</w:t>
            </w:r>
            <w:r w:rsidRPr="003B18F8">
              <w:rPr>
                <w:rFonts w:ascii="Times New Roman" w:eastAsia="Times New Roman" w:hAnsi="Times New Roman" w:cs="Times New Roman"/>
                <w:color w:val="000000"/>
                <w:sz w:val="18"/>
                <w:szCs w:val="18"/>
                <w:lang w:val="ru-RU" w:eastAsia="ru-RU"/>
              </w:rPr>
              <w:t>дельный вес,%</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C367D3" w:rsidRPr="003B18F8" w:rsidRDefault="00C367D3" w:rsidP="00C367D3">
            <w:pPr>
              <w:widowControl/>
              <w:spacing w:after="0" w:line="240" w:lineRule="auto"/>
              <w:jc w:val="center"/>
              <w:rPr>
                <w:rFonts w:ascii="Times New Roman" w:eastAsia="Times New Roman" w:hAnsi="Times New Roman" w:cs="Times New Roman"/>
                <w:color w:val="000000"/>
                <w:sz w:val="18"/>
                <w:szCs w:val="18"/>
                <w:lang w:val="ru-RU" w:eastAsia="ru-RU"/>
              </w:rPr>
            </w:pPr>
            <w:r>
              <w:rPr>
                <w:rFonts w:ascii="Times New Roman" w:eastAsia="Times New Roman" w:hAnsi="Times New Roman" w:cs="Times New Roman"/>
                <w:color w:val="000000"/>
                <w:sz w:val="18"/>
                <w:szCs w:val="18"/>
                <w:lang w:val="ru-RU" w:eastAsia="ru-RU"/>
              </w:rPr>
              <w:t>2020 год у</w:t>
            </w:r>
            <w:r w:rsidRPr="003B18F8">
              <w:rPr>
                <w:rFonts w:ascii="Times New Roman" w:eastAsia="Times New Roman" w:hAnsi="Times New Roman" w:cs="Times New Roman"/>
                <w:color w:val="000000"/>
                <w:sz w:val="18"/>
                <w:szCs w:val="18"/>
                <w:lang w:val="ru-RU" w:eastAsia="ru-RU"/>
              </w:rPr>
              <w:t>дельный вес,%</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C367D3" w:rsidRPr="003B18F8" w:rsidRDefault="00C367D3" w:rsidP="003B18F8">
            <w:pPr>
              <w:widowControl/>
              <w:spacing w:after="0" w:line="240" w:lineRule="auto"/>
              <w:jc w:val="center"/>
              <w:rPr>
                <w:rFonts w:ascii="Times New Roman" w:eastAsia="Times New Roman" w:hAnsi="Times New Roman" w:cs="Times New Roman"/>
                <w:color w:val="000000"/>
                <w:sz w:val="18"/>
                <w:szCs w:val="18"/>
                <w:lang w:val="ru-RU" w:eastAsia="ru-RU"/>
              </w:rPr>
            </w:pPr>
            <w:r>
              <w:rPr>
                <w:rFonts w:ascii="Times New Roman" w:eastAsia="Times New Roman" w:hAnsi="Times New Roman" w:cs="Times New Roman"/>
                <w:color w:val="000000"/>
                <w:sz w:val="18"/>
                <w:szCs w:val="18"/>
                <w:lang w:val="ru-RU" w:eastAsia="ru-RU"/>
              </w:rPr>
              <w:t>2021 год у</w:t>
            </w:r>
            <w:r w:rsidRPr="003B18F8">
              <w:rPr>
                <w:rFonts w:ascii="Times New Roman" w:eastAsia="Times New Roman" w:hAnsi="Times New Roman" w:cs="Times New Roman"/>
                <w:color w:val="000000"/>
                <w:sz w:val="18"/>
                <w:szCs w:val="18"/>
                <w:lang w:val="ru-RU" w:eastAsia="ru-RU"/>
              </w:rPr>
              <w:t>дельный вес,%</w:t>
            </w:r>
          </w:p>
        </w:tc>
      </w:tr>
      <w:tr w:rsidR="00C367D3" w:rsidRPr="003B18F8" w:rsidTr="00C367D3">
        <w:trPr>
          <w:trHeight w:val="432"/>
        </w:trPr>
        <w:tc>
          <w:tcPr>
            <w:tcW w:w="4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67D3" w:rsidRPr="003B18F8" w:rsidRDefault="00C367D3" w:rsidP="00C367D3">
            <w:pPr>
              <w:widowControl/>
              <w:spacing w:after="0" w:line="240" w:lineRule="auto"/>
              <w:rPr>
                <w:rFonts w:ascii="Times New Roman" w:eastAsia="Times New Roman" w:hAnsi="Times New Roman" w:cs="Times New Roman"/>
                <w:color w:val="000000"/>
                <w:sz w:val="18"/>
                <w:szCs w:val="18"/>
                <w:lang w:val="ru-RU" w:eastAsia="ru-RU"/>
              </w:rPr>
            </w:pPr>
            <w:r w:rsidRPr="003B18F8">
              <w:rPr>
                <w:rFonts w:ascii="Times New Roman" w:eastAsia="Times New Roman" w:hAnsi="Times New Roman" w:cs="Times New Roman"/>
                <w:color w:val="000000"/>
                <w:sz w:val="18"/>
                <w:szCs w:val="18"/>
                <w:lang w:val="ru-RU" w:eastAsia="ru-RU"/>
              </w:rPr>
              <w:t>Администрация ЗАТО г. Североморск</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C367D3" w:rsidRPr="003B18F8" w:rsidRDefault="00C367D3" w:rsidP="003B18F8">
            <w:pPr>
              <w:widowControl/>
              <w:spacing w:after="0" w:line="240" w:lineRule="auto"/>
              <w:jc w:val="center"/>
              <w:rPr>
                <w:rFonts w:ascii="Times New Roman" w:eastAsia="Times New Roman" w:hAnsi="Times New Roman" w:cs="Times New Roman"/>
                <w:color w:val="000000"/>
                <w:sz w:val="18"/>
                <w:szCs w:val="18"/>
                <w:lang w:val="ru-RU" w:eastAsia="ru-RU"/>
              </w:rPr>
            </w:pPr>
            <w:r w:rsidRPr="003B18F8">
              <w:rPr>
                <w:rFonts w:ascii="Times New Roman" w:eastAsia="Times New Roman" w:hAnsi="Times New Roman" w:cs="Times New Roman"/>
                <w:color w:val="000000"/>
                <w:sz w:val="18"/>
                <w:szCs w:val="18"/>
                <w:lang w:val="ru-RU" w:eastAsia="ru-RU"/>
              </w:rPr>
              <w:t>701</w:t>
            </w:r>
          </w:p>
        </w:tc>
        <w:tc>
          <w:tcPr>
            <w:tcW w:w="1120" w:type="dxa"/>
            <w:tcBorders>
              <w:top w:val="single" w:sz="4" w:space="0" w:color="auto"/>
              <w:left w:val="nil"/>
              <w:bottom w:val="single" w:sz="4" w:space="0" w:color="auto"/>
              <w:right w:val="single" w:sz="4" w:space="0" w:color="auto"/>
            </w:tcBorders>
            <w:shd w:val="clear" w:color="000000" w:fill="FFFFFF"/>
            <w:noWrap/>
            <w:vAlign w:val="center"/>
            <w:hideMark/>
          </w:tcPr>
          <w:p w:rsidR="00C367D3" w:rsidRPr="003B18F8" w:rsidRDefault="00C367D3" w:rsidP="003B18F8">
            <w:pPr>
              <w:widowControl/>
              <w:spacing w:after="0" w:line="240" w:lineRule="auto"/>
              <w:jc w:val="center"/>
              <w:rPr>
                <w:rFonts w:ascii="Times New Roman" w:eastAsia="Times New Roman" w:hAnsi="Times New Roman" w:cs="Times New Roman"/>
                <w:color w:val="000000"/>
                <w:sz w:val="18"/>
                <w:szCs w:val="18"/>
                <w:lang w:val="ru-RU" w:eastAsia="ru-RU"/>
              </w:rPr>
            </w:pPr>
            <w:r w:rsidRPr="003B18F8">
              <w:rPr>
                <w:rFonts w:ascii="Times New Roman" w:eastAsia="Times New Roman" w:hAnsi="Times New Roman" w:cs="Times New Roman"/>
                <w:color w:val="000000"/>
                <w:sz w:val="18"/>
                <w:szCs w:val="18"/>
                <w:lang w:val="ru-RU" w:eastAsia="ru-RU"/>
              </w:rPr>
              <w:t>11,32</w:t>
            </w:r>
          </w:p>
        </w:tc>
        <w:tc>
          <w:tcPr>
            <w:tcW w:w="1120" w:type="dxa"/>
            <w:tcBorders>
              <w:top w:val="single" w:sz="4" w:space="0" w:color="auto"/>
              <w:left w:val="nil"/>
              <w:bottom w:val="single" w:sz="4" w:space="0" w:color="auto"/>
              <w:right w:val="single" w:sz="4" w:space="0" w:color="auto"/>
            </w:tcBorders>
            <w:shd w:val="clear" w:color="000000" w:fill="FFFFFF"/>
            <w:noWrap/>
            <w:vAlign w:val="center"/>
            <w:hideMark/>
          </w:tcPr>
          <w:p w:rsidR="00C367D3" w:rsidRPr="003B18F8" w:rsidRDefault="00C367D3" w:rsidP="003B18F8">
            <w:pPr>
              <w:widowControl/>
              <w:spacing w:after="0" w:line="240" w:lineRule="auto"/>
              <w:jc w:val="center"/>
              <w:rPr>
                <w:rFonts w:ascii="Times New Roman" w:eastAsia="Times New Roman" w:hAnsi="Times New Roman" w:cs="Times New Roman"/>
                <w:color w:val="000000"/>
                <w:sz w:val="18"/>
                <w:szCs w:val="18"/>
                <w:lang w:val="ru-RU" w:eastAsia="ru-RU"/>
              </w:rPr>
            </w:pPr>
            <w:r w:rsidRPr="003B18F8">
              <w:rPr>
                <w:rFonts w:ascii="Times New Roman" w:eastAsia="Times New Roman" w:hAnsi="Times New Roman" w:cs="Times New Roman"/>
                <w:color w:val="000000"/>
                <w:sz w:val="18"/>
                <w:szCs w:val="18"/>
                <w:lang w:val="ru-RU" w:eastAsia="ru-RU"/>
              </w:rPr>
              <w:t>21,83</w:t>
            </w:r>
          </w:p>
        </w:tc>
        <w:tc>
          <w:tcPr>
            <w:tcW w:w="1120" w:type="dxa"/>
            <w:tcBorders>
              <w:top w:val="single" w:sz="4" w:space="0" w:color="auto"/>
              <w:left w:val="nil"/>
              <w:bottom w:val="single" w:sz="4" w:space="0" w:color="auto"/>
              <w:right w:val="single" w:sz="4" w:space="0" w:color="auto"/>
            </w:tcBorders>
            <w:shd w:val="clear" w:color="000000" w:fill="FFFFFF"/>
            <w:noWrap/>
            <w:vAlign w:val="center"/>
            <w:hideMark/>
          </w:tcPr>
          <w:p w:rsidR="00C367D3" w:rsidRPr="003B18F8" w:rsidRDefault="00C367D3" w:rsidP="003B18F8">
            <w:pPr>
              <w:widowControl/>
              <w:spacing w:after="0" w:line="240" w:lineRule="auto"/>
              <w:jc w:val="center"/>
              <w:rPr>
                <w:rFonts w:ascii="Times New Roman" w:eastAsia="Times New Roman" w:hAnsi="Times New Roman" w:cs="Times New Roman"/>
                <w:color w:val="000000"/>
                <w:sz w:val="18"/>
                <w:szCs w:val="18"/>
                <w:lang w:val="ru-RU" w:eastAsia="ru-RU"/>
              </w:rPr>
            </w:pPr>
            <w:r w:rsidRPr="003B18F8">
              <w:rPr>
                <w:rFonts w:ascii="Times New Roman" w:eastAsia="Times New Roman" w:hAnsi="Times New Roman" w:cs="Times New Roman"/>
                <w:color w:val="000000"/>
                <w:sz w:val="18"/>
                <w:szCs w:val="18"/>
                <w:lang w:val="ru-RU" w:eastAsia="ru-RU"/>
              </w:rPr>
              <w:t>25,74</w:t>
            </w:r>
          </w:p>
        </w:tc>
        <w:tc>
          <w:tcPr>
            <w:tcW w:w="1120" w:type="dxa"/>
            <w:tcBorders>
              <w:top w:val="single" w:sz="4" w:space="0" w:color="auto"/>
              <w:left w:val="nil"/>
              <w:bottom w:val="single" w:sz="4" w:space="0" w:color="auto"/>
              <w:right w:val="single" w:sz="4" w:space="0" w:color="auto"/>
            </w:tcBorders>
            <w:shd w:val="clear" w:color="000000" w:fill="FFFFFF"/>
            <w:noWrap/>
            <w:vAlign w:val="center"/>
            <w:hideMark/>
          </w:tcPr>
          <w:p w:rsidR="00C367D3" w:rsidRPr="003B18F8" w:rsidRDefault="00C367D3" w:rsidP="003B18F8">
            <w:pPr>
              <w:widowControl/>
              <w:spacing w:after="0" w:line="240" w:lineRule="auto"/>
              <w:jc w:val="center"/>
              <w:rPr>
                <w:rFonts w:ascii="Times New Roman" w:eastAsia="Times New Roman" w:hAnsi="Times New Roman" w:cs="Times New Roman"/>
                <w:color w:val="000000"/>
                <w:sz w:val="18"/>
                <w:szCs w:val="18"/>
                <w:lang w:val="ru-RU" w:eastAsia="ru-RU"/>
              </w:rPr>
            </w:pPr>
            <w:r w:rsidRPr="003B18F8">
              <w:rPr>
                <w:rFonts w:ascii="Times New Roman" w:eastAsia="Times New Roman" w:hAnsi="Times New Roman" w:cs="Times New Roman"/>
                <w:color w:val="000000"/>
                <w:sz w:val="18"/>
                <w:szCs w:val="18"/>
                <w:lang w:val="ru-RU" w:eastAsia="ru-RU"/>
              </w:rPr>
              <w:t>6,63</w:t>
            </w:r>
          </w:p>
        </w:tc>
      </w:tr>
      <w:tr w:rsidR="00C367D3" w:rsidRPr="003B18F8" w:rsidTr="00C367D3">
        <w:trPr>
          <w:trHeight w:val="552"/>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C367D3" w:rsidRPr="003B18F8" w:rsidRDefault="00C367D3" w:rsidP="00C367D3">
            <w:pPr>
              <w:widowControl/>
              <w:spacing w:after="0" w:line="240" w:lineRule="auto"/>
              <w:rPr>
                <w:rFonts w:ascii="Times New Roman" w:eastAsia="Times New Roman" w:hAnsi="Times New Roman" w:cs="Times New Roman"/>
                <w:color w:val="000000"/>
                <w:sz w:val="18"/>
                <w:szCs w:val="18"/>
                <w:lang w:val="ru-RU" w:eastAsia="ru-RU"/>
              </w:rPr>
            </w:pPr>
            <w:r w:rsidRPr="003B18F8">
              <w:rPr>
                <w:rFonts w:ascii="Times New Roman" w:eastAsia="Times New Roman" w:hAnsi="Times New Roman" w:cs="Times New Roman"/>
                <w:color w:val="000000"/>
                <w:sz w:val="18"/>
                <w:szCs w:val="18"/>
                <w:lang w:val="ru-RU" w:eastAsia="ru-RU"/>
              </w:rPr>
              <w:t>Управление финансов администрации ЗАТО г. Североморск</w:t>
            </w:r>
          </w:p>
        </w:tc>
        <w:tc>
          <w:tcPr>
            <w:tcW w:w="993" w:type="dxa"/>
            <w:tcBorders>
              <w:top w:val="nil"/>
              <w:left w:val="nil"/>
              <w:bottom w:val="single" w:sz="4" w:space="0" w:color="auto"/>
              <w:right w:val="single" w:sz="4" w:space="0" w:color="auto"/>
            </w:tcBorders>
            <w:shd w:val="clear" w:color="000000" w:fill="FFFFFF"/>
            <w:noWrap/>
            <w:vAlign w:val="center"/>
            <w:hideMark/>
          </w:tcPr>
          <w:p w:rsidR="00C367D3" w:rsidRPr="003B18F8" w:rsidRDefault="00C367D3" w:rsidP="003B18F8">
            <w:pPr>
              <w:widowControl/>
              <w:spacing w:after="0" w:line="240" w:lineRule="auto"/>
              <w:jc w:val="center"/>
              <w:rPr>
                <w:rFonts w:ascii="Times New Roman" w:eastAsia="Times New Roman" w:hAnsi="Times New Roman" w:cs="Times New Roman"/>
                <w:color w:val="000000"/>
                <w:sz w:val="18"/>
                <w:szCs w:val="18"/>
                <w:lang w:val="ru-RU" w:eastAsia="ru-RU"/>
              </w:rPr>
            </w:pPr>
            <w:r w:rsidRPr="003B18F8">
              <w:rPr>
                <w:rFonts w:ascii="Times New Roman" w:eastAsia="Times New Roman" w:hAnsi="Times New Roman" w:cs="Times New Roman"/>
                <w:color w:val="000000"/>
                <w:sz w:val="18"/>
                <w:szCs w:val="18"/>
                <w:lang w:val="ru-RU" w:eastAsia="ru-RU"/>
              </w:rPr>
              <w:t>703</w:t>
            </w:r>
          </w:p>
        </w:tc>
        <w:tc>
          <w:tcPr>
            <w:tcW w:w="1120" w:type="dxa"/>
            <w:tcBorders>
              <w:top w:val="nil"/>
              <w:left w:val="nil"/>
              <w:bottom w:val="single" w:sz="4" w:space="0" w:color="auto"/>
              <w:right w:val="single" w:sz="4" w:space="0" w:color="auto"/>
            </w:tcBorders>
            <w:shd w:val="clear" w:color="000000" w:fill="FFFFFF"/>
            <w:noWrap/>
            <w:vAlign w:val="center"/>
            <w:hideMark/>
          </w:tcPr>
          <w:p w:rsidR="00C367D3" w:rsidRPr="003B18F8" w:rsidRDefault="00C367D3" w:rsidP="003B18F8">
            <w:pPr>
              <w:widowControl/>
              <w:spacing w:after="0" w:line="240" w:lineRule="auto"/>
              <w:jc w:val="center"/>
              <w:rPr>
                <w:rFonts w:ascii="Times New Roman" w:eastAsia="Times New Roman" w:hAnsi="Times New Roman" w:cs="Times New Roman"/>
                <w:color w:val="000000"/>
                <w:sz w:val="18"/>
                <w:szCs w:val="18"/>
                <w:lang w:val="ru-RU" w:eastAsia="ru-RU"/>
              </w:rPr>
            </w:pPr>
            <w:r w:rsidRPr="003B18F8">
              <w:rPr>
                <w:rFonts w:ascii="Times New Roman" w:eastAsia="Times New Roman" w:hAnsi="Times New Roman" w:cs="Times New Roman"/>
                <w:color w:val="000000"/>
                <w:sz w:val="18"/>
                <w:szCs w:val="18"/>
                <w:lang w:val="ru-RU" w:eastAsia="ru-RU"/>
              </w:rPr>
              <w:t>2,48</w:t>
            </w:r>
          </w:p>
        </w:tc>
        <w:tc>
          <w:tcPr>
            <w:tcW w:w="1120" w:type="dxa"/>
            <w:tcBorders>
              <w:top w:val="nil"/>
              <w:left w:val="nil"/>
              <w:bottom w:val="single" w:sz="4" w:space="0" w:color="auto"/>
              <w:right w:val="single" w:sz="4" w:space="0" w:color="auto"/>
            </w:tcBorders>
            <w:shd w:val="clear" w:color="000000" w:fill="FFFFFF"/>
            <w:noWrap/>
            <w:vAlign w:val="center"/>
            <w:hideMark/>
          </w:tcPr>
          <w:p w:rsidR="00C367D3" w:rsidRPr="003B18F8" w:rsidRDefault="00C367D3" w:rsidP="003B18F8">
            <w:pPr>
              <w:widowControl/>
              <w:spacing w:after="0" w:line="240" w:lineRule="auto"/>
              <w:jc w:val="center"/>
              <w:rPr>
                <w:rFonts w:ascii="Times New Roman" w:eastAsia="Times New Roman" w:hAnsi="Times New Roman" w:cs="Times New Roman"/>
                <w:color w:val="000000"/>
                <w:sz w:val="18"/>
                <w:szCs w:val="18"/>
                <w:lang w:val="ru-RU" w:eastAsia="ru-RU"/>
              </w:rPr>
            </w:pPr>
            <w:r w:rsidRPr="003B18F8">
              <w:rPr>
                <w:rFonts w:ascii="Times New Roman" w:eastAsia="Times New Roman" w:hAnsi="Times New Roman" w:cs="Times New Roman"/>
                <w:color w:val="000000"/>
                <w:sz w:val="18"/>
                <w:szCs w:val="18"/>
                <w:lang w:val="ru-RU" w:eastAsia="ru-RU"/>
              </w:rPr>
              <w:t>1,61</w:t>
            </w:r>
          </w:p>
        </w:tc>
        <w:tc>
          <w:tcPr>
            <w:tcW w:w="1120" w:type="dxa"/>
            <w:tcBorders>
              <w:top w:val="nil"/>
              <w:left w:val="nil"/>
              <w:bottom w:val="single" w:sz="4" w:space="0" w:color="auto"/>
              <w:right w:val="single" w:sz="4" w:space="0" w:color="auto"/>
            </w:tcBorders>
            <w:shd w:val="clear" w:color="000000" w:fill="FFFFFF"/>
            <w:noWrap/>
            <w:vAlign w:val="center"/>
            <w:hideMark/>
          </w:tcPr>
          <w:p w:rsidR="00C367D3" w:rsidRPr="003B18F8" w:rsidRDefault="00C367D3" w:rsidP="003B18F8">
            <w:pPr>
              <w:widowControl/>
              <w:spacing w:after="0" w:line="240" w:lineRule="auto"/>
              <w:jc w:val="center"/>
              <w:rPr>
                <w:rFonts w:ascii="Times New Roman" w:eastAsia="Times New Roman" w:hAnsi="Times New Roman" w:cs="Times New Roman"/>
                <w:color w:val="000000"/>
                <w:sz w:val="18"/>
                <w:szCs w:val="18"/>
                <w:lang w:val="ru-RU" w:eastAsia="ru-RU"/>
              </w:rPr>
            </w:pPr>
            <w:r w:rsidRPr="003B18F8">
              <w:rPr>
                <w:rFonts w:ascii="Times New Roman" w:eastAsia="Times New Roman" w:hAnsi="Times New Roman" w:cs="Times New Roman"/>
                <w:color w:val="000000"/>
                <w:sz w:val="18"/>
                <w:szCs w:val="18"/>
                <w:lang w:val="ru-RU" w:eastAsia="ru-RU"/>
              </w:rPr>
              <w:t>1,92</w:t>
            </w:r>
          </w:p>
        </w:tc>
        <w:tc>
          <w:tcPr>
            <w:tcW w:w="1120" w:type="dxa"/>
            <w:tcBorders>
              <w:top w:val="nil"/>
              <w:left w:val="nil"/>
              <w:bottom w:val="single" w:sz="4" w:space="0" w:color="auto"/>
              <w:right w:val="single" w:sz="4" w:space="0" w:color="auto"/>
            </w:tcBorders>
            <w:shd w:val="clear" w:color="000000" w:fill="FFFFFF"/>
            <w:noWrap/>
            <w:vAlign w:val="center"/>
            <w:hideMark/>
          </w:tcPr>
          <w:p w:rsidR="00C367D3" w:rsidRPr="003B18F8" w:rsidRDefault="00C367D3" w:rsidP="003B18F8">
            <w:pPr>
              <w:widowControl/>
              <w:spacing w:after="0" w:line="240" w:lineRule="auto"/>
              <w:jc w:val="center"/>
              <w:rPr>
                <w:rFonts w:ascii="Times New Roman" w:eastAsia="Times New Roman" w:hAnsi="Times New Roman" w:cs="Times New Roman"/>
                <w:color w:val="000000"/>
                <w:sz w:val="18"/>
                <w:szCs w:val="18"/>
                <w:lang w:val="ru-RU" w:eastAsia="ru-RU"/>
              </w:rPr>
            </w:pPr>
            <w:r w:rsidRPr="003B18F8">
              <w:rPr>
                <w:rFonts w:ascii="Times New Roman" w:eastAsia="Times New Roman" w:hAnsi="Times New Roman" w:cs="Times New Roman"/>
                <w:color w:val="000000"/>
                <w:sz w:val="18"/>
                <w:szCs w:val="18"/>
                <w:lang w:val="ru-RU" w:eastAsia="ru-RU"/>
              </w:rPr>
              <w:t>3,35</w:t>
            </w:r>
          </w:p>
        </w:tc>
      </w:tr>
      <w:tr w:rsidR="00C367D3" w:rsidRPr="003B18F8" w:rsidTr="00C367D3">
        <w:trPr>
          <w:trHeight w:val="56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C367D3" w:rsidRPr="003B18F8" w:rsidRDefault="00C367D3" w:rsidP="00C367D3">
            <w:pPr>
              <w:widowControl/>
              <w:spacing w:after="0" w:line="240" w:lineRule="auto"/>
              <w:rPr>
                <w:rFonts w:ascii="Times New Roman" w:eastAsia="Times New Roman" w:hAnsi="Times New Roman" w:cs="Times New Roman"/>
                <w:color w:val="000000"/>
                <w:sz w:val="18"/>
                <w:szCs w:val="18"/>
                <w:lang w:val="ru-RU" w:eastAsia="ru-RU"/>
              </w:rPr>
            </w:pPr>
            <w:r w:rsidRPr="003B18F8">
              <w:rPr>
                <w:rFonts w:ascii="Times New Roman" w:eastAsia="Times New Roman" w:hAnsi="Times New Roman" w:cs="Times New Roman"/>
                <w:color w:val="000000"/>
                <w:sz w:val="18"/>
                <w:szCs w:val="18"/>
                <w:lang w:val="ru-RU" w:eastAsia="ru-RU"/>
              </w:rPr>
              <w:t>Управление образования администрации ЗАТО г. Североморск</w:t>
            </w:r>
          </w:p>
        </w:tc>
        <w:tc>
          <w:tcPr>
            <w:tcW w:w="993" w:type="dxa"/>
            <w:tcBorders>
              <w:top w:val="nil"/>
              <w:left w:val="nil"/>
              <w:bottom w:val="single" w:sz="4" w:space="0" w:color="auto"/>
              <w:right w:val="single" w:sz="4" w:space="0" w:color="auto"/>
            </w:tcBorders>
            <w:shd w:val="clear" w:color="000000" w:fill="FFFFFF"/>
            <w:noWrap/>
            <w:vAlign w:val="center"/>
            <w:hideMark/>
          </w:tcPr>
          <w:p w:rsidR="00C367D3" w:rsidRPr="003B18F8" w:rsidRDefault="00C367D3" w:rsidP="003B18F8">
            <w:pPr>
              <w:widowControl/>
              <w:spacing w:after="0" w:line="240" w:lineRule="auto"/>
              <w:jc w:val="center"/>
              <w:rPr>
                <w:rFonts w:ascii="Times New Roman" w:eastAsia="Times New Roman" w:hAnsi="Times New Roman" w:cs="Times New Roman"/>
                <w:color w:val="000000"/>
                <w:sz w:val="18"/>
                <w:szCs w:val="18"/>
                <w:lang w:val="ru-RU" w:eastAsia="ru-RU"/>
              </w:rPr>
            </w:pPr>
            <w:r w:rsidRPr="003B18F8">
              <w:rPr>
                <w:rFonts w:ascii="Times New Roman" w:eastAsia="Times New Roman" w:hAnsi="Times New Roman" w:cs="Times New Roman"/>
                <w:color w:val="000000"/>
                <w:sz w:val="18"/>
                <w:szCs w:val="18"/>
                <w:lang w:val="ru-RU" w:eastAsia="ru-RU"/>
              </w:rPr>
              <w:t>707</w:t>
            </w:r>
          </w:p>
        </w:tc>
        <w:tc>
          <w:tcPr>
            <w:tcW w:w="1120" w:type="dxa"/>
            <w:tcBorders>
              <w:top w:val="nil"/>
              <w:left w:val="nil"/>
              <w:bottom w:val="single" w:sz="4" w:space="0" w:color="auto"/>
              <w:right w:val="single" w:sz="4" w:space="0" w:color="auto"/>
            </w:tcBorders>
            <w:shd w:val="clear" w:color="000000" w:fill="FFFFFF"/>
            <w:noWrap/>
            <w:vAlign w:val="center"/>
            <w:hideMark/>
          </w:tcPr>
          <w:p w:rsidR="00C367D3" w:rsidRPr="003B18F8" w:rsidRDefault="00C367D3" w:rsidP="003B18F8">
            <w:pPr>
              <w:widowControl/>
              <w:spacing w:after="0" w:line="240" w:lineRule="auto"/>
              <w:jc w:val="center"/>
              <w:rPr>
                <w:rFonts w:ascii="Times New Roman" w:eastAsia="Times New Roman" w:hAnsi="Times New Roman" w:cs="Times New Roman"/>
                <w:color w:val="000000"/>
                <w:sz w:val="18"/>
                <w:szCs w:val="18"/>
                <w:lang w:val="ru-RU" w:eastAsia="ru-RU"/>
              </w:rPr>
            </w:pPr>
            <w:r w:rsidRPr="003B18F8">
              <w:rPr>
                <w:rFonts w:ascii="Times New Roman" w:eastAsia="Times New Roman" w:hAnsi="Times New Roman" w:cs="Times New Roman"/>
                <w:color w:val="000000"/>
                <w:sz w:val="18"/>
                <w:szCs w:val="18"/>
                <w:lang w:val="ru-RU" w:eastAsia="ru-RU"/>
              </w:rPr>
              <w:t>59,78</w:t>
            </w:r>
          </w:p>
        </w:tc>
        <w:tc>
          <w:tcPr>
            <w:tcW w:w="1120" w:type="dxa"/>
            <w:tcBorders>
              <w:top w:val="nil"/>
              <w:left w:val="nil"/>
              <w:bottom w:val="single" w:sz="4" w:space="0" w:color="auto"/>
              <w:right w:val="single" w:sz="4" w:space="0" w:color="auto"/>
            </w:tcBorders>
            <w:shd w:val="clear" w:color="000000" w:fill="FFFFFF"/>
            <w:noWrap/>
            <w:vAlign w:val="center"/>
            <w:hideMark/>
          </w:tcPr>
          <w:p w:rsidR="00C367D3" w:rsidRPr="003B18F8" w:rsidRDefault="00C367D3" w:rsidP="003B18F8">
            <w:pPr>
              <w:widowControl/>
              <w:spacing w:after="0" w:line="240" w:lineRule="auto"/>
              <w:jc w:val="center"/>
              <w:rPr>
                <w:rFonts w:ascii="Times New Roman" w:eastAsia="Times New Roman" w:hAnsi="Times New Roman" w:cs="Times New Roman"/>
                <w:color w:val="000000"/>
                <w:sz w:val="18"/>
                <w:szCs w:val="18"/>
                <w:lang w:val="ru-RU" w:eastAsia="ru-RU"/>
              </w:rPr>
            </w:pPr>
            <w:r w:rsidRPr="003B18F8">
              <w:rPr>
                <w:rFonts w:ascii="Times New Roman" w:eastAsia="Times New Roman" w:hAnsi="Times New Roman" w:cs="Times New Roman"/>
                <w:color w:val="000000"/>
                <w:sz w:val="18"/>
                <w:szCs w:val="18"/>
                <w:lang w:val="ru-RU" w:eastAsia="ru-RU"/>
              </w:rPr>
              <w:t>52,82</w:t>
            </w:r>
          </w:p>
        </w:tc>
        <w:tc>
          <w:tcPr>
            <w:tcW w:w="1120" w:type="dxa"/>
            <w:tcBorders>
              <w:top w:val="nil"/>
              <w:left w:val="nil"/>
              <w:bottom w:val="single" w:sz="4" w:space="0" w:color="auto"/>
              <w:right w:val="single" w:sz="4" w:space="0" w:color="auto"/>
            </w:tcBorders>
            <w:shd w:val="clear" w:color="000000" w:fill="FFFFFF"/>
            <w:noWrap/>
            <w:vAlign w:val="center"/>
            <w:hideMark/>
          </w:tcPr>
          <w:p w:rsidR="00C367D3" w:rsidRPr="003B18F8" w:rsidRDefault="00C367D3" w:rsidP="003B18F8">
            <w:pPr>
              <w:widowControl/>
              <w:spacing w:after="0" w:line="240" w:lineRule="auto"/>
              <w:jc w:val="center"/>
              <w:rPr>
                <w:rFonts w:ascii="Times New Roman" w:eastAsia="Times New Roman" w:hAnsi="Times New Roman" w:cs="Times New Roman"/>
                <w:color w:val="000000"/>
                <w:sz w:val="18"/>
                <w:szCs w:val="18"/>
                <w:lang w:val="ru-RU" w:eastAsia="ru-RU"/>
              </w:rPr>
            </w:pPr>
            <w:r w:rsidRPr="003B18F8">
              <w:rPr>
                <w:rFonts w:ascii="Times New Roman" w:eastAsia="Times New Roman" w:hAnsi="Times New Roman" w:cs="Times New Roman"/>
                <w:color w:val="000000"/>
                <w:sz w:val="18"/>
                <w:szCs w:val="18"/>
                <w:lang w:val="ru-RU" w:eastAsia="ru-RU"/>
              </w:rPr>
              <w:t>52,07</w:t>
            </w:r>
          </w:p>
        </w:tc>
        <w:tc>
          <w:tcPr>
            <w:tcW w:w="1120" w:type="dxa"/>
            <w:tcBorders>
              <w:top w:val="nil"/>
              <w:left w:val="nil"/>
              <w:bottom w:val="single" w:sz="4" w:space="0" w:color="auto"/>
              <w:right w:val="single" w:sz="4" w:space="0" w:color="auto"/>
            </w:tcBorders>
            <w:shd w:val="clear" w:color="000000" w:fill="FFFFFF"/>
            <w:noWrap/>
            <w:vAlign w:val="center"/>
            <w:hideMark/>
          </w:tcPr>
          <w:p w:rsidR="00C367D3" w:rsidRPr="003B18F8" w:rsidRDefault="00C367D3" w:rsidP="003B18F8">
            <w:pPr>
              <w:widowControl/>
              <w:spacing w:after="0" w:line="240" w:lineRule="auto"/>
              <w:jc w:val="center"/>
              <w:rPr>
                <w:rFonts w:ascii="Times New Roman" w:eastAsia="Times New Roman" w:hAnsi="Times New Roman" w:cs="Times New Roman"/>
                <w:color w:val="000000"/>
                <w:sz w:val="18"/>
                <w:szCs w:val="18"/>
                <w:lang w:val="ru-RU" w:eastAsia="ru-RU"/>
              </w:rPr>
            </w:pPr>
            <w:r w:rsidRPr="003B18F8">
              <w:rPr>
                <w:rFonts w:ascii="Times New Roman" w:eastAsia="Times New Roman" w:hAnsi="Times New Roman" w:cs="Times New Roman"/>
                <w:color w:val="000000"/>
                <w:sz w:val="18"/>
                <w:szCs w:val="18"/>
                <w:lang w:val="ru-RU" w:eastAsia="ru-RU"/>
              </w:rPr>
              <w:t>64,88</w:t>
            </w:r>
          </w:p>
        </w:tc>
      </w:tr>
      <w:tr w:rsidR="00C367D3" w:rsidRPr="003B18F8" w:rsidTr="00C367D3">
        <w:trPr>
          <w:trHeight w:val="554"/>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C367D3" w:rsidRPr="003B18F8" w:rsidRDefault="00C367D3" w:rsidP="00C367D3">
            <w:pPr>
              <w:widowControl/>
              <w:spacing w:after="0" w:line="240" w:lineRule="auto"/>
              <w:rPr>
                <w:rFonts w:ascii="Times New Roman" w:eastAsia="Times New Roman" w:hAnsi="Times New Roman" w:cs="Times New Roman"/>
                <w:color w:val="000000"/>
                <w:sz w:val="18"/>
                <w:szCs w:val="18"/>
                <w:lang w:val="ru-RU" w:eastAsia="ru-RU"/>
              </w:rPr>
            </w:pPr>
            <w:r w:rsidRPr="003B18F8">
              <w:rPr>
                <w:rFonts w:ascii="Times New Roman" w:eastAsia="Times New Roman" w:hAnsi="Times New Roman" w:cs="Times New Roman"/>
                <w:color w:val="000000"/>
                <w:sz w:val="18"/>
                <w:szCs w:val="18"/>
                <w:lang w:val="ru-RU" w:eastAsia="ru-RU"/>
              </w:rPr>
              <w:t>Управление культуры и международных связей администрации ЗАТО г. Североморск</w:t>
            </w:r>
          </w:p>
        </w:tc>
        <w:tc>
          <w:tcPr>
            <w:tcW w:w="993" w:type="dxa"/>
            <w:tcBorders>
              <w:top w:val="nil"/>
              <w:left w:val="nil"/>
              <w:bottom w:val="single" w:sz="4" w:space="0" w:color="auto"/>
              <w:right w:val="single" w:sz="4" w:space="0" w:color="auto"/>
            </w:tcBorders>
            <w:shd w:val="clear" w:color="000000" w:fill="FFFFFF"/>
            <w:noWrap/>
            <w:vAlign w:val="center"/>
            <w:hideMark/>
          </w:tcPr>
          <w:p w:rsidR="00C367D3" w:rsidRPr="003B18F8" w:rsidRDefault="00C367D3" w:rsidP="003B18F8">
            <w:pPr>
              <w:widowControl/>
              <w:spacing w:after="0" w:line="240" w:lineRule="auto"/>
              <w:jc w:val="center"/>
              <w:rPr>
                <w:rFonts w:ascii="Times New Roman" w:eastAsia="Times New Roman" w:hAnsi="Times New Roman" w:cs="Times New Roman"/>
                <w:color w:val="000000"/>
                <w:sz w:val="18"/>
                <w:szCs w:val="18"/>
                <w:lang w:val="ru-RU" w:eastAsia="ru-RU"/>
              </w:rPr>
            </w:pPr>
            <w:r w:rsidRPr="003B18F8">
              <w:rPr>
                <w:rFonts w:ascii="Times New Roman" w:eastAsia="Times New Roman" w:hAnsi="Times New Roman" w:cs="Times New Roman"/>
                <w:color w:val="000000"/>
                <w:sz w:val="18"/>
                <w:szCs w:val="18"/>
                <w:lang w:val="ru-RU" w:eastAsia="ru-RU"/>
              </w:rPr>
              <w:t>709</w:t>
            </w:r>
          </w:p>
        </w:tc>
        <w:tc>
          <w:tcPr>
            <w:tcW w:w="1120" w:type="dxa"/>
            <w:tcBorders>
              <w:top w:val="nil"/>
              <w:left w:val="nil"/>
              <w:bottom w:val="single" w:sz="4" w:space="0" w:color="auto"/>
              <w:right w:val="single" w:sz="4" w:space="0" w:color="auto"/>
            </w:tcBorders>
            <w:shd w:val="clear" w:color="000000" w:fill="FFFFFF"/>
            <w:noWrap/>
            <w:vAlign w:val="center"/>
            <w:hideMark/>
          </w:tcPr>
          <w:p w:rsidR="00C367D3" w:rsidRPr="003B18F8" w:rsidRDefault="00C367D3" w:rsidP="003B18F8">
            <w:pPr>
              <w:widowControl/>
              <w:spacing w:after="0" w:line="240" w:lineRule="auto"/>
              <w:jc w:val="center"/>
              <w:rPr>
                <w:rFonts w:ascii="Times New Roman" w:eastAsia="Times New Roman" w:hAnsi="Times New Roman" w:cs="Times New Roman"/>
                <w:color w:val="000000"/>
                <w:sz w:val="18"/>
                <w:szCs w:val="18"/>
                <w:lang w:val="ru-RU" w:eastAsia="ru-RU"/>
              </w:rPr>
            </w:pPr>
            <w:r w:rsidRPr="003B18F8">
              <w:rPr>
                <w:rFonts w:ascii="Times New Roman" w:eastAsia="Times New Roman" w:hAnsi="Times New Roman" w:cs="Times New Roman"/>
                <w:color w:val="000000"/>
                <w:sz w:val="18"/>
                <w:szCs w:val="18"/>
                <w:lang w:val="ru-RU" w:eastAsia="ru-RU"/>
              </w:rPr>
              <w:t>12,61</w:t>
            </w:r>
          </w:p>
        </w:tc>
        <w:tc>
          <w:tcPr>
            <w:tcW w:w="1120" w:type="dxa"/>
            <w:tcBorders>
              <w:top w:val="nil"/>
              <w:left w:val="nil"/>
              <w:bottom w:val="single" w:sz="4" w:space="0" w:color="auto"/>
              <w:right w:val="single" w:sz="4" w:space="0" w:color="auto"/>
            </w:tcBorders>
            <w:shd w:val="clear" w:color="000000" w:fill="FFFFFF"/>
            <w:noWrap/>
            <w:vAlign w:val="center"/>
            <w:hideMark/>
          </w:tcPr>
          <w:p w:rsidR="00C367D3" w:rsidRPr="003B18F8" w:rsidRDefault="00C367D3" w:rsidP="003B18F8">
            <w:pPr>
              <w:widowControl/>
              <w:spacing w:after="0" w:line="240" w:lineRule="auto"/>
              <w:jc w:val="center"/>
              <w:rPr>
                <w:rFonts w:ascii="Times New Roman" w:eastAsia="Times New Roman" w:hAnsi="Times New Roman" w:cs="Times New Roman"/>
                <w:color w:val="000000"/>
                <w:sz w:val="18"/>
                <w:szCs w:val="18"/>
                <w:lang w:val="ru-RU" w:eastAsia="ru-RU"/>
              </w:rPr>
            </w:pPr>
            <w:r w:rsidRPr="003B18F8">
              <w:rPr>
                <w:rFonts w:ascii="Times New Roman" w:eastAsia="Times New Roman" w:hAnsi="Times New Roman" w:cs="Times New Roman"/>
                <w:color w:val="000000"/>
                <w:sz w:val="18"/>
                <w:szCs w:val="18"/>
                <w:lang w:val="ru-RU" w:eastAsia="ru-RU"/>
              </w:rPr>
              <w:t>10,54</w:t>
            </w:r>
          </w:p>
        </w:tc>
        <w:tc>
          <w:tcPr>
            <w:tcW w:w="1120" w:type="dxa"/>
            <w:tcBorders>
              <w:top w:val="nil"/>
              <w:left w:val="nil"/>
              <w:bottom w:val="single" w:sz="4" w:space="0" w:color="auto"/>
              <w:right w:val="single" w:sz="4" w:space="0" w:color="auto"/>
            </w:tcBorders>
            <w:shd w:val="clear" w:color="000000" w:fill="FFFFFF"/>
            <w:noWrap/>
            <w:vAlign w:val="center"/>
            <w:hideMark/>
          </w:tcPr>
          <w:p w:rsidR="00C367D3" w:rsidRPr="003B18F8" w:rsidRDefault="00C367D3" w:rsidP="003B18F8">
            <w:pPr>
              <w:widowControl/>
              <w:spacing w:after="0" w:line="240" w:lineRule="auto"/>
              <w:jc w:val="center"/>
              <w:rPr>
                <w:rFonts w:ascii="Times New Roman" w:eastAsia="Times New Roman" w:hAnsi="Times New Roman" w:cs="Times New Roman"/>
                <w:color w:val="000000"/>
                <w:sz w:val="18"/>
                <w:szCs w:val="18"/>
                <w:lang w:val="ru-RU" w:eastAsia="ru-RU"/>
              </w:rPr>
            </w:pPr>
            <w:r w:rsidRPr="003B18F8">
              <w:rPr>
                <w:rFonts w:ascii="Times New Roman" w:eastAsia="Times New Roman" w:hAnsi="Times New Roman" w:cs="Times New Roman"/>
                <w:color w:val="000000"/>
                <w:sz w:val="18"/>
                <w:szCs w:val="18"/>
                <w:lang w:val="ru-RU" w:eastAsia="ru-RU"/>
              </w:rPr>
              <w:t>9,76</w:t>
            </w:r>
          </w:p>
        </w:tc>
        <w:tc>
          <w:tcPr>
            <w:tcW w:w="1120" w:type="dxa"/>
            <w:tcBorders>
              <w:top w:val="nil"/>
              <w:left w:val="nil"/>
              <w:bottom w:val="single" w:sz="4" w:space="0" w:color="auto"/>
              <w:right w:val="single" w:sz="4" w:space="0" w:color="auto"/>
            </w:tcBorders>
            <w:shd w:val="clear" w:color="000000" w:fill="FFFFFF"/>
            <w:noWrap/>
            <w:vAlign w:val="center"/>
            <w:hideMark/>
          </w:tcPr>
          <w:p w:rsidR="00C367D3" w:rsidRPr="003B18F8" w:rsidRDefault="00C367D3" w:rsidP="003B18F8">
            <w:pPr>
              <w:widowControl/>
              <w:spacing w:after="0" w:line="240" w:lineRule="auto"/>
              <w:jc w:val="center"/>
              <w:rPr>
                <w:rFonts w:ascii="Times New Roman" w:eastAsia="Times New Roman" w:hAnsi="Times New Roman" w:cs="Times New Roman"/>
                <w:color w:val="000000"/>
                <w:sz w:val="18"/>
                <w:szCs w:val="18"/>
                <w:lang w:val="ru-RU" w:eastAsia="ru-RU"/>
              </w:rPr>
            </w:pPr>
            <w:r w:rsidRPr="003B18F8">
              <w:rPr>
                <w:rFonts w:ascii="Times New Roman" w:eastAsia="Times New Roman" w:hAnsi="Times New Roman" w:cs="Times New Roman"/>
                <w:color w:val="000000"/>
                <w:sz w:val="18"/>
                <w:szCs w:val="18"/>
                <w:lang w:val="ru-RU" w:eastAsia="ru-RU"/>
              </w:rPr>
              <w:t>12,13</w:t>
            </w:r>
          </w:p>
        </w:tc>
      </w:tr>
      <w:tr w:rsidR="00C367D3" w:rsidRPr="003B18F8" w:rsidTr="00C367D3">
        <w:trPr>
          <w:trHeight w:val="549"/>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C367D3" w:rsidRPr="003B18F8" w:rsidRDefault="00C367D3" w:rsidP="00C367D3">
            <w:pPr>
              <w:widowControl/>
              <w:spacing w:after="0" w:line="240" w:lineRule="auto"/>
              <w:rPr>
                <w:rFonts w:ascii="Times New Roman" w:eastAsia="Times New Roman" w:hAnsi="Times New Roman" w:cs="Times New Roman"/>
                <w:color w:val="000000"/>
                <w:sz w:val="18"/>
                <w:szCs w:val="18"/>
                <w:lang w:val="ru-RU" w:eastAsia="ru-RU"/>
              </w:rPr>
            </w:pPr>
            <w:r w:rsidRPr="003B18F8">
              <w:rPr>
                <w:rFonts w:ascii="Times New Roman" w:eastAsia="Times New Roman" w:hAnsi="Times New Roman" w:cs="Times New Roman"/>
                <w:color w:val="000000"/>
                <w:sz w:val="18"/>
                <w:szCs w:val="18"/>
                <w:lang w:val="ru-RU" w:eastAsia="ru-RU"/>
              </w:rPr>
              <w:t>Комитет по развитию городского хозяйства Администрации ЗАТО г. Североморск</w:t>
            </w:r>
          </w:p>
        </w:tc>
        <w:tc>
          <w:tcPr>
            <w:tcW w:w="993" w:type="dxa"/>
            <w:tcBorders>
              <w:top w:val="nil"/>
              <w:left w:val="nil"/>
              <w:bottom w:val="single" w:sz="4" w:space="0" w:color="auto"/>
              <w:right w:val="single" w:sz="4" w:space="0" w:color="auto"/>
            </w:tcBorders>
            <w:shd w:val="clear" w:color="000000" w:fill="FFFFFF"/>
            <w:noWrap/>
            <w:vAlign w:val="center"/>
            <w:hideMark/>
          </w:tcPr>
          <w:p w:rsidR="00C367D3" w:rsidRPr="003B18F8" w:rsidRDefault="00C367D3" w:rsidP="003B18F8">
            <w:pPr>
              <w:widowControl/>
              <w:spacing w:after="0" w:line="240" w:lineRule="auto"/>
              <w:jc w:val="center"/>
              <w:rPr>
                <w:rFonts w:ascii="Times New Roman" w:eastAsia="Times New Roman" w:hAnsi="Times New Roman" w:cs="Times New Roman"/>
                <w:color w:val="000000"/>
                <w:sz w:val="18"/>
                <w:szCs w:val="18"/>
                <w:lang w:val="ru-RU" w:eastAsia="ru-RU"/>
              </w:rPr>
            </w:pPr>
            <w:r w:rsidRPr="003B18F8">
              <w:rPr>
                <w:rFonts w:ascii="Times New Roman" w:eastAsia="Times New Roman" w:hAnsi="Times New Roman" w:cs="Times New Roman"/>
                <w:color w:val="000000"/>
                <w:sz w:val="18"/>
                <w:szCs w:val="18"/>
                <w:lang w:val="ru-RU" w:eastAsia="ru-RU"/>
              </w:rPr>
              <w:t>731</w:t>
            </w:r>
          </w:p>
        </w:tc>
        <w:tc>
          <w:tcPr>
            <w:tcW w:w="1120" w:type="dxa"/>
            <w:tcBorders>
              <w:top w:val="nil"/>
              <w:left w:val="nil"/>
              <w:bottom w:val="single" w:sz="4" w:space="0" w:color="auto"/>
              <w:right w:val="single" w:sz="4" w:space="0" w:color="auto"/>
            </w:tcBorders>
            <w:shd w:val="clear" w:color="000000" w:fill="FFFFFF"/>
            <w:noWrap/>
            <w:vAlign w:val="center"/>
            <w:hideMark/>
          </w:tcPr>
          <w:p w:rsidR="00C367D3" w:rsidRPr="003B18F8" w:rsidRDefault="00C367D3" w:rsidP="003B18F8">
            <w:pPr>
              <w:widowControl/>
              <w:spacing w:after="0" w:line="240" w:lineRule="auto"/>
              <w:jc w:val="center"/>
              <w:rPr>
                <w:rFonts w:ascii="Times New Roman" w:eastAsia="Times New Roman" w:hAnsi="Times New Roman" w:cs="Times New Roman"/>
                <w:color w:val="000000"/>
                <w:sz w:val="18"/>
                <w:szCs w:val="18"/>
                <w:lang w:val="ru-RU" w:eastAsia="ru-RU"/>
              </w:rPr>
            </w:pPr>
            <w:r w:rsidRPr="003B18F8">
              <w:rPr>
                <w:rFonts w:ascii="Times New Roman" w:eastAsia="Times New Roman" w:hAnsi="Times New Roman" w:cs="Times New Roman"/>
                <w:color w:val="000000"/>
                <w:sz w:val="18"/>
                <w:szCs w:val="18"/>
                <w:lang w:val="ru-RU" w:eastAsia="ru-RU"/>
              </w:rPr>
              <w:t>10,06</w:t>
            </w:r>
          </w:p>
        </w:tc>
        <w:tc>
          <w:tcPr>
            <w:tcW w:w="1120" w:type="dxa"/>
            <w:tcBorders>
              <w:top w:val="nil"/>
              <w:left w:val="nil"/>
              <w:bottom w:val="single" w:sz="4" w:space="0" w:color="auto"/>
              <w:right w:val="single" w:sz="4" w:space="0" w:color="auto"/>
            </w:tcBorders>
            <w:shd w:val="clear" w:color="000000" w:fill="FFFFFF"/>
            <w:noWrap/>
            <w:vAlign w:val="center"/>
            <w:hideMark/>
          </w:tcPr>
          <w:p w:rsidR="00C367D3" w:rsidRPr="003B18F8" w:rsidRDefault="00C367D3" w:rsidP="003B18F8">
            <w:pPr>
              <w:widowControl/>
              <w:spacing w:after="0" w:line="240" w:lineRule="auto"/>
              <w:jc w:val="center"/>
              <w:rPr>
                <w:rFonts w:ascii="Times New Roman" w:eastAsia="Times New Roman" w:hAnsi="Times New Roman" w:cs="Times New Roman"/>
                <w:color w:val="000000"/>
                <w:sz w:val="18"/>
                <w:szCs w:val="18"/>
                <w:lang w:val="ru-RU" w:eastAsia="ru-RU"/>
              </w:rPr>
            </w:pPr>
            <w:r w:rsidRPr="003B18F8">
              <w:rPr>
                <w:rFonts w:ascii="Times New Roman" w:eastAsia="Times New Roman" w:hAnsi="Times New Roman" w:cs="Times New Roman"/>
                <w:color w:val="000000"/>
                <w:sz w:val="18"/>
                <w:szCs w:val="18"/>
                <w:lang w:val="ru-RU" w:eastAsia="ru-RU"/>
              </w:rPr>
              <w:t>10,07</w:t>
            </w:r>
          </w:p>
        </w:tc>
        <w:tc>
          <w:tcPr>
            <w:tcW w:w="1120" w:type="dxa"/>
            <w:tcBorders>
              <w:top w:val="nil"/>
              <w:left w:val="nil"/>
              <w:bottom w:val="single" w:sz="4" w:space="0" w:color="auto"/>
              <w:right w:val="single" w:sz="4" w:space="0" w:color="auto"/>
            </w:tcBorders>
            <w:shd w:val="clear" w:color="000000" w:fill="FFFFFF"/>
            <w:noWrap/>
            <w:vAlign w:val="center"/>
            <w:hideMark/>
          </w:tcPr>
          <w:p w:rsidR="00C367D3" w:rsidRPr="003B18F8" w:rsidRDefault="00C367D3" w:rsidP="003B18F8">
            <w:pPr>
              <w:widowControl/>
              <w:spacing w:after="0" w:line="240" w:lineRule="auto"/>
              <w:jc w:val="center"/>
              <w:rPr>
                <w:rFonts w:ascii="Times New Roman" w:eastAsia="Times New Roman" w:hAnsi="Times New Roman" w:cs="Times New Roman"/>
                <w:color w:val="000000"/>
                <w:sz w:val="18"/>
                <w:szCs w:val="18"/>
                <w:lang w:val="ru-RU" w:eastAsia="ru-RU"/>
              </w:rPr>
            </w:pPr>
            <w:r w:rsidRPr="003B18F8">
              <w:rPr>
                <w:rFonts w:ascii="Times New Roman" w:eastAsia="Times New Roman" w:hAnsi="Times New Roman" w:cs="Times New Roman"/>
                <w:color w:val="000000"/>
                <w:sz w:val="18"/>
                <w:szCs w:val="18"/>
                <w:lang w:val="ru-RU" w:eastAsia="ru-RU"/>
              </w:rPr>
              <w:t>7,70</w:t>
            </w:r>
          </w:p>
        </w:tc>
        <w:tc>
          <w:tcPr>
            <w:tcW w:w="1120" w:type="dxa"/>
            <w:tcBorders>
              <w:top w:val="nil"/>
              <w:left w:val="nil"/>
              <w:bottom w:val="single" w:sz="4" w:space="0" w:color="auto"/>
              <w:right w:val="single" w:sz="4" w:space="0" w:color="auto"/>
            </w:tcBorders>
            <w:shd w:val="clear" w:color="000000" w:fill="FFFFFF"/>
            <w:noWrap/>
            <w:vAlign w:val="center"/>
            <w:hideMark/>
          </w:tcPr>
          <w:p w:rsidR="00C367D3" w:rsidRPr="003B18F8" w:rsidRDefault="00C367D3" w:rsidP="003B18F8">
            <w:pPr>
              <w:widowControl/>
              <w:spacing w:after="0" w:line="240" w:lineRule="auto"/>
              <w:jc w:val="center"/>
              <w:rPr>
                <w:rFonts w:ascii="Times New Roman" w:eastAsia="Times New Roman" w:hAnsi="Times New Roman" w:cs="Times New Roman"/>
                <w:color w:val="000000"/>
                <w:sz w:val="18"/>
                <w:szCs w:val="18"/>
                <w:lang w:val="ru-RU" w:eastAsia="ru-RU"/>
              </w:rPr>
            </w:pPr>
            <w:r w:rsidRPr="003B18F8">
              <w:rPr>
                <w:rFonts w:ascii="Times New Roman" w:eastAsia="Times New Roman" w:hAnsi="Times New Roman" w:cs="Times New Roman"/>
                <w:color w:val="000000"/>
                <w:sz w:val="18"/>
                <w:szCs w:val="18"/>
                <w:lang w:val="ru-RU" w:eastAsia="ru-RU"/>
              </w:rPr>
              <w:t>9,71</w:t>
            </w:r>
          </w:p>
        </w:tc>
      </w:tr>
      <w:tr w:rsidR="00C367D3" w:rsidRPr="003B18F8" w:rsidTr="00C367D3">
        <w:trPr>
          <w:trHeight w:val="287"/>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C367D3" w:rsidRPr="003B18F8" w:rsidRDefault="00C367D3" w:rsidP="00C367D3">
            <w:pPr>
              <w:widowControl/>
              <w:spacing w:after="0" w:line="240" w:lineRule="auto"/>
              <w:rPr>
                <w:rFonts w:ascii="Times New Roman" w:eastAsia="Times New Roman" w:hAnsi="Times New Roman" w:cs="Times New Roman"/>
                <w:color w:val="000000"/>
                <w:sz w:val="18"/>
                <w:szCs w:val="18"/>
                <w:lang w:val="ru-RU" w:eastAsia="ru-RU"/>
              </w:rPr>
            </w:pPr>
            <w:r w:rsidRPr="003B18F8">
              <w:rPr>
                <w:rFonts w:ascii="Times New Roman" w:eastAsia="Times New Roman" w:hAnsi="Times New Roman" w:cs="Times New Roman"/>
                <w:color w:val="000000"/>
                <w:sz w:val="18"/>
                <w:szCs w:val="18"/>
                <w:lang w:val="ru-RU" w:eastAsia="ru-RU"/>
              </w:rPr>
              <w:t>Совет депутатов ЗАТО г. Североморск</w:t>
            </w:r>
          </w:p>
        </w:tc>
        <w:tc>
          <w:tcPr>
            <w:tcW w:w="993" w:type="dxa"/>
            <w:tcBorders>
              <w:top w:val="nil"/>
              <w:left w:val="nil"/>
              <w:bottom w:val="single" w:sz="4" w:space="0" w:color="auto"/>
              <w:right w:val="single" w:sz="4" w:space="0" w:color="auto"/>
            </w:tcBorders>
            <w:shd w:val="clear" w:color="000000" w:fill="FFFFFF"/>
            <w:noWrap/>
            <w:vAlign w:val="center"/>
            <w:hideMark/>
          </w:tcPr>
          <w:p w:rsidR="00C367D3" w:rsidRPr="003B18F8" w:rsidRDefault="00C367D3" w:rsidP="003B18F8">
            <w:pPr>
              <w:widowControl/>
              <w:spacing w:after="0" w:line="240" w:lineRule="auto"/>
              <w:jc w:val="center"/>
              <w:rPr>
                <w:rFonts w:ascii="Times New Roman" w:eastAsia="Times New Roman" w:hAnsi="Times New Roman" w:cs="Times New Roman"/>
                <w:color w:val="000000"/>
                <w:sz w:val="18"/>
                <w:szCs w:val="18"/>
                <w:lang w:val="ru-RU" w:eastAsia="ru-RU"/>
              </w:rPr>
            </w:pPr>
            <w:r w:rsidRPr="003B18F8">
              <w:rPr>
                <w:rFonts w:ascii="Times New Roman" w:eastAsia="Times New Roman" w:hAnsi="Times New Roman" w:cs="Times New Roman"/>
                <w:color w:val="000000"/>
                <w:sz w:val="18"/>
                <w:szCs w:val="18"/>
                <w:lang w:val="ru-RU" w:eastAsia="ru-RU"/>
              </w:rPr>
              <w:t>732</w:t>
            </w:r>
          </w:p>
        </w:tc>
        <w:tc>
          <w:tcPr>
            <w:tcW w:w="1120" w:type="dxa"/>
            <w:tcBorders>
              <w:top w:val="nil"/>
              <w:left w:val="nil"/>
              <w:bottom w:val="single" w:sz="4" w:space="0" w:color="auto"/>
              <w:right w:val="single" w:sz="4" w:space="0" w:color="auto"/>
            </w:tcBorders>
            <w:shd w:val="clear" w:color="000000" w:fill="FFFFFF"/>
            <w:noWrap/>
            <w:vAlign w:val="center"/>
            <w:hideMark/>
          </w:tcPr>
          <w:p w:rsidR="00C367D3" w:rsidRPr="003B18F8" w:rsidRDefault="00C367D3" w:rsidP="003B18F8">
            <w:pPr>
              <w:widowControl/>
              <w:spacing w:after="0" w:line="240" w:lineRule="auto"/>
              <w:jc w:val="center"/>
              <w:rPr>
                <w:rFonts w:ascii="Times New Roman" w:eastAsia="Times New Roman" w:hAnsi="Times New Roman" w:cs="Times New Roman"/>
                <w:color w:val="000000"/>
                <w:sz w:val="18"/>
                <w:szCs w:val="18"/>
                <w:lang w:val="ru-RU" w:eastAsia="ru-RU"/>
              </w:rPr>
            </w:pPr>
            <w:r w:rsidRPr="003B18F8">
              <w:rPr>
                <w:rFonts w:ascii="Times New Roman" w:eastAsia="Times New Roman" w:hAnsi="Times New Roman" w:cs="Times New Roman"/>
                <w:color w:val="000000"/>
                <w:sz w:val="18"/>
                <w:szCs w:val="18"/>
                <w:lang w:val="ru-RU" w:eastAsia="ru-RU"/>
              </w:rPr>
              <w:t>0,35</w:t>
            </w:r>
          </w:p>
        </w:tc>
        <w:tc>
          <w:tcPr>
            <w:tcW w:w="1120" w:type="dxa"/>
            <w:tcBorders>
              <w:top w:val="nil"/>
              <w:left w:val="nil"/>
              <w:bottom w:val="single" w:sz="4" w:space="0" w:color="auto"/>
              <w:right w:val="single" w:sz="4" w:space="0" w:color="auto"/>
            </w:tcBorders>
            <w:shd w:val="clear" w:color="000000" w:fill="FFFFFF"/>
            <w:noWrap/>
            <w:vAlign w:val="center"/>
            <w:hideMark/>
          </w:tcPr>
          <w:p w:rsidR="00C367D3" w:rsidRPr="003B18F8" w:rsidRDefault="00C367D3" w:rsidP="003B18F8">
            <w:pPr>
              <w:widowControl/>
              <w:spacing w:after="0" w:line="240" w:lineRule="auto"/>
              <w:jc w:val="center"/>
              <w:rPr>
                <w:rFonts w:ascii="Times New Roman" w:eastAsia="Times New Roman" w:hAnsi="Times New Roman" w:cs="Times New Roman"/>
                <w:color w:val="000000"/>
                <w:sz w:val="18"/>
                <w:szCs w:val="18"/>
                <w:lang w:val="ru-RU" w:eastAsia="ru-RU"/>
              </w:rPr>
            </w:pPr>
            <w:r w:rsidRPr="003B18F8">
              <w:rPr>
                <w:rFonts w:ascii="Times New Roman" w:eastAsia="Times New Roman" w:hAnsi="Times New Roman" w:cs="Times New Roman"/>
                <w:color w:val="000000"/>
                <w:sz w:val="18"/>
                <w:szCs w:val="18"/>
                <w:lang w:val="ru-RU" w:eastAsia="ru-RU"/>
              </w:rPr>
              <w:t>0,31</w:t>
            </w:r>
          </w:p>
        </w:tc>
        <w:tc>
          <w:tcPr>
            <w:tcW w:w="1120" w:type="dxa"/>
            <w:tcBorders>
              <w:top w:val="nil"/>
              <w:left w:val="nil"/>
              <w:bottom w:val="single" w:sz="4" w:space="0" w:color="auto"/>
              <w:right w:val="single" w:sz="4" w:space="0" w:color="auto"/>
            </w:tcBorders>
            <w:shd w:val="clear" w:color="000000" w:fill="FFFFFF"/>
            <w:noWrap/>
            <w:vAlign w:val="center"/>
            <w:hideMark/>
          </w:tcPr>
          <w:p w:rsidR="00C367D3" w:rsidRPr="003B18F8" w:rsidRDefault="00C367D3" w:rsidP="003B18F8">
            <w:pPr>
              <w:widowControl/>
              <w:spacing w:after="0" w:line="240" w:lineRule="auto"/>
              <w:jc w:val="center"/>
              <w:rPr>
                <w:rFonts w:ascii="Times New Roman" w:eastAsia="Times New Roman" w:hAnsi="Times New Roman" w:cs="Times New Roman"/>
                <w:color w:val="000000"/>
                <w:sz w:val="18"/>
                <w:szCs w:val="18"/>
                <w:lang w:val="ru-RU" w:eastAsia="ru-RU"/>
              </w:rPr>
            </w:pPr>
            <w:r w:rsidRPr="003B18F8">
              <w:rPr>
                <w:rFonts w:ascii="Times New Roman" w:eastAsia="Times New Roman" w:hAnsi="Times New Roman" w:cs="Times New Roman"/>
                <w:color w:val="000000"/>
                <w:sz w:val="18"/>
                <w:szCs w:val="18"/>
                <w:lang w:val="ru-RU" w:eastAsia="ru-RU"/>
              </w:rPr>
              <w:t>0,29</w:t>
            </w:r>
          </w:p>
        </w:tc>
        <w:tc>
          <w:tcPr>
            <w:tcW w:w="1120" w:type="dxa"/>
            <w:tcBorders>
              <w:top w:val="nil"/>
              <w:left w:val="nil"/>
              <w:bottom w:val="single" w:sz="4" w:space="0" w:color="auto"/>
              <w:right w:val="single" w:sz="4" w:space="0" w:color="auto"/>
            </w:tcBorders>
            <w:shd w:val="clear" w:color="000000" w:fill="FFFFFF"/>
            <w:noWrap/>
            <w:vAlign w:val="center"/>
            <w:hideMark/>
          </w:tcPr>
          <w:p w:rsidR="00C367D3" w:rsidRPr="003B18F8" w:rsidRDefault="00C367D3" w:rsidP="003B18F8">
            <w:pPr>
              <w:widowControl/>
              <w:spacing w:after="0" w:line="240" w:lineRule="auto"/>
              <w:jc w:val="center"/>
              <w:rPr>
                <w:rFonts w:ascii="Times New Roman" w:eastAsia="Times New Roman" w:hAnsi="Times New Roman" w:cs="Times New Roman"/>
                <w:color w:val="000000"/>
                <w:sz w:val="18"/>
                <w:szCs w:val="18"/>
                <w:lang w:val="ru-RU" w:eastAsia="ru-RU"/>
              </w:rPr>
            </w:pPr>
            <w:r w:rsidRPr="003B18F8">
              <w:rPr>
                <w:rFonts w:ascii="Times New Roman" w:eastAsia="Times New Roman" w:hAnsi="Times New Roman" w:cs="Times New Roman"/>
                <w:color w:val="000000"/>
                <w:sz w:val="18"/>
                <w:szCs w:val="18"/>
                <w:lang w:val="ru-RU" w:eastAsia="ru-RU"/>
              </w:rPr>
              <w:t>0,37</w:t>
            </w:r>
          </w:p>
        </w:tc>
      </w:tr>
      <w:tr w:rsidR="00C367D3" w:rsidRPr="003B18F8" w:rsidTr="00C367D3">
        <w:trPr>
          <w:trHeight w:val="49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C367D3" w:rsidRPr="003B18F8" w:rsidRDefault="00C367D3" w:rsidP="00C367D3">
            <w:pPr>
              <w:widowControl/>
              <w:spacing w:after="0" w:line="240" w:lineRule="auto"/>
              <w:rPr>
                <w:rFonts w:ascii="Times New Roman" w:eastAsia="Times New Roman" w:hAnsi="Times New Roman" w:cs="Times New Roman"/>
                <w:color w:val="000000"/>
                <w:sz w:val="18"/>
                <w:szCs w:val="18"/>
                <w:lang w:val="ru-RU" w:eastAsia="ru-RU"/>
              </w:rPr>
            </w:pPr>
            <w:r w:rsidRPr="003B18F8">
              <w:rPr>
                <w:rFonts w:ascii="Times New Roman" w:eastAsia="Times New Roman" w:hAnsi="Times New Roman" w:cs="Times New Roman"/>
                <w:color w:val="000000"/>
                <w:sz w:val="18"/>
                <w:szCs w:val="18"/>
                <w:lang w:val="ru-RU" w:eastAsia="ru-RU"/>
              </w:rPr>
              <w:t>КОНТРОЛЬНО-СЧЕТНАЯ ПАЛАТА ЗАТО Г. СЕВЕРОМОРСК</w:t>
            </w:r>
          </w:p>
        </w:tc>
        <w:tc>
          <w:tcPr>
            <w:tcW w:w="993" w:type="dxa"/>
            <w:tcBorders>
              <w:top w:val="nil"/>
              <w:left w:val="nil"/>
              <w:bottom w:val="single" w:sz="4" w:space="0" w:color="auto"/>
              <w:right w:val="single" w:sz="4" w:space="0" w:color="auto"/>
            </w:tcBorders>
            <w:shd w:val="clear" w:color="000000" w:fill="FFFFFF"/>
            <w:noWrap/>
            <w:vAlign w:val="center"/>
            <w:hideMark/>
          </w:tcPr>
          <w:p w:rsidR="00C367D3" w:rsidRPr="003B18F8" w:rsidRDefault="00C367D3" w:rsidP="003B18F8">
            <w:pPr>
              <w:widowControl/>
              <w:spacing w:after="0" w:line="240" w:lineRule="auto"/>
              <w:jc w:val="center"/>
              <w:rPr>
                <w:rFonts w:ascii="Times New Roman" w:eastAsia="Times New Roman" w:hAnsi="Times New Roman" w:cs="Times New Roman"/>
                <w:color w:val="000000"/>
                <w:sz w:val="18"/>
                <w:szCs w:val="18"/>
                <w:lang w:val="ru-RU" w:eastAsia="ru-RU"/>
              </w:rPr>
            </w:pPr>
            <w:r w:rsidRPr="003B18F8">
              <w:rPr>
                <w:rFonts w:ascii="Times New Roman" w:eastAsia="Times New Roman" w:hAnsi="Times New Roman" w:cs="Times New Roman"/>
                <w:color w:val="000000"/>
                <w:sz w:val="18"/>
                <w:szCs w:val="18"/>
                <w:lang w:val="ru-RU" w:eastAsia="ru-RU"/>
              </w:rPr>
              <w:t>734</w:t>
            </w:r>
          </w:p>
        </w:tc>
        <w:tc>
          <w:tcPr>
            <w:tcW w:w="1120" w:type="dxa"/>
            <w:tcBorders>
              <w:top w:val="nil"/>
              <w:left w:val="nil"/>
              <w:bottom w:val="single" w:sz="4" w:space="0" w:color="auto"/>
              <w:right w:val="single" w:sz="4" w:space="0" w:color="auto"/>
            </w:tcBorders>
            <w:shd w:val="clear" w:color="000000" w:fill="FFFFFF"/>
            <w:noWrap/>
            <w:vAlign w:val="center"/>
            <w:hideMark/>
          </w:tcPr>
          <w:p w:rsidR="00C367D3" w:rsidRPr="003B18F8" w:rsidRDefault="00C367D3" w:rsidP="003B18F8">
            <w:pPr>
              <w:widowControl/>
              <w:spacing w:after="0" w:line="240" w:lineRule="auto"/>
              <w:jc w:val="center"/>
              <w:rPr>
                <w:rFonts w:ascii="Times New Roman" w:eastAsia="Times New Roman" w:hAnsi="Times New Roman" w:cs="Times New Roman"/>
                <w:color w:val="000000"/>
                <w:sz w:val="18"/>
                <w:szCs w:val="18"/>
                <w:lang w:val="ru-RU" w:eastAsia="ru-RU"/>
              </w:rPr>
            </w:pPr>
            <w:r w:rsidRPr="003B18F8">
              <w:rPr>
                <w:rFonts w:ascii="Times New Roman" w:eastAsia="Times New Roman" w:hAnsi="Times New Roman" w:cs="Times New Roman"/>
                <w:color w:val="000000"/>
                <w:sz w:val="18"/>
                <w:szCs w:val="18"/>
                <w:lang w:val="ru-RU" w:eastAsia="ru-RU"/>
              </w:rPr>
              <w:t>0,11</w:t>
            </w:r>
          </w:p>
        </w:tc>
        <w:tc>
          <w:tcPr>
            <w:tcW w:w="1120" w:type="dxa"/>
            <w:tcBorders>
              <w:top w:val="nil"/>
              <w:left w:val="nil"/>
              <w:bottom w:val="single" w:sz="4" w:space="0" w:color="auto"/>
              <w:right w:val="single" w:sz="4" w:space="0" w:color="auto"/>
            </w:tcBorders>
            <w:shd w:val="clear" w:color="000000" w:fill="FFFFFF"/>
            <w:noWrap/>
            <w:vAlign w:val="center"/>
            <w:hideMark/>
          </w:tcPr>
          <w:p w:rsidR="00C367D3" w:rsidRPr="003B18F8" w:rsidRDefault="00C367D3" w:rsidP="003B18F8">
            <w:pPr>
              <w:widowControl/>
              <w:spacing w:after="0" w:line="240" w:lineRule="auto"/>
              <w:jc w:val="center"/>
              <w:rPr>
                <w:rFonts w:ascii="Times New Roman" w:eastAsia="Times New Roman" w:hAnsi="Times New Roman" w:cs="Times New Roman"/>
                <w:color w:val="000000"/>
                <w:sz w:val="18"/>
                <w:szCs w:val="18"/>
                <w:lang w:val="ru-RU" w:eastAsia="ru-RU"/>
              </w:rPr>
            </w:pPr>
            <w:r w:rsidRPr="003B18F8">
              <w:rPr>
                <w:rFonts w:ascii="Times New Roman" w:eastAsia="Times New Roman" w:hAnsi="Times New Roman" w:cs="Times New Roman"/>
                <w:color w:val="000000"/>
                <w:sz w:val="18"/>
                <w:szCs w:val="18"/>
                <w:lang w:val="ru-RU" w:eastAsia="ru-RU"/>
              </w:rPr>
              <w:t>0,09</w:t>
            </w:r>
          </w:p>
        </w:tc>
        <w:tc>
          <w:tcPr>
            <w:tcW w:w="1120" w:type="dxa"/>
            <w:tcBorders>
              <w:top w:val="nil"/>
              <w:left w:val="nil"/>
              <w:bottom w:val="single" w:sz="4" w:space="0" w:color="auto"/>
              <w:right w:val="single" w:sz="4" w:space="0" w:color="auto"/>
            </w:tcBorders>
            <w:shd w:val="clear" w:color="000000" w:fill="FFFFFF"/>
            <w:noWrap/>
            <w:vAlign w:val="center"/>
            <w:hideMark/>
          </w:tcPr>
          <w:p w:rsidR="00C367D3" w:rsidRPr="003B18F8" w:rsidRDefault="00C367D3" w:rsidP="003B18F8">
            <w:pPr>
              <w:widowControl/>
              <w:spacing w:after="0" w:line="240" w:lineRule="auto"/>
              <w:jc w:val="center"/>
              <w:rPr>
                <w:rFonts w:ascii="Times New Roman" w:eastAsia="Times New Roman" w:hAnsi="Times New Roman" w:cs="Times New Roman"/>
                <w:color w:val="000000"/>
                <w:sz w:val="18"/>
                <w:szCs w:val="18"/>
                <w:lang w:val="ru-RU" w:eastAsia="ru-RU"/>
              </w:rPr>
            </w:pPr>
            <w:r w:rsidRPr="003B18F8">
              <w:rPr>
                <w:rFonts w:ascii="Times New Roman" w:eastAsia="Times New Roman" w:hAnsi="Times New Roman" w:cs="Times New Roman"/>
                <w:color w:val="000000"/>
                <w:sz w:val="18"/>
                <w:szCs w:val="18"/>
                <w:lang w:val="ru-RU" w:eastAsia="ru-RU"/>
              </w:rPr>
              <w:t>0,08</w:t>
            </w:r>
          </w:p>
        </w:tc>
        <w:tc>
          <w:tcPr>
            <w:tcW w:w="1120" w:type="dxa"/>
            <w:tcBorders>
              <w:top w:val="nil"/>
              <w:left w:val="nil"/>
              <w:bottom w:val="single" w:sz="4" w:space="0" w:color="auto"/>
              <w:right w:val="single" w:sz="4" w:space="0" w:color="auto"/>
            </w:tcBorders>
            <w:shd w:val="clear" w:color="000000" w:fill="FFFFFF"/>
            <w:noWrap/>
            <w:vAlign w:val="center"/>
            <w:hideMark/>
          </w:tcPr>
          <w:p w:rsidR="00C367D3" w:rsidRPr="003B18F8" w:rsidRDefault="00C367D3" w:rsidP="003B18F8">
            <w:pPr>
              <w:widowControl/>
              <w:spacing w:after="0" w:line="240" w:lineRule="auto"/>
              <w:jc w:val="center"/>
              <w:rPr>
                <w:rFonts w:ascii="Times New Roman" w:eastAsia="Times New Roman" w:hAnsi="Times New Roman" w:cs="Times New Roman"/>
                <w:color w:val="000000"/>
                <w:sz w:val="18"/>
                <w:szCs w:val="18"/>
                <w:lang w:val="ru-RU" w:eastAsia="ru-RU"/>
              </w:rPr>
            </w:pPr>
            <w:r w:rsidRPr="003B18F8">
              <w:rPr>
                <w:rFonts w:ascii="Times New Roman" w:eastAsia="Times New Roman" w:hAnsi="Times New Roman" w:cs="Times New Roman"/>
                <w:color w:val="000000"/>
                <w:sz w:val="18"/>
                <w:szCs w:val="18"/>
                <w:lang w:val="ru-RU" w:eastAsia="ru-RU"/>
              </w:rPr>
              <w:t>0,09</w:t>
            </w:r>
          </w:p>
        </w:tc>
      </w:tr>
      <w:tr w:rsidR="00C367D3" w:rsidRPr="003B18F8" w:rsidTr="00C367D3">
        <w:trPr>
          <w:trHeight w:val="568"/>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C367D3" w:rsidRPr="003B18F8" w:rsidRDefault="00C367D3" w:rsidP="00C367D3">
            <w:pPr>
              <w:widowControl/>
              <w:spacing w:after="0" w:line="240" w:lineRule="auto"/>
              <w:rPr>
                <w:rFonts w:ascii="Times New Roman" w:eastAsia="Times New Roman" w:hAnsi="Times New Roman" w:cs="Times New Roman"/>
                <w:color w:val="000000"/>
                <w:sz w:val="18"/>
                <w:szCs w:val="18"/>
                <w:lang w:val="ru-RU" w:eastAsia="ru-RU"/>
              </w:rPr>
            </w:pPr>
            <w:r w:rsidRPr="003B18F8">
              <w:rPr>
                <w:rFonts w:ascii="Times New Roman" w:eastAsia="Times New Roman" w:hAnsi="Times New Roman" w:cs="Times New Roman"/>
                <w:color w:val="000000"/>
                <w:sz w:val="18"/>
                <w:szCs w:val="18"/>
                <w:lang w:val="ru-RU" w:eastAsia="ru-RU"/>
              </w:rPr>
              <w:t>Комитет имущественных отношений администрации ЗАТО г.Североморск</w:t>
            </w:r>
          </w:p>
        </w:tc>
        <w:tc>
          <w:tcPr>
            <w:tcW w:w="993" w:type="dxa"/>
            <w:tcBorders>
              <w:top w:val="nil"/>
              <w:left w:val="nil"/>
              <w:bottom w:val="single" w:sz="4" w:space="0" w:color="auto"/>
              <w:right w:val="single" w:sz="4" w:space="0" w:color="auto"/>
            </w:tcBorders>
            <w:shd w:val="clear" w:color="000000" w:fill="FFFFFF"/>
            <w:noWrap/>
            <w:vAlign w:val="center"/>
            <w:hideMark/>
          </w:tcPr>
          <w:p w:rsidR="00C367D3" w:rsidRPr="003B18F8" w:rsidRDefault="00C367D3" w:rsidP="003B18F8">
            <w:pPr>
              <w:widowControl/>
              <w:spacing w:after="0" w:line="240" w:lineRule="auto"/>
              <w:jc w:val="center"/>
              <w:rPr>
                <w:rFonts w:ascii="Times New Roman" w:eastAsia="Times New Roman" w:hAnsi="Times New Roman" w:cs="Times New Roman"/>
                <w:color w:val="000000"/>
                <w:sz w:val="18"/>
                <w:szCs w:val="18"/>
                <w:lang w:val="ru-RU" w:eastAsia="ru-RU"/>
              </w:rPr>
            </w:pPr>
            <w:r w:rsidRPr="003B18F8">
              <w:rPr>
                <w:rFonts w:ascii="Times New Roman" w:eastAsia="Times New Roman" w:hAnsi="Times New Roman" w:cs="Times New Roman"/>
                <w:color w:val="000000"/>
                <w:sz w:val="18"/>
                <w:szCs w:val="18"/>
                <w:lang w:val="ru-RU" w:eastAsia="ru-RU"/>
              </w:rPr>
              <w:t>913</w:t>
            </w:r>
          </w:p>
        </w:tc>
        <w:tc>
          <w:tcPr>
            <w:tcW w:w="1120" w:type="dxa"/>
            <w:tcBorders>
              <w:top w:val="nil"/>
              <w:left w:val="nil"/>
              <w:bottom w:val="single" w:sz="4" w:space="0" w:color="auto"/>
              <w:right w:val="single" w:sz="4" w:space="0" w:color="auto"/>
            </w:tcBorders>
            <w:shd w:val="clear" w:color="000000" w:fill="FFFFFF"/>
            <w:noWrap/>
            <w:vAlign w:val="center"/>
            <w:hideMark/>
          </w:tcPr>
          <w:p w:rsidR="00C367D3" w:rsidRPr="003B18F8" w:rsidRDefault="00C367D3" w:rsidP="003B18F8">
            <w:pPr>
              <w:widowControl/>
              <w:spacing w:after="0" w:line="240" w:lineRule="auto"/>
              <w:jc w:val="center"/>
              <w:rPr>
                <w:rFonts w:ascii="Times New Roman" w:eastAsia="Times New Roman" w:hAnsi="Times New Roman" w:cs="Times New Roman"/>
                <w:color w:val="000000"/>
                <w:sz w:val="18"/>
                <w:szCs w:val="18"/>
                <w:lang w:val="ru-RU" w:eastAsia="ru-RU"/>
              </w:rPr>
            </w:pPr>
            <w:r w:rsidRPr="003B18F8">
              <w:rPr>
                <w:rFonts w:ascii="Times New Roman" w:eastAsia="Times New Roman" w:hAnsi="Times New Roman" w:cs="Times New Roman"/>
                <w:color w:val="000000"/>
                <w:sz w:val="18"/>
                <w:szCs w:val="18"/>
                <w:lang w:val="ru-RU" w:eastAsia="ru-RU"/>
              </w:rPr>
              <w:t>3,28</w:t>
            </w:r>
          </w:p>
        </w:tc>
        <w:tc>
          <w:tcPr>
            <w:tcW w:w="1120" w:type="dxa"/>
            <w:tcBorders>
              <w:top w:val="nil"/>
              <w:left w:val="nil"/>
              <w:bottom w:val="single" w:sz="4" w:space="0" w:color="auto"/>
              <w:right w:val="single" w:sz="4" w:space="0" w:color="auto"/>
            </w:tcBorders>
            <w:shd w:val="clear" w:color="000000" w:fill="FFFFFF"/>
            <w:noWrap/>
            <w:vAlign w:val="center"/>
            <w:hideMark/>
          </w:tcPr>
          <w:p w:rsidR="00C367D3" w:rsidRPr="003B18F8" w:rsidRDefault="00C367D3" w:rsidP="003B18F8">
            <w:pPr>
              <w:widowControl/>
              <w:spacing w:after="0" w:line="240" w:lineRule="auto"/>
              <w:jc w:val="center"/>
              <w:rPr>
                <w:rFonts w:ascii="Times New Roman" w:eastAsia="Times New Roman" w:hAnsi="Times New Roman" w:cs="Times New Roman"/>
                <w:color w:val="000000"/>
                <w:sz w:val="18"/>
                <w:szCs w:val="18"/>
                <w:lang w:val="ru-RU" w:eastAsia="ru-RU"/>
              </w:rPr>
            </w:pPr>
            <w:r w:rsidRPr="003B18F8">
              <w:rPr>
                <w:rFonts w:ascii="Times New Roman" w:eastAsia="Times New Roman" w:hAnsi="Times New Roman" w:cs="Times New Roman"/>
                <w:color w:val="000000"/>
                <w:sz w:val="18"/>
                <w:szCs w:val="18"/>
                <w:lang w:val="ru-RU" w:eastAsia="ru-RU"/>
              </w:rPr>
              <w:t>2,74</w:t>
            </w:r>
          </w:p>
        </w:tc>
        <w:tc>
          <w:tcPr>
            <w:tcW w:w="1120" w:type="dxa"/>
            <w:tcBorders>
              <w:top w:val="nil"/>
              <w:left w:val="nil"/>
              <w:bottom w:val="single" w:sz="4" w:space="0" w:color="auto"/>
              <w:right w:val="single" w:sz="4" w:space="0" w:color="auto"/>
            </w:tcBorders>
            <w:shd w:val="clear" w:color="000000" w:fill="FFFFFF"/>
            <w:noWrap/>
            <w:vAlign w:val="center"/>
            <w:hideMark/>
          </w:tcPr>
          <w:p w:rsidR="00C367D3" w:rsidRPr="003B18F8" w:rsidRDefault="00C367D3" w:rsidP="003B18F8">
            <w:pPr>
              <w:widowControl/>
              <w:spacing w:after="0" w:line="240" w:lineRule="auto"/>
              <w:jc w:val="center"/>
              <w:rPr>
                <w:rFonts w:ascii="Times New Roman" w:eastAsia="Times New Roman" w:hAnsi="Times New Roman" w:cs="Times New Roman"/>
                <w:color w:val="000000"/>
                <w:sz w:val="18"/>
                <w:szCs w:val="18"/>
                <w:lang w:val="ru-RU" w:eastAsia="ru-RU"/>
              </w:rPr>
            </w:pPr>
            <w:r w:rsidRPr="003B18F8">
              <w:rPr>
                <w:rFonts w:ascii="Times New Roman" w:eastAsia="Times New Roman" w:hAnsi="Times New Roman" w:cs="Times New Roman"/>
                <w:color w:val="000000"/>
                <w:sz w:val="18"/>
                <w:szCs w:val="18"/>
                <w:lang w:val="ru-RU" w:eastAsia="ru-RU"/>
              </w:rPr>
              <w:t>2,43</w:t>
            </w:r>
          </w:p>
        </w:tc>
        <w:tc>
          <w:tcPr>
            <w:tcW w:w="1120" w:type="dxa"/>
            <w:tcBorders>
              <w:top w:val="nil"/>
              <w:left w:val="nil"/>
              <w:bottom w:val="single" w:sz="4" w:space="0" w:color="auto"/>
              <w:right w:val="single" w:sz="4" w:space="0" w:color="auto"/>
            </w:tcBorders>
            <w:shd w:val="clear" w:color="000000" w:fill="FFFFFF"/>
            <w:noWrap/>
            <w:vAlign w:val="center"/>
            <w:hideMark/>
          </w:tcPr>
          <w:p w:rsidR="00C367D3" w:rsidRPr="003B18F8" w:rsidRDefault="00C367D3" w:rsidP="003B18F8">
            <w:pPr>
              <w:widowControl/>
              <w:spacing w:after="0" w:line="240" w:lineRule="auto"/>
              <w:jc w:val="center"/>
              <w:rPr>
                <w:rFonts w:ascii="Times New Roman" w:eastAsia="Times New Roman" w:hAnsi="Times New Roman" w:cs="Times New Roman"/>
                <w:color w:val="000000"/>
                <w:sz w:val="18"/>
                <w:szCs w:val="18"/>
                <w:lang w:val="ru-RU" w:eastAsia="ru-RU"/>
              </w:rPr>
            </w:pPr>
            <w:r w:rsidRPr="003B18F8">
              <w:rPr>
                <w:rFonts w:ascii="Times New Roman" w:eastAsia="Times New Roman" w:hAnsi="Times New Roman" w:cs="Times New Roman"/>
                <w:color w:val="000000"/>
                <w:sz w:val="18"/>
                <w:szCs w:val="18"/>
                <w:lang w:val="ru-RU" w:eastAsia="ru-RU"/>
              </w:rPr>
              <w:t>2,83</w:t>
            </w:r>
          </w:p>
        </w:tc>
      </w:tr>
      <w:tr w:rsidR="00C367D3" w:rsidRPr="003B18F8" w:rsidTr="00C367D3">
        <w:trPr>
          <w:trHeight w:val="300"/>
        </w:trPr>
        <w:tc>
          <w:tcPr>
            <w:tcW w:w="554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367D3" w:rsidRPr="003B18F8" w:rsidRDefault="00C367D3" w:rsidP="003B18F8">
            <w:pPr>
              <w:widowControl/>
              <w:spacing w:after="0" w:line="240" w:lineRule="auto"/>
              <w:jc w:val="center"/>
              <w:rPr>
                <w:rFonts w:ascii="Times New Roman" w:eastAsia="Times New Roman" w:hAnsi="Times New Roman" w:cs="Times New Roman"/>
                <w:color w:val="000000"/>
                <w:sz w:val="18"/>
                <w:szCs w:val="18"/>
                <w:lang w:val="ru-RU" w:eastAsia="ru-RU"/>
              </w:rPr>
            </w:pPr>
            <w:r w:rsidRPr="003B18F8">
              <w:rPr>
                <w:rFonts w:ascii="Times New Roman" w:eastAsia="Times New Roman" w:hAnsi="Times New Roman" w:cs="Times New Roman"/>
                <w:color w:val="000000"/>
                <w:sz w:val="18"/>
                <w:szCs w:val="18"/>
                <w:lang w:val="ru-RU" w:eastAsia="ru-RU"/>
              </w:rPr>
              <w:t>ВСЕГО РАСХОДОВ:</w:t>
            </w:r>
          </w:p>
        </w:tc>
        <w:tc>
          <w:tcPr>
            <w:tcW w:w="1120" w:type="dxa"/>
            <w:tcBorders>
              <w:top w:val="nil"/>
              <w:left w:val="nil"/>
              <w:bottom w:val="single" w:sz="4" w:space="0" w:color="auto"/>
              <w:right w:val="single" w:sz="4" w:space="0" w:color="auto"/>
            </w:tcBorders>
            <w:shd w:val="clear" w:color="000000" w:fill="FFFFFF"/>
            <w:noWrap/>
            <w:vAlign w:val="center"/>
            <w:hideMark/>
          </w:tcPr>
          <w:p w:rsidR="00C367D3" w:rsidRPr="003B18F8" w:rsidRDefault="00C367D3" w:rsidP="003B18F8">
            <w:pPr>
              <w:widowControl/>
              <w:spacing w:after="0" w:line="240" w:lineRule="auto"/>
              <w:jc w:val="center"/>
              <w:rPr>
                <w:rFonts w:ascii="Times New Roman" w:eastAsia="Times New Roman" w:hAnsi="Times New Roman" w:cs="Times New Roman"/>
                <w:color w:val="000000"/>
                <w:sz w:val="18"/>
                <w:szCs w:val="18"/>
                <w:lang w:val="ru-RU" w:eastAsia="ru-RU"/>
              </w:rPr>
            </w:pPr>
            <w:r w:rsidRPr="003B18F8">
              <w:rPr>
                <w:rFonts w:ascii="Times New Roman" w:eastAsia="Times New Roman" w:hAnsi="Times New Roman" w:cs="Times New Roman"/>
                <w:color w:val="000000"/>
                <w:sz w:val="18"/>
                <w:szCs w:val="18"/>
                <w:lang w:val="ru-RU" w:eastAsia="ru-RU"/>
              </w:rPr>
              <w:t>100,00</w:t>
            </w:r>
          </w:p>
        </w:tc>
        <w:tc>
          <w:tcPr>
            <w:tcW w:w="1120" w:type="dxa"/>
            <w:tcBorders>
              <w:top w:val="nil"/>
              <w:left w:val="nil"/>
              <w:bottom w:val="single" w:sz="4" w:space="0" w:color="auto"/>
              <w:right w:val="single" w:sz="4" w:space="0" w:color="auto"/>
            </w:tcBorders>
            <w:shd w:val="clear" w:color="000000" w:fill="FFFFFF"/>
            <w:noWrap/>
            <w:vAlign w:val="center"/>
            <w:hideMark/>
          </w:tcPr>
          <w:p w:rsidR="00C367D3" w:rsidRPr="003B18F8" w:rsidRDefault="00C367D3" w:rsidP="003B18F8">
            <w:pPr>
              <w:widowControl/>
              <w:spacing w:after="0" w:line="240" w:lineRule="auto"/>
              <w:jc w:val="center"/>
              <w:rPr>
                <w:rFonts w:ascii="Times New Roman" w:eastAsia="Times New Roman" w:hAnsi="Times New Roman" w:cs="Times New Roman"/>
                <w:color w:val="000000"/>
                <w:sz w:val="18"/>
                <w:szCs w:val="18"/>
                <w:lang w:val="ru-RU" w:eastAsia="ru-RU"/>
              </w:rPr>
            </w:pPr>
            <w:r w:rsidRPr="003B18F8">
              <w:rPr>
                <w:rFonts w:ascii="Times New Roman" w:eastAsia="Times New Roman" w:hAnsi="Times New Roman" w:cs="Times New Roman"/>
                <w:color w:val="000000"/>
                <w:sz w:val="18"/>
                <w:szCs w:val="18"/>
                <w:lang w:val="ru-RU" w:eastAsia="ru-RU"/>
              </w:rPr>
              <w:t>100,00</w:t>
            </w:r>
          </w:p>
        </w:tc>
        <w:tc>
          <w:tcPr>
            <w:tcW w:w="1120" w:type="dxa"/>
            <w:tcBorders>
              <w:top w:val="nil"/>
              <w:left w:val="nil"/>
              <w:bottom w:val="single" w:sz="4" w:space="0" w:color="auto"/>
              <w:right w:val="single" w:sz="4" w:space="0" w:color="auto"/>
            </w:tcBorders>
            <w:shd w:val="clear" w:color="000000" w:fill="FFFFFF"/>
            <w:noWrap/>
            <w:vAlign w:val="center"/>
            <w:hideMark/>
          </w:tcPr>
          <w:p w:rsidR="00C367D3" w:rsidRPr="003B18F8" w:rsidRDefault="00C367D3" w:rsidP="003B18F8">
            <w:pPr>
              <w:widowControl/>
              <w:spacing w:after="0" w:line="240" w:lineRule="auto"/>
              <w:jc w:val="center"/>
              <w:rPr>
                <w:rFonts w:ascii="Times New Roman" w:eastAsia="Times New Roman" w:hAnsi="Times New Roman" w:cs="Times New Roman"/>
                <w:color w:val="000000"/>
                <w:sz w:val="18"/>
                <w:szCs w:val="18"/>
                <w:lang w:val="ru-RU" w:eastAsia="ru-RU"/>
              </w:rPr>
            </w:pPr>
            <w:r w:rsidRPr="003B18F8">
              <w:rPr>
                <w:rFonts w:ascii="Times New Roman" w:eastAsia="Times New Roman" w:hAnsi="Times New Roman" w:cs="Times New Roman"/>
                <w:color w:val="000000"/>
                <w:sz w:val="18"/>
                <w:szCs w:val="18"/>
                <w:lang w:val="ru-RU" w:eastAsia="ru-RU"/>
              </w:rPr>
              <w:t>100,00</w:t>
            </w:r>
          </w:p>
        </w:tc>
        <w:tc>
          <w:tcPr>
            <w:tcW w:w="1120" w:type="dxa"/>
            <w:tcBorders>
              <w:top w:val="nil"/>
              <w:left w:val="nil"/>
              <w:bottom w:val="single" w:sz="4" w:space="0" w:color="auto"/>
              <w:right w:val="single" w:sz="4" w:space="0" w:color="auto"/>
            </w:tcBorders>
            <w:shd w:val="clear" w:color="000000" w:fill="FFFFFF"/>
            <w:noWrap/>
            <w:vAlign w:val="center"/>
            <w:hideMark/>
          </w:tcPr>
          <w:p w:rsidR="00C367D3" w:rsidRPr="003B18F8" w:rsidRDefault="00C367D3" w:rsidP="003B18F8">
            <w:pPr>
              <w:widowControl/>
              <w:spacing w:after="0" w:line="240" w:lineRule="auto"/>
              <w:jc w:val="center"/>
              <w:rPr>
                <w:rFonts w:ascii="Times New Roman" w:eastAsia="Times New Roman" w:hAnsi="Times New Roman" w:cs="Times New Roman"/>
                <w:color w:val="000000"/>
                <w:sz w:val="18"/>
                <w:szCs w:val="18"/>
                <w:lang w:val="ru-RU" w:eastAsia="ru-RU"/>
              </w:rPr>
            </w:pPr>
            <w:r w:rsidRPr="003B18F8">
              <w:rPr>
                <w:rFonts w:ascii="Times New Roman" w:eastAsia="Times New Roman" w:hAnsi="Times New Roman" w:cs="Times New Roman"/>
                <w:color w:val="000000"/>
                <w:sz w:val="18"/>
                <w:szCs w:val="18"/>
                <w:lang w:val="ru-RU" w:eastAsia="ru-RU"/>
              </w:rPr>
              <w:t>100,00</w:t>
            </w:r>
          </w:p>
        </w:tc>
      </w:tr>
    </w:tbl>
    <w:p w:rsidR="00C91C4F" w:rsidRDefault="00C91C4F" w:rsidP="003767A9">
      <w:pPr>
        <w:pStyle w:val="6"/>
        <w:shd w:val="clear" w:color="auto" w:fill="auto"/>
        <w:spacing w:after="0" w:line="240" w:lineRule="auto"/>
        <w:ind w:left="23" w:right="11" w:firstLine="720"/>
        <w:jc w:val="both"/>
        <w:rPr>
          <w:sz w:val="26"/>
          <w:szCs w:val="26"/>
        </w:rPr>
      </w:pPr>
    </w:p>
    <w:p w:rsidR="00C367D3" w:rsidRDefault="00C367D3" w:rsidP="003767A9">
      <w:pPr>
        <w:pStyle w:val="6"/>
        <w:shd w:val="clear" w:color="auto" w:fill="auto"/>
        <w:spacing w:after="0" w:line="240" w:lineRule="auto"/>
        <w:ind w:left="23" w:right="11" w:firstLine="720"/>
        <w:jc w:val="both"/>
        <w:rPr>
          <w:sz w:val="26"/>
          <w:szCs w:val="26"/>
        </w:rPr>
      </w:pPr>
      <w:r w:rsidRPr="00C367D3">
        <w:rPr>
          <w:sz w:val="26"/>
          <w:szCs w:val="26"/>
        </w:rPr>
        <w:t xml:space="preserve">Из приведенных данных видно, что на протяжении всего анализируемого периода основная доля </w:t>
      </w:r>
      <w:r w:rsidR="009B3D4B">
        <w:rPr>
          <w:sz w:val="26"/>
          <w:szCs w:val="26"/>
        </w:rPr>
        <w:t xml:space="preserve">распределенных </w:t>
      </w:r>
      <w:r w:rsidRPr="00C367D3">
        <w:rPr>
          <w:sz w:val="26"/>
          <w:szCs w:val="26"/>
        </w:rPr>
        <w:t xml:space="preserve">расходов бюджета приходится на следующих главных распорядителей: </w:t>
      </w:r>
      <w:r w:rsidR="003767A9">
        <w:rPr>
          <w:sz w:val="26"/>
          <w:szCs w:val="26"/>
        </w:rPr>
        <w:t>Управление образования а</w:t>
      </w:r>
      <w:r w:rsidRPr="00C367D3">
        <w:rPr>
          <w:sz w:val="26"/>
          <w:szCs w:val="26"/>
        </w:rPr>
        <w:t>дминистрации</w:t>
      </w:r>
      <w:r w:rsidR="00F048F7">
        <w:rPr>
          <w:sz w:val="26"/>
          <w:szCs w:val="26"/>
        </w:rPr>
        <w:t xml:space="preserve"> </w:t>
      </w:r>
      <w:r>
        <w:rPr>
          <w:sz w:val="26"/>
          <w:szCs w:val="26"/>
        </w:rPr>
        <w:t>ЗАТО г. Североморск</w:t>
      </w:r>
      <w:r w:rsidRPr="00C367D3">
        <w:rPr>
          <w:sz w:val="26"/>
          <w:szCs w:val="26"/>
        </w:rPr>
        <w:t xml:space="preserve">, </w:t>
      </w:r>
      <w:r w:rsidRPr="003B18F8">
        <w:rPr>
          <w:sz w:val="26"/>
          <w:szCs w:val="26"/>
        </w:rPr>
        <w:t>Управление культуры и международных связей администрации ЗАТО г. Североморск</w:t>
      </w:r>
      <w:r w:rsidRPr="00C367D3">
        <w:rPr>
          <w:sz w:val="26"/>
          <w:szCs w:val="26"/>
        </w:rPr>
        <w:t xml:space="preserve">, </w:t>
      </w:r>
      <w:r w:rsidRPr="003B18F8">
        <w:rPr>
          <w:sz w:val="26"/>
          <w:szCs w:val="26"/>
        </w:rPr>
        <w:t>Комитет по</w:t>
      </w:r>
      <w:r w:rsidR="003767A9">
        <w:rPr>
          <w:sz w:val="26"/>
          <w:szCs w:val="26"/>
        </w:rPr>
        <w:t xml:space="preserve"> развитию городского хозяйства а</w:t>
      </w:r>
      <w:r w:rsidRPr="003B18F8">
        <w:rPr>
          <w:sz w:val="26"/>
          <w:szCs w:val="26"/>
        </w:rPr>
        <w:t>дминистрации ЗАТО г. Североморск</w:t>
      </w:r>
      <w:r w:rsidRPr="00C367D3">
        <w:rPr>
          <w:sz w:val="26"/>
          <w:szCs w:val="26"/>
        </w:rPr>
        <w:t xml:space="preserve">, </w:t>
      </w:r>
      <w:r w:rsidRPr="003B18F8">
        <w:rPr>
          <w:sz w:val="26"/>
          <w:szCs w:val="26"/>
        </w:rPr>
        <w:t>Администрация ЗАТО г. Североморск</w:t>
      </w:r>
      <w:r w:rsidRPr="00C367D3">
        <w:rPr>
          <w:sz w:val="26"/>
          <w:szCs w:val="26"/>
        </w:rPr>
        <w:t>, что наглядно можно увидеть на Диаграмме №</w:t>
      </w:r>
      <w:r w:rsidR="00090642">
        <w:rPr>
          <w:sz w:val="26"/>
          <w:szCs w:val="26"/>
        </w:rPr>
        <w:t>8</w:t>
      </w:r>
      <w:r w:rsidRPr="00C367D3">
        <w:rPr>
          <w:sz w:val="26"/>
          <w:szCs w:val="26"/>
        </w:rPr>
        <w:t>.</w:t>
      </w:r>
    </w:p>
    <w:p w:rsidR="00F048F7" w:rsidRDefault="00F048F7" w:rsidP="003767A9">
      <w:pPr>
        <w:pStyle w:val="6"/>
        <w:shd w:val="clear" w:color="auto" w:fill="auto"/>
        <w:spacing w:after="0" w:line="240" w:lineRule="auto"/>
        <w:ind w:left="23" w:right="11" w:firstLine="720"/>
        <w:rPr>
          <w:sz w:val="26"/>
          <w:szCs w:val="26"/>
        </w:rPr>
      </w:pPr>
    </w:p>
    <w:p w:rsidR="003767A9" w:rsidRDefault="003767A9" w:rsidP="003767A9">
      <w:pPr>
        <w:pStyle w:val="6"/>
        <w:shd w:val="clear" w:color="auto" w:fill="auto"/>
        <w:spacing w:after="0" w:line="240" w:lineRule="auto"/>
        <w:ind w:left="23" w:right="11" w:firstLine="720"/>
        <w:rPr>
          <w:sz w:val="26"/>
          <w:szCs w:val="26"/>
        </w:rPr>
      </w:pPr>
      <w:r>
        <w:rPr>
          <w:sz w:val="26"/>
          <w:szCs w:val="26"/>
        </w:rPr>
        <w:t xml:space="preserve">Диаграмма № </w:t>
      </w:r>
      <w:r w:rsidR="00090642">
        <w:rPr>
          <w:sz w:val="26"/>
          <w:szCs w:val="26"/>
        </w:rPr>
        <w:t>8</w:t>
      </w:r>
    </w:p>
    <w:p w:rsidR="003767A9" w:rsidRDefault="003767A9" w:rsidP="003767A9">
      <w:pPr>
        <w:pStyle w:val="6"/>
        <w:shd w:val="clear" w:color="auto" w:fill="auto"/>
        <w:spacing w:after="0" w:line="240" w:lineRule="auto"/>
        <w:ind w:left="23" w:right="11" w:hanging="20"/>
        <w:jc w:val="center"/>
        <w:rPr>
          <w:sz w:val="26"/>
          <w:szCs w:val="26"/>
        </w:rPr>
      </w:pPr>
      <w:r>
        <w:rPr>
          <w:iCs/>
          <w:sz w:val="26"/>
          <w:szCs w:val="26"/>
        </w:rPr>
        <w:t xml:space="preserve">Структура </w:t>
      </w:r>
      <w:r w:rsidRPr="00525CC7">
        <w:rPr>
          <w:sz w:val="26"/>
          <w:szCs w:val="26"/>
        </w:rPr>
        <w:t>расходов бюджета в разрезе ведомственной классификации</w:t>
      </w:r>
    </w:p>
    <w:p w:rsidR="003767A9" w:rsidRDefault="003767A9" w:rsidP="003767A9">
      <w:pPr>
        <w:pStyle w:val="6"/>
        <w:shd w:val="clear" w:color="auto" w:fill="auto"/>
        <w:spacing w:after="0" w:line="240" w:lineRule="auto"/>
        <w:ind w:left="23" w:right="11" w:hanging="20"/>
        <w:jc w:val="center"/>
        <w:rPr>
          <w:sz w:val="26"/>
          <w:szCs w:val="26"/>
        </w:rPr>
      </w:pPr>
      <w:r>
        <w:rPr>
          <w:sz w:val="26"/>
          <w:szCs w:val="26"/>
        </w:rPr>
        <w:t>2019 год</w:t>
      </w:r>
    </w:p>
    <w:p w:rsidR="00090642" w:rsidRDefault="003767A9" w:rsidP="00C367D3">
      <w:pPr>
        <w:spacing w:after="0" w:line="240" w:lineRule="auto"/>
        <w:ind w:right="12"/>
        <w:jc w:val="both"/>
        <w:rPr>
          <w:rFonts w:ascii="Times New Roman" w:hAnsi="Times New Roman" w:cs="Times New Roman"/>
          <w:sz w:val="26"/>
          <w:szCs w:val="26"/>
          <w:lang w:val="ru-RU"/>
        </w:rPr>
      </w:pPr>
      <w:r>
        <w:rPr>
          <w:rFonts w:ascii="Times New Roman" w:hAnsi="Times New Roman" w:cs="Times New Roman"/>
          <w:noProof/>
          <w:sz w:val="26"/>
          <w:szCs w:val="26"/>
          <w:lang w:val="ru-RU" w:eastAsia="ru-RU"/>
        </w:rPr>
        <w:drawing>
          <wp:inline distT="0" distB="0" distL="0" distR="0">
            <wp:extent cx="6086475" cy="2905125"/>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8E74DC" w:rsidRDefault="008E74DC" w:rsidP="009F05A0">
      <w:pPr>
        <w:pStyle w:val="6"/>
        <w:shd w:val="clear" w:color="auto" w:fill="auto"/>
        <w:spacing w:after="0" w:line="317" w:lineRule="exact"/>
        <w:ind w:left="40" w:right="300" w:firstLine="560"/>
        <w:jc w:val="both"/>
        <w:rPr>
          <w:sz w:val="26"/>
          <w:szCs w:val="26"/>
        </w:rPr>
      </w:pPr>
    </w:p>
    <w:p w:rsidR="00F048F7" w:rsidRDefault="00F048F7" w:rsidP="009F05A0">
      <w:pPr>
        <w:pStyle w:val="6"/>
        <w:shd w:val="clear" w:color="auto" w:fill="auto"/>
        <w:spacing w:after="0" w:line="317" w:lineRule="exact"/>
        <w:ind w:left="40" w:right="300" w:firstLine="560"/>
        <w:jc w:val="both"/>
        <w:rPr>
          <w:b/>
          <w:sz w:val="26"/>
          <w:szCs w:val="26"/>
        </w:rPr>
      </w:pPr>
    </w:p>
    <w:p w:rsidR="00F048F7" w:rsidRDefault="00F048F7" w:rsidP="009F05A0">
      <w:pPr>
        <w:pStyle w:val="6"/>
        <w:shd w:val="clear" w:color="auto" w:fill="auto"/>
        <w:spacing w:after="0" w:line="317" w:lineRule="exact"/>
        <w:ind w:left="40" w:right="300" w:firstLine="560"/>
        <w:jc w:val="both"/>
        <w:rPr>
          <w:b/>
          <w:sz w:val="26"/>
          <w:szCs w:val="26"/>
        </w:rPr>
      </w:pPr>
    </w:p>
    <w:p w:rsidR="00F048F7" w:rsidRDefault="00F048F7" w:rsidP="009F05A0">
      <w:pPr>
        <w:pStyle w:val="6"/>
        <w:shd w:val="clear" w:color="auto" w:fill="auto"/>
        <w:spacing w:after="0" w:line="317" w:lineRule="exact"/>
        <w:ind w:left="40" w:right="300" w:firstLine="560"/>
        <w:jc w:val="both"/>
        <w:rPr>
          <w:b/>
          <w:sz w:val="26"/>
          <w:szCs w:val="26"/>
        </w:rPr>
      </w:pPr>
    </w:p>
    <w:p w:rsidR="00F048F7" w:rsidRDefault="00F048F7" w:rsidP="009F05A0">
      <w:pPr>
        <w:pStyle w:val="6"/>
        <w:shd w:val="clear" w:color="auto" w:fill="auto"/>
        <w:spacing w:after="0" w:line="317" w:lineRule="exact"/>
        <w:ind w:left="40" w:right="300" w:firstLine="560"/>
        <w:jc w:val="both"/>
        <w:rPr>
          <w:b/>
          <w:sz w:val="26"/>
          <w:szCs w:val="26"/>
        </w:rPr>
      </w:pPr>
    </w:p>
    <w:p w:rsidR="009F05A0" w:rsidRDefault="008E74DC" w:rsidP="009F05A0">
      <w:pPr>
        <w:pStyle w:val="6"/>
        <w:shd w:val="clear" w:color="auto" w:fill="auto"/>
        <w:spacing w:after="0" w:line="317" w:lineRule="exact"/>
        <w:ind w:left="40" w:right="300" w:firstLine="560"/>
        <w:jc w:val="both"/>
        <w:rPr>
          <w:sz w:val="26"/>
          <w:szCs w:val="26"/>
        </w:rPr>
      </w:pPr>
      <w:r w:rsidRPr="00E46CAD">
        <w:rPr>
          <w:b/>
          <w:sz w:val="26"/>
          <w:szCs w:val="26"/>
        </w:rPr>
        <w:t>Р</w:t>
      </w:r>
      <w:r w:rsidR="009F05A0" w:rsidRPr="00E46CAD">
        <w:rPr>
          <w:b/>
          <w:sz w:val="26"/>
          <w:szCs w:val="26"/>
        </w:rPr>
        <w:t>асходы бюджета в разрезе групп видов расходов классификации расходов</w:t>
      </w:r>
      <w:r w:rsidR="009F05A0" w:rsidRPr="009F05A0">
        <w:rPr>
          <w:sz w:val="26"/>
          <w:szCs w:val="26"/>
        </w:rPr>
        <w:t xml:space="preserve"> представлены в Таблице </w:t>
      </w:r>
      <w:r w:rsidR="009F05A0">
        <w:rPr>
          <w:sz w:val="26"/>
          <w:szCs w:val="26"/>
        </w:rPr>
        <w:t>№</w:t>
      </w:r>
      <w:r w:rsidR="00C91C4F">
        <w:rPr>
          <w:sz w:val="26"/>
          <w:szCs w:val="26"/>
        </w:rPr>
        <w:t>2</w:t>
      </w:r>
      <w:r w:rsidR="00F048F7">
        <w:rPr>
          <w:sz w:val="26"/>
          <w:szCs w:val="26"/>
        </w:rPr>
        <w:t>4</w:t>
      </w:r>
      <w:r w:rsidR="009F05A0" w:rsidRPr="009F05A0">
        <w:rPr>
          <w:sz w:val="26"/>
          <w:szCs w:val="26"/>
        </w:rPr>
        <w:t>.</w:t>
      </w:r>
    </w:p>
    <w:p w:rsidR="009F05A0" w:rsidRDefault="009F05A0" w:rsidP="009F05A0">
      <w:pPr>
        <w:pStyle w:val="6"/>
        <w:shd w:val="clear" w:color="auto" w:fill="auto"/>
        <w:spacing w:after="0" w:line="317" w:lineRule="exact"/>
        <w:ind w:left="40" w:right="300" w:firstLine="560"/>
        <w:rPr>
          <w:sz w:val="26"/>
          <w:szCs w:val="26"/>
        </w:rPr>
      </w:pPr>
      <w:r>
        <w:rPr>
          <w:sz w:val="26"/>
          <w:szCs w:val="26"/>
        </w:rPr>
        <w:t xml:space="preserve">Таблица № </w:t>
      </w:r>
      <w:r w:rsidR="00C91C4F">
        <w:rPr>
          <w:sz w:val="26"/>
          <w:szCs w:val="26"/>
        </w:rPr>
        <w:t>2</w:t>
      </w:r>
      <w:r w:rsidR="00F048F7">
        <w:rPr>
          <w:sz w:val="26"/>
          <w:szCs w:val="26"/>
        </w:rPr>
        <w:t>4</w:t>
      </w:r>
    </w:p>
    <w:p w:rsidR="009F05A0" w:rsidRDefault="009F05A0" w:rsidP="009F05A0">
      <w:pPr>
        <w:pStyle w:val="6"/>
        <w:shd w:val="clear" w:color="auto" w:fill="auto"/>
        <w:spacing w:after="0" w:line="317" w:lineRule="exact"/>
        <w:ind w:left="40" w:right="300" w:firstLine="560"/>
        <w:rPr>
          <w:sz w:val="20"/>
          <w:szCs w:val="20"/>
        </w:rPr>
      </w:pPr>
      <w:r w:rsidRPr="009F05A0">
        <w:rPr>
          <w:sz w:val="20"/>
          <w:szCs w:val="20"/>
        </w:rPr>
        <w:t>тыс.руб.</w:t>
      </w:r>
    </w:p>
    <w:tbl>
      <w:tblPr>
        <w:tblW w:w="9796" w:type="dxa"/>
        <w:tblInd w:w="93" w:type="dxa"/>
        <w:tblLayout w:type="fixed"/>
        <w:tblLook w:val="04A0" w:firstRow="1" w:lastRow="0" w:firstColumn="1" w:lastColumn="0" w:noHBand="0" w:noVBand="1"/>
      </w:tblPr>
      <w:tblGrid>
        <w:gridCol w:w="2425"/>
        <w:gridCol w:w="709"/>
        <w:gridCol w:w="992"/>
        <w:gridCol w:w="851"/>
        <w:gridCol w:w="992"/>
        <w:gridCol w:w="992"/>
        <w:gridCol w:w="709"/>
        <w:gridCol w:w="709"/>
        <w:gridCol w:w="708"/>
        <w:gridCol w:w="709"/>
      </w:tblGrid>
      <w:tr w:rsidR="00F03041" w:rsidRPr="00393234" w:rsidTr="00F03041">
        <w:trPr>
          <w:trHeight w:val="452"/>
        </w:trPr>
        <w:tc>
          <w:tcPr>
            <w:tcW w:w="2425" w:type="dxa"/>
            <w:vMerge w:val="restart"/>
            <w:tcBorders>
              <w:top w:val="single" w:sz="4" w:space="0" w:color="000000"/>
              <w:left w:val="single" w:sz="4" w:space="0" w:color="000000"/>
              <w:bottom w:val="nil"/>
              <w:right w:val="single" w:sz="4" w:space="0" w:color="000000"/>
            </w:tcBorders>
            <w:shd w:val="clear" w:color="auto" w:fill="auto"/>
            <w:vAlign w:val="center"/>
            <w:hideMark/>
          </w:tcPr>
          <w:p w:rsidR="00F03041" w:rsidRPr="00393234" w:rsidRDefault="00F03041" w:rsidP="00F03041">
            <w:pPr>
              <w:widowControl/>
              <w:spacing w:after="0" w:line="240" w:lineRule="auto"/>
              <w:ind w:left="-93" w:right="-108"/>
              <w:jc w:val="center"/>
              <w:rPr>
                <w:rFonts w:ascii="Times New Roman" w:eastAsia="Times New Roman" w:hAnsi="Times New Roman" w:cs="Times New Roman"/>
                <w:color w:val="000000"/>
                <w:sz w:val="15"/>
                <w:szCs w:val="15"/>
                <w:lang w:val="ru-RU" w:eastAsia="ru-RU"/>
              </w:rPr>
            </w:pPr>
            <w:r w:rsidRPr="00393234">
              <w:rPr>
                <w:rFonts w:ascii="Times New Roman" w:eastAsia="Times New Roman" w:hAnsi="Times New Roman" w:cs="Times New Roman"/>
                <w:color w:val="000000"/>
                <w:sz w:val="15"/>
                <w:szCs w:val="15"/>
                <w:lang w:val="ru-RU" w:eastAsia="ru-RU"/>
              </w:rPr>
              <w:t>Наименование показателя</w:t>
            </w:r>
          </w:p>
        </w:tc>
        <w:tc>
          <w:tcPr>
            <w:tcW w:w="709" w:type="dxa"/>
            <w:vMerge w:val="restart"/>
            <w:tcBorders>
              <w:top w:val="single" w:sz="4" w:space="0" w:color="000000"/>
              <w:left w:val="single" w:sz="4" w:space="0" w:color="000000"/>
              <w:right w:val="nil"/>
            </w:tcBorders>
            <w:shd w:val="clear" w:color="auto" w:fill="auto"/>
            <w:vAlign w:val="center"/>
            <w:hideMark/>
          </w:tcPr>
          <w:p w:rsidR="00F03041" w:rsidRPr="00393234" w:rsidRDefault="00F03041" w:rsidP="00F03041">
            <w:pPr>
              <w:widowControl/>
              <w:spacing w:after="0" w:line="240" w:lineRule="auto"/>
              <w:ind w:left="-93" w:right="-108"/>
              <w:jc w:val="center"/>
              <w:rPr>
                <w:rFonts w:ascii="Times New Roman" w:eastAsia="Times New Roman" w:hAnsi="Times New Roman" w:cs="Times New Roman"/>
                <w:color w:val="000000"/>
                <w:sz w:val="15"/>
                <w:szCs w:val="15"/>
                <w:lang w:val="ru-RU" w:eastAsia="ru-RU"/>
              </w:rPr>
            </w:pPr>
            <w:r>
              <w:rPr>
                <w:rFonts w:ascii="Times New Roman" w:eastAsia="Times New Roman" w:hAnsi="Times New Roman" w:cs="Times New Roman"/>
                <w:color w:val="000000"/>
                <w:sz w:val="15"/>
                <w:szCs w:val="15"/>
                <w:lang w:val="ru-RU" w:eastAsia="ru-RU"/>
              </w:rPr>
              <w:t>Вид расхода</w:t>
            </w:r>
          </w:p>
        </w:tc>
        <w:tc>
          <w:tcPr>
            <w:tcW w:w="992" w:type="dxa"/>
            <w:vMerge w:val="restart"/>
            <w:tcBorders>
              <w:top w:val="single" w:sz="4" w:space="0" w:color="auto"/>
              <w:left w:val="single" w:sz="4" w:space="0" w:color="auto"/>
              <w:right w:val="single" w:sz="4" w:space="0" w:color="auto"/>
            </w:tcBorders>
            <w:shd w:val="clear" w:color="auto" w:fill="auto"/>
            <w:vAlign w:val="center"/>
            <w:hideMark/>
          </w:tcPr>
          <w:p w:rsidR="00F03041" w:rsidRPr="00393234" w:rsidRDefault="00F03041" w:rsidP="00F03041">
            <w:pPr>
              <w:widowControl/>
              <w:spacing w:after="0" w:line="240" w:lineRule="auto"/>
              <w:ind w:left="-93" w:right="-108"/>
              <w:jc w:val="center"/>
              <w:rPr>
                <w:rFonts w:ascii="Times New Roman" w:eastAsia="Times New Roman" w:hAnsi="Times New Roman" w:cs="Times New Roman"/>
                <w:color w:val="000000"/>
                <w:sz w:val="15"/>
                <w:szCs w:val="15"/>
                <w:lang w:val="ru-RU" w:eastAsia="ru-RU"/>
              </w:rPr>
            </w:pPr>
            <w:r w:rsidRPr="00393234">
              <w:rPr>
                <w:rFonts w:ascii="Times New Roman" w:eastAsia="Times New Roman" w:hAnsi="Times New Roman" w:cs="Times New Roman"/>
                <w:color w:val="000000"/>
                <w:sz w:val="15"/>
                <w:szCs w:val="15"/>
                <w:lang w:val="ru-RU" w:eastAsia="ru-RU"/>
              </w:rPr>
              <w:t>Утверждено Советом депутатов  на 23.11.2018</w:t>
            </w:r>
          </w:p>
        </w:tc>
        <w:tc>
          <w:tcPr>
            <w:tcW w:w="851" w:type="dxa"/>
            <w:vMerge w:val="restart"/>
            <w:tcBorders>
              <w:top w:val="single" w:sz="4" w:space="0" w:color="auto"/>
              <w:left w:val="single" w:sz="4" w:space="0" w:color="auto"/>
              <w:right w:val="single" w:sz="4" w:space="0" w:color="auto"/>
            </w:tcBorders>
            <w:shd w:val="clear" w:color="auto" w:fill="auto"/>
            <w:vAlign w:val="center"/>
            <w:hideMark/>
          </w:tcPr>
          <w:p w:rsidR="00F03041" w:rsidRPr="00393234" w:rsidRDefault="00F03041" w:rsidP="00F03041">
            <w:pPr>
              <w:widowControl/>
              <w:spacing w:after="0" w:line="240" w:lineRule="auto"/>
              <w:ind w:left="-93" w:right="-108"/>
              <w:jc w:val="center"/>
              <w:rPr>
                <w:rFonts w:ascii="Times New Roman" w:eastAsia="Times New Roman" w:hAnsi="Times New Roman" w:cs="Times New Roman"/>
                <w:color w:val="000000"/>
                <w:sz w:val="15"/>
                <w:szCs w:val="15"/>
                <w:lang w:val="ru-RU" w:eastAsia="ru-RU"/>
              </w:rPr>
            </w:pPr>
            <w:r w:rsidRPr="00393234">
              <w:rPr>
                <w:rFonts w:ascii="Times New Roman" w:eastAsia="Times New Roman" w:hAnsi="Times New Roman" w:cs="Times New Roman"/>
                <w:color w:val="000000"/>
                <w:sz w:val="15"/>
                <w:szCs w:val="15"/>
                <w:lang w:val="ru-RU" w:eastAsia="ru-RU"/>
              </w:rPr>
              <w:t>Проект 2019 год</w:t>
            </w:r>
          </w:p>
        </w:tc>
        <w:tc>
          <w:tcPr>
            <w:tcW w:w="992" w:type="dxa"/>
            <w:vMerge w:val="restart"/>
            <w:tcBorders>
              <w:top w:val="single" w:sz="4" w:space="0" w:color="auto"/>
              <w:left w:val="single" w:sz="4" w:space="0" w:color="auto"/>
              <w:right w:val="single" w:sz="4" w:space="0" w:color="auto"/>
            </w:tcBorders>
            <w:shd w:val="clear" w:color="auto" w:fill="auto"/>
            <w:vAlign w:val="center"/>
            <w:hideMark/>
          </w:tcPr>
          <w:p w:rsidR="00F03041" w:rsidRPr="00393234" w:rsidRDefault="00F03041" w:rsidP="00F03041">
            <w:pPr>
              <w:widowControl/>
              <w:spacing w:after="0" w:line="240" w:lineRule="auto"/>
              <w:ind w:left="-93" w:right="-108"/>
              <w:jc w:val="center"/>
              <w:rPr>
                <w:rFonts w:ascii="Times New Roman" w:eastAsia="Times New Roman" w:hAnsi="Times New Roman" w:cs="Times New Roman"/>
                <w:color w:val="000000"/>
                <w:sz w:val="15"/>
                <w:szCs w:val="15"/>
                <w:lang w:val="ru-RU" w:eastAsia="ru-RU"/>
              </w:rPr>
            </w:pPr>
            <w:r w:rsidRPr="00393234">
              <w:rPr>
                <w:rFonts w:ascii="Times New Roman" w:eastAsia="Times New Roman" w:hAnsi="Times New Roman" w:cs="Times New Roman"/>
                <w:color w:val="000000"/>
                <w:sz w:val="15"/>
                <w:szCs w:val="15"/>
                <w:lang w:val="ru-RU" w:eastAsia="ru-RU"/>
              </w:rPr>
              <w:t>Проект 2020 год</w:t>
            </w:r>
          </w:p>
        </w:tc>
        <w:tc>
          <w:tcPr>
            <w:tcW w:w="992" w:type="dxa"/>
            <w:vMerge w:val="restart"/>
            <w:tcBorders>
              <w:top w:val="single" w:sz="4" w:space="0" w:color="auto"/>
              <w:left w:val="single" w:sz="4" w:space="0" w:color="auto"/>
              <w:right w:val="single" w:sz="4" w:space="0" w:color="auto"/>
            </w:tcBorders>
            <w:shd w:val="clear" w:color="auto" w:fill="auto"/>
            <w:vAlign w:val="center"/>
            <w:hideMark/>
          </w:tcPr>
          <w:p w:rsidR="00F03041" w:rsidRPr="00393234" w:rsidRDefault="00F03041" w:rsidP="00F03041">
            <w:pPr>
              <w:widowControl/>
              <w:spacing w:after="0" w:line="240" w:lineRule="auto"/>
              <w:ind w:left="-93" w:right="-108"/>
              <w:jc w:val="center"/>
              <w:rPr>
                <w:rFonts w:ascii="Times New Roman" w:eastAsia="Times New Roman" w:hAnsi="Times New Roman" w:cs="Times New Roman"/>
                <w:color w:val="000000"/>
                <w:sz w:val="15"/>
                <w:szCs w:val="15"/>
                <w:lang w:val="ru-RU" w:eastAsia="ru-RU"/>
              </w:rPr>
            </w:pPr>
            <w:r w:rsidRPr="00393234">
              <w:rPr>
                <w:rFonts w:ascii="Times New Roman" w:eastAsia="Times New Roman" w:hAnsi="Times New Roman" w:cs="Times New Roman"/>
                <w:color w:val="000000"/>
                <w:sz w:val="15"/>
                <w:szCs w:val="15"/>
                <w:lang w:val="ru-RU" w:eastAsia="ru-RU"/>
              </w:rPr>
              <w:t>Проект 2021 год</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03041" w:rsidRPr="00393234" w:rsidRDefault="00F03041" w:rsidP="00F03041">
            <w:pPr>
              <w:widowControl/>
              <w:spacing w:after="0" w:line="240" w:lineRule="auto"/>
              <w:ind w:left="-93" w:right="-108"/>
              <w:jc w:val="center"/>
              <w:rPr>
                <w:rFonts w:ascii="Times New Roman" w:eastAsia="Times New Roman" w:hAnsi="Times New Roman" w:cs="Times New Roman"/>
                <w:color w:val="000000"/>
                <w:sz w:val="15"/>
                <w:szCs w:val="15"/>
                <w:lang w:val="ru-RU" w:eastAsia="ru-RU"/>
              </w:rPr>
            </w:pPr>
            <w:r>
              <w:rPr>
                <w:rFonts w:ascii="Times New Roman" w:eastAsia="Times New Roman" w:hAnsi="Times New Roman" w:cs="Times New Roman"/>
                <w:color w:val="000000"/>
                <w:sz w:val="15"/>
                <w:szCs w:val="15"/>
                <w:lang w:val="ru-RU" w:eastAsia="ru-RU"/>
              </w:rPr>
              <w:t>Структура</w:t>
            </w:r>
          </w:p>
        </w:tc>
      </w:tr>
      <w:tr w:rsidR="00F03041" w:rsidRPr="00393234" w:rsidTr="00F03041">
        <w:trPr>
          <w:trHeight w:val="454"/>
        </w:trPr>
        <w:tc>
          <w:tcPr>
            <w:tcW w:w="2425" w:type="dxa"/>
            <w:vMerge/>
            <w:tcBorders>
              <w:left w:val="single" w:sz="4" w:space="0" w:color="000000"/>
              <w:bottom w:val="single" w:sz="4" w:space="0" w:color="000000"/>
              <w:right w:val="single" w:sz="4" w:space="0" w:color="000000"/>
            </w:tcBorders>
            <w:shd w:val="clear" w:color="auto" w:fill="auto"/>
            <w:hideMark/>
          </w:tcPr>
          <w:p w:rsidR="00F03041" w:rsidRPr="00393234" w:rsidRDefault="00F03041" w:rsidP="00393234">
            <w:pPr>
              <w:widowControl/>
              <w:spacing w:after="0" w:line="240" w:lineRule="auto"/>
              <w:rPr>
                <w:rFonts w:ascii="Times New Roman" w:eastAsia="Times New Roman" w:hAnsi="Times New Roman" w:cs="Times New Roman"/>
                <w:color w:val="000000"/>
                <w:sz w:val="15"/>
                <w:szCs w:val="15"/>
                <w:lang w:val="ru-RU" w:eastAsia="ru-RU"/>
              </w:rPr>
            </w:pPr>
          </w:p>
        </w:tc>
        <w:tc>
          <w:tcPr>
            <w:tcW w:w="709" w:type="dxa"/>
            <w:vMerge/>
            <w:tcBorders>
              <w:left w:val="single" w:sz="4" w:space="0" w:color="000000"/>
              <w:bottom w:val="single" w:sz="4" w:space="0" w:color="000000"/>
              <w:right w:val="nil"/>
            </w:tcBorders>
            <w:shd w:val="clear" w:color="auto" w:fill="auto"/>
            <w:noWrap/>
            <w:hideMark/>
          </w:tcPr>
          <w:p w:rsidR="00F03041" w:rsidRPr="00393234" w:rsidRDefault="00F03041" w:rsidP="00393234">
            <w:pPr>
              <w:widowControl/>
              <w:spacing w:after="0" w:line="240" w:lineRule="auto"/>
              <w:jc w:val="center"/>
              <w:rPr>
                <w:rFonts w:ascii="Times New Roman" w:eastAsia="Times New Roman" w:hAnsi="Times New Roman" w:cs="Times New Roman"/>
                <w:color w:val="000000"/>
                <w:sz w:val="15"/>
                <w:szCs w:val="15"/>
                <w:lang w:val="ru-RU" w:eastAsia="ru-RU"/>
              </w:rPr>
            </w:pPr>
          </w:p>
        </w:tc>
        <w:tc>
          <w:tcPr>
            <w:tcW w:w="992" w:type="dxa"/>
            <w:vMerge/>
            <w:tcBorders>
              <w:left w:val="single" w:sz="4" w:space="0" w:color="auto"/>
              <w:bottom w:val="single" w:sz="4" w:space="0" w:color="auto"/>
              <w:right w:val="single" w:sz="4" w:space="0" w:color="auto"/>
            </w:tcBorders>
            <w:shd w:val="clear" w:color="auto" w:fill="auto"/>
            <w:noWrap/>
            <w:hideMark/>
          </w:tcPr>
          <w:p w:rsidR="00F03041" w:rsidRPr="00393234" w:rsidRDefault="00F03041" w:rsidP="00F03041">
            <w:pPr>
              <w:widowControl/>
              <w:spacing w:after="0" w:line="240" w:lineRule="auto"/>
              <w:ind w:left="-108" w:right="-45"/>
              <w:jc w:val="right"/>
              <w:rPr>
                <w:rFonts w:ascii="Times New Roman" w:eastAsia="Times New Roman" w:hAnsi="Times New Roman" w:cs="Times New Roman"/>
                <w:color w:val="000000"/>
                <w:sz w:val="15"/>
                <w:szCs w:val="15"/>
                <w:lang w:val="ru-RU" w:eastAsia="ru-RU"/>
              </w:rPr>
            </w:pPr>
          </w:p>
        </w:tc>
        <w:tc>
          <w:tcPr>
            <w:tcW w:w="851" w:type="dxa"/>
            <w:vMerge/>
            <w:tcBorders>
              <w:left w:val="single" w:sz="4" w:space="0" w:color="auto"/>
              <w:bottom w:val="single" w:sz="4" w:space="0" w:color="auto"/>
              <w:right w:val="single" w:sz="4" w:space="0" w:color="auto"/>
            </w:tcBorders>
            <w:shd w:val="clear" w:color="auto" w:fill="auto"/>
            <w:noWrap/>
            <w:hideMark/>
          </w:tcPr>
          <w:p w:rsidR="00F03041" w:rsidRPr="00393234" w:rsidRDefault="00F03041" w:rsidP="00F03041">
            <w:pPr>
              <w:widowControl/>
              <w:spacing w:after="0" w:line="240" w:lineRule="auto"/>
              <w:ind w:left="-108" w:right="-45"/>
              <w:jc w:val="right"/>
              <w:rPr>
                <w:rFonts w:ascii="Times New Roman" w:eastAsia="Times New Roman" w:hAnsi="Times New Roman" w:cs="Times New Roman"/>
                <w:color w:val="000000"/>
                <w:sz w:val="15"/>
                <w:szCs w:val="15"/>
                <w:lang w:val="ru-RU" w:eastAsia="ru-RU"/>
              </w:rPr>
            </w:pPr>
          </w:p>
        </w:tc>
        <w:tc>
          <w:tcPr>
            <w:tcW w:w="992" w:type="dxa"/>
            <w:vMerge/>
            <w:tcBorders>
              <w:left w:val="single" w:sz="4" w:space="0" w:color="auto"/>
              <w:bottom w:val="single" w:sz="4" w:space="0" w:color="auto"/>
              <w:right w:val="single" w:sz="4" w:space="0" w:color="auto"/>
            </w:tcBorders>
            <w:shd w:val="clear" w:color="auto" w:fill="auto"/>
            <w:noWrap/>
            <w:hideMark/>
          </w:tcPr>
          <w:p w:rsidR="00F03041" w:rsidRPr="00393234" w:rsidRDefault="00F03041" w:rsidP="00F03041">
            <w:pPr>
              <w:widowControl/>
              <w:spacing w:after="0" w:line="240" w:lineRule="auto"/>
              <w:ind w:left="-108" w:right="-45"/>
              <w:jc w:val="right"/>
              <w:rPr>
                <w:rFonts w:ascii="Times New Roman" w:eastAsia="Times New Roman" w:hAnsi="Times New Roman" w:cs="Times New Roman"/>
                <w:color w:val="000000"/>
                <w:sz w:val="15"/>
                <w:szCs w:val="15"/>
                <w:lang w:val="ru-RU" w:eastAsia="ru-RU"/>
              </w:rPr>
            </w:pPr>
          </w:p>
        </w:tc>
        <w:tc>
          <w:tcPr>
            <w:tcW w:w="992" w:type="dxa"/>
            <w:vMerge/>
            <w:tcBorders>
              <w:left w:val="single" w:sz="4" w:space="0" w:color="auto"/>
              <w:bottom w:val="single" w:sz="4" w:space="0" w:color="auto"/>
              <w:right w:val="single" w:sz="4" w:space="0" w:color="auto"/>
            </w:tcBorders>
            <w:shd w:val="clear" w:color="auto" w:fill="auto"/>
            <w:noWrap/>
            <w:hideMark/>
          </w:tcPr>
          <w:p w:rsidR="00F03041" w:rsidRPr="00393234" w:rsidRDefault="00F03041" w:rsidP="00F03041">
            <w:pPr>
              <w:widowControl/>
              <w:spacing w:after="0" w:line="240" w:lineRule="auto"/>
              <w:ind w:left="-108" w:right="-45"/>
              <w:jc w:val="right"/>
              <w:rPr>
                <w:rFonts w:ascii="Times New Roman" w:eastAsia="Times New Roman" w:hAnsi="Times New Roman" w:cs="Times New Roman"/>
                <w:color w:val="000000"/>
                <w:sz w:val="15"/>
                <w:szCs w:val="15"/>
                <w:lang w:val="ru-RU" w:eastAsia="ru-RU"/>
              </w:rPr>
            </w:pPr>
          </w:p>
        </w:tc>
        <w:tc>
          <w:tcPr>
            <w:tcW w:w="709" w:type="dxa"/>
            <w:tcBorders>
              <w:top w:val="nil"/>
              <w:left w:val="nil"/>
              <w:bottom w:val="single" w:sz="4" w:space="0" w:color="auto"/>
              <w:right w:val="single" w:sz="4" w:space="0" w:color="auto"/>
            </w:tcBorders>
            <w:shd w:val="clear" w:color="auto" w:fill="auto"/>
            <w:noWrap/>
            <w:vAlign w:val="center"/>
            <w:hideMark/>
          </w:tcPr>
          <w:p w:rsidR="00F03041" w:rsidRPr="00393234" w:rsidRDefault="00F03041" w:rsidP="00F03041">
            <w:pPr>
              <w:widowControl/>
              <w:spacing w:after="0" w:line="240" w:lineRule="auto"/>
              <w:ind w:left="-108" w:right="-45"/>
              <w:jc w:val="center"/>
              <w:rPr>
                <w:rFonts w:ascii="Times New Roman" w:eastAsia="Times New Roman" w:hAnsi="Times New Roman" w:cs="Times New Roman"/>
                <w:color w:val="000000"/>
                <w:sz w:val="15"/>
                <w:szCs w:val="15"/>
                <w:lang w:val="ru-RU" w:eastAsia="ru-RU"/>
              </w:rPr>
            </w:pPr>
            <w:r>
              <w:rPr>
                <w:rFonts w:ascii="Times New Roman" w:eastAsia="Times New Roman" w:hAnsi="Times New Roman" w:cs="Times New Roman"/>
                <w:color w:val="000000"/>
                <w:sz w:val="15"/>
                <w:szCs w:val="15"/>
                <w:lang w:val="ru-RU" w:eastAsia="ru-RU"/>
              </w:rPr>
              <w:t>2018</w:t>
            </w:r>
          </w:p>
        </w:tc>
        <w:tc>
          <w:tcPr>
            <w:tcW w:w="709" w:type="dxa"/>
            <w:tcBorders>
              <w:top w:val="nil"/>
              <w:left w:val="nil"/>
              <w:bottom w:val="single" w:sz="4" w:space="0" w:color="auto"/>
              <w:right w:val="single" w:sz="4" w:space="0" w:color="auto"/>
            </w:tcBorders>
            <w:shd w:val="clear" w:color="auto" w:fill="auto"/>
            <w:noWrap/>
            <w:vAlign w:val="center"/>
            <w:hideMark/>
          </w:tcPr>
          <w:p w:rsidR="00F03041" w:rsidRPr="00393234" w:rsidRDefault="00F03041" w:rsidP="00F03041">
            <w:pPr>
              <w:widowControl/>
              <w:spacing w:after="0" w:line="240" w:lineRule="auto"/>
              <w:ind w:left="-108" w:right="-45"/>
              <w:jc w:val="center"/>
              <w:rPr>
                <w:rFonts w:ascii="Times New Roman" w:eastAsia="Times New Roman" w:hAnsi="Times New Roman" w:cs="Times New Roman"/>
                <w:color w:val="000000"/>
                <w:sz w:val="15"/>
                <w:szCs w:val="15"/>
                <w:lang w:val="ru-RU" w:eastAsia="ru-RU"/>
              </w:rPr>
            </w:pPr>
            <w:r>
              <w:rPr>
                <w:rFonts w:ascii="Times New Roman" w:eastAsia="Times New Roman" w:hAnsi="Times New Roman" w:cs="Times New Roman"/>
                <w:color w:val="000000"/>
                <w:sz w:val="15"/>
                <w:szCs w:val="15"/>
                <w:lang w:val="ru-RU" w:eastAsia="ru-RU"/>
              </w:rPr>
              <w:t>2019</w:t>
            </w:r>
          </w:p>
        </w:tc>
        <w:tc>
          <w:tcPr>
            <w:tcW w:w="708" w:type="dxa"/>
            <w:tcBorders>
              <w:top w:val="nil"/>
              <w:left w:val="nil"/>
              <w:bottom w:val="single" w:sz="4" w:space="0" w:color="auto"/>
              <w:right w:val="single" w:sz="4" w:space="0" w:color="auto"/>
            </w:tcBorders>
            <w:shd w:val="clear" w:color="auto" w:fill="auto"/>
            <w:noWrap/>
            <w:vAlign w:val="center"/>
            <w:hideMark/>
          </w:tcPr>
          <w:p w:rsidR="00F03041" w:rsidRPr="00393234" w:rsidRDefault="00F03041" w:rsidP="00F03041">
            <w:pPr>
              <w:widowControl/>
              <w:spacing w:after="0" w:line="240" w:lineRule="auto"/>
              <w:ind w:left="-108" w:right="-45"/>
              <w:jc w:val="center"/>
              <w:rPr>
                <w:rFonts w:ascii="Times New Roman" w:eastAsia="Times New Roman" w:hAnsi="Times New Roman" w:cs="Times New Roman"/>
                <w:color w:val="000000"/>
                <w:sz w:val="15"/>
                <w:szCs w:val="15"/>
                <w:lang w:val="ru-RU" w:eastAsia="ru-RU"/>
              </w:rPr>
            </w:pPr>
            <w:r>
              <w:rPr>
                <w:rFonts w:ascii="Times New Roman" w:eastAsia="Times New Roman" w:hAnsi="Times New Roman" w:cs="Times New Roman"/>
                <w:color w:val="000000"/>
                <w:sz w:val="15"/>
                <w:szCs w:val="15"/>
                <w:lang w:val="ru-RU" w:eastAsia="ru-RU"/>
              </w:rPr>
              <w:t>2020</w:t>
            </w:r>
          </w:p>
        </w:tc>
        <w:tc>
          <w:tcPr>
            <w:tcW w:w="709" w:type="dxa"/>
            <w:tcBorders>
              <w:top w:val="nil"/>
              <w:left w:val="nil"/>
              <w:bottom w:val="single" w:sz="4" w:space="0" w:color="auto"/>
              <w:right w:val="single" w:sz="4" w:space="0" w:color="auto"/>
            </w:tcBorders>
            <w:shd w:val="clear" w:color="auto" w:fill="auto"/>
            <w:noWrap/>
            <w:vAlign w:val="center"/>
            <w:hideMark/>
          </w:tcPr>
          <w:p w:rsidR="00F03041" w:rsidRPr="00393234" w:rsidRDefault="00F03041" w:rsidP="00F03041">
            <w:pPr>
              <w:widowControl/>
              <w:spacing w:after="0" w:line="240" w:lineRule="auto"/>
              <w:ind w:left="-108" w:right="-45"/>
              <w:jc w:val="center"/>
              <w:rPr>
                <w:rFonts w:ascii="Times New Roman" w:eastAsia="Times New Roman" w:hAnsi="Times New Roman" w:cs="Times New Roman"/>
                <w:color w:val="000000"/>
                <w:sz w:val="15"/>
                <w:szCs w:val="15"/>
                <w:lang w:val="ru-RU" w:eastAsia="ru-RU"/>
              </w:rPr>
            </w:pPr>
            <w:r>
              <w:rPr>
                <w:rFonts w:ascii="Times New Roman" w:eastAsia="Times New Roman" w:hAnsi="Times New Roman" w:cs="Times New Roman"/>
                <w:color w:val="000000"/>
                <w:sz w:val="15"/>
                <w:szCs w:val="15"/>
                <w:lang w:val="ru-RU" w:eastAsia="ru-RU"/>
              </w:rPr>
              <w:t>2021</w:t>
            </w:r>
          </w:p>
        </w:tc>
      </w:tr>
      <w:tr w:rsidR="00393234" w:rsidRPr="00393234" w:rsidTr="008E74DC">
        <w:trPr>
          <w:trHeight w:val="206"/>
        </w:trPr>
        <w:tc>
          <w:tcPr>
            <w:tcW w:w="2425" w:type="dxa"/>
            <w:tcBorders>
              <w:top w:val="nil"/>
              <w:left w:val="single" w:sz="4" w:space="0" w:color="000000"/>
              <w:bottom w:val="single" w:sz="4" w:space="0" w:color="000000"/>
              <w:right w:val="single" w:sz="4" w:space="0" w:color="000000"/>
            </w:tcBorders>
            <w:shd w:val="clear" w:color="auto" w:fill="auto"/>
            <w:hideMark/>
          </w:tcPr>
          <w:p w:rsidR="00393234" w:rsidRPr="00393234" w:rsidRDefault="00393234" w:rsidP="00393234">
            <w:pPr>
              <w:widowControl/>
              <w:spacing w:after="0" w:line="240" w:lineRule="auto"/>
              <w:rPr>
                <w:rFonts w:ascii="Times New Roman" w:eastAsia="Times New Roman" w:hAnsi="Times New Roman" w:cs="Times New Roman"/>
                <w:color w:val="000000"/>
                <w:sz w:val="15"/>
                <w:szCs w:val="15"/>
                <w:lang w:val="ru-RU" w:eastAsia="ru-RU"/>
              </w:rPr>
            </w:pPr>
            <w:r w:rsidRPr="00393234">
              <w:rPr>
                <w:rFonts w:ascii="Times New Roman" w:eastAsia="Times New Roman" w:hAnsi="Times New Roman" w:cs="Times New Roman"/>
                <w:color w:val="000000"/>
                <w:sz w:val="15"/>
                <w:szCs w:val="15"/>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nil"/>
            </w:tcBorders>
            <w:shd w:val="clear" w:color="auto" w:fill="auto"/>
            <w:noWrap/>
            <w:vAlign w:val="center"/>
            <w:hideMark/>
          </w:tcPr>
          <w:p w:rsidR="00393234" w:rsidRPr="00393234" w:rsidRDefault="00393234" w:rsidP="00F03041">
            <w:pPr>
              <w:widowControl/>
              <w:spacing w:after="0" w:line="240" w:lineRule="auto"/>
              <w:jc w:val="center"/>
              <w:rPr>
                <w:rFonts w:ascii="Times New Roman" w:eastAsia="Times New Roman" w:hAnsi="Times New Roman" w:cs="Times New Roman"/>
                <w:color w:val="000000"/>
                <w:sz w:val="15"/>
                <w:szCs w:val="15"/>
                <w:lang w:val="ru-RU" w:eastAsia="ru-RU"/>
              </w:rPr>
            </w:pPr>
            <w:r w:rsidRPr="00393234">
              <w:rPr>
                <w:rFonts w:ascii="Times New Roman" w:eastAsia="Times New Roman" w:hAnsi="Times New Roman" w:cs="Times New Roman"/>
                <w:color w:val="000000"/>
                <w:sz w:val="15"/>
                <w:szCs w:val="15"/>
                <w:lang w:val="ru-RU" w:eastAsia="ru-RU"/>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3234" w:rsidRPr="00393234" w:rsidRDefault="00393234" w:rsidP="00F03041">
            <w:pPr>
              <w:widowControl/>
              <w:spacing w:after="0" w:line="240" w:lineRule="auto"/>
              <w:ind w:left="-108" w:right="-45"/>
              <w:jc w:val="center"/>
              <w:rPr>
                <w:rFonts w:ascii="Times New Roman" w:eastAsia="Times New Roman" w:hAnsi="Times New Roman" w:cs="Times New Roman"/>
                <w:color w:val="000000"/>
                <w:sz w:val="15"/>
                <w:szCs w:val="15"/>
                <w:lang w:val="ru-RU" w:eastAsia="ru-RU"/>
              </w:rPr>
            </w:pPr>
            <w:r w:rsidRPr="00393234">
              <w:rPr>
                <w:rFonts w:ascii="Times New Roman" w:eastAsia="Times New Roman" w:hAnsi="Times New Roman" w:cs="Times New Roman"/>
                <w:color w:val="000000"/>
                <w:sz w:val="15"/>
                <w:szCs w:val="15"/>
                <w:lang w:val="ru-RU" w:eastAsia="ru-RU"/>
              </w:rPr>
              <w:t>172 100,60</w:t>
            </w:r>
          </w:p>
        </w:tc>
        <w:tc>
          <w:tcPr>
            <w:tcW w:w="851" w:type="dxa"/>
            <w:tcBorders>
              <w:top w:val="nil"/>
              <w:left w:val="nil"/>
              <w:bottom w:val="single" w:sz="4" w:space="0" w:color="auto"/>
              <w:right w:val="single" w:sz="4" w:space="0" w:color="auto"/>
            </w:tcBorders>
            <w:shd w:val="clear" w:color="auto" w:fill="auto"/>
            <w:noWrap/>
            <w:vAlign w:val="center"/>
            <w:hideMark/>
          </w:tcPr>
          <w:p w:rsidR="00393234" w:rsidRPr="00393234" w:rsidRDefault="00393234" w:rsidP="00F03041">
            <w:pPr>
              <w:widowControl/>
              <w:spacing w:after="0" w:line="240" w:lineRule="auto"/>
              <w:ind w:left="-108" w:right="-45"/>
              <w:jc w:val="center"/>
              <w:rPr>
                <w:rFonts w:ascii="Times New Roman" w:eastAsia="Times New Roman" w:hAnsi="Times New Roman" w:cs="Times New Roman"/>
                <w:color w:val="000000"/>
                <w:sz w:val="15"/>
                <w:szCs w:val="15"/>
                <w:lang w:val="ru-RU" w:eastAsia="ru-RU"/>
              </w:rPr>
            </w:pPr>
            <w:r w:rsidRPr="00393234">
              <w:rPr>
                <w:rFonts w:ascii="Times New Roman" w:eastAsia="Times New Roman" w:hAnsi="Times New Roman" w:cs="Times New Roman"/>
                <w:color w:val="000000"/>
                <w:sz w:val="15"/>
                <w:szCs w:val="15"/>
                <w:lang w:val="ru-RU" w:eastAsia="ru-RU"/>
              </w:rPr>
              <w:t>177 461,60</w:t>
            </w:r>
          </w:p>
        </w:tc>
        <w:tc>
          <w:tcPr>
            <w:tcW w:w="992" w:type="dxa"/>
            <w:tcBorders>
              <w:top w:val="nil"/>
              <w:left w:val="nil"/>
              <w:bottom w:val="single" w:sz="4" w:space="0" w:color="auto"/>
              <w:right w:val="single" w:sz="4" w:space="0" w:color="auto"/>
            </w:tcBorders>
            <w:shd w:val="clear" w:color="auto" w:fill="auto"/>
            <w:noWrap/>
            <w:vAlign w:val="center"/>
            <w:hideMark/>
          </w:tcPr>
          <w:p w:rsidR="00393234" w:rsidRPr="00393234" w:rsidRDefault="00393234" w:rsidP="00F03041">
            <w:pPr>
              <w:widowControl/>
              <w:spacing w:after="0" w:line="240" w:lineRule="auto"/>
              <w:ind w:left="-108" w:right="-45"/>
              <w:jc w:val="center"/>
              <w:rPr>
                <w:rFonts w:ascii="Times New Roman" w:eastAsia="Times New Roman" w:hAnsi="Times New Roman" w:cs="Times New Roman"/>
                <w:color w:val="000000"/>
                <w:sz w:val="15"/>
                <w:szCs w:val="15"/>
                <w:lang w:val="ru-RU" w:eastAsia="ru-RU"/>
              </w:rPr>
            </w:pPr>
            <w:r w:rsidRPr="00393234">
              <w:rPr>
                <w:rFonts w:ascii="Times New Roman" w:eastAsia="Times New Roman" w:hAnsi="Times New Roman" w:cs="Times New Roman"/>
                <w:color w:val="000000"/>
                <w:sz w:val="15"/>
                <w:szCs w:val="15"/>
                <w:lang w:val="ru-RU" w:eastAsia="ru-RU"/>
              </w:rPr>
              <w:t>174 261,00</w:t>
            </w:r>
          </w:p>
        </w:tc>
        <w:tc>
          <w:tcPr>
            <w:tcW w:w="992" w:type="dxa"/>
            <w:tcBorders>
              <w:top w:val="nil"/>
              <w:left w:val="nil"/>
              <w:bottom w:val="single" w:sz="4" w:space="0" w:color="auto"/>
              <w:right w:val="single" w:sz="4" w:space="0" w:color="auto"/>
            </w:tcBorders>
            <w:shd w:val="clear" w:color="auto" w:fill="auto"/>
            <w:noWrap/>
            <w:vAlign w:val="center"/>
            <w:hideMark/>
          </w:tcPr>
          <w:p w:rsidR="00393234" w:rsidRPr="00393234" w:rsidRDefault="00393234" w:rsidP="00F03041">
            <w:pPr>
              <w:widowControl/>
              <w:spacing w:after="0" w:line="240" w:lineRule="auto"/>
              <w:ind w:left="-108" w:right="-45"/>
              <w:jc w:val="center"/>
              <w:rPr>
                <w:rFonts w:ascii="Times New Roman" w:eastAsia="Times New Roman" w:hAnsi="Times New Roman" w:cs="Times New Roman"/>
                <w:color w:val="000000"/>
                <w:sz w:val="15"/>
                <w:szCs w:val="15"/>
                <w:lang w:val="ru-RU" w:eastAsia="ru-RU"/>
              </w:rPr>
            </w:pPr>
            <w:r w:rsidRPr="00393234">
              <w:rPr>
                <w:rFonts w:ascii="Times New Roman" w:eastAsia="Times New Roman" w:hAnsi="Times New Roman" w:cs="Times New Roman"/>
                <w:color w:val="000000"/>
                <w:sz w:val="15"/>
                <w:szCs w:val="15"/>
                <w:lang w:val="ru-RU" w:eastAsia="ru-RU"/>
              </w:rPr>
              <w:t>173 947,50</w:t>
            </w:r>
          </w:p>
        </w:tc>
        <w:tc>
          <w:tcPr>
            <w:tcW w:w="709" w:type="dxa"/>
            <w:tcBorders>
              <w:top w:val="nil"/>
              <w:left w:val="nil"/>
              <w:bottom w:val="single" w:sz="4" w:space="0" w:color="auto"/>
              <w:right w:val="single" w:sz="4" w:space="0" w:color="auto"/>
            </w:tcBorders>
            <w:shd w:val="clear" w:color="auto" w:fill="auto"/>
            <w:noWrap/>
            <w:vAlign w:val="center"/>
            <w:hideMark/>
          </w:tcPr>
          <w:p w:rsidR="00393234" w:rsidRPr="00393234" w:rsidRDefault="00393234" w:rsidP="00F03041">
            <w:pPr>
              <w:widowControl/>
              <w:spacing w:after="0" w:line="240" w:lineRule="auto"/>
              <w:ind w:left="-108" w:right="-45"/>
              <w:jc w:val="center"/>
              <w:rPr>
                <w:rFonts w:ascii="Times New Roman" w:eastAsia="Times New Roman" w:hAnsi="Times New Roman" w:cs="Times New Roman"/>
                <w:color w:val="000000"/>
                <w:sz w:val="15"/>
                <w:szCs w:val="15"/>
                <w:lang w:val="ru-RU" w:eastAsia="ru-RU"/>
              </w:rPr>
            </w:pPr>
            <w:r w:rsidRPr="00393234">
              <w:rPr>
                <w:rFonts w:ascii="Times New Roman" w:eastAsia="Times New Roman" w:hAnsi="Times New Roman" w:cs="Times New Roman"/>
                <w:color w:val="000000"/>
                <w:sz w:val="15"/>
                <w:szCs w:val="15"/>
                <w:lang w:val="ru-RU" w:eastAsia="ru-RU"/>
              </w:rPr>
              <w:t>6,19</w:t>
            </w:r>
          </w:p>
        </w:tc>
        <w:tc>
          <w:tcPr>
            <w:tcW w:w="709" w:type="dxa"/>
            <w:tcBorders>
              <w:top w:val="nil"/>
              <w:left w:val="nil"/>
              <w:bottom w:val="single" w:sz="4" w:space="0" w:color="auto"/>
              <w:right w:val="single" w:sz="4" w:space="0" w:color="auto"/>
            </w:tcBorders>
            <w:shd w:val="clear" w:color="auto" w:fill="auto"/>
            <w:noWrap/>
            <w:vAlign w:val="center"/>
            <w:hideMark/>
          </w:tcPr>
          <w:p w:rsidR="00393234" w:rsidRPr="00393234" w:rsidRDefault="00393234" w:rsidP="00F03041">
            <w:pPr>
              <w:widowControl/>
              <w:spacing w:after="0" w:line="240" w:lineRule="auto"/>
              <w:ind w:left="-108" w:right="-45"/>
              <w:jc w:val="center"/>
              <w:rPr>
                <w:rFonts w:ascii="Times New Roman" w:eastAsia="Times New Roman" w:hAnsi="Times New Roman" w:cs="Times New Roman"/>
                <w:color w:val="000000"/>
                <w:sz w:val="15"/>
                <w:szCs w:val="15"/>
                <w:lang w:val="ru-RU" w:eastAsia="ru-RU"/>
              </w:rPr>
            </w:pPr>
            <w:r w:rsidRPr="00393234">
              <w:rPr>
                <w:rFonts w:ascii="Times New Roman" w:eastAsia="Times New Roman" w:hAnsi="Times New Roman" w:cs="Times New Roman"/>
                <w:color w:val="000000"/>
                <w:sz w:val="15"/>
                <w:szCs w:val="15"/>
                <w:lang w:val="ru-RU" w:eastAsia="ru-RU"/>
              </w:rPr>
              <w:t>5,54</w:t>
            </w:r>
          </w:p>
        </w:tc>
        <w:tc>
          <w:tcPr>
            <w:tcW w:w="708" w:type="dxa"/>
            <w:tcBorders>
              <w:top w:val="nil"/>
              <w:left w:val="nil"/>
              <w:bottom w:val="single" w:sz="4" w:space="0" w:color="auto"/>
              <w:right w:val="single" w:sz="4" w:space="0" w:color="auto"/>
            </w:tcBorders>
            <w:shd w:val="clear" w:color="auto" w:fill="auto"/>
            <w:noWrap/>
            <w:vAlign w:val="center"/>
            <w:hideMark/>
          </w:tcPr>
          <w:p w:rsidR="00393234" w:rsidRPr="00393234" w:rsidRDefault="00393234" w:rsidP="00F03041">
            <w:pPr>
              <w:widowControl/>
              <w:spacing w:after="0" w:line="240" w:lineRule="auto"/>
              <w:ind w:left="-108" w:right="-45"/>
              <w:jc w:val="center"/>
              <w:rPr>
                <w:rFonts w:ascii="Times New Roman" w:eastAsia="Times New Roman" w:hAnsi="Times New Roman" w:cs="Times New Roman"/>
                <w:color w:val="000000"/>
                <w:sz w:val="15"/>
                <w:szCs w:val="15"/>
                <w:lang w:val="ru-RU" w:eastAsia="ru-RU"/>
              </w:rPr>
            </w:pPr>
            <w:r w:rsidRPr="00393234">
              <w:rPr>
                <w:rFonts w:ascii="Times New Roman" w:eastAsia="Times New Roman" w:hAnsi="Times New Roman" w:cs="Times New Roman"/>
                <w:color w:val="000000"/>
                <w:sz w:val="15"/>
                <w:szCs w:val="15"/>
                <w:lang w:val="ru-RU" w:eastAsia="ru-RU"/>
              </w:rPr>
              <w:t>5,22</w:t>
            </w:r>
          </w:p>
        </w:tc>
        <w:tc>
          <w:tcPr>
            <w:tcW w:w="709" w:type="dxa"/>
            <w:tcBorders>
              <w:top w:val="nil"/>
              <w:left w:val="nil"/>
              <w:bottom w:val="single" w:sz="4" w:space="0" w:color="auto"/>
              <w:right w:val="single" w:sz="4" w:space="0" w:color="auto"/>
            </w:tcBorders>
            <w:shd w:val="clear" w:color="auto" w:fill="auto"/>
            <w:noWrap/>
            <w:vAlign w:val="center"/>
            <w:hideMark/>
          </w:tcPr>
          <w:p w:rsidR="00393234" w:rsidRPr="00393234" w:rsidRDefault="00393234" w:rsidP="00F03041">
            <w:pPr>
              <w:widowControl/>
              <w:spacing w:after="0" w:line="240" w:lineRule="auto"/>
              <w:ind w:left="-108" w:right="-45"/>
              <w:jc w:val="center"/>
              <w:rPr>
                <w:rFonts w:ascii="Times New Roman" w:eastAsia="Times New Roman" w:hAnsi="Times New Roman" w:cs="Times New Roman"/>
                <w:color w:val="000000"/>
                <w:sz w:val="15"/>
                <w:szCs w:val="15"/>
                <w:lang w:val="ru-RU" w:eastAsia="ru-RU"/>
              </w:rPr>
            </w:pPr>
            <w:r w:rsidRPr="00393234">
              <w:rPr>
                <w:rFonts w:ascii="Times New Roman" w:eastAsia="Times New Roman" w:hAnsi="Times New Roman" w:cs="Times New Roman"/>
                <w:color w:val="000000"/>
                <w:sz w:val="15"/>
                <w:szCs w:val="15"/>
                <w:lang w:val="ru-RU" w:eastAsia="ru-RU"/>
              </w:rPr>
              <w:t>6,46</w:t>
            </w:r>
          </w:p>
        </w:tc>
      </w:tr>
      <w:tr w:rsidR="00393234" w:rsidRPr="00393234" w:rsidTr="00F03041">
        <w:trPr>
          <w:trHeight w:val="765"/>
        </w:trPr>
        <w:tc>
          <w:tcPr>
            <w:tcW w:w="2425" w:type="dxa"/>
            <w:tcBorders>
              <w:top w:val="nil"/>
              <w:left w:val="single" w:sz="4" w:space="0" w:color="000000"/>
              <w:bottom w:val="single" w:sz="4" w:space="0" w:color="000000"/>
              <w:right w:val="single" w:sz="4" w:space="0" w:color="000000"/>
            </w:tcBorders>
            <w:shd w:val="clear" w:color="auto" w:fill="auto"/>
            <w:hideMark/>
          </w:tcPr>
          <w:p w:rsidR="00393234" w:rsidRPr="00393234" w:rsidRDefault="00393234" w:rsidP="00393234">
            <w:pPr>
              <w:widowControl/>
              <w:spacing w:after="0" w:line="240" w:lineRule="auto"/>
              <w:rPr>
                <w:rFonts w:ascii="Times New Roman" w:eastAsia="Times New Roman" w:hAnsi="Times New Roman" w:cs="Times New Roman"/>
                <w:color w:val="000000"/>
                <w:sz w:val="15"/>
                <w:szCs w:val="15"/>
                <w:lang w:val="ru-RU" w:eastAsia="ru-RU"/>
              </w:rPr>
            </w:pPr>
            <w:r w:rsidRPr="00393234">
              <w:rPr>
                <w:rFonts w:ascii="Times New Roman" w:eastAsia="Times New Roman" w:hAnsi="Times New Roman" w:cs="Times New Roman"/>
                <w:color w:val="000000"/>
                <w:sz w:val="15"/>
                <w:szCs w:val="15"/>
                <w:lang w:val="ru-RU"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nil"/>
            </w:tcBorders>
            <w:shd w:val="clear" w:color="auto" w:fill="auto"/>
            <w:noWrap/>
            <w:vAlign w:val="center"/>
            <w:hideMark/>
          </w:tcPr>
          <w:p w:rsidR="00393234" w:rsidRPr="00393234" w:rsidRDefault="00393234" w:rsidP="00F03041">
            <w:pPr>
              <w:widowControl/>
              <w:spacing w:after="0" w:line="240" w:lineRule="auto"/>
              <w:jc w:val="center"/>
              <w:rPr>
                <w:rFonts w:ascii="Times New Roman" w:eastAsia="Times New Roman" w:hAnsi="Times New Roman" w:cs="Times New Roman"/>
                <w:color w:val="000000"/>
                <w:sz w:val="15"/>
                <w:szCs w:val="15"/>
                <w:lang w:val="ru-RU" w:eastAsia="ru-RU"/>
              </w:rPr>
            </w:pPr>
            <w:r w:rsidRPr="00393234">
              <w:rPr>
                <w:rFonts w:ascii="Times New Roman" w:eastAsia="Times New Roman" w:hAnsi="Times New Roman" w:cs="Times New Roman"/>
                <w:color w:val="000000"/>
                <w:sz w:val="15"/>
                <w:szCs w:val="15"/>
                <w:lang w:val="ru-RU"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3234" w:rsidRPr="00393234" w:rsidRDefault="00393234" w:rsidP="00F03041">
            <w:pPr>
              <w:widowControl/>
              <w:spacing w:after="0" w:line="240" w:lineRule="auto"/>
              <w:ind w:left="-108" w:right="-45"/>
              <w:jc w:val="center"/>
              <w:rPr>
                <w:rFonts w:ascii="Times New Roman" w:eastAsia="Times New Roman" w:hAnsi="Times New Roman" w:cs="Times New Roman"/>
                <w:color w:val="000000"/>
                <w:sz w:val="15"/>
                <w:szCs w:val="15"/>
                <w:lang w:val="ru-RU" w:eastAsia="ru-RU"/>
              </w:rPr>
            </w:pPr>
            <w:r w:rsidRPr="00393234">
              <w:rPr>
                <w:rFonts w:ascii="Times New Roman" w:eastAsia="Times New Roman" w:hAnsi="Times New Roman" w:cs="Times New Roman"/>
                <w:color w:val="000000"/>
                <w:sz w:val="15"/>
                <w:szCs w:val="15"/>
                <w:lang w:val="ru-RU" w:eastAsia="ru-RU"/>
              </w:rPr>
              <w:t>296 449,20</w:t>
            </w:r>
          </w:p>
        </w:tc>
        <w:tc>
          <w:tcPr>
            <w:tcW w:w="851" w:type="dxa"/>
            <w:tcBorders>
              <w:top w:val="nil"/>
              <w:left w:val="nil"/>
              <w:bottom w:val="single" w:sz="4" w:space="0" w:color="auto"/>
              <w:right w:val="single" w:sz="4" w:space="0" w:color="auto"/>
            </w:tcBorders>
            <w:shd w:val="clear" w:color="auto" w:fill="auto"/>
            <w:noWrap/>
            <w:vAlign w:val="center"/>
            <w:hideMark/>
          </w:tcPr>
          <w:p w:rsidR="00393234" w:rsidRPr="00393234" w:rsidRDefault="00393234" w:rsidP="00F03041">
            <w:pPr>
              <w:widowControl/>
              <w:spacing w:after="0" w:line="240" w:lineRule="auto"/>
              <w:ind w:left="-108" w:right="-45"/>
              <w:jc w:val="center"/>
              <w:rPr>
                <w:rFonts w:ascii="Times New Roman" w:eastAsia="Times New Roman" w:hAnsi="Times New Roman" w:cs="Times New Roman"/>
                <w:color w:val="000000"/>
                <w:sz w:val="15"/>
                <w:szCs w:val="15"/>
                <w:lang w:val="ru-RU" w:eastAsia="ru-RU"/>
              </w:rPr>
            </w:pPr>
            <w:r w:rsidRPr="00393234">
              <w:rPr>
                <w:rFonts w:ascii="Times New Roman" w:eastAsia="Times New Roman" w:hAnsi="Times New Roman" w:cs="Times New Roman"/>
                <w:color w:val="000000"/>
                <w:sz w:val="15"/>
                <w:szCs w:val="15"/>
                <w:lang w:val="ru-RU" w:eastAsia="ru-RU"/>
              </w:rPr>
              <w:t>285 185,90</w:t>
            </w:r>
          </w:p>
        </w:tc>
        <w:tc>
          <w:tcPr>
            <w:tcW w:w="992" w:type="dxa"/>
            <w:tcBorders>
              <w:top w:val="nil"/>
              <w:left w:val="nil"/>
              <w:bottom w:val="single" w:sz="4" w:space="0" w:color="auto"/>
              <w:right w:val="single" w:sz="4" w:space="0" w:color="auto"/>
            </w:tcBorders>
            <w:shd w:val="clear" w:color="auto" w:fill="auto"/>
            <w:noWrap/>
            <w:vAlign w:val="center"/>
            <w:hideMark/>
          </w:tcPr>
          <w:p w:rsidR="00393234" w:rsidRPr="00393234" w:rsidRDefault="00393234" w:rsidP="00F03041">
            <w:pPr>
              <w:widowControl/>
              <w:spacing w:after="0" w:line="240" w:lineRule="auto"/>
              <w:ind w:left="-108" w:right="-45"/>
              <w:jc w:val="center"/>
              <w:rPr>
                <w:rFonts w:ascii="Times New Roman" w:eastAsia="Times New Roman" w:hAnsi="Times New Roman" w:cs="Times New Roman"/>
                <w:color w:val="000000"/>
                <w:sz w:val="15"/>
                <w:szCs w:val="15"/>
                <w:lang w:val="ru-RU" w:eastAsia="ru-RU"/>
              </w:rPr>
            </w:pPr>
            <w:r w:rsidRPr="00393234">
              <w:rPr>
                <w:rFonts w:ascii="Times New Roman" w:eastAsia="Times New Roman" w:hAnsi="Times New Roman" w:cs="Times New Roman"/>
                <w:color w:val="000000"/>
                <w:sz w:val="15"/>
                <w:szCs w:val="15"/>
                <w:lang w:val="ru-RU" w:eastAsia="ru-RU"/>
              </w:rPr>
              <w:t>262 404,50</w:t>
            </w:r>
          </w:p>
        </w:tc>
        <w:tc>
          <w:tcPr>
            <w:tcW w:w="992" w:type="dxa"/>
            <w:tcBorders>
              <w:top w:val="nil"/>
              <w:left w:val="nil"/>
              <w:bottom w:val="single" w:sz="4" w:space="0" w:color="auto"/>
              <w:right w:val="single" w:sz="4" w:space="0" w:color="auto"/>
            </w:tcBorders>
            <w:shd w:val="clear" w:color="auto" w:fill="auto"/>
            <w:noWrap/>
            <w:vAlign w:val="center"/>
            <w:hideMark/>
          </w:tcPr>
          <w:p w:rsidR="00393234" w:rsidRPr="00393234" w:rsidRDefault="00393234" w:rsidP="00F03041">
            <w:pPr>
              <w:widowControl/>
              <w:spacing w:after="0" w:line="240" w:lineRule="auto"/>
              <w:ind w:left="-108" w:right="-45"/>
              <w:jc w:val="center"/>
              <w:rPr>
                <w:rFonts w:ascii="Times New Roman" w:eastAsia="Times New Roman" w:hAnsi="Times New Roman" w:cs="Times New Roman"/>
                <w:color w:val="000000"/>
                <w:sz w:val="15"/>
                <w:szCs w:val="15"/>
                <w:lang w:val="ru-RU" w:eastAsia="ru-RU"/>
              </w:rPr>
            </w:pPr>
            <w:r w:rsidRPr="00393234">
              <w:rPr>
                <w:rFonts w:ascii="Times New Roman" w:eastAsia="Times New Roman" w:hAnsi="Times New Roman" w:cs="Times New Roman"/>
                <w:color w:val="000000"/>
                <w:sz w:val="15"/>
                <w:szCs w:val="15"/>
                <w:lang w:val="ru-RU" w:eastAsia="ru-RU"/>
              </w:rPr>
              <w:t>263 504,70</w:t>
            </w:r>
          </w:p>
        </w:tc>
        <w:tc>
          <w:tcPr>
            <w:tcW w:w="709" w:type="dxa"/>
            <w:tcBorders>
              <w:top w:val="nil"/>
              <w:left w:val="nil"/>
              <w:bottom w:val="single" w:sz="4" w:space="0" w:color="auto"/>
              <w:right w:val="single" w:sz="4" w:space="0" w:color="auto"/>
            </w:tcBorders>
            <w:shd w:val="clear" w:color="auto" w:fill="auto"/>
            <w:noWrap/>
            <w:vAlign w:val="center"/>
            <w:hideMark/>
          </w:tcPr>
          <w:p w:rsidR="00393234" w:rsidRPr="00393234" w:rsidRDefault="00393234" w:rsidP="00F03041">
            <w:pPr>
              <w:widowControl/>
              <w:spacing w:after="0" w:line="240" w:lineRule="auto"/>
              <w:ind w:left="-108" w:right="-45"/>
              <w:jc w:val="center"/>
              <w:rPr>
                <w:rFonts w:ascii="Times New Roman" w:eastAsia="Times New Roman" w:hAnsi="Times New Roman" w:cs="Times New Roman"/>
                <w:color w:val="000000"/>
                <w:sz w:val="15"/>
                <w:szCs w:val="15"/>
                <w:lang w:val="ru-RU" w:eastAsia="ru-RU"/>
              </w:rPr>
            </w:pPr>
            <w:r w:rsidRPr="00393234">
              <w:rPr>
                <w:rFonts w:ascii="Times New Roman" w:eastAsia="Times New Roman" w:hAnsi="Times New Roman" w:cs="Times New Roman"/>
                <w:color w:val="000000"/>
                <w:sz w:val="15"/>
                <w:szCs w:val="15"/>
                <w:lang w:val="ru-RU" w:eastAsia="ru-RU"/>
              </w:rPr>
              <w:t>10,67</w:t>
            </w:r>
          </w:p>
        </w:tc>
        <w:tc>
          <w:tcPr>
            <w:tcW w:w="709" w:type="dxa"/>
            <w:tcBorders>
              <w:top w:val="nil"/>
              <w:left w:val="nil"/>
              <w:bottom w:val="single" w:sz="4" w:space="0" w:color="auto"/>
              <w:right w:val="single" w:sz="4" w:space="0" w:color="auto"/>
            </w:tcBorders>
            <w:shd w:val="clear" w:color="auto" w:fill="auto"/>
            <w:noWrap/>
            <w:vAlign w:val="center"/>
            <w:hideMark/>
          </w:tcPr>
          <w:p w:rsidR="00393234" w:rsidRPr="00393234" w:rsidRDefault="00393234" w:rsidP="00F03041">
            <w:pPr>
              <w:widowControl/>
              <w:spacing w:after="0" w:line="240" w:lineRule="auto"/>
              <w:ind w:left="-108" w:right="-45"/>
              <w:jc w:val="center"/>
              <w:rPr>
                <w:rFonts w:ascii="Times New Roman" w:eastAsia="Times New Roman" w:hAnsi="Times New Roman" w:cs="Times New Roman"/>
                <w:color w:val="000000"/>
                <w:sz w:val="15"/>
                <w:szCs w:val="15"/>
                <w:lang w:val="ru-RU" w:eastAsia="ru-RU"/>
              </w:rPr>
            </w:pPr>
            <w:r w:rsidRPr="00393234">
              <w:rPr>
                <w:rFonts w:ascii="Times New Roman" w:eastAsia="Times New Roman" w:hAnsi="Times New Roman" w:cs="Times New Roman"/>
                <w:color w:val="000000"/>
                <w:sz w:val="15"/>
                <w:szCs w:val="15"/>
                <w:lang w:val="ru-RU" w:eastAsia="ru-RU"/>
              </w:rPr>
              <w:t>8,91</w:t>
            </w:r>
          </w:p>
        </w:tc>
        <w:tc>
          <w:tcPr>
            <w:tcW w:w="708" w:type="dxa"/>
            <w:tcBorders>
              <w:top w:val="nil"/>
              <w:left w:val="nil"/>
              <w:bottom w:val="single" w:sz="4" w:space="0" w:color="auto"/>
              <w:right w:val="single" w:sz="4" w:space="0" w:color="auto"/>
            </w:tcBorders>
            <w:shd w:val="clear" w:color="auto" w:fill="auto"/>
            <w:noWrap/>
            <w:vAlign w:val="center"/>
            <w:hideMark/>
          </w:tcPr>
          <w:p w:rsidR="00393234" w:rsidRPr="00393234" w:rsidRDefault="00393234" w:rsidP="00F03041">
            <w:pPr>
              <w:widowControl/>
              <w:spacing w:after="0" w:line="240" w:lineRule="auto"/>
              <w:ind w:left="-108" w:right="-45"/>
              <w:jc w:val="center"/>
              <w:rPr>
                <w:rFonts w:ascii="Times New Roman" w:eastAsia="Times New Roman" w:hAnsi="Times New Roman" w:cs="Times New Roman"/>
                <w:color w:val="000000"/>
                <w:sz w:val="15"/>
                <w:szCs w:val="15"/>
                <w:lang w:val="ru-RU" w:eastAsia="ru-RU"/>
              </w:rPr>
            </w:pPr>
            <w:r w:rsidRPr="00393234">
              <w:rPr>
                <w:rFonts w:ascii="Times New Roman" w:eastAsia="Times New Roman" w:hAnsi="Times New Roman" w:cs="Times New Roman"/>
                <w:color w:val="000000"/>
                <w:sz w:val="15"/>
                <w:szCs w:val="15"/>
                <w:lang w:val="ru-RU" w:eastAsia="ru-RU"/>
              </w:rPr>
              <w:t>7,85</w:t>
            </w:r>
          </w:p>
        </w:tc>
        <w:tc>
          <w:tcPr>
            <w:tcW w:w="709" w:type="dxa"/>
            <w:tcBorders>
              <w:top w:val="nil"/>
              <w:left w:val="nil"/>
              <w:bottom w:val="single" w:sz="4" w:space="0" w:color="auto"/>
              <w:right w:val="single" w:sz="4" w:space="0" w:color="auto"/>
            </w:tcBorders>
            <w:shd w:val="clear" w:color="auto" w:fill="auto"/>
            <w:noWrap/>
            <w:vAlign w:val="center"/>
            <w:hideMark/>
          </w:tcPr>
          <w:p w:rsidR="00393234" w:rsidRPr="00393234" w:rsidRDefault="00393234" w:rsidP="00F03041">
            <w:pPr>
              <w:widowControl/>
              <w:spacing w:after="0" w:line="240" w:lineRule="auto"/>
              <w:ind w:left="-108" w:right="-45"/>
              <w:jc w:val="center"/>
              <w:rPr>
                <w:rFonts w:ascii="Times New Roman" w:eastAsia="Times New Roman" w:hAnsi="Times New Roman" w:cs="Times New Roman"/>
                <w:color w:val="000000"/>
                <w:sz w:val="15"/>
                <w:szCs w:val="15"/>
                <w:lang w:val="ru-RU" w:eastAsia="ru-RU"/>
              </w:rPr>
            </w:pPr>
            <w:r w:rsidRPr="00393234">
              <w:rPr>
                <w:rFonts w:ascii="Times New Roman" w:eastAsia="Times New Roman" w:hAnsi="Times New Roman" w:cs="Times New Roman"/>
                <w:color w:val="000000"/>
                <w:sz w:val="15"/>
                <w:szCs w:val="15"/>
                <w:lang w:val="ru-RU" w:eastAsia="ru-RU"/>
              </w:rPr>
              <w:t>9,79</w:t>
            </w:r>
          </w:p>
        </w:tc>
      </w:tr>
      <w:tr w:rsidR="00393234" w:rsidRPr="00393234" w:rsidTr="00F03041">
        <w:trPr>
          <w:trHeight w:val="510"/>
        </w:trPr>
        <w:tc>
          <w:tcPr>
            <w:tcW w:w="2425" w:type="dxa"/>
            <w:tcBorders>
              <w:top w:val="nil"/>
              <w:left w:val="single" w:sz="4" w:space="0" w:color="000000"/>
              <w:bottom w:val="single" w:sz="4" w:space="0" w:color="000000"/>
              <w:right w:val="single" w:sz="4" w:space="0" w:color="000000"/>
            </w:tcBorders>
            <w:shd w:val="clear" w:color="auto" w:fill="auto"/>
            <w:hideMark/>
          </w:tcPr>
          <w:p w:rsidR="00393234" w:rsidRPr="00393234" w:rsidRDefault="00393234" w:rsidP="00393234">
            <w:pPr>
              <w:widowControl/>
              <w:spacing w:after="0" w:line="240" w:lineRule="auto"/>
              <w:rPr>
                <w:rFonts w:ascii="Times New Roman" w:eastAsia="Times New Roman" w:hAnsi="Times New Roman" w:cs="Times New Roman"/>
                <w:color w:val="000000"/>
                <w:sz w:val="15"/>
                <w:szCs w:val="15"/>
                <w:lang w:val="ru-RU" w:eastAsia="ru-RU"/>
              </w:rPr>
            </w:pPr>
            <w:r w:rsidRPr="00393234">
              <w:rPr>
                <w:rFonts w:ascii="Times New Roman" w:eastAsia="Times New Roman" w:hAnsi="Times New Roman" w:cs="Times New Roman"/>
                <w:color w:val="000000"/>
                <w:sz w:val="15"/>
                <w:szCs w:val="15"/>
                <w:lang w:val="ru-RU" w:eastAsia="ru-RU"/>
              </w:rPr>
              <w:t>Социальное обеспечение и иные выплаты населению</w:t>
            </w:r>
          </w:p>
        </w:tc>
        <w:tc>
          <w:tcPr>
            <w:tcW w:w="709" w:type="dxa"/>
            <w:tcBorders>
              <w:top w:val="nil"/>
              <w:left w:val="nil"/>
              <w:bottom w:val="single" w:sz="4" w:space="0" w:color="000000"/>
              <w:right w:val="nil"/>
            </w:tcBorders>
            <w:shd w:val="clear" w:color="auto" w:fill="auto"/>
            <w:noWrap/>
            <w:vAlign w:val="center"/>
            <w:hideMark/>
          </w:tcPr>
          <w:p w:rsidR="00393234" w:rsidRPr="00393234" w:rsidRDefault="00393234" w:rsidP="00F03041">
            <w:pPr>
              <w:widowControl/>
              <w:spacing w:after="0" w:line="240" w:lineRule="auto"/>
              <w:jc w:val="center"/>
              <w:rPr>
                <w:rFonts w:ascii="Times New Roman" w:eastAsia="Times New Roman" w:hAnsi="Times New Roman" w:cs="Times New Roman"/>
                <w:color w:val="000000"/>
                <w:sz w:val="15"/>
                <w:szCs w:val="15"/>
                <w:lang w:val="ru-RU" w:eastAsia="ru-RU"/>
              </w:rPr>
            </w:pPr>
            <w:r w:rsidRPr="00393234">
              <w:rPr>
                <w:rFonts w:ascii="Times New Roman" w:eastAsia="Times New Roman" w:hAnsi="Times New Roman" w:cs="Times New Roman"/>
                <w:color w:val="000000"/>
                <w:sz w:val="15"/>
                <w:szCs w:val="15"/>
                <w:lang w:val="ru-RU" w:eastAsia="ru-RU"/>
              </w:rPr>
              <w:t>300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3234" w:rsidRPr="00393234" w:rsidRDefault="00393234" w:rsidP="00F03041">
            <w:pPr>
              <w:widowControl/>
              <w:spacing w:after="0" w:line="240" w:lineRule="auto"/>
              <w:ind w:left="-108" w:right="-45"/>
              <w:jc w:val="center"/>
              <w:rPr>
                <w:rFonts w:ascii="Times New Roman" w:eastAsia="Times New Roman" w:hAnsi="Times New Roman" w:cs="Times New Roman"/>
                <w:color w:val="000000"/>
                <w:sz w:val="15"/>
                <w:szCs w:val="15"/>
                <w:lang w:val="ru-RU" w:eastAsia="ru-RU"/>
              </w:rPr>
            </w:pPr>
            <w:r w:rsidRPr="00393234">
              <w:rPr>
                <w:rFonts w:ascii="Times New Roman" w:eastAsia="Times New Roman" w:hAnsi="Times New Roman" w:cs="Times New Roman"/>
                <w:color w:val="000000"/>
                <w:sz w:val="15"/>
                <w:szCs w:val="15"/>
                <w:lang w:val="ru-RU" w:eastAsia="ru-RU"/>
              </w:rPr>
              <w:t>72 590,00</w:t>
            </w:r>
          </w:p>
        </w:tc>
        <w:tc>
          <w:tcPr>
            <w:tcW w:w="851" w:type="dxa"/>
            <w:tcBorders>
              <w:top w:val="nil"/>
              <w:left w:val="nil"/>
              <w:bottom w:val="single" w:sz="4" w:space="0" w:color="auto"/>
              <w:right w:val="single" w:sz="4" w:space="0" w:color="auto"/>
            </w:tcBorders>
            <w:shd w:val="clear" w:color="auto" w:fill="auto"/>
            <w:noWrap/>
            <w:vAlign w:val="center"/>
            <w:hideMark/>
          </w:tcPr>
          <w:p w:rsidR="00393234" w:rsidRPr="00393234" w:rsidRDefault="00393234" w:rsidP="00F03041">
            <w:pPr>
              <w:widowControl/>
              <w:spacing w:after="0" w:line="240" w:lineRule="auto"/>
              <w:ind w:left="-108" w:right="-45"/>
              <w:jc w:val="center"/>
              <w:rPr>
                <w:rFonts w:ascii="Times New Roman" w:eastAsia="Times New Roman" w:hAnsi="Times New Roman" w:cs="Times New Roman"/>
                <w:color w:val="000000"/>
                <w:sz w:val="15"/>
                <w:szCs w:val="15"/>
                <w:lang w:val="ru-RU" w:eastAsia="ru-RU"/>
              </w:rPr>
            </w:pPr>
            <w:r w:rsidRPr="00393234">
              <w:rPr>
                <w:rFonts w:ascii="Times New Roman" w:eastAsia="Times New Roman" w:hAnsi="Times New Roman" w:cs="Times New Roman"/>
                <w:color w:val="000000"/>
                <w:sz w:val="15"/>
                <w:szCs w:val="15"/>
                <w:lang w:val="ru-RU" w:eastAsia="ru-RU"/>
              </w:rPr>
              <w:t>70 991,00</w:t>
            </w:r>
          </w:p>
        </w:tc>
        <w:tc>
          <w:tcPr>
            <w:tcW w:w="992" w:type="dxa"/>
            <w:tcBorders>
              <w:top w:val="nil"/>
              <w:left w:val="nil"/>
              <w:bottom w:val="single" w:sz="4" w:space="0" w:color="auto"/>
              <w:right w:val="single" w:sz="4" w:space="0" w:color="auto"/>
            </w:tcBorders>
            <w:shd w:val="clear" w:color="auto" w:fill="auto"/>
            <w:noWrap/>
            <w:vAlign w:val="center"/>
            <w:hideMark/>
          </w:tcPr>
          <w:p w:rsidR="00393234" w:rsidRPr="00393234" w:rsidRDefault="00393234" w:rsidP="00F03041">
            <w:pPr>
              <w:widowControl/>
              <w:spacing w:after="0" w:line="240" w:lineRule="auto"/>
              <w:ind w:left="-108" w:right="-45"/>
              <w:jc w:val="center"/>
              <w:rPr>
                <w:rFonts w:ascii="Times New Roman" w:eastAsia="Times New Roman" w:hAnsi="Times New Roman" w:cs="Times New Roman"/>
                <w:color w:val="000000"/>
                <w:sz w:val="15"/>
                <w:szCs w:val="15"/>
                <w:lang w:val="ru-RU" w:eastAsia="ru-RU"/>
              </w:rPr>
            </w:pPr>
            <w:r w:rsidRPr="00393234">
              <w:rPr>
                <w:rFonts w:ascii="Times New Roman" w:eastAsia="Times New Roman" w:hAnsi="Times New Roman" w:cs="Times New Roman"/>
                <w:color w:val="000000"/>
                <w:sz w:val="15"/>
                <w:szCs w:val="15"/>
                <w:lang w:val="ru-RU" w:eastAsia="ru-RU"/>
              </w:rPr>
              <w:t>73 990,40</w:t>
            </w:r>
          </w:p>
        </w:tc>
        <w:tc>
          <w:tcPr>
            <w:tcW w:w="992" w:type="dxa"/>
            <w:tcBorders>
              <w:top w:val="nil"/>
              <w:left w:val="nil"/>
              <w:bottom w:val="single" w:sz="4" w:space="0" w:color="auto"/>
              <w:right w:val="single" w:sz="4" w:space="0" w:color="auto"/>
            </w:tcBorders>
            <w:shd w:val="clear" w:color="auto" w:fill="auto"/>
            <w:noWrap/>
            <w:vAlign w:val="center"/>
            <w:hideMark/>
          </w:tcPr>
          <w:p w:rsidR="00393234" w:rsidRPr="00393234" w:rsidRDefault="00393234" w:rsidP="00F03041">
            <w:pPr>
              <w:widowControl/>
              <w:spacing w:after="0" w:line="240" w:lineRule="auto"/>
              <w:ind w:left="-108" w:right="-45"/>
              <w:jc w:val="center"/>
              <w:rPr>
                <w:rFonts w:ascii="Times New Roman" w:eastAsia="Times New Roman" w:hAnsi="Times New Roman" w:cs="Times New Roman"/>
                <w:color w:val="000000"/>
                <w:sz w:val="15"/>
                <w:szCs w:val="15"/>
                <w:lang w:val="ru-RU" w:eastAsia="ru-RU"/>
              </w:rPr>
            </w:pPr>
            <w:r w:rsidRPr="00393234">
              <w:rPr>
                <w:rFonts w:ascii="Times New Roman" w:eastAsia="Times New Roman" w:hAnsi="Times New Roman" w:cs="Times New Roman"/>
                <w:color w:val="000000"/>
                <w:sz w:val="15"/>
                <w:szCs w:val="15"/>
                <w:lang w:val="ru-RU" w:eastAsia="ru-RU"/>
              </w:rPr>
              <w:t>72 910,00</w:t>
            </w:r>
          </w:p>
        </w:tc>
        <w:tc>
          <w:tcPr>
            <w:tcW w:w="709" w:type="dxa"/>
            <w:tcBorders>
              <w:top w:val="nil"/>
              <w:left w:val="nil"/>
              <w:bottom w:val="single" w:sz="4" w:space="0" w:color="auto"/>
              <w:right w:val="single" w:sz="4" w:space="0" w:color="auto"/>
            </w:tcBorders>
            <w:shd w:val="clear" w:color="auto" w:fill="auto"/>
            <w:noWrap/>
            <w:vAlign w:val="center"/>
            <w:hideMark/>
          </w:tcPr>
          <w:p w:rsidR="00393234" w:rsidRPr="00393234" w:rsidRDefault="00393234" w:rsidP="00F03041">
            <w:pPr>
              <w:widowControl/>
              <w:spacing w:after="0" w:line="240" w:lineRule="auto"/>
              <w:ind w:left="-108" w:right="-45"/>
              <w:jc w:val="center"/>
              <w:rPr>
                <w:rFonts w:ascii="Times New Roman" w:eastAsia="Times New Roman" w:hAnsi="Times New Roman" w:cs="Times New Roman"/>
                <w:color w:val="000000"/>
                <w:sz w:val="15"/>
                <w:szCs w:val="15"/>
                <w:lang w:val="ru-RU" w:eastAsia="ru-RU"/>
              </w:rPr>
            </w:pPr>
            <w:r w:rsidRPr="00393234">
              <w:rPr>
                <w:rFonts w:ascii="Times New Roman" w:eastAsia="Times New Roman" w:hAnsi="Times New Roman" w:cs="Times New Roman"/>
                <w:color w:val="000000"/>
                <w:sz w:val="15"/>
                <w:szCs w:val="15"/>
                <w:lang w:val="ru-RU" w:eastAsia="ru-RU"/>
              </w:rPr>
              <w:t>2,61</w:t>
            </w:r>
          </w:p>
        </w:tc>
        <w:tc>
          <w:tcPr>
            <w:tcW w:w="709" w:type="dxa"/>
            <w:tcBorders>
              <w:top w:val="nil"/>
              <w:left w:val="nil"/>
              <w:bottom w:val="single" w:sz="4" w:space="0" w:color="auto"/>
              <w:right w:val="single" w:sz="4" w:space="0" w:color="auto"/>
            </w:tcBorders>
            <w:shd w:val="clear" w:color="auto" w:fill="auto"/>
            <w:noWrap/>
            <w:vAlign w:val="center"/>
            <w:hideMark/>
          </w:tcPr>
          <w:p w:rsidR="00393234" w:rsidRPr="00393234" w:rsidRDefault="00393234" w:rsidP="00F03041">
            <w:pPr>
              <w:widowControl/>
              <w:spacing w:after="0" w:line="240" w:lineRule="auto"/>
              <w:ind w:left="-108" w:right="-45"/>
              <w:jc w:val="center"/>
              <w:rPr>
                <w:rFonts w:ascii="Times New Roman" w:eastAsia="Times New Roman" w:hAnsi="Times New Roman" w:cs="Times New Roman"/>
                <w:color w:val="000000"/>
                <w:sz w:val="15"/>
                <w:szCs w:val="15"/>
                <w:lang w:val="ru-RU" w:eastAsia="ru-RU"/>
              </w:rPr>
            </w:pPr>
            <w:r w:rsidRPr="00393234">
              <w:rPr>
                <w:rFonts w:ascii="Times New Roman" w:eastAsia="Times New Roman" w:hAnsi="Times New Roman" w:cs="Times New Roman"/>
                <w:color w:val="000000"/>
                <w:sz w:val="15"/>
                <w:szCs w:val="15"/>
                <w:lang w:val="ru-RU" w:eastAsia="ru-RU"/>
              </w:rPr>
              <w:t>2,22</w:t>
            </w:r>
          </w:p>
        </w:tc>
        <w:tc>
          <w:tcPr>
            <w:tcW w:w="708" w:type="dxa"/>
            <w:tcBorders>
              <w:top w:val="nil"/>
              <w:left w:val="nil"/>
              <w:bottom w:val="single" w:sz="4" w:space="0" w:color="auto"/>
              <w:right w:val="single" w:sz="4" w:space="0" w:color="auto"/>
            </w:tcBorders>
            <w:shd w:val="clear" w:color="auto" w:fill="auto"/>
            <w:noWrap/>
            <w:vAlign w:val="center"/>
            <w:hideMark/>
          </w:tcPr>
          <w:p w:rsidR="00393234" w:rsidRPr="00393234" w:rsidRDefault="00393234" w:rsidP="00F03041">
            <w:pPr>
              <w:widowControl/>
              <w:spacing w:after="0" w:line="240" w:lineRule="auto"/>
              <w:ind w:left="-108" w:right="-45"/>
              <w:jc w:val="center"/>
              <w:rPr>
                <w:rFonts w:ascii="Times New Roman" w:eastAsia="Times New Roman" w:hAnsi="Times New Roman" w:cs="Times New Roman"/>
                <w:color w:val="000000"/>
                <w:sz w:val="15"/>
                <w:szCs w:val="15"/>
                <w:lang w:val="ru-RU" w:eastAsia="ru-RU"/>
              </w:rPr>
            </w:pPr>
            <w:r w:rsidRPr="00393234">
              <w:rPr>
                <w:rFonts w:ascii="Times New Roman" w:eastAsia="Times New Roman" w:hAnsi="Times New Roman" w:cs="Times New Roman"/>
                <w:color w:val="000000"/>
                <w:sz w:val="15"/>
                <w:szCs w:val="15"/>
                <w:lang w:val="ru-RU" w:eastAsia="ru-RU"/>
              </w:rPr>
              <w:t>2,21</w:t>
            </w:r>
          </w:p>
        </w:tc>
        <w:tc>
          <w:tcPr>
            <w:tcW w:w="709" w:type="dxa"/>
            <w:tcBorders>
              <w:top w:val="nil"/>
              <w:left w:val="nil"/>
              <w:bottom w:val="single" w:sz="4" w:space="0" w:color="auto"/>
              <w:right w:val="single" w:sz="4" w:space="0" w:color="auto"/>
            </w:tcBorders>
            <w:shd w:val="clear" w:color="auto" w:fill="auto"/>
            <w:noWrap/>
            <w:vAlign w:val="center"/>
            <w:hideMark/>
          </w:tcPr>
          <w:p w:rsidR="00393234" w:rsidRPr="00393234" w:rsidRDefault="00393234" w:rsidP="00F03041">
            <w:pPr>
              <w:widowControl/>
              <w:spacing w:after="0" w:line="240" w:lineRule="auto"/>
              <w:ind w:left="-108" w:right="-45"/>
              <w:jc w:val="center"/>
              <w:rPr>
                <w:rFonts w:ascii="Times New Roman" w:eastAsia="Times New Roman" w:hAnsi="Times New Roman" w:cs="Times New Roman"/>
                <w:color w:val="000000"/>
                <w:sz w:val="15"/>
                <w:szCs w:val="15"/>
                <w:lang w:val="ru-RU" w:eastAsia="ru-RU"/>
              </w:rPr>
            </w:pPr>
            <w:r w:rsidRPr="00393234">
              <w:rPr>
                <w:rFonts w:ascii="Times New Roman" w:eastAsia="Times New Roman" w:hAnsi="Times New Roman" w:cs="Times New Roman"/>
                <w:color w:val="000000"/>
                <w:sz w:val="15"/>
                <w:szCs w:val="15"/>
                <w:lang w:val="ru-RU" w:eastAsia="ru-RU"/>
              </w:rPr>
              <w:t>2,71</w:t>
            </w:r>
          </w:p>
        </w:tc>
      </w:tr>
      <w:tr w:rsidR="00393234" w:rsidRPr="00393234" w:rsidTr="00F03041">
        <w:trPr>
          <w:trHeight w:val="765"/>
        </w:trPr>
        <w:tc>
          <w:tcPr>
            <w:tcW w:w="2425" w:type="dxa"/>
            <w:tcBorders>
              <w:top w:val="nil"/>
              <w:left w:val="single" w:sz="4" w:space="0" w:color="000000"/>
              <w:bottom w:val="single" w:sz="4" w:space="0" w:color="000000"/>
              <w:right w:val="single" w:sz="4" w:space="0" w:color="000000"/>
            </w:tcBorders>
            <w:shd w:val="clear" w:color="auto" w:fill="auto"/>
            <w:hideMark/>
          </w:tcPr>
          <w:p w:rsidR="00393234" w:rsidRPr="00393234" w:rsidRDefault="00393234" w:rsidP="00393234">
            <w:pPr>
              <w:widowControl/>
              <w:spacing w:after="0" w:line="240" w:lineRule="auto"/>
              <w:rPr>
                <w:rFonts w:ascii="Times New Roman" w:eastAsia="Times New Roman" w:hAnsi="Times New Roman" w:cs="Times New Roman"/>
                <w:color w:val="000000"/>
                <w:sz w:val="15"/>
                <w:szCs w:val="15"/>
                <w:lang w:val="ru-RU" w:eastAsia="ru-RU"/>
              </w:rPr>
            </w:pPr>
            <w:r w:rsidRPr="00393234">
              <w:rPr>
                <w:rFonts w:ascii="Times New Roman" w:eastAsia="Times New Roman" w:hAnsi="Times New Roman" w:cs="Times New Roman"/>
                <w:color w:val="000000"/>
                <w:sz w:val="15"/>
                <w:szCs w:val="15"/>
                <w:lang w:val="ru-RU" w:eastAsia="ru-RU"/>
              </w:rPr>
              <w:t>Капитальные вложения в объекты государственной (муниципальной) собственности</w:t>
            </w:r>
          </w:p>
        </w:tc>
        <w:tc>
          <w:tcPr>
            <w:tcW w:w="709" w:type="dxa"/>
            <w:tcBorders>
              <w:top w:val="nil"/>
              <w:left w:val="nil"/>
              <w:bottom w:val="single" w:sz="4" w:space="0" w:color="000000"/>
              <w:right w:val="nil"/>
            </w:tcBorders>
            <w:shd w:val="clear" w:color="auto" w:fill="auto"/>
            <w:noWrap/>
            <w:vAlign w:val="center"/>
            <w:hideMark/>
          </w:tcPr>
          <w:p w:rsidR="00393234" w:rsidRPr="00393234" w:rsidRDefault="00393234" w:rsidP="00F03041">
            <w:pPr>
              <w:widowControl/>
              <w:spacing w:after="0" w:line="240" w:lineRule="auto"/>
              <w:jc w:val="center"/>
              <w:rPr>
                <w:rFonts w:ascii="Times New Roman" w:eastAsia="Times New Roman" w:hAnsi="Times New Roman" w:cs="Times New Roman"/>
                <w:color w:val="000000"/>
                <w:sz w:val="15"/>
                <w:szCs w:val="15"/>
                <w:lang w:val="ru-RU" w:eastAsia="ru-RU"/>
              </w:rPr>
            </w:pPr>
            <w:r w:rsidRPr="00393234">
              <w:rPr>
                <w:rFonts w:ascii="Times New Roman" w:eastAsia="Times New Roman" w:hAnsi="Times New Roman" w:cs="Times New Roman"/>
                <w:color w:val="000000"/>
                <w:sz w:val="15"/>
                <w:szCs w:val="15"/>
                <w:lang w:val="ru-RU" w:eastAsia="ru-RU"/>
              </w:rPr>
              <w:t>400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3234" w:rsidRPr="00393234" w:rsidRDefault="00393234" w:rsidP="00F03041">
            <w:pPr>
              <w:widowControl/>
              <w:spacing w:after="0" w:line="240" w:lineRule="auto"/>
              <w:ind w:left="-108" w:right="-45"/>
              <w:jc w:val="center"/>
              <w:rPr>
                <w:rFonts w:ascii="Times New Roman" w:eastAsia="Times New Roman" w:hAnsi="Times New Roman" w:cs="Times New Roman"/>
                <w:color w:val="000000"/>
                <w:sz w:val="15"/>
                <w:szCs w:val="15"/>
                <w:lang w:val="ru-RU" w:eastAsia="ru-RU"/>
              </w:rPr>
            </w:pPr>
            <w:r w:rsidRPr="00393234">
              <w:rPr>
                <w:rFonts w:ascii="Times New Roman" w:eastAsia="Times New Roman" w:hAnsi="Times New Roman" w:cs="Times New Roman"/>
                <w:color w:val="000000"/>
                <w:sz w:val="15"/>
                <w:szCs w:val="15"/>
                <w:lang w:val="ru-RU" w:eastAsia="ru-RU"/>
              </w:rPr>
              <w:t>132 037,80</w:t>
            </w:r>
          </w:p>
        </w:tc>
        <w:tc>
          <w:tcPr>
            <w:tcW w:w="851" w:type="dxa"/>
            <w:tcBorders>
              <w:top w:val="nil"/>
              <w:left w:val="nil"/>
              <w:bottom w:val="single" w:sz="4" w:space="0" w:color="auto"/>
              <w:right w:val="single" w:sz="4" w:space="0" w:color="auto"/>
            </w:tcBorders>
            <w:shd w:val="clear" w:color="auto" w:fill="auto"/>
            <w:noWrap/>
            <w:vAlign w:val="center"/>
            <w:hideMark/>
          </w:tcPr>
          <w:p w:rsidR="00393234" w:rsidRPr="00393234" w:rsidRDefault="00393234" w:rsidP="00F03041">
            <w:pPr>
              <w:widowControl/>
              <w:spacing w:after="0" w:line="240" w:lineRule="auto"/>
              <w:ind w:left="-108" w:right="-45"/>
              <w:jc w:val="center"/>
              <w:rPr>
                <w:rFonts w:ascii="Times New Roman" w:eastAsia="Times New Roman" w:hAnsi="Times New Roman" w:cs="Times New Roman"/>
                <w:color w:val="000000"/>
                <w:sz w:val="15"/>
                <w:szCs w:val="15"/>
                <w:lang w:val="ru-RU" w:eastAsia="ru-RU"/>
              </w:rPr>
            </w:pPr>
            <w:r w:rsidRPr="00393234">
              <w:rPr>
                <w:rFonts w:ascii="Times New Roman" w:eastAsia="Times New Roman" w:hAnsi="Times New Roman" w:cs="Times New Roman"/>
                <w:color w:val="000000"/>
                <w:sz w:val="15"/>
                <w:szCs w:val="15"/>
                <w:lang w:val="ru-RU" w:eastAsia="ru-RU"/>
              </w:rPr>
              <w:t>559 073,60</w:t>
            </w:r>
          </w:p>
        </w:tc>
        <w:tc>
          <w:tcPr>
            <w:tcW w:w="992" w:type="dxa"/>
            <w:tcBorders>
              <w:top w:val="nil"/>
              <w:left w:val="nil"/>
              <w:bottom w:val="single" w:sz="4" w:space="0" w:color="auto"/>
              <w:right w:val="single" w:sz="4" w:space="0" w:color="auto"/>
            </w:tcBorders>
            <w:shd w:val="clear" w:color="auto" w:fill="auto"/>
            <w:noWrap/>
            <w:vAlign w:val="center"/>
            <w:hideMark/>
          </w:tcPr>
          <w:p w:rsidR="00393234" w:rsidRPr="00393234" w:rsidRDefault="00393234" w:rsidP="00F03041">
            <w:pPr>
              <w:widowControl/>
              <w:spacing w:after="0" w:line="240" w:lineRule="auto"/>
              <w:ind w:left="-108" w:right="-45"/>
              <w:jc w:val="center"/>
              <w:rPr>
                <w:rFonts w:ascii="Times New Roman" w:eastAsia="Times New Roman" w:hAnsi="Times New Roman" w:cs="Times New Roman"/>
                <w:color w:val="000000"/>
                <w:sz w:val="15"/>
                <w:szCs w:val="15"/>
                <w:lang w:val="ru-RU" w:eastAsia="ru-RU"/>
              </w:rPr>
            </w:pPr>
            <w:r w:rsidRPr="00393234">
              <w:rPr>
                <w:rFonts w:ascii="Times New Roman" w:eastAsia="Times New Roman" w:hAnsi="Times New Roman" w:cs="Times New Roman"/>
                <w:color w:val="000000"/>
                <w:sz w:val="15"/>
                <w:szCs w:val="15"/>
                <w:lang w:val="ru-RU" w:eastAsia="ru-RU"/>
              </w:rPr>
              <w:t>685 602,60</w:t>
            </w:r>
          </w:p>
        </w:tc>
        <w:tc>
          <w:tcPr>
            <w:tcW w:w="992" w:type="dxa"/>
            <w:tcBorders>
              <w:top w:val="nil"/>
              <w:left w:val="nil"/>
              <w:bottom w:val="single" w:sz="4" w:space="0" w:color="auto"/>
              <w:right w:val="single" w:sz="4" w:space="0" w:color="auto"/>
            </w:tcBorders>
            <w:shd w:val="clear" w:color="auto" w:fill="auto"/>
            <w:noWrap/>
            <w:vAlign w:val="center"/>
            <w:hideMark/>
          </w:tcPr>
          <w:p w:rsidR="00393234" w:rsidRPr="00393234" w:rsidRDefault="00393234" w:rsidP="00F03041">
            <w:pPr>
              <w:widowControl/>
              <w:spacing w:after="0" w:line="240" w:lineRule="auto"/>
              <w:ind w:left="-108" w:right="-45"/>
              <w:jc w:val="center"/>
              <w:rPr>
                <w:rFonts w:ascii="Times New Roman" w:eastAsia="Times New Roman" w:hAnsi="Times New Roman" w:cs="Times New Roman"/>
                <w:color w:val="000000"/>
                <w:sz w:val="15"/>
                <w:szCs w:val="15"/>
                <w:lang w:val="ru-RU" w:eastAsia="ru-RU"/>
              </w:rPr>
            </w:pPr>
            <w:r w:rsidRPr="00393234">
              <w:rPr>
                <w:rFonts w:ascii="Times New Roman" w:eastAsia="Times New Roman" w:hAnsi="Times New Roman" w:cs="Times New Roman"/>
                <w:color w:val="000000"/>
                <w:sz w:val="15"/>
                <w:szCs w:val="15"/>
                <w:lang w:val="ru-RU" w:eastAsia="ru-RU"/>
              </w:rPr>
              <w:t>2 425,00</w:t>
            </w:r>
          </w:p>
        </w:tc>
        <w:tc>
          <w:tcPr>
            <w:tcW w:w="709" w:type="dxa"/>
            <w:tcBorders>
              <w:top w:val="nil"/>
              <w:left w:val="nil"/>
              <w:bottom w:val="single" w:sz="4" w:space="0" w:color="auto"/>
              <w:right w:val="single" w:sz="4" w:space="0" w:color="auto"/>
            </w:tcBorders>
            <w:shd w:val="clear" w:color="auto" w:fill="auto"/>
            <w:noWrap/>
            <w:vAlign w:val="center"/>
            <w:hideMark/>
          </w:tcPr>
          <w:p w:rsidR="00393234" w:rsidRPr="00393234" w:rsidRDefault="00393234" w:rsidP="00F03041">
            <w:pPr>
              <w:widowControl/>
              <w:spacing w:after="0" w:line="240" w:lineRule="auto"/>
              <w:ind w:left="-108" w:right="-45"/>
              <w:jc w:val="center"/>
              <w:rPr>
                <w:rFonts w:ascii="Times New Roman" w:eastAsia="Times New Roman" w:hAnsi="Times New Roman" w:cs="Times New Roman"/>
                <w:color w:val="000000"/>
                <w:sz w:val="15"/>
                <w:szCs w:val="15"/>
                <w:lang w:val="ru-RU" w:eastAsia="ru-RU"/>
              </w:rPr>
            </w:pPr>
            <w:r w:rsidRPr="00393234">
              <w:rPr>
                <w:rFonts w:ascii="Times New Roman" w:eastAsia="Times New Roman" w:hAnsi="Times New Roman" w:cs="Times New Roman"/>
                <w:color w:val="000000"/>
                <w:sz w:val="15"/>
                <w:szCs w:val="15"/>
                <w:lang w:val="ru-RU" w:eastAsia="ru-RU"/>
              </w:rPr>
              <w:t>4,75</w:t>
            </w:r>
          </w:p>
        </w:tc>
        <w:tc>
          <w:tcPr>
            <w:tcW w:w="709" w:type="dxa"/>
            <w:tcBorders>
              <w:top w:val="nil"/>
              <w:left w:val="nil"/>
              <w:bottom w:val="single" w:sz="4" w:space="0" w:color="auto"/>
              <w:right w:val="single" w:sz="4" w:space="0" w:color="auto"/>
            </w:tcBorders>
            <w:shd w:val="clear" w:color="auto" w:fill="auto"/>
            <w:noWrap/>
            <w:vAlign w:val="center"/>
            <w:hideMark/>
          </w:tcPr>
          <w:p w:rsidR="00393234" w:rsidRPr="00393234" w:rsidRDefault="00393234" w:rsidP="00F03041">
            <w:pPr>
              <w:widowControl/>
              <w:spacing w:after="0" w:line="240" w:lineRule="auto"/>
              <w:ind w:left="-108" w:right="-45"/>
              <w:jc w:val="center"/>
              <w:rPr>
                <w:rFonts w:ascii="Times New Roman" w:eastAsia="Times New Roman" w:hAnsi="Times New Roman" w:cs="Times New Roman"/>
                <w:color w:val="000000"/>
                <w:sz w:val="15"/>
                <w:szCs w:val="15"/>
                <w:lang w:val="ru-RU" w:eastAsia="ru-RU"/>
              </w:rPr>
            </w:pPr>
            <w:r w:rsidRPr="00393234">
              <w:rPr>
                <w:rFonts w:ascii="Times New Roman" w:eastAsia="Times New Roman" w:hAnsi="Times New Roman" w:cs="Times New Roman"/>
                <w:color w:val="000000"/>
                <w:sz w:val="15"/>
                <w:szCs w:val="15"/>
                <w:lang w:val="ru-RU" w:eastAsia="ru-RU"/>
              </w:rPr>
              <w:t>17,46</w:t>
            </w:r>
          </w:p>
        </w:tc>
        <w:tc>
          <w:tcPr>
            <w:tcW w:w="708" w:type="dxa"/>
            <w:tcBorders>
              <w:top w:val="nil"/>
              <w:left w:val="nil"/>
              <w:bottom w:val="single" w:sz="4" w:space="0" w:color="auto"/>
              <w:right w:val="single" w:sz="4" w:space="0" w:color="auto"/>
            </w:tcBorders>
            <w:shd w:val="clear" w:color="auto" w:fill="auto"/>
            <w:noWrap/>
            <w:vAlign w:val="center"/>
            <w:hideMark/>
          </w:tcPr>
          <w:p w:rsidR="00393234" w:rsidRPr="00393234" w:rsidRDefault="00393234" w:rsidP="00F03041">
            <w:pPr>
              <w:widowControl/>
              <w:spacing w:after="0" w:line="240" w:lineRule="auto"/>
              <w:ind w:left="-108" w:right="-45"/>
              <w:jc w:val="center"/>
              <w:rPr>
                <w:rFonts w:ascii="Times New Roman" w:eastAsia="Times New Roman" w:hAnsi="Times New Roman" w:cs="Times New Roman"/>
                <w:color w:val="000000"/>
                <w:sz w:val="15"/>
                <w:szCs w:val="15"/>
                <w:lang w:val="ru-RU" w:eastAsia="ru-RU"/>
              </w:rPr>
            </w:pPr>
            <w:r w:rsidRPr="00393234">
              <w:rPr>
                <w:rFonts w:ascii="Times New Roman" w:eastAsia="Times New Roman" w:hAnsi="Times New Roman" w:cs="Times New Roman"/>
                <w:color w:val="000000"/>
                <w:sz w:val="15"/>
                <w:szCs w:val="15"/>
                <w:lang w:val="ru-RU" w:eastAsia="ru-RU"/>
              </w:rPr>
              <w:t>20,52</w:t>
            </w:r>
          </w:p>
        </w:tc>
        <w:tc>
          <w:tcPr>
            <w:tcW w:w="709" w:type="dxa"/>
            <w:tcBorders>
              <w:top w:val="nil"/>
              <w:left w:val="nil"/>
              <w:bottom w:val="single" w:sz="4" w:space="0" w:color="auto"/>
              <w:right w:val="single" w:sz="4" w:space="0" w:color="auto"/>
            </w:tcBorders>
            <w:shd w:val="clear" w:color="auto" w:fill="auto"/>
            <w:noWrap/>
            <w:vAlign w:val="center"/>
            <w:hideMark/>
          </w:tcPr>
          <w:p w:rsidR="00393234" w:rsidRPr="00393234" w:rsidRDefault="00393234" w:rsidP="00F03041">
            <w:pPr>
              <w:widowControl/>
              <w:spacing w:after="0" w:line="240" w:lineRule="auto"/>
              <w:ind w:left="-108" w:right="-45"/>
              <w:jc w:val="center"/>
              <w:rPr>
                <w:rFonts w:ascii="Times New Roman" w:eastAsia="Times New Roman" w:hAnsi="Times New Roman" w:cs="Times New Roman"/>
                <w:color w:val="000000"/>
                <w:sz w:val="15"/>
                <w:szCs w:val="15"/>
                <w:lang w:val="ru-RU" w:eastAsia="ru-RU"/>
              </w:rPr>
            </w:pPr>
            <w:r w:rsidRPr="00393234">
              <w:rPr>
                <w:rFonts w:ascii="Times New Roman" w:eastAsia="Times New Roman" w:hAnsi="Times New Roman" w:cs="Times New Roman"/>
                <w:color w:val="000000"/>
                <w:sz w:val="15"/>
                <w:szCs w:val="15"/>
                <w:lang w:val="ru-RU" w:eastAsia="ru-RU"/>
              </w:rPr>
              <w:t>0,09</w:t>
            </w:r>
          </w:p>
        </w:tc>
      </w:tr>
      <w:tr w:rsidR="00393234" w:rsidRPr="00393234" w:rsidTr="00F03041">
        <w:trPr>
          <w:trHeight w:val="765"/>
        </w:trPr>
        <w:tc>
          <w:tcPr>
            <w:tcW w:w="2425" w:type="dxa"/>
            <w:tcBorders>
              <w:top w:val="nil"/>
              <w:left w:val="single" w:sz="4" w:space="0" w:color="000000"/>
              <w:bottom w:val="single" w:sz="4" w:space="0" w:color="000000"/>
              <w:right w:val="single" w:sz="4" w:space="0" w:color="000000"/>
            </w:tcBorders>
            <w:shd w:val="clear" w:color="auto" w:fill="auto"/>
            <w:hideMark/>
          </w:tcPr>
          <w:p w:rsidR="00393234" w:rsidRPr="00393234" w:rsidRDefault="00393234" w:rsidP="00393234">
            <w:pPr>
              <w:widowControl/>
              <w:spacing w:after="0" w:line="240" w:lineRule="auto"/>
              <w:rPr>
                <w:rFonts w:ascii="Times New Roman" w:eastAsia="Times New Roman" w:hAnsi="Times New Roman" w:cs="Times New Roman"/>
                <w:color w:val="000000"/>
                <w:sz w:val="15"/>
                <w:szCs w:val="15"/>
                <w:lang w:val="ru-RU" w:eastAsia="ru-RU"/>
              </w:rPr>
            </w:pPr>
            <w:r w:rsidRPr="00393234">
              <w:rPr>
                <w:rFonts w:ascii="Times New Roman" w:eastAsia="Times New Roman" w:hAnsi="Times New Roman" w:cs="Times New Roman"/>
                <w:color w:val="000000"/>
                <w:sz w:val="15"/>
                <w:szCs w:val="15"/>
                <w:lang w:val="ru-RU"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nil"/>
            </w:tcBorders>
            <w:shd w:val="clear" w:color="auto" w:fill="auto"/>
            <w:noWrap/>
            <w:vAlign w:val="center"/>
            <w:hideMark/>
          </w:tcPr>
          <w:p w:rsidR="00393234" w:rsidRPr="00393234" w:rsidRDefault="00393234" w:rsidP="00F03041">
            <w:pPr>
              <w:widowControl/>
              <w:spacing w:after="0" w:line="240" w:lineRule="auto"/>
              <w:jc w:val="center"/>
              <w:rPr>
                <w:rFonts w:ascii="Times New Roman" w:eastAsia="Times New Roman" w:hAnsi="Times New Roman" w:cs="Times New Roman"/>
                <w:color w:val="000000"/>
                <w:sz w:val="15"/>
                <w:szCs w:val="15"/>
                <w:lang w:val="ru-RU" w:eastAsia="ru-RU"/>
              </w:rPr>
            </w:pPr>
            <w:r w:rsidRPr="00393234">
              <w:rPr>
                <w:rFonts w:ascii="Times New Roman" w:eastAsia="Times New Roman" w:hAnsi="Times New Roman" w:cs="Times New Roman"/>
                <w:color w:val="000000"/>
                <w:sz w:val="15"/>
                <w:szCs w:val="15"/>
                <w:lang w:val="ru-RU" w:eastAsia="ru-RU"/>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3234" w:rsidRPr="00393234" w:rsidRDefault="00393234" w:rsidP="00F03041">
            <w:pPr>
              <w:widowControl/>
              <w:spacing w:after="0" w:line="240" w:lineRule="auto"/>
              <w:ind w:left="-108" w:right="-45"/>
              <w:jc w:val="center"/>
              <w:rPr>
                <w:rFonts w:ascii="Times New Roman" w:eastAsia="Times New Roman" w:hAnsi="Times New Roman" w:cs="Times New Roman"/>
                <w:color w:val="000000"/>
                <w:sz w:val="15"/>
                <w:szCs w:val="15"/>
                <w:lang w:val="ru-RU" w:eastAsia="ru-RU"/>
              </w:rPr>
            </w:pPr>
            <w:r w:rsidRPr="00393234">
              <w:rPr>
                <w:rFonts w:ascii="Times New Roman" w:eastAsia="Times New Roman" w:hAnsi="Times New Roman" w:cs="Times New Roman"/>
                <w:color w:val="000000"/>
                <w:sz w:val="15"/>
                <w:szCs w:val="15"/>
                <w:lang w:val="ru-RU" w:eastAsia="ru-RU"/>
              </w:rPr>
              <w:t>2 059 431,30</w:t>
            </w:r>
          </w:p>
        </w:tc>
        <w:tc>
          <w:tcPr>
            <w:tcW w:w="851" w:type="dxa"/>
            <w:tcBorders>
              <w:top w:val="nil"/>
              <w:left w:val="nil"/>
              <w:bottom w:val="single" w:sz="4" w:space="0" w:color="auto"/>
              <w:right w:val="single" w:sz="4" w:space="0" w:color="auto"/>
            </w:tcBorders>
            <w:shd w:val="clear" w:color="auto" w:fill="auto"/>
            <w:noWrap/>
            <w:vAlign w:val="center"/>
            <w:hideMark/>
          </w:tcPr>
          <w:p w:rsidR="00393234" w:rsidRPr="00393234" w:rsidRDefault="00393234" w:rsidP="00F03041">
            <w:pPr>
              <w:widowControl/>
              <w:spacing w:after="0" w:line="240" w:lineRule="auto"/>
              <w:ind w:left="-108" w:right="-45"/>
              <w:jc w:val="center"/>
              <w:rPr>
                <w:rFonts w:ascii="Times New Roman" w:eastAsia="Times New Roman" w:hAnsi="Times New Roman" w:cs="Times New Roman"/>
                <w:color w:val="000000"/>
                <w:sz w:val="15"/>
                <w:szCs w:val="15"/>
                <w:lang w:val="ru-RU" w:eastAsia="ru-RU"/>
              </w:rPr>
            </w:pPr>
            <w:r w:rsidRPr="00393234">
              <w:rPr>
                <w:rFonts w:ascii="Times New Roman" w:eastAsia="Times New Roman" w:hAnsi="Times New Roman" w:cs="Times New Roman"/>
                <w:color w:val="000000"/>
                <w:sz w:val="15"/>
                <w:szCs w:val="15"/>
                <w:lang w:val="ru-RU" w:eastAsia="ru-RU"/>
              </w:rPr>
              <w:t>2 055 929,20</w:t>
            </w:r>
          </w:p>
        </w:tc>
        <w:tc>
          <w:tcPr>
            <w:tcW w:w="992" w:type="dxa"/>
            <w:tcBorders>
              <w:top w:val="nil"/>
              <w:left w:val="nil"/>
              <w:bottom w:val="single" w:sz="4" w:space="0" w:color="auto"/>
              <w:right w:val="single" w:sz="4" w:space="0" w:color="auto"/>
            </w:tcBorders>
            <w:shd w:val="clear" w:color="auto" w:fill="auto"/>
            <w:noWrap/>
            <w:vAlign w:val="center"/>
            <w:hideMark/>
          </w:tcPr>
          <w:p w:rsidR="00393234" w:rsidRPr="00393234" w:rsidRDefault="00393234" w:rsidP="00F03041">
            <w:pPr>
              <w:widowControl/>
              <w:spacing w:after="0" w:line="240" w:lineRule="auto"/>
              <w:ind w:left="-108" w:right="-45"/>
              <w:jc w:val="center"/>
              <w:rPr>
                <w:rFonts w:ascii="Times New Roman" w:eastAsia="Times New Roman" w:hAnsi="Times New Roman" w:cs="Times New Roman"/>
                <w:color w:val="000000"/>
                <w:sz w:val="15"/>
                <w:szCs w:val="15"/>
                <w:lang w:val="ru-RU" w:eastAsia="ru-RU"/>
              </w:rPr>
            </w:pPr>
            <w:r w:rsidRPr="00393234">
              <w:rPr>
                <w:rFonts w:ascii="Times New Roman" w:eastAsia="Times New Roman" w:hAnsi="Times New Roman" w:cs="Times New Roman"/>
                <w:color w:val="000000"/>
                <w:sz w:val="15"/>
                <w:szCs w:val="15"/>
                <w:lang w:val="ru-RU" w:eastAsia="ru-RU"/>
              </w:rPr>
              <w:t>2 087 397,50</w:t>
            </w:r>
          </w:p>
        </w:tc>
        <w:tc>
          <w:tcPr>
            <w:tcW w:w="992" w:type="dxa"/>
            <w:tcBorders>
              <w:top w:val="nil"/>
              <w:left w:val="nil"/>
              <w:bottom w:val="single" w:sz="4" w:space="0" w:color="auto"/>
              <w:right w:val="single" w:sz="4" w:space="0" w:color="auto"/>
            </w:tcBorders>
            <w:shd w:val="clear" w:color="auto" w:fill="auto"/>
            <w:noWrap/>
            <w:vAlign w:val="center"/>
            <w:hideMark/>
          </w:tcPr>
          <w:p w:rsidR="00393234" w:rsidRPr="00393234" w:rsidRDefault="00393234" w:rsidP="00F03041">
            <w:pPr>
              <w:widowControl/>
              <w:spacing w:after="0" w:line="240" w:lineRule="auto"/>
              <w:ind w:left="-108" w:right="-45"/>
              <w:jc w:val="center"/>
              <w:rPr>
                <w:rFonts w:ascii="Times New Roman" w:eastAsia="Times New Roman" w:hAnsi="Times New Roman" w:cs="Times New Roman"/>
                <w:color w:val="000000"/>
                <w:sz w:val="15"/>
                <w:szCs w:val="15"/>
                <w:lang w:val="ru-RU" w:eastAsia="ru-RU"/>
              </w:rPr>
            </w:pPr>
            <w:r w:rsidRPr="00393234">
              <w:rPr>
                <w:rFonts w:ascii="Times New Roman" w:eastAsia="Times New Roman" w:hAnsi="Times New Roman" w:cs="Times New Roman"/>
                <w:color w:val="000000"/>
                <w:sz w:val="15"/>
                <w:szCs w:val="15"/>
                <w:lang w:val="ru-RU" w:eastAsia="ru-RU"/>
              </w:rPr>
              <w:t>2 095 528,40</w:t>
            </w:r>
          </w:p>
        </w:tc>
        <w:tc>
          <w:tcPr>
            <w:tcW w:w="709" w:type="dxa"/>
            <w:tcBorders>
              <w:top w:val="nil"/>
              <w:left w:val="nil"/>
              <w:bottom w:val="single" w:sz="4" w:space="0" w:color="auto"/>
              <w:right w:val="single" w:sz="4" w:space="0" w:color="auto"/>
            </w:tcBorders>
            <w:shd w:val="clear" w:color="auto" w:fill="auto"/>
            <w:noWrap/>
            <w:vAlign w:val="center"/>
            <w:hideMark/>
          </w:tcPr>
          <w:p w:rsidR="00393234" w:rsidRPr="00393234" w:rsidRDefault="00393234" w:rsidP="00F03041">
            <w:pPr>
              <w:widowControl/>
              <w:spacing w:after="0" w:line="240" w:lineRule="auto"/>
              <w:ind w:left="-108" w:right="-45"/>
              <w:jc w:val="center"/>
              <w:rPr>
                <w:rFonts w:ascii="Times New Roman" w:eastAsia="Times New Roman" w:hAnsi="Times New Roman" w:cs="Times New Roman"/>
                <w:color w:val="000000"/>
                <w:sz w:val="15"/>
                <w:szCs w:val="15"/>
                <w:lang w:val="ru-RU" w:eastAsia="ru-RU"/>
              </w:rPr>
            </w:pPr>
            <w:r w:rsidRPr="00393234">
              <w:rPr>
                <w:rFonts w:ascii="Times New Roman" w:eastAsia="Times New Roman" w:hAnsi="Times New Roman" w:cs="Times New Roman"/>
                <w:color w:val="000000"/>
                <w:sz w:val="15"/>
                <w:szCs w:val="15"/>
                <w:lang w:val="ru-RU" w:eastAsia="ru-RU"/>
              </w:rPr>
              <w:t>74,10</w:t>
            </w:r>
          </w:p>
        </w:tc>
        <w:tc>
          <w:tcPr>
            <w:tcW w:w="709" w:type="dxa"/>
            <w:tcBorders>
              <w:top w:val="nil"/>
              <w:left w:val="nil"/>
              <w:bottom w:val="single" w:sz="4" w:space="0" w:color="auto"/>
              <w:right w:val="single" w:sz="4" w:space="0" w:color="auto"/>
            </w:tcBorders>
            <w:shd w:val="clear" w:color="auto" w:fill="auto"/>
            <w:noWrap/>
            <w:vAlign w:val="center"/>
            <w:hideMark/>
          </w:tcPr>
          <w:p w:rsidR="00393234" w:rsidRPr="00393234" w:rsidRDefault="00393234" w:rsidP="00F03041">
            <w:pPr>
              <w:widowControl/>
              <w:spacing w:after="0" w:line="240" w:lineRule="auto"/>
              <w:ind w:left="-108" w:right="-45"/>
              <w:jc w:val="center"/>
              <w:rPr>
                <w:rFonts w:ascii="Times New Roman" w:eastAsia="Times New Roman" w:hAnsi="Times New Roman" w:cs="Times New Roman"/>
                <w:color w:val="000000"/>
                <w:sz w:val="15"/>
                <w:szCs w:val="15"/>
                <w:lang w:val="ru-RU" w:eastAsia="ru-RU"/>
              </w:rPr>
            </w:pPr>
            <w:r w:rsidRPr="00393234">
              <w:rPr>
                <w:rFonts w:ascii="Times New Roman" w:eastAsia="Times New Roman" w:hAnsi="Times New Roman" w:cs="Times New Roman"/>
                <w:color w:val="000000"/>
                <w:sz w:val="15"/>
                <w:szCs w:val="15"/>
                <w:lang w:val="ru-RU" w:eastAsia="ru-RU"/>
              </w:rPr>
              <w:t>64,21</w:t>
            </w:r>
          </w:p>
        </w:tc>
        <w:tc>
          <w:tcPr>
            <w:tcW w:w="708" w:type="dxa"/>
            <w:tcBorders>
              <w:top w:val="nil"/>
              <w:left w:val="nil"/>
              <w:bottom w:val="single" w:sz="4" w:space="0" w:color="auto"/>
              <w:right w:val="single" w:sz="4" w:space="0" w:color="auto"/>
            </w:tcBorders>
            <w:shd w:val="clear" w:color="auto" w:fill="auto"/>
            <w:noWrap/>
            <w:vAlign w:val="center"/>
            <w:hideMark/>
          </w:tcPr>
          <w:p w:rsidR="00393234" w:rsidRPr="00393234" w:rsidRDefault="00393234" w:rsidP="00F03041">
            <w:pPr>
              <w:widowControl/>
              <w:spacing w:after="0" w:line="240" w:lineRule="auto"/>
              <w:ind w:left="-108" w:right="-45"/>
              <w:jc w:val="center"/>
              <w:rPr>
                <w:rFonts w:ascii="Times New Roman" w:eastAsia="Times New Roman" w:hAnsi="Times New Roman" w:cs="Times New Roman"/>
                <w:color w:val="000000"/>
                <w:sz w:val="15"/>
                <w:szCs w:val="15"/>
                <w:lang w:val="ru-RU" w:eastAsia="ru-RU"/>
              </w:rPr>
            </w:pPr>
            <w:r w:rsidRPr="00393234">
              <w:rPr>
                <w:rFonts w:ascii="Times New Roman" w:eastAsia="Times New Roman" w:hAnsi="Times New Roman" w:cs="Times New Roman"/>
                <w:color w:val="000000"/>
                <w:sz w:val="15"/>
                <w:szCs w:val="15"/>
                <w:lang w:val="ru-RU" w:eastAsia="ru-RU"/>
              </w:rPr>
              <w:t>62,48</w:t>
            </w:r>
          </w:p>
        </w:tc>
        <w:tc>
          <w:tcPr>
            <w:tcW w:w="709" w:type="dxa"/>
            <w:tcBorders>
              <w:top w:val="nil"/>
              <w:left w:val="nil"/>
              <w:bottom w:val="single" w:sz="4" w:space="0" w:color="auto"/>
              <w:right w:val="single" w:sz="4" w:space="0" w:color="auto"/>
            </w:tcBorders>
            <w:shd w:val="clear" w:color="auto" w:fill="auto"/>
            <w:noWrap/>
            <w:vAlign w:val="center"/>
            <w:hideMark/>
          </w:tcPr>
          <w:p w:rsidR="00393234" w:rsidRPr="00393234" w:rsidRDefault="00393234" w:rsidP="00F03041">
            <w:pPr>
              <w:widowControl/>
              <w:spacing w:after="0" w:line="240" w:lineRule="auto"/>
              <w:ind w:left="-108" w:right="-45"/>
              <w:jc w:val="center"/>
              <w:rPr>
                <w:rFonts w:ascii="Times New Roman" w:eastAsia="Times New Roman" w:hAnsi="Times New Roman" w:cs="Times New Roman"/>
                <w:color w:val="000000"/>
                <w:sz w:val="15"/>
                <w:szCs w:val="15"/>
                <w:lang w:val="ru-RU" w:eastAsia="ru-RU"/>
              </w:rPr>
            </w:pPr>
            <w:r w:rsidRPr="00393234">
              <w:rPr>
                <w:rFonts w:ascii="Times New Roman" w:eastAsia="Times New Roman" w:hAnsi="Times New Roman" w:cs="Times New Roman"/>
                <w:color w:val="000000"/>
                <w:sz w:val="15"/>
                <w:szCs w:val="15"/>
                <w:lang w:val="ru-RU" w:eastAsia="ru-RU"/>
              </w:rPr>
              <w:t>77,85</w:t>
            </w:r>
          </w:p>
        </w:tc>
      </w:tr>
      <w:tr w:rsidR="00393234" w:rsidRPr="00393234" w:rsidTr="00F03041">
        <w:trPr>
          <w:trHeight w:val="510"/>
        </w:trPr>
        <w:tc>
          <w:tcPr>
            <w:tcW w:w="2425" w:type="dxa"/>
            <w:tcBorders>
              <w:top w:val="nil"/>
              <w:left w:val="single" w:sz="4" w:space="0" w:color="000000"/>
              <w:bottom w:val="single" w:sz="4" w:space="0" w:color="000000"/>
              <w:right w:val="single" w:sz="4" w:space="0" w:color="000000"/>
            </w:tcBorders>
            <w:shd w:val="clear" w:color="auto" w:fill="auto"/>
            <w:hideMark/>
          </w:tcPr>
          <w:p w:rsidR="00393234" w:rsidRPr="00393234" w:rsidRDefault="00393234" w:rsidP="00393234">
            <w:pPr>
              <w:widowControl/>
              <w:spacing w:after="0" w:line="240" w:lineRule="auto"/>
              <w:rPr>
                <w:rFonts w:ascii="Times New Roman" w:eastAsia="Times New Roman" w:hAnsi="Times New Roman" w:cs="Times New Roman"/>
                <w:color w:val="000000"/>
                <w:sz w:val="15"/>
                <w:szCs w:val="15"/>
                <w:lang w:val="ru-RU" w:eastAsia="ru-RU"/>
              </w:rPr>
            </w:pPr>
            <w:r w:rsidRPr="00393234">
              <w:rPr>
                <w:rFonts w:ascii="Times New Roman" w:eastAsia="Times New Roman" w:hAnsi="Times New Roman" w:cs="Times New Roman"/>
                <w:color w:val="000000"/>
                <w:sz w:val="15"/>
                <w:szCs w:val="15"/>
                <w:lang w:val="ru-RU" w:eastAsia="ru-RU"/>
              </w:rPr>
              <w:t>Обслуживание государственного (муниципального) долга</w:t>
            </w:r>
          </w:p>
        </w:tc>
        <w:tc>
          <w:tcPr>
            <w:tcW w:w="709" w:type="dxa"/>
            <w:tcBorders>
              <w:top w:val="nil"/>
              <w:left w:val="nil"/>
              <w:bottom w:val="single" w:sz="4" w:space="0" w:color="000000"/>
              <w:right w:val="nil"/>
            </w:tcBorders>
            <w:shd w:val="clear" w:color="auto" w:fill="auto"/>
            <w:noWrap/>
            <w:vAlign w:val="center"/>
            <w:hideMark/>
          </w:tcPr>
          <w:p w:rsidR="00393234" w:rsidRPr="00393234" w:rsidRDefault="00393234" w:rsidP="00F03041">
            <w:pPr>
              <w:widowControl/>
              <w:spacing w:after="0" w:line="240" w:lineRule="auto"/>
              <w:jc w:val="center"/>
              <w:rPr>
                <w:rFonts w:ascii="Times New Roman" w:eastAsia="Times New Roman" w:hAnsi="Times New Roman" w:cs="Times New Roman"/>
                <w:color w:val="000000"/>
                <w:sz w:val="15"/>
                <w:szCs w:val="15"/>
                <w:lang w:val="ru-RU" w:eastAsia="ru-RU"/>
              </w:rPr>
            </w:pPr>
            <w:r w:rsidRPr="00393234">
              <w:rPr>
                <w:rFonts w:ascii="Times New Roman" w:eastAsia="Times New Roman" w:hAnsi="Times New Roman" w:cs="Times New Roman"/>
                <w:color w:val="000000"/>
                <w:sz w:val="15"/>
                <w:szCs w:val="15"/>
                <w:lang w:val="ru-RU" w:eastAsia="ru-RU"/>
              </w:rPr>
              <w:t>700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3234" w:rsidRPr="00393234" w:rsidRDefault="00393234" w:rsidP="00F03041">
            <w:pPr>
              <w:widowControl/>
              <w:spacing w:after="0" w:line="240" w:lineRule="auto"/>
              <w:ind w:left="-108" w:right="-45"/>
              <w:jc w:val="center"/>
              <w:rPr>
                <w:rFonts w:ascii="Times New Roman" w:eastAsia="Times New Roman" w:hAnsi="Times New Roman" w:cs="Times New Roman"/>
                <w:color w:val="000000"/>
                <w:sz w:val="15"/>
                <w:szCs w:val="15"/>
                <w:lang w:val="ru-RU" w:eastAsia="ru-RU"/>
              </w:rPr>
            </w:pPr>
            <w:r w:rsidRPr="00393234">
              <w:rPr>
                <w:rFonts w:ascii="Times New Roman" w:eastAsia="Times New Roman" w:hAnsi="Times New Roman" w:cs="Times New Roman"/>
                <w:color w:val="000000"/>
                <w:sz w:val="15"/>
                <w:szCs w:val="15"/>
                <w:lang w:val="ru-RU" w:eastAsia="ru-RU"/>
              </w:rPr>
              <w:t>13 430,30</w:t>
            </w:r>
          </w:p>
        </w:tc>
        <w:tc>
          <w:tcPr>
            <w:tcW w:w="851" w:type="dxa"/>
            <w:tcBorders>
              <w:top w:val="nil"/>
              <w:left w:val="nil"/>
              <w:bottom w:val="single" w:sz="4" w:space="0" w:color="auto"/>
              <w:right w:val="single" w:sz="4" w:space="0" w:color="auto"/>
            </w:tcBorders>
            <w:shd w:val="clear" w:color="auto" w:fill="auto"/>
            <w:noWrap/>
            <w:vAlign w:val="center"/>
            <w:hideMark/>
          </w:tcPr>
          <w:p w:rsidR="00393234" w:rsidRPr="00393234" w:rsidRDefault="00393234" w:rsidP="00F03041">
            <w:pPr>
              <w:widowControl/>
              <w:spacing w:after="0" w:line="240" w:lineRule="auto"/>
              <w:ind w:left="-108" w:right="-45"/>
              <w:jc w:val="center"/>
              <w:rPr>
                <w:rFonts w:ascii="Times New Roman" w:eastAsia="Times New Roman" w:hAnsi="Times New Roman" w:cs="Times New Roman"/>
                <w:color w:val="000000"/>
                <w:sz w:val="15"/>
                <w:szCs w:val="15"/>
                <w:lang w:val="ru-RU" w:eastAsia="ru-RU"/>
              </w:rPr>
            </w:pPr>
            <w:r w:rsidRPr="00393234">
              <w:rPr>
                <w:rFonts w:ascii="Times New Roman" w:eastAsia="Times New Roman" w:hAnsi="Times New Roman" w:cs="Times New Roman"/>
                <w:color w:val="000000"/>
                <w:sz w:val="15"/>
                <w:szCs w:val="15"/>
                <w:lang w:val="ru-RU" w:eastAsia="ru-RU"/>
              </w:rPr>
              <w:t>17 520,00</w:t>
            </w:r>
          </w:p>
        </w:tc>
        <w:tc>
          <w:tcPr>
            <w:tcW w:w="992" w:type="dxa"/>
            <w:tcBorders>
              <w:top w:val="nil"/>
              <w:left w:val="nil"/>
              <w:bottom w:val="single" w:sz="4" w:space="0" w:color="auto"/>
              <w:right w:val="single" w:sz="4" w:space="0" w:color="auto"/>
            </w:tcBorders>
            <w:shd w:val="clear" w:color="auto" w:fill="auto"/>
            <w:noWrap/>
            <w:vAlign w:val="center"/>
            <w:hideMark/>
          </w:tcPr>
          <w:p w:rsidR="00393234" w:rsidRPr="00393234" w:rsidRDefault="00393234" w:rsidP="00F03041">
            <w:pPr>
              <w:widowControl/>
              <w:spacing w:after="0" w:line="240" w:lineRule="auto"/>
              <w:ind w:left="-108" w:right="-45"/>
              <w:jc w:val="center"/>
              <w:rPr>
                <w:rFonts w:ascii="Times New Roman" w:eastAsia="Times New Roman" w:hAnsi="Times New Roman" w:cs="Times New Roman"/>
                <w:color w:val="000000"/>
                <w:sz w:val="15"/>
                <w:szCs w:val="15"/>
                <w:lang w:val="ru-RU" w:eastAsia="ru-RU"/>
              </w:rPr>
            </w:pPr>
            <w:r w:rsidRPr="00393234">
              <w:rPr>
                <w:rFonts w:ascii="Times New Roman" w:eastAsia="Times New Roman" w:hAnsi="Times New Roman" w:cs="Times New Roman"/>
                <w:color w:val="000000"/>
                <w:sz w:val="15"/>
                <w:szCs w:val="15"/>
                <w:lang w:val="ru-RU" w:eastAsia="ru-RU"/>
              </w:rPr>
              <w:t>30 000,00</w:t>
            </w:r>
          </w:p>
        </w:tc>
        <w:tc>
          <w:tcPr>
            <w:tcW w:w="992" w:type="dxa"/>
            <w:tcBorders>
              <w:top w:val="nil"/>
              <w:left w:val="nil"/>
              <w:bottom w:val="single" w:sz="4" w:space="0" w:color="auto"/>
              <w:right w:val="single" w:sz="4" w:space="0" w:color="auto"/>
            </w:tcBorders>
            <w:shd w:val="clear" w:color="auto" w:fill="auto"/>
            <w:noWrap/>
            <w:vAlign w:val="center"/>
            <w:hideMark/>
          </w:tcPr>
          <w:p w:rsidR="00393234" w:rsidRPr="00393234" w:rsidRDefault="00393234" w:rsidP="00F03041">
            <w:pPr>
              <w:widowControl/>
              <w:spacing w:after="0" w:line="240" w:lineRule="auto"/>
              <w:ind w:left="-108" w:right="-45"/>
              <w:jc w:val="center"/>
              <w:rPr>
                <w:rFonts w:ascii="Times New Roman" w:eastAsia="Times New Roman" w:hAnsi="Times New Roman" w:cs="Times New Roman"/>
                <w:color w:val="000000"/>
                <w:sz w:val="15"/>
                <w:szCs w:val="15"/>
                <w:lang w:val="ru-RU" w:eastAsia="ru-RU"/>
              </w:rPr>
            </w:pPr>
            <w:r w:rsidRPr="00393234">
              <w:rPr>
                <w:rFonts w:ascii="Times New Roman" w:eastAsia="Times New Roman" w:hAnsi="Times New Roman" w:cs="Times New Roman"/>
                <w:color w:val="000000"/>
                <w:sz w:val="15"/>
                <w:szCs w:val="15"/>
                <w:lang w:val="ru-RU" w:eastAsia="ru-RU"/>
              </w:rPr>
              <w:t>44 900,00</w:t>
            </w:r>
          </w:p>
        </w:tc>
        <w:tc>
          <w:tcPr>
            <w:tcW w:w="709" w:type="dxa"/>
            <w:tcBorders>
              <w:top w:val="nil"/>
              <w:left w:val="nil"/>
              <w:bottom w:val="single" w:sz="4" w:space="0" w:color="auto"/>
              <w:right w:val="single" w:sz="4" w:space="0" w:color="auto"/>
            </w:tcBorders>
            <w:shd w:val="clear" w:color="auto" w:fill="auto"/>
            <w:noWrap/>
            <w:vAlign w:val="center"/>
            <w:hideMark/>
          </w:tcPr>
          <w:p w:rsidR="00393234" w:rsidRPr="00393234" w:rsidRDefault="00393234" w:rsidP="00F03041">
            <w:pPr>
              <w:widowControl/>
              <w:spacing w:after="0" w:line="240" w:lineRule="auto"/>
              <w:ind w:left="-108" w:right="-45"/>
              <w:jc w:val="center"/>
              <w:rPr>
                <w:rFonts w:ascii="Times New Roman" w:eastAsia="Times New Roman" w:hAnsi="Times New Roman" w:cs="Times New Roman"/>
                <w:color w:val="000000"/>
                <w:sz w:val="15"/>
                <w:szCs w:val="15"/>
                <w:lang w:val="ru-RU" w:eastAsia="ru-RU"/>
              </w:rPr>
            </w:pPr>
            <w:r w:rsidRPr="00393234">
              <w:rPr>
                <w:rFonts w:ascii="Times New Roman" w:eastAsia="Times New Roman" w:hAnsi="Times New Roman" w:cs="Times New Roman"/>
                <w:color w:val="000000"/>
                <w:sz w:val="15"/>
                <w:szCs w:val="15"/>
                <w:lang w:val="ru-RU" w:eastAsia="ru-RU"/>
              </w:rPr>
              <w:t>0,48</w:t>
            </w:r>
          </w:p>
        </w:tc>
        <w:tc>
          <w:tcPr>
            <w:tcW w:w="709" w:type="dxa"/>
            <w:tcBorders>
              <w:top w:val="nil"/>
              <w:left w:val="nil"/>
              <w:bottom w:val="single" w:sz="4" w:space="0" w:color="auto"/>
              <w:right w:val="single" w:sz="4" w:space="0" w:color="auto"/>
            </w:tcBorders>
            <w:shd w:val="clear" w:color="auto" w:fill="auto"/>
            <w:noWrap/>
            <w:vAlign w:val="center"/>
            <w:hideMark/>
          </w:tcPr>
          <w:p w:rsidR="00393234" w:rsidRPr="00393234" w:rsidRDefault="00393234" w:rsidP="00F03041">
            <w:pPr>
              <w:widowControl/>
              <w:spacing w:after="0" w:line="240" w:lineRule="auto"/>
              <w:ind w:left="-108" w:right="-45"/>
              <w:jc w:val="center"/>
              <w:rPr>
                <w:rFonts w:ascii="Times New Roman" w:eastAsia="Times New Roman" w:hAnsi="Times New Roman" w:cs="Times New Roman"/>
                <w:color w:val="000000"/>
                <w:sz w:val="15"/>
                <w:szCs w:val="15"/>
                <w:lang w:val="ru-RU" w:eastAsia="ru-RU"/>
              </w:rPr>
            </w:pPr>
            <w:r w:rsidRPr="00393234">
              <w:rPr>
                <w:rFonts w:ascii="Times New Roman" w:eastAsia="Times New Roman" w:hAnsi="Times New Roman" w:cs="Times New Roman"/>
                <w:color w:val="000000"/>
                <w:sz w:val="15"/>
                <w:szCs w:val="15"/>
                <w:lang w:val="ru-RU" w:eastAsia="ru-RU"/>
              </w:rPr>
              <w:t>0,55</w:t>
            </w:r>
          </w:p>
        </w:tc>
        <w:tc>
          <w:tcPr>
            <w:tcW w:w="708" w:type="dxa"/>
            <w:tcBorders>
              <w:top w:val="nil"/>
              <w:left w:val="nil"/>
              <w:bottom w:val="single" w:sz="4" w:space="0" w:color="auto"/>
              <w:right w:val="single" w:sz="4" w:space="0" w:color="auto"/>
            </w:tcBorders>
            <w:shd w:val="clear" w:color="auto" w:fill="auto"/>
            <w:noWrap/>
            <w:vAlign w:val="center"/>
            <w:hideMark/>
          </w:tcPr>
          <w:p w:rsidR="00393234" w:rsidRPr="00393234" w:rsidRDefault="00393234" w:rsidP="00F03041">
            <w:pPr>
              <w:widowControl/>
              <w:spacing w:after="0" w:line="240" w:lineRule="auto"/>
              <w:ind w:left="-108" w:right="-45"/>
              <w:jc w:val="center"/>
              <w:rPr>
                <w:rFonts w:ascii="Times New Roman" w:eastAsia="Times New Roman" w:hAnsi="Times New Roman" w:cs="Times New Roman"/>
                <w:color w:val="000000"/>
                <w:sz w:val="15"/>
                <w:szCs w:val="15"/>
                <w:lang w:val="ru-RU" w:eastAsia="ru-RU"/>
              </w:rPr>
            </w:pPr>
            <w:r w:rsidRPr="00393234">
              <w:rPr>
                <w:rFonts w:ascii="Times New Roman" w:eastAsia="Times New Roman" w:hAnsi="Times New Roman" w:cs="Times New Roman"/>
                <w:color w:val="000000"/>
                <w:sz w:val="15"/>
                <w:szCs w:val="15"/>
                <w:lang w:val="ru-RU" w:eastAsia="ru-RU"/>
              </w:rPr>
              <w:t>0,90</w:t>
            </w:r>
          </w:p>
        </w:tc>
        <w:tc>
          <w:tcPr>
            <w:tcW w:w="709" w:type="dxa"/>
            <w:tcBorders>
              <w:top w:val="nil"/>
              <w:left w:val="nil"/>
              <w:bottom w:val="single" w:sz="4" w:space="0" w:color="auto"/>
              <w:right w:val="single" w:sz="4" w:space="0" w:color="auto"/>
            </w:tcBorders>
            <w:shd w:val="clear" w:color="auto" w:fill="auto"/>
            <w:noWrap/>
            <w:vAlign w:val="center"/>
            <w:hideMark/>
          </w:tcPr>
          <w:p w:rsidR="00393234" w:rsidRPr="00393234" w:rsidRDefault="00393234" w:rsidP="00F03041">
            <w:pPr>
              <w:widowControl/>
              <w:spacing w:after="0" w:line="240" w:lineRule="auto"/>
              <w:ind w:left="-108" w:right="-45"/>
              <w:jc w:val="center"/>
              <w:rPr>
                <w:rFonts w:ascii="Times New Roman" w:eastAsia="Times New Roman" w:hAnsi="Times New Roman" w:cs="Times New Roman"/>
                <w:color w:val="000000"/>
                <w:sz w:val="15"/>
                <w:szCs w:val="15"/>
                <w:lang w:val="ru-RU" w:eastAsia="ru-RU"/>
              </w:rPr>
            </w:pPr>
            <w:r w:rsidRPr="00393234">
              <w:rPr>
                <w:rFonts w:ascii="Times New Roman" w:eastAsia="Times New Roman" w:hAnsi="Times New Roman" w:cs="Times New Roman"/>
                <w:color w:val="000000"/>
                <w:sz w:val="15"/>
                <w:szCs w:val="15"/>
                <w:lang w:val="ru-RU" w:eastAsia="ru-RU"/>
              </w:rPr>
              <w:t>1,67</w:t>
            </w:r>
          </w:p>
        </w:tc>
      </w:tr>
      <w:tr w:rsidR="00393234" w:rsidRPr="00393234" w:rsidTr="00F03041">
        <w:trPr>
          <w:trHeight w:val="300"/>
        </w:trPr>
        <w:tc>
          <w:tcPr>
            <w:tcW w:w="2425" w:type="dxa"/>
            <w:tcBorders>
              <w:top w:val="nil"/>
              <w:left w:val="single" w:sz="4" w:space="0" w:color="000000"/>
              <w:bottom w:val="single" w:sz="4" w:space="0" w:color="000000"/>
              <w:right w:val="single" w:sz="4" w:space="0" w:color="000000"/>
            </w:tcBorders>
            <w:shd w:val="clear" w:color="auto" w:fill="auto"/>
            <w:hideMark/>
          </w:tcPr>
          <w:p w:rsidR="00393234" w:rsidRPr="00393234" w:rsidRDefault="00393234" w:rsidP="00393234">
            <w:pPr>
              <w:widowControl/>
              <w:spacing w:after="0" w:line="240" w:lineRule="auto"/>
              <w:rPr>
                <w:rFonts w:ascii="Times New Roman" w:eastAsia="Times New Roman" w:hAnsi="Times New Roman" w:cs="Times New Roman"/>
                <w:color w:val="000000"/>
                <w:sz w:val="15"/>
                <w:szCs w:val="15"/>
                <w:lang w:val="ru-RU" w:eastAsia="ru-RU"/>
              </w:rPr>
            </w:pPr>
            <w:r w:rsidRPr="00393234">
              <w:rPr>
                <w:rFonts w:ascii="Times New Roman" w:eastAsia="Times New Roman" w:hAnsi="Times New Roman" w:cs="Times New Roman"/>
                <w:color w:val="000000"/>
                <w:sz w:val="15"/>
                <w:szCs w:val="15"/>
                <w:lang w:val="ru-RU" w:eastAsia="ru-RU"/>
              </w:rPr>
              <w:t xml:space="preserve">    Иные бюджетные ассигнования</w:t>
            </w:r>
          </w:p>
        </w:tc>
        <w:tc>
          <w:tcPr>
            <w:tcW w:w="709" w:type="dxa"/>
            <w:tcBorders>
              <w:top w:val="nil"/>
              <w:left w:val="nil"/>
              <w:bottom w:val="single" w:sz="4" w:space="0" w:color="000000"/>
              <w:right w:val="nil"/>
            </w:tcBorders>
            <w:shd w:val="clear" w:color="auto" w:fill="auto"/>
            <w:noWrap/>
            <w:vAlign w:val="center"/>
            <w:hideMark/>
          </w:tcPr>
          <w:p w:rsidR="00393234" w:rsidRPr="00393234" w:rsidRDefault="00393234" w:rsidP="00F03041">
            <w:pPr>
              <w:widowControl/>
              <w:spacing w:after="0" w:line="240" w:lineRule="auto"/>
              <w:jc w:val="center"/>
              <w:rPr>
                <w:rFonts w:ascii="Times New Roman" w:eastAsia="Times New Roman" w:hAnsi="Times New Roman" w:cs="Times New Roman"/>
                <w:color w:val="000000"/>
                <w:sz w:val="15"/>
                <w:szCs w:val="15"/>
                <w:lang w:val="ru-RU" w:eastAsia="ru-RU"/>
              </w:rPr>
            </w:pPr>
            <w:r w:rsidRPr="00393234">
              <w:rPr>
                <w:rFonts w:ascii="Times New Roman" w:eastAsia="Times New Roman" w:hAnsi="Times New Roman" w:cs="Times New Roman"/>
                <w:color w:val="000000"/>
                <w:sz w:val="15"/>
                <w:szCs w:val="15"/>
                <w:lang w:val="ru-RU" w:eastAsia="ru-RU"/>
              </w:rPr>
              <w:t>800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3234" w:rsidRPr="00393234" w:rsidRDefault="00393234" w:rsidP="00F03041">
            <w:pPr>
              <w:widowControl/>
              <w:spacing w:after="0" w:line="240" w:lineRule="auto"/>
              <w:ind w:left="-108" w:right="-45"/>
              <w:jc w:val="center"/>
              <w:rPr>
                <w:rFonts w:ascii="Times New Roman" w:eastAsia="Times New Roman" w:hAnsi="Times New Roman" w:cs="Times New Roman"/>
                <w:color w:val="000000"/>
                <w:sz w:val="15"/>
                <w:szCs w:val="15"/>
                <w:lang w:val="ru-RU" w:eastAsia="ru-RU"/>
              </w:rPr>
            </w:pPr>
            <w:r w:rsidRPr="00393234">
              <w:rPr>
                <w:rFonts w:ascii="Times New Roman" w:eastAsia="Times New Roman" w:hAnsi="Times New Roman" w:cs="Times New Roman"/>
                <w:color w:val="000000"/>
                <w:sz w:val="15"/>
                <w:szCs w:val="15"/>
                <w:lang w:val="ru-RU" w:eastAsia="ru-RU"/>
              </w:rPr>
              <w:t>33 064,60</w:t>
            </w:r>
          </w:p>
        </w:tc>
        <w:tc>
          <w:tcPr>
            <w:tcW w:w="851" w:type="dxa"/>
            <w:tcBorders>
              <w:top w:val="nil"/>
              <w:left w:val="nil"/>
              <w:bottom w:val="single" w:sz="4" w:space="0" w:color="auto"/>
              <w:right w:val="single" w:sz="4" w:space="0" w:color="auto"/>
            </w:tcBorders>
            <w:shd w:val="clear" w:color="auto" w:fill="auto"/>
            <w:noWrap/>
            <w:vAlign w:val="center"/>
            <w:hideMark/>
          </w:tcPr>
          <w:p w:rsidR="00393234" w:rsidRPr="00393234" w:rsidRDefault="00393234" w:rsidP="00F03041">
            <w:pPr>
              <w:widowControl/>
              <w:spacing w:after="0" w:line="240" w:lineRule="auto"/>
              <w:ind w:left="-108" w:right="-45"/>
              <w:jc w:val="center"/>
              <w:rPr>
                <w:rFonts w:ascii="Times New Roman" w:eastAsia="Times New Roman" w:hAnsi="Times New Roman" w:cs="Times New Roman"/>
                <w:color w:val="000000"/>
                <w:sz w:val="15"/>
                <w:szCs w:val="15"/>
                <w:lang w:val="ru-RU" w:eastAsia="ru-RU"/>
              </w:rPr>
            </w:pPr>
            <w:r w:rsidRPr="00393234">
              <w:rPr>
                <w:rFonts w:ascii="Times New Roman" w:eastAsia="Times New Roman" w:hAnsi="Times New Roman" w:cs="Times New Roman"/>
                <w:color w:val="000000"/>
                <w:sz w:val="15"/>
                <w:szCs w:val="15"/>
                <w:lang w:val="ru-RU" w:eastAsia="ru-RU"/>
              </w:rPr>
              <w:t>35 858,70</w:t>
            </w:r>
          </w:p>
        </w:tc>
        <w:tc>
          <w:tcPr>
            <w:tcW w:w="992" w:type="dxa"/>
            <w:tcBorders>
              <w:top w:val="nil"/>
              <w:left w:val="nil"/>
              <w:bottom w:val="single" w:sz="4" w:space="0" w:color="auto"/>
              <w:right w:val="single" w:sz="4" w:space="0" w:color="auto"/>
            </w:tcBorders>
            <w:shd w:val="clear" w:color="auto" w:fill="auto"/>
            <w:noWrap/>
            <w:vAlign w:val="center"/>
            <w:hideMark/>
          </w:tcPr>
          <w:p w:rsidR="00393234" w:rsidRPr="00393234" w:rsidRDefault="00393234" w:rsidP="00F03041">
            <w:pPr>
              <w:widowControl/>
              <w:spacing w:after="0" w:line="240" w:lineRule="auto"/>
              <w:ind w:left="-108" w:right="-45"/>
              <w:jc w:val="center"/>
              <w:rPr>
                <w:rFonts w:ascii="Times New Roman" w:eastAsia="Times New Roman" w:hAnsi="Times New Roman" w:cs="Times New Roman"/>
                <w:color w:val="000000"/>
                <w:sz w:val="15"/>
                <w:szCs w:val="15"/>
                <w:lang w:val="ru-RU" w:eastAsia="ru-RU"/>
              </w:rPr>
            </w:pPr>
            <w:r w:rsidRPr="00393234">
              <w:rPr>
                <w:rFonts w:ascii="Times New Roman" w:eastAsia="Times New Roman" w:hAnsi="Times New Roman" w:cs="Times New Roman"/>
                <w:color w:val="000000"/>
                <w:sz w:val="15"/>
                <w:szCs w:val="15"/>
                <w:lang w:val="ru-RU" w:eastAsia="ru-RU"/>
              </w:rPr>
              <w:t>27 093,60</w:t>
            </w:r>
          </w:p>
        </w:tc>
        <w:tc>
          <w:tcPr>
            <w:tcW w:w="992" w:type="dxa"/>
            <w:tcBorders>
              <w:top w:val="nil"/>
              <w:left w:val="nil"/>
              <w:bottom w:val="single" w:sz="4" w:space="0" w:color="auto"/>
              <w:right w:val="single" w:sz="4" w:space="0" w:color="auto"/>
            </w:tcBorders>
            <w:shd w:val="clear" w:color="auto" w:fill="auto"/>
            <w:noWrap/>
            <w:vAlign w:val="center"/>
            <w:hideMark/>
          </w:tcPr>
          <w:p w:rsidR="00393234" w:rsidRPr="00393234" w:rsidRDefault="00393234" w:rsidP="00F03041">
            <w:pPr>
              <w:widowControl/>
              <w:spacing w:after="0" w:line="240" w:lineRule="auto"/>
              <w:ind w:left="-108" w:right="-45"/>
              <w:jc w:val="center"/>
              <w:rPr>
                <w:rFonts w:ascii="Times New Roman" w:eastAsia="Times New Roman" w:hAnsi="Times New Roman" w:cs="Times New Roman"/>
                <w:color w:val="000000"/>
                <w:sz w:val="15"/>
                <w:szCs w:val="15"/>
                <w:lang w:val="ru-RU" w:eastAsia="ru-RU"/>
              </w:rPr>
            </w:pPr>
            <w:r w:rsidRPr="00393234">
              <w:rPr>
                <w:rFonts w:ascii="Times New Roman" w:eastAsia="Times New Roman" w:hAnsi="Times New Roman" w:cs="Times New Roman"/>
                <w:color w:val="000000"/>
                <w:sz w:val="15"/>
                <w:szCs w:val="15"/>
                <w:lang w:val="ru-RU" w:eastAsia="ru-RU"/>
              </w:rPr>
              <w:t>38 454,50</w:t>
            </w:r>
          </w:p>
        </w:tc>
        <w:tc>
          <w:tcPr>
            <w:tcW w:w="709" w:type="dxa"/>
            <w:tcBorders>
              <w:top w:val="nil"/>
              <w:left w:val="nil"/>
              <w:bottom w:val="single" w:sz="4" w:space="0" w:color="auto"/>
              <w:right w:val="single" w:sz="4" w:space="0" w:color="auto"/>
            </w:tcBorders>
            <w:shd w:val="clear" w:color="auto" w:fill="auto"/>
            <w:noWrap/>
            <w:vAlign w:val="center"/>
            <w:hideMark/>
          </w:tcPr>
          <w:p w:rsidR="00393234" w:rsidRPr="00393234" w:rsidRDefault="00393234" w:rsidP="00F03041">
            <w:pPr>
              <w:widowControl/>
              <w:spacing w:after="0" w:line="240" w:lineRule="auto"/>
              <w:ind w:left="-108" w:right="-45"/>
              <w:jc w:val="center"/>
              <w:rPr>
                <w:rFonts w:ascii="Times New Roman" w:eastAsia="Times New Roman" w:hAnsi="Times New Roman" w:cs="Times New Roman"/>
                <w:color w:val="000000"/>
                <w:sz w:val="15"/>
                <w:szCs w:val="15"/>
                <w:lang w:val="ru-RU" w:eastAsia="ru-RU"/>
              </w:rPr>
            </w:pPr>
            <w:r w:rsidRPr="00393234">
              <w:rPr>
                <w:rFonts w:ascii="Times New Roman" w:eastAsia="Times New Roman" w:hAnsi="Times New Roman" w:cs="Times New Roman"/>
                <w:color w:val="000000"/>
                <w:sz w:val="15"/>
                <w:szCs w:val="15"/>
                <w:lang w:val="ru-RU" w:eastAsia="ru-RU"/>
              </w:rPr>
              <w:t>1,19</w:t>
            </w:r>
          </w:p>
        </w:tc>
        <w:tc>
          <w:tcPr>
            <w:tcW w:w="709" w:type="dxa"/>
            <w:tcBorders>
              <w:top w:val="nil"/>
              <w:left w:val="nil"/>
              <w:bottom w:val="single" w:sz="4" w:space="0" w:color="auto"/>
              <w:right w:val="single" w:sz="4" w:space="0" w:color="auto"/>
            </w:tcBorders>
            <w:shd w:val="clear" w:color="auto" w:fill="auto"/>
            <w:noWrap/>
            <w:vAlign w:val="center"/>
            <w:hideMark/>
          </w:tcPr>
          <w:p w:rsidR="00393234" w:rsidRPr="00393234" w:rsidRDefault="00393234" w:rsidP="00F03041">
            <w:pPr>
              <w:widowControl/>
              <w:spacing w:after="0" w:line="240" w:lineRule="auto"/>
              <w:ind w:left="-108" w:right="-45"/>
              <w:jc w:val="center"/>
              <w:rPr>
                <w:rFonts w:ascii="Times New Roman" w:eastAsia="Times New Roman" w:hAnsi="Times New Roman" w:cs="Times New Roman"/>
                <w:color w:val="000000"/>
                <w:sz w:val="15"/>
                <w:szCs w:val="15"/>
                <w:lang w:val="ru-RU" w:eastAsia="ru-RU"/>
              </w:rPr>
            </w:pPr>
            <w:r w:rsidRPr="00393234">
              <w:rPr>
                <w:rFonts w:ascii="Times New Roman" w:eastAsia="Times New Roman" w:hAnsi="Times New Roman" w:cs="Times New Roman"/>
                <w:color w:val="000000"/>
                <w:sz w:val="15"/>
                <w:szCs w:val="15"/>
                <w:lang w:val="ru-RU" w:eastAsia="ru-RU"/>
              </w:rPr>
              <w:t>1,12</w:t>
            </w:r>
          </w:p>
        </w:tc>
        <w:tc>
          <w:tcPr>
            <w:tcW w:w="708" w:type="dxa"/>
            <w:tcBorders>
              <w:top w:val="nil"/>
              <w:left w:val="nil"/>
              <w:bottom w:val="single" w:sz="4" w:space="0" w:color="auto"/>
              <w:right w:val="single" w:sz="4" w:space="0" w:color="auto"/>
            </w:tcBorders>
            <w:shd w:val="clear" w:color="auto" w:fill="auto"/>
            <w:noWrap/>
            <w:vAlign w:val="center"/>
            <w:hideMark/>
          </w:tcPr>
          <w:p w:rsidR="00393234" w:rsidRPr="00393234" w:rsidRDefault="00393234" w:rsidP="00F03041">
            <w:pPr>
              <w:widowControl/>
              <w:spacing w:after="0" w:line="240" w:lineRule="auto"/>
              <w:ind w:left="-108" w:right="-45"/>
              <w:jc w:val="center"/>
              <w:rPr>
                <w:rFonts w:ascii="Times New Roman" w:eastAsia="Times New Roman" w:hAnsi="Times New Roman" w:cs="Times New Roman"/>
                <w:color w:val="000000"/>
                <w:sz w:val="15"/>
                <w:szCs w:val="15"/>
                <w:lang w:val="ru-RU" w:eastAsia="ru-RU"/>
              </w:rPr>
            </w:pPr>
            <w:r w:rsidRPr="00393234">
              <w:rPr>
                <w:rFonts w:ascii="Times New Roman" w:eastAsia="Times New Roman" w:hAnsi="Times New Roman" w:cs="Times New Roman"/>
                <w:color w:val="000000"/>
                <w:sz w:val="15"/>
                <w:szCs w:val="15"/>
                <w:lang w:val="ru-RU" w:eastAsia="ru-RU"/>
              </w:rPr>
              <w:t>0,81</w:t>
            </w:r>
          </w:p>
        </w:tc>
        <w:tc>
          <w:tcPr>
            <w:tcW w:w="709" w:type="dxa"/>
            <w:tcBorders>
              <w:top w:val="nil"/>
              <w:left w:val="nil"/>
              <w:bottom w:val="single" w:sz="4" w:space="0" w:color="auto"/>
              <w:right w:val="single" w:sz="4" w:space="0" w:color="auto"/>
            </w:tcBorders>
            <w:shd w:val="clear" w:color="auto" w:fill="auto"/>
            <w:noWrap/>
            <w:vAlign w:val="center"/>
            <w:hideMark/>
          </w:tcPr>
          <w:p w:rsidR="00393234" w:rsidRPr="00393234" w:rsidRDefault="00393234" w:rsidP="00F03041">
            <w:pPr>
              <w:widowControl/>
              <w:spacing w:after="0" w:line="240" w:lineRule="auto"/>
              <w:ind w:left="-108" w:right="-45"/>
              <w:jc w:val="center"/>
              <w:rPr>
                <w:rFonts w:ascii="Times New Roman" w:eastAsia="Times New Roman" w:hAnsi="Times New Roman" w:cs="Times New Roman"/>
                <w:color w:val="000000"/>
                <w:sz w:val="15"/>
                <w:szCs w:val="15"/>
                <w:lang w:val="ru-RU" w:eastAsia="ru-RU"/>
              </w:rPr>
            </w:pPr>
            <w:r w:rsidRPr="00393234">
              <w:rPr>
                <w:rFonts w:ascii="Times New Roman" w:eastAsia="Times New Roman" w:hAnsi="Times New Roman" w:cs="Times New Roman"/>
                <w:color w:val="000000"/>
                <w:sz w:val="15"/>
                <w:szCs w:val="15"/>
                <w:lang w:val="ru-RU" w:eastAsia="ru-RU"/>
              </w:rPr>
              <w:t>1,43</w:t>
            </w:r>
          </w:p>
        </w:tc>
      </w:tr>
      <w:tr w:rsidR="00393234" w:rsidRPr="00393234" w:rsidTr="00F03041">
        <w:trPr>
          <w:trHeight w:val="255"/>
        </w:trPr>
        <w:tc>
          <w:tcPr>
            <w:tcW w:w="3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93234" w:rsidRPr="00393234" w:rsidRDefault="00393234" w:rsidP="00393234">
            <w:pPr>
              <w:widowControl/>
              <w:spacing w:after="0" w:line="240" w:lineRule="auto"/>
              <w:rPr>
                <w:rFonts w:ascii="Times New Roman" w:eastAsia="Times New Roman" w:hAnsi="Times New Roman" w:cs="Times New Roman"/>
                <w:b/>
                <w:bCs/>
                <w:color w:val="000000"/>
                <w:sz w:val="15"/>
                <w:szCs w:val="15"/>
                <w:lang w:val="ru-RU" w:eastAsia="ru-RU"/>
              </w:rPr>
            </w:pPr>
            <w:r w:rsidRPr="00393234">
              <w:rPr>
                <w:rFonts w:ascii="Times New Roman" w:eastAsia="Times New Roman" w:hAnsi="Times New Roman" w:cs="Times New Roman"/>
                <w:b/>
                <w:bCs/>
                <w:color w:val="000000"/>
                <w:sz w:val="15"/>
                <w:szCs w:val="15"/>
                <w:lang w:val="ru-RU" w:eastAsia="ru-RU"/>
              </w:rPr>
              <w:t>ВСЕГО РАСХОДОВ:</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3234" w:rsidRPr="00393234" w:rsidRDefault="00393234" w:rsidP="00F03041">
            <w:pPr>
              <w:widowControl/>
              <w:spacing w:after="0" w:line="240" w:lineRule="auto"/>
              <w:ind w:left="-108" w:right="-45"/>
              <w:jc w:val="center"/>
              <w:rPr>
                <w:rFonts w:ascii="Times New Roman" w:eastAsia="Times New Roman" w:hAnsi="Times New Roman" w:cs="Times New Roman"/>
                <w:b/>
                <w:bCs/>
                <w:color w:val="000000"/>
                <w:sz w:val="15"/>
                <w:szCs w:val="15"/>
                <w:lang w:val="ru-RU" w:eastAsia="ru-RU"/>
              </w:rPr>
            </w:pPr>
            <w:r w:rsidRPr="00393234">
              <w:rPr>
                <w:rFonts w:ascii="Times New Roman" w:eastAsia="Times New Roman" w:hAnsi="Times New Roman" w:cs="Times New Roman"/>
                <w:b/>
                <w:bCs/>
                <w:color w:val="000000"/>
                <w:sz w:val="15"/>
                <w:szCs w:val="15"/>
                <w:lang w:val="ru-RU" w:eastAsia="ru-RU"/>
              </w:rPr>
              <w:t>2 779 103,80</w:t>
            </w:r>
          </w:p>
        </w:tc>
        <w:tc>
          <w:tcPr>
            <w:tcW w:w="851" w:type="dxa"/>
            <w:tcBorders>
              <w:top w:val="nil"/>
              <w:left w:val="nil"/>
              <w:bottom w:val="single" w:sz="4" w:space="0" w:color="auto"/>
              <w:right w:val="single" w:sz="4" w:space="0" w:color="auto"/>
            </w:tcBorders>
            <w:shd w:val="clear" w:color="auto" w:fill="auto"/>
            <w:noWrap/>
            <w:vAlign w:val="center"/>
            <w:hideMark/>
          </w:tcPr>
          <w:p w:rsidR="00393234" w:rsidRPr="00393234" w:rsidRDefault="00393234" w:rsidP="00F03041">
            <w:pPr>
              <w:widowControl/>
              <w:spacing w:after="0" w:line="240" w:lineRule="auto"/>
              <w:ind w:left="-108" w:right="-45"/>
              <w:jc w:val="center"/>
              <w:rPr>
                <w:rFonts w:ascii="Times New Roman" w:eastAsia="Times New Roman" w:hAnsi="Times New Roman" w:cs="Times New Roman"/>
                <w:b/>
                <w:bCs/>
                <w:color w:val="000000"/>
                <w:sz w:val="15"/>
                <w:szCs w:val="15"/>
                <w:lang w:val="ru-RU" w:eastAsia="ru-RU"/>
              </w:rPr>
            </w:pPr>
            <w:r w:rsidRPr="00393234">
              <w:rPr>
                <w:rFonts w:ascii="Times New Roman" w:eastAsia="Times New Roman" w:hAnsi="Times New Roman" w:cs="Times New Roman"/>
                <w:b/>
                <w:bCs/>
                <w:color w:val="000000"/>
                <w:sz w:val="15"/>
                <w:szCs w:val="15"/>
                <w:lang w:val="ru-RU" w:eastAsia="ru-RU"/>
              </w:rPr>
              <w:t>3 202 020,00</w:t>
            </w:r>
          </w:p>
        </w:tc>
        <w:tc>
          <w:tcPr>
            <w:tcW w:w="992" w:type="dxa"/>
            <w:tcBorders>
              <w:top w:val="nil"/>
              <w:left w:val="nil"/>
              <w:bottom w:val="single" w:sz="4" w:space="0" w:color="auto"/>
              <w:right w:val="single" w:sz="4" w:space="0" w:color="auto"/>
            </w:tcBorders>
            <w:shd w:val="clear" w:color="auto" w:fill="auto"/>
            <w:noWrap/>
            <w:vAlign w:val="center"/>
            <w:hideMark/>
          </w:tcPr>
          <w:p w:rsidR="00393234" w:rsidRPr="00393234" w:rsidRDefault="00393234" w:rsidP="00F03041">
            <w:pPr>
              <w:widowControl/>
              <w:spacing w:after="0" w:line="240" w:lineRule="auto"/>
              <w:ind w:left="-108" w:right="-45"/>
              <w:jc w:val="center"/>
              <w:rPr>
                <w:rFonts w:ascii="Times New Roman" w:eastAsia="Times New Roman" w:hAnsi="Times New Roman" w:cs="Times New Roman"/>
                <w:b/>
                <w:bCs/>
                <w:color w:val="000000"/>
                <w:sz w:val="15"/>
                <w:szCs w:val="15"/>
                <w:lang w:val="ru-RU" w:eastAsia="ru-RU"/>
              </w:rPr>
            </w:pPr>
            <w:r w:rsidRPr="00393234">
              <w:rPr>
                <w:rFonts w:ascii="Times New Roman" w:eastAsia="Times New Roman" w:hAnsi="Times New Roman" w:cs="Times New Roman"/>
                <w:b/>
                <w:bCs/>
                <w:color w:val="000000"/>
                <w:sz w:val="15"/>
                <w:szCs w:val="15"/>
                <w:lang w:val="ru-RU" w:eastAsia="ru-RU"/>
              </w:rPr>
              <w:t>3 340 749,60</w:t>
            </w:r>
          </w:p>
        </w:tc>
        <w:tc>
          <w:tcPr>
            <w:tcW w:w="992" w:type="dxa"/>
            <w:tcBorders>
              <w:top w:val="nil"/>
              <w:left w:val="nil"/>
              <w:bottom w:val="single" w:sz="4" w:space="0" w:color="auto"/>
              <w:right w:val="single" w:sz="4" w:space="0" w:color="auto"/>
            </w:tcBorders>
            <w:shd w:val="clear" w:color="auto" w:fill="auto"/>
            <w:noWrap/>
            <w:vAlign w:val="center"/>
            <w:hideMark/>
          </w:tcPr>
          <w:p w:rsidR="00393234" w:rsidRPr="00393234" w:rsidRDefault="00393234" w:rsidP="00F03041">
            <w:pPr>
              <w:widowControl/>
              <w:spacing w:after="0" w:line="240" w:lineRule="auto"/>
              <w:ind w:left="-108" w:right="-45"/>
              <w:jc w:val="center"/>
              <w:rPr>
                <w:rFonts w:ascii="Times New Roman" w:eastAsia="Times New Roman" w:hAnsi="Times New Roman" w:cs="Times New Roman"/>
                <w:b/>
                <w:bCs/>
                <w:color w:val="000000"/>
                <w:sz w:val="15"/>
                <w:szCs w:val="15"/>
                <w:lang w:val="ru-RU" w:eastAsia="ru-RU"/>
              </w:rPr>
            </w:pPr>
            <w:r w:rsidRPr="00393234">
              <w:rPr>
                <w:rFonts w:ascii="Times New Roman" w:eastAsia="Times New Roman" w:hAnsi="Times New Roman" w:cs="Times New Roman"/>
                <w:b/>
                <w:bCs/>
                <w:color w:val="000000"/>
                <w:sz w:val="15"/>
                <w:szCs w:val="15"/>
                <w:lang w:val="ru-RU" w:eastAsia="ru-RU"/>
              </w:rPr>
              <w:t>2 691 670,10</w:t>
            </w:r>
          </w:p>
        </w:tc>
        <w:tc>
          <w:tcPr>
            <w:tcW w:w="709" w:type="dxa"/>
            <w:tcBorders>
              <w:top w:val="nil"/>
              <w:left w:val="nil"/>
              <w:bottom w:val="single" w:sz="4" w:space="0" w:color="auto"/>
              <w:right w:val="single" w:sz="4" w:space="0" w:color="auto"/>
            </w:tcBorders>
            <w:shd w:val="clear" w:color="auto" w:fill="auto"/>
            <w:noWrap/>
            <w:vAlign w:val="center"/>
            <w:hideMark/>
          </w:tcPr>
          <w:p w:rsidR="00393234" w:rsidRPr="00393234" w:rsidRDefault="00393234" w:rsidP="00F03041">
            <w:pPr>
              <w:widowControl/>
              <w:spacing w:after="0" w:line="240" w:lineRule="auto"/>
              <w:ind w:left="-108" w:right="-45"/>
              <w:jc w:val="center"/>
              <w:rPr>
                <w:rFonts w:ascii="Times New Roman" w:eastAsia="Times New Roman" w:hAnsi="Times New Roman" w:cs="Times New Roman"/>
                <w:b/>
                <w:bCs/>
                <w:color w:val="000000"/>
                <w:sz w:val="15"/>
                <w:szCs w:val="15"/>
                <w:lang w:val="ru-RU" w:eastAsia="ru-RU"/>
              </w:rPr>
            </w:pPr>
            <w:r w:rsidRPr="00393234">
              <w:rPr>
                <w:rFonts w:ascii="Times New Roman" w:eastAsia="Times New Roman" w:hAnsi="Times New Roman" w:cs="Times New Roman"/>
                <w:b/>
                <w:bCs/>
                <w:color w:val="000000"/>
                <w:sz w:val="15"/>
                <w:szCs w:val="15"/>
                <w:lang w:val="ru-RU" w:eastAsia="ru-RU"/>
              </w:rPr>
              <w:t>100,00</w:t>
            </w:r>
          </w:p>
        </w:tc>
        <w:tc>
          <w:tcPr>
            <w:tcW w:w="709" w:type="dxa"/>
            <w:tcBorders>
              <w:top w:val="nil"/>
              <w:left w:val="nil"/>
              <w:bottom w:val="single" w:sz="4" w:space="0" w:color="auto"/>
              <w:right w:val="single" w:sz="4" w:space="0" w:color="auto"/>
            </w:tcBorders>
            <w:shd w:val="clear" w:color="auto" w:fill="auto"/>
            <w:noWrap/>
            <w:vAlign w:val="center"/>
            <w:hideMark/>
          </w:tcPr>
          <w:p w:rsidR="00393234" w:rsidRPr="00393234" w:rsidRDefault="00393234" w:rsidP="00F03041">
            <w:pPr>
              <w:widowControl/>
              <w:spacing w:after="0" w:line="240" w:lineRule="auto"/>
              <w:ind w:left="-108" w:right="-45"/>
              <w:jc w:val="center"/>
              <w:rPr>
                <w:rFonts w:ascii="Times New Roman" w:eastAsia="Times New Roman" w:hAnsi="Times New Roman" w:cs="Times New Roman"/>
                <w:b/>
                <w:bCs/>
                <w:color w:val="000000"/>
                <w:sz w:val="15"/>
                <w:szCs w:val="15"/>
                <w:lang w:val="ru-RU" w:eastAsia="ru-RU"/>
              </w:rPr>
            </w:pPr>
            <w:r w:rsidRPr="00393234">
              <w:rPr>
                <w:rFonts w:ascii="Times New Roman" w:eastAsia="Times New Roman" w:hAnsi="Times New Roman" w:cs="Times New Roman"/>
                <w:b/>
                <w:bCs/>
                <w:color w:val="000000"/>
                <w:sz w:val="15"/>
                <w:szCs w:val="15"/>
                <w:lang w:val="ru-RU" w:eastAsia="ru-RU"/>
              </w:rPr>
              <w:t>100,00</w:t>
            </w:r>
          </w:p>
        </w:tc>
        <w:tc>
          <w:tcPr>
            <w:tcW w:w="708" w:type="dxa"/>
            <w:tcBorders>
              <w:top w:val="nil"/>
              <w:left w:val="nil"/>
              <w:bottom w:val="single" w:sz="4" w:space="0" w:color="auto"/>
              <w:right w:val="single" w:sz="4" w:space="0" w:color="auto"/>
            </w:tcBorders>
            <w:shd w:val="clear" w:color="auto" w:fill="auto"/>
            <w:noWrap/>
            <w:vAlign w:val="center"/>
            <w:hideMark/>
          </w:tcPr>
          <w:p w:rsidR="00393234" w:rsidRPr="00393234" w:rsidRDefault="00393234" w:rsidP="00F03041">
            <w:pPr>
              <w:widowControl/>
              <w:spacing w:after="0" w:line="240" w:lineRule="auto"/>
              <w:ind w:left="-108" w:right="-45"/>
              <w:jc w:val="center"/>
              <w:rPr>
                <w:rFonts w:ascii="Times New Roman" w:eastAsia="Times New Roman" w:hAnsi="Times New Roman" w:cs="Times New Roman"/>
                <w:b/>
                <w:bCs/>
                <w:color w:val="000000"/>
                <w:sz w:val="15"/>
                <w:szCs w:val="15"/>
                <w:lang w:val="ru-RU" w:eastAsia="ru-RU"/>
              </w:rPr>
            </w:pPr>
            <w:r w:rsidRPr="00393234">
              <w:rPr>
                <w:rFonts w:ascii="Times New Roman" w:eastAsia="Times New Roman" w:hAnsi="Times New Roman" w:cs="Times New Roman"/>
                <w:b/>
                <w:bCs/>
                <w:color w:val="000000"/>
                <w:sz w:val="15"/>
                <w:szCs w:val="15"/>
                <w:lang w:val="ru-RU" w:eastAsia="ru-RU"/>
              </w:rPr>
              <w:t>100,00</w:t>
            </w:r>
          </w:p>
        </w:tc>
        <w:tc>
          <w:tcPr>
            <w:tcW w:w="709" w:type="dxa"/>
            <w:tcBorders>
              <w:top w:val="nil"/>
              <w:left w:val="nil"/>
              <w:bottom w:val="single" w:sz="4" w:space="0" w:color="auto"/>
              <w:right w:val="single" w:sz="4" w:space="0" w:color="auto"/>
            </w:tcBorders>
            <w:shd w:val="clear" w:color="auto" w:fill="auto"/>
            <w:noWrap/>
            <w:vAlign w:val="center"/>
            <w:hideMark/>
          </w:tcPr>
          <w:p w:rsidR="00393234" w:rsidRPr="00393234" w:rsidRDefault="00393234" w:rsidP="00F03041">
            <w:pPr>
              <w:widowControl/>
              <w:spacing w:after="0" w:line="240" w:lineRule="auto"/>
              <w:ind w:left="-108" w:right="-45"/>
              <w:jc w:val="center"/>
              <w:rPr>
                <w:rFonts w:ascii="Times New Roman" w:eastAsia="Times New Roman" w:hAnsi="Times New Roman" w:cs="Times New Roman"/>
                <w:b/>
                <w:bCs/>
                <w:color w:val="000000"/>
                <w:sz w:val="15"/>
                <w:szCs w:val="15"/>
                <w:lang w:val="ru-RU" w:eastAsia="ru-RU"/>
              </w:rPr>
            </w:pPr>
            <w:r w:rsidRPr="00393234">
              <w:rPr>
                <w:rFonts w:ascii="Times New Roman" w:eastAsia="Times New Roman" w:hAnsi="Times New Roman" w:cs="Times New Roman"/>
                <w:b/>
                <w:bCs/>
                <w:color w:val="000000"/>
                <w:sz w:val="15"/>
                <w:szCs w:val="15"/>
                <w:lang w:val="ru-RU" w:eastAsia="ru-RU"/>
              </w:rPr>
              <w:t>100,00</w:t>
            </w:r>
          </w:p>
        </w:tc>
      </w:tr>
    </w:tbl>
    <w:p w:rsidR="00392873" w:rsidRPr="00392873" w:rsidRDefault="00392873" w:rsidP="00392873">
      <w:pPr>
        <w:pStyle w:val="23"/>
        <w:shd w:val="clear" w:color="auto" w:fill="auto"/>
        <w:spacing w:line="240" w:lineRule="auto"/>
        <w:ind w:left="23" w:right="20" w:firstLine="700"/>
        <w:rPr>
          <w:sz w:val="26"/>
          <w:szCs w:val="26"/>
        </w:rPr>
      </w:pPr>
      <w:r w:rsidRPr="00392873">
        <w:rPr>
          <w:sz w:val="26"/>
          <w:szCs w:val="26"/>
        </w:rPr>
        <w:t xml:space="preserve">В разрезе групп видов расходов в динамике основную долю занимают ассигнования на предоставление субсидий бюджетным, автономным и иным некоммерческим </w:t>
      </w:r>
      <w:r>
        <w:rPr>
          <w:sz w:val="26"/>
          <w:szCs w:val="26"/>
        </w:rPr>
        <w:t>организациям: в 2018 году - 74,1</w:t>
      </w:r>
      <w:r w:rsidRPr="00392873">
        <w:rPr>
          <w:sz w:val="26"/>
          <w:szCs w:val="26"/>
        </w:rPr>
        <w:t xml:space="preserve"> % общего объема расходов, в 2019 году - </w:t>
      </w:r>
      <w:r>
        <w:rPr>
          <w:sz w:val="26"/>
          <w:szCs w:val="26"/>
        </w:rPr>
        <w:t>6</w:t>
      </w:r>
      <w:r w:rsidRPr="00392873">
        <w:rPr>
          <w:sz w:val="26"/>
          <w:szCs w:val="26"/>
        </w:rPr>
        <w:t>4,2</w:t>
      </w:r>
      <w:r>
        <w:rPr>
          <w:sz w:val="26"/>
          <w:szCs w:val="26"/>
        </w:rPr>
        <w:t>1 %, в 2020 году - 6</w:t>
      </w:r>
      <w:r w:rsidRPr="00392873">
        <w:rPr>
          <w:sz w:val="26"/>
          <w:szCs w:val="26"/>
        </w:rPr>
        <w:t>2,</w:t>
      </w:r>
      <w:r>
        <w:rPr>
          <w:sz w:val="26"/>
          <w:szCs w:val="26"/>
        </w:rPr>
        <w:t>48 %,в 2021 году – 77,85</w:t>
      </w:r>
      <w:r w:rsidRPr="00392873">
        <w:rPr>
          <w:sz w:val="26"/>
          <w:szCs w:val="26"/>
        </w:rPr>
        <w:t xml:space="preserve"> %.</w:t>
      </w:r>
    </w:p>
    <w:p w:rsidR="00392873" w:rsidRPr="00392873" w:rsidRDefault="00392873" w:rsidP="00392873">
      <w:pPr>
        <w:pStyle w:val="6"/>
        <w:shd w:val="clear" w:color="auto" w:fill="auto"/>
        <w:spacing w:after="0" w:line="240" w:lineRule="auto"/>
        <w:ind w:left="23" w:right="200" w:firstLine="720"/>
        <w:jc w:val="both"/>
        <w:rPr>
          <w:sz w:val="26"/>
          <w:szCs w:val="26"/>
        </w:rPr>
      </w:pPr>
      <w:r w:rsidRPr="00392873">
        <w:rPr>
          <w:sz w:val="26"/>
          <w:szCs w:val="26"/>
        </w:rPr>
        <w:t>Изменения запланированных объем</w:t>
      </w:r>
      <w:r>
        <w:rPr>
          <w:sz w:val="26"/>
          <w:szCs w:val="26"/>
        </w:rPr>
        <w:t>ов бюджетных ассигнований в 2019</w:t>
      </w:r>
      <w:r w:rsidRPr="00392873">
        <w:rPr>
          <w:sz w:val="26"/>
          <w:szCs w:val="26"/>
        </w:rPr>
        <w:t xml:space="preserve"> го</w:t>
      </w:r>
      <w:r w:rsidR="00DC4E29">
        <w:rPr>
          <w:sz w:val="26"/>
          <w:szCs w:val="26"/>
        </w:rPr>
        <w:t>ду</w:t>
      </w:r>
      <w:r>
        <w:rPr>
          <w:sz w:val="26"/>
          <w:szCs w:val="26"/>
        </w:rPr>
        <w:t xml:space="preserve"> по отношению к текущему 2018</w:t>
      </w:r>
      <w:r w:rsidRPr="00392873">
        <w:rPr>
          <w:sz w:val="26"/>
          <w:szCs w:val="26"/>
        </w:rPr>
        <w:t xml:space="preserve"> году в разрезе групп видов расходов характеризуется:</w:t>
      </w:r>
    </w:p>
    <w:p w:rsidR="00392873" w:rsidRPr="00392873" w:rsidRDefault="00392873" w:rsidP="00392873">
      <w:pPr>
        <w:pStyle w:val="6"/>
        <w:numPr>
          <w:ilvl w:val="0"/>
          <w:numId w:val="21"/>
        </w:numPr>
        <w:shd w:val="clear" w:color="auto" w:fill="auto"/>
        <w:spacing w:after="0" w:line="240" w:lineRule="auto"/>
        <w:ind w:left="23" w:right="200" w:firstLine="720"/>
        <w:jc w:val="both"/>
        <w:rPr>
          <w:sz w:val="26"/>
          <w:szCs w:val="26"/>
        </w:rPr>
      </w:pPr>
      <w:r w:rsidRPr="00DC4E29">
        <w:rPr>
          <w:sz w:val="26"/>
          <w:szCs w:val="26"/>
        </w:rPr>
        <w:t xml:space="preserve"> снижением удельного веса в общем объеме расходов на </w:t>
      </w:r>
      <w:r w:rsidR="00DC4E29">
        <w:rPr>
          <w:sz w:val="26"/>
          <w:szCs w:val="26"/>
        </w:rPr>
        <w:t>«Р</w:t>
      </w:r>
      <w:r w:rsidR="00DC4E29" w:rsidRPr="00393234">
        <w:rPr>
          <w:sz w:val="26"/>
          <w:szCs w:val="26"/>
        </w:rPr>
        <w:t>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00DC4E29">
        <w:rPr>
          <w:sz w:val="26"/>
          <w:szCs w:val="26"/>
        </w:rPr>
        <w:t>» (вид расходов 100),</w:t>
      </w:r>
      <w:r w:rsidRPr="00392873">
        <w:rPr>
          <w:sz w:val="26"/>
          <w:szCs w:val="26"/>
        </w:rPr>
        <w:t>«Закупку товаров, работ и услуг для обеспечения государственных (муниципальных) нужд» (вид расходов 200)</w:t>
      </w:r>
      <w:r>
        <w:rPr>
          <w:sz w:val="26"/>
          <w:szCs w:val="26"/>
        </w:rPr>
        <w:t>, «</w:t>
      </w:r>
      <w:r w:rsidRPr="00393234">
        <w:rPr>
          <w:sz w:val="26"/>
          <w:szCs w:val="26"/>
        </w:rPr>
        <w:t>Предоставление субсидий бюджетным, автономным учреждениям и иным некоммерческим организациям</w:t>
      </w:r>
      <w:r>
        <w:rPr>
          <w:sz w:val="26"/>
          <w:szCs w:val="26"/>
        </w:rPr>
        <w:t>» (вид расходов 600)</w:t>
      </w:r>
      <w:r w:rsidRPr="00392873">
        <w:rPr>
          <w:sz w:val="26"/>
          <w:szCs w:val="26"/>
        </w:rPr>
        <w:t>;</w:t>
      </w:r>
    </w:p>
    <w:p w:rsidR="00392873" w:rsidRPr="00392873" w:rsidRDefault="00392873" w:rsidP="00392873">
      <w:pPr>
        <w:pStyle w:val="6"/>
        <w:numPr>
          <w:ilvl w:val="0"/>
          <w:numId w:val="21"/>
        </w:numPr>
        <w:shd w:val="clear" w:color="auto" w:fill="auto"/>
        <w:spacing w:after="0" w:line="240" w:lineRule="auto"/>
        <w:ind w:left="23" w:right="200" w:firstLine="720"/>
        <w:jc w:val="both"/>
        <w:rPr>
          <w:sz w:val="26"/>
          <w:szCs w:val="26"/>
        </w:rPr>
      </w:pPr>
      <w:r w:rsidRPr="00392873">
        <w:rPr>
          <w:sz w:val="26"/>
          <w:szCs w:val="26"/>
        </w:rPr>
        <w:t xml:space="preserve"> существенным ростом удельного веса в общем объеме расходов на «Капитальные вложения в объекты государственной (муниципальной) собственности» (вид расходов 400), </w:t>
      </w:r>
      <w:r>
        <w:rPr>
          <w:sz w:val="26"/>
          <w:szCs w:val="26"/>
        </w:rPr>
        <w:t>«</w:t>
      </w:r>
      <w:r w:rsidRPr="00393234">
        <w:rPr>
          <w:sz w:val="26"/>
          <w:szCs w:val="26"/>
        </w:rPr>
        <w:t>Обслуживание государственного (муниципального) долга</w:t>
      </w:r>
      <w:r>
        <w:rPr>
          <w:sz w:val="26"/>
          <w:szCs w:val="26"/>
        </w:rPr>
        <w:t>»</w:t>
      </w:r>
      <w:r w:rsidR="00DC4E29">
        <w:rPr>
          <w:sz w:val="26"/>
          <w:szCs w:val="26"/>
        </w:rPr>
        <w:t xml:space="preserve"> (вид расходов 700).</w:t>
      </w:r>
    </w:p>
    <w:p w:rsidR="008E74DC" w:rsidRDefault="008E74DC" w:rsidP="008E74DC">
      <w:pPr>
        <w:tabs>
          <w:tab w:val="left" w:pos="3031"/>
        </w:tabs>
        <w:spacing w:after="0" w:line="240" w:lineRule="auto"/>
        <w:rPr>
          <w:rFonts w:ascii="Times New Roman" w:hAnsi="Times New Roman" w:cs="Times New Roman"/>
          <w:sz w:val="26"/>
          <w:szCs w:val="26"/>
          <w:lang w:val="ru-RU"/>
        </w:rPr>
      </w:pPr>
    </w:p>
    <w:p w:rsidR="008E74DC" w:rsidRPr="008E74DC" w:rsidRDefault="00DC4E29" w:rsidP="008E74DC">
      <w:pPr>
        <w:tabs>
          <w:tab w:val="left" w:pos="3031"/>
        </w:tabs>
        <w:spacing w:after="0" w:line="240" w:lineRule="auto"/>
        <w:ind w:firstLine="709"/>
        <w:rPr>
          <w:rFonts w:ascii="Times New Roman" w:hAnsi="Times New Roman" w:cs="Times New Roman"/>
          <w:b/>
          <w:sz w:val="26"/>
          <w:szCs w:val="26"/>
          <w:lang w:val="ru-RU"/>
        </w:rPr>
      </w:pPr>
      <w:r w:rsidRPr="008E74DC">
        <w:rPr>
          <w:rFonts w:ascii="Times New Roman" w:hAnsi="Times New Roman" w:cs="Times New Roman"/>
          <w:b/>
          <w:sz w:val="26"/>
          <w:szCs w:val="26"/>
          <w:lang w:val="ru-RU"/>
        </w:rPr>
        <w:t>Бюджетные инвестиции</w:t>
      </w:r>
      <w:r w:rsidR="008E74DC" w:rsidRPr="008E74DC">
        <w:rPr>
          <w:rFonts w:ascii="Times New Roman" w:hAnsi="Times New Roman" w:cs="Times New Roman"/>
          <w:b/>
          <w:sz w:val="26"/>
          <w:szCs w:val="26"/>
          <w:lang w:val="ru-RU"/>
        </w:rPr>
        <w:t>.</w:t>
      </w:r>
    </w:p>
    <w:p w:rsidR="000A71A9" w:rsidRDefault="000A71A9" w:rsidP="008E74DC">
      <w:pPr>
        <w:pStyle w:val="61"/>
        <w:shd w:val="clear" w:color="auto" w:fill="auto"/>
        <w:spacing w:line="240" w:lineRule="auto"/>
        <w:ind w:left="20" w:right="200" w:firstLine="720"/>
        <w:jc w:val="both"/>
        <w:rPr>
          <w:sz w:val="26"/>
          <w:szCs w:val="26"/>
          <w:lang w:val="ru-RU"/>
        </w:rPr>
      </w:pPr>
      <w:r w:rsidRPr="000A71A9">
        <w:rPr>
          <w:sz w:val="26"/>
          <w:szCs w:val="26"/>
          <w:lang w:val="ru-RU"/>
        </w:rPr>
        <w:t>Распределение расходов на капитальные вложения в объекты недвижимого имущества муниципальной собственности в соответствии проектом бюджета</w:t>
      </w:r>
      <w:r w:rsidR="00F048F7">
        <w:rPr>
          <w:sz w:val="26"/>
          <w:szCs w:val="26"/>
          <w:lang w:val="ru-RU"/>
        </w:rPr>
        <w:t xml:space="preserve"> </w:t>
      </w:r>
      <w:r w:rsidR="00660C26">
        <w:rPr>
          <w:sz w:val="26"/>
          <w:szCs w:val="26"/>
          <w:lang w:val="ru-RU"/>
        </w:rPr>
        <w:t xml:space="preserve">ЗАТО г. Североморск </w:t>
      </w:r>
      <w:r w:rsidRPr="000A71A9">
        <w:rPr>
          <w:sz w:val="26"/>
          <w:szCs w:val="26"/>
          <w:lang w:val="ru-RU"/>
        </w:rPr>
        <w:t>представлены в</w:t>
      </w:r>
      <w:r w:rsidR="00F048F7">
        <w:rPr>
          <w:sz w:val="26"/>
          <w:szCs w:val="26"/>
          <w:lang w:val="ru-RU"/>
        </w:rPr>
        <w:t xml:space="preserve"> </w:t>
      </w:r>
      <w:r w:rsidRPr="000A71A9">
        <w:rPr>
          <w:sz w:val="26"/>
          <w:szCs w:val="26"/>
          <w:lang w:val="ru-RU"/>
        </w:rPr>
        <w:t xml:space="preserve">Таблице </w:t>
      </w:r>
      <w:r w:rsidR="00C91C4F">
        <w:rPr>
          <w:sz w:val="26"/>
          <w:szCs w:val="26"/>
          <w:lang w:val="ru-RU"/>
        </w:rPr>
        <w:t>№ 2</w:t>
      </w:r>
      <w:r w:rsidR="00F048F7">
        <w:rPr>
          <w:sz w:val="26"/>
          <w:szCs w:val="26"/>
          <w:lang w:val="ru-RU"/>
        </w:rPr>
        <w:t>5</w:t>
      </w:r>
      <w:r w:rsidRPr="000A71A9">
        <w:rPr>
          <w:sz w:val="26"/>
          <w:szCs w:val="26"/>
          <w:lang w:val="ru-RU"/>
        </w:rPr>
        <w:t>.</w:t>
      </w:r>
    </w:p>
    <w:p w:rsidR="00F048F7" w:rsidRDefault="00F048F7" w:rsidP="008E74DC">
      <w:pPr>
        <w:pStyle w:val="61"/>
        <w:shd w:val="clear" w:color="auto" w:fill="auto"/>
        <w:spacing w:line="240" w:lineRule="auto"/>
        <w:ind w:left="20" w:right="200" w:firstLine="720"/>
        <w:jc w:val="right"/>
        <w:rPr>
          <w:sz w:val="26"/>
          <w:szCs w:val="26"/>
          <w:lang w:val="ru-RU"/>
        </w:rPr>
      </w:pPr>
    </w:p>
    <w:p w:rsidR="00660C26" w:rsidRDefault="00660C26" w:rsidP="008E74DC">
      <w:pPr>
        <w:pStyle w:val="61"/>
        <w:shd w:val="clear" w:color="auto" w:fill="auto"/>
        <w:spacing w:line="240" w:lineRule="auto"/>
        <w:ind w:left="20" w:right="200" w:firstLine="720"/>
        <w:jc w:val="right"/>
        <w:rPr>
          <w:sz w:val="26"/>
          <w:szCs w:val="26"/>
          <w:lang w:val="ru-RU"/>
        </w:rPr>
      </w:pPr>
      <w:r>
        <w:rPr>
          <w:sz w:val="26"/>
          <w:szCs w:val="26"/>
          <w:lang w:val="ru-RU"/>
        </w:rPr>
        <w:lastRenderedPageBreak/>
        <w:t xml:space="preserve">Таблица № </w:t>
      </w:r>
      <w:r w:rsidR="00C91C4F">
        <w:rPr>
          <w:sz w:val="26"/>
          <w:szCs w:val="26"/>
          <w:lang w:val="ru-RU"/>
        </w:rPr>
        <w:t>2</w:t>
      </w:r>
      <w:r w:rsidR="00F048F7">
        <w:rPr>
          <w:sz w:val="26"/>
          <w:szCs w:val="26"/>
          <w:lang w:val="ru-RU"/>
        </w:rPr>
        <w:t>5</w:t>
      </w:r>
    </w:p>
    <w:p w:rsidR="000A71A9" w:rsidRPr="00660C26" w:rsidRDefault="00660C26" w:rsidP="00660C26">
      <w:pPr>
        <w:pStyle w:val="61"/>
        <w:shd w:val="clear" w:color="auto" w:fill="auto"/>
        <w:spacing w:line="288" w:lineRule="exact"/>
        <w:ind w:left="20" w:right="200" w:firstLine="720"/>
        <w:jc w:val="right"/>
        <w:rPr>
          <w:sz w:val="22"/>
          <w:szCs w:val="22"/>
          <w:lang w:val="ru-RU"/>
        </w:rPr>
      </w:pPr>
      <w:r w:rsidRPr="00660C26">
        <w:rPr>
          <w:sz w:val="22"/>
          <w:szCs w:val="22"/>
          <w:lang w:val="ru-RU"/>
        </w:rPr>
        <w:t>тыс.руб.</w:t>
      </w:r>
    </w:p>
    <w:tbl>
      <w:tblPr>
        <w:tblW w:w="10221" w:type="dxa"/>
        <w:tblInd w:w="93" w:type="dxa"/>
        <w:tblLook w:val="04A0" w:firstRow="1" w:lastRow="0" w:firstColumn="1" w:lastColumn="0" w:noHBand="0" w:noVBand="1"/>
      </w:tblPr>
      <w:tblGrid>
        <w:gridCol w:w="3984"/>
        <w:gridCol w:w="1600"/>
        <w:gridCol w:w="1600"/>
        <w:gridCol w:w="1600"/>
        <w:gridCol w:w="1437"/>
      </w:tblGrid>
      <w:tr w:rsidR="00660C26" w:rsidRPr="00660C26" w:rsidTr="008E74DC">
        <w:trPr>
          <w:trHeight w:val="300"/>
        </w:trPr>
        <w:tc>
          <w:tcPr>
            <w:tcW w:w="3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sz w:val="16"/>
                <w:szCs w:val="16"/>
                <w:lang w:val="ru-RU" w:eastAsia="ru-RU"/>
              </w:rPr>
            </w:pPr>
            <w:r w:rsidRPr="00660C26">
              <w:rPr>
                <w:rFonts w:ascii="Times New Roman" w:eastAsia="Times New Roman" w:hAnsi="Times New Roman" w:cs="Times New Roman"/>
                <w:sz w:val="16"/>
                <w:szCs w:val="16"/>
                <w:lang w:val="ru-RU" w:eastAsia="ru-RU"/>
              </w:rPr>
              <w:t>Наименование</w:t>
            </w:r>
          </w:p>
        </w:tc>
        <w:tc>
          <w:tcPr>
            <w:tcW w:w="6237" w:type="dxa"/>
            <w:gridSpan w:val="4"/>
            <w:tcBorders>
              <w:top w:val="single" w:sz="4" w:space="0" w:color="auto"/>
              <w:left w:val="nil"/>
              <w:bottom w:val="single" w:sz="4" w:space="0" w:color="auto"/>
              <w:right w:val="single" w:sz="4" w:space="0" w:color="000000"/>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Сумма </w:t>
            </w:r>
          </w:p>
        </w:tc>
      </w:tr>
      <w:tr w:rsidR="00660C26" w:rsidRPr="00660C26" w:rsidTr="008E74DC">
        <w:trPr>
          <w:trHeight w:val="300"/>
        </w:trPr>
        <w:tc>
          <w:tcPr>
            <w:tcW w:w="3984" w:type="dxa"/>
            <w:vMerge/>
            <w:tcBorders>
              <w:top w:val="single" w:sz="4" w:space="0" w:color="auto"/>
              <w:left w:val="single" w:sz="4" w:space="0" w:color="auto"/>
              <w:bottom w:val="single" w:sz="4" w:space="0" w:color="000000"/>
              <w:right w:val="single" w:sz="4" w:space="0" w:color="auto"/>
            </w:tcBorders>
            <w:vAlign w:val="center"/>
            <w:hideMark/>
          </w:tcPr>
          <w:p w:rsidR="00660C26" w:rsidRPr="00660C26" w:rsidRDefault="00660C26" w:rsidP="00660C26">
            <w:pPr>
              <w:widowControl/>
              <w:spacing w:after="0" w:line="240" w:lineRule="auto"/>
              <w:rPr>
                <w:rFonts w:ascii="Times New Roman" w:eastAsia="Times New Roman" w:hAnsi="Times New Roman" w:cs="Times New Roman"/>
                <w:sz w:val="16"/>
                <w:szCs w:val="16"/>
                <w:lang w:val="ru-RU" w:eastAsia="ru-RU"/>
              </w:rPr>
            </w:pP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2018 год</w:t>
            </w:r>
          </w:p>
        </w:tc>
        <w:tc>
          <w:tcPr>
            <w:tcW w:w="1600" w:type="dxa"/>
            <w:tcBorders>
              <w:top w:val="nil"/>
              <w:left w:val="nil"/>
              <w:bottom w:val="single" w:sz="4" w:space="0" w:color="auto"/>
              <w:right w:val="single" w:sz="4" w:space="0" w:color="auto"/>
            </w:tcBorders>
            <w:shd w:val="clear" w:color="auto" w:fill="auto"/>
            <w:noWrap/>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2019 год</w:t>
            </w:r>
          </w:p>
        </w:tc>
        <w:tc>
          <w:tcPr>
            <w:tcW w:w="1600" w:type="dxa"/>
            <w:tcBorders>
              <w:top w:val="nil"/>
              <w:left w:val="nil"/>
              <w:bottom w:val="single" w:sz="4" w:space="0" w:color="auto"/>
              <w:right w:val="single" w:sz="4" w:space="0" w:color="auto"/>
            </w:tcBorders>
            <w:shd w:val="clear" w:color="auto" w:fill="auto"/>
            <w:noWrap/>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2020 год</w:t>
            </w:r>
          </w:p>
        </w:tc>
        <w:tc>
          <w:tcPr>
            <w:tcW w:w="1437" w:type="dxa"/>
            <w:tcBorders>
              <w:top w:val="nil"/>
              <w:left w:val="nil"/>
              <w:bottom w:val="single" w:sz="4" w:space="0" w:color="auto"/>
              <w:right w:val="single" w:sz="4" w:space="0" w:color="auto"/>
            </w:tcBorders>
            <w:shd w:val="clear" w:color="auto" w:fill="auto"/>
            <w:noWrap/>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2021 год</w:t>
            </w:r>
          </w:p>
        </w:tc>
      </w:tr>
      <w:tr w:rsidR="00660C26" w:rsidRPr="00660C26" w:rsidTr="008E74DC">
        <w:trPr>
          <w:trHeight w:val="30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rPr>
                <w:rFonts w:ascii="Times New Roman" w:eastAsia="Times New Roman" w:hAnsi="Times New Roman" w:cs="Times New Roman"/>
                <w:b/>
                <w:bCs/>
                <w:sz w:val="16"/>
                <w:szCs w:val="16"/>
                <w:lang w:val="ru-RU" w:eastAsia="ru-RU"/>
              </w:rPr>
            </w:pPr>
            <w:r w:rsidRPr="00660C26">
              <w:rPr>
                <w:rFonts w:ascii="Times New Roman" w:eastAsia="Times New Roman" w:hAnsi="Times New Roman" w:cs="Times New Roman"/>
                <w:b/>
                <w:bCs/>
                <w:sz w:val="16"/>
                <w:szCs w:val="16"/>
                <w:lang w:val="ru-RU" w:eastAsia="ru-RU"/>
              </w:rPr>
              <w:t>Администрация ЗАТО г. Североморск</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b/>
                <w:bCs/>
                <w:color w:val="000000"/>
                <w:sz w:val="16"/>
                <w:szCs w:val="16"/>
                <w:lang w:val="ru-RU" w:eastAsia="ru-RU"/>
              </w:rPr>
            </w:pPr>
            <w:r w:rsidRPr="00660C26">
              <w:rPr>
                <w:rFonts w:ascii="Times New Roman" w:eastAsia="Times New Roman" w:hAnsi="Times New Roman" w:cs="Times New Roman"/>
                <w:b/>
                <w:bCs/>
                <w:color w:val="000000"/>
                <w:sz w:val="16"/>
                <w:szCs w:val="16"/>
                <w:lang w:val="ru-RU" w:eastAsia="ru-RU"/>
              </w:rPr>
              <w:t xml:space="preserve">          117 109,59   </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b/>
                <w:bCs/>
                <w:color w:val="000000"/>
                <w:sz w:val="16"/>
                <w:szCs w:val="16"/>
                <w:lang w:val="ru-RU" w:eastAsia="ru-RU"/>
              </w:rPr>
            </w:pPr>
            <w:r w:rsidRPr="00660C26">
              <w:rPr>
                <w:rFonts w:ascii="Times New Roman" w:eastAsia="Times New Roman" w:hAnsi="Times New Roman" w:cs="Times New Roman"/>
                <w:b/>
                <w:bCs/>
                <w:color w:val="000000"/>
                <w:sz w:val="16"/>
                <w:szCs w:val="16"/>
                <w:lang w:val="ru-RU" w:eastAsia="ru-RU"/>
              </w:rPr>
              <w:t xml:space="preserve">          514 669,01   </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b/>
                <w:bCs/>
                <w:color w:val="000000"/>
                <w:sz w:val="16"/>
                <w:szCs w:val="16"/>
                <w:lang w:val="ru-RU" w:eastAsia="ru-RU"/>
              </w:rPr>
            </w:pPr>
            <w:r w:rsidRPr="00660C26">
              <w:rPr>
                <w:rFonts w:ascii="Times New Roman" w:eastAsia="Times New Roman" w:hAnsi="Times New Roman" w:cs="Times New Roman"/>
                <w:b/>
                <w:bCs/>
                <w:color w:val="000000"/>
                <w:sz w:val="16"/>
                <w:szCs w:val="16"/>
                <w:lang w:val="ru-RU" w:eastAsia="ru-RU"/>
              </w:rPr>
              <w:t xml:space="preserve">          680 752,51   </w:t>
            </w:r>
          </w:p>
        </w:tc>
        <w:tc>
          <w:tcPr>
            <w:tcW w:w="1437"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b/>
                <w:bCs/>
                <w:color w:val="000000"/>
                <w:sz w:val="16"/>
                <w:szCs w:val="16"/>
                <w:lang w:val="ru-RU" w:eastAsia="ru-RU"/>
              </w:rPr>
            </w:pPr>
            <w:r w:rsidRPr="00660C26">
              <w:rPr>
                <w:rFonts w:ascii="Times New Roman" w:eastAsia="Times New Roman" w:hAnsi="Times New Roman" w:cs="Times New Roman"/>
                <w:b/>
                <w:bCs/>
                <w:color w:val="000000"/>
                <w:sz w:val="16"/>
                <w:szCs w:val="16"/>
                <w:lang w:val="ru-RU" w:eastAsia="ru-RU"/>
              </w:rPr>
              <w:t xml:space="preserve">                           -     </w:t>
            </w:r>
          </w:p>
        </w:tc>
      </w:tr>
      <w:tr w:rsidR="00660C26" w:rsidRPr="00660C26" w:rsidTr="008E74DC">
        <w:trPr>
          <w:trHeight w:val="51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В рамках муниципальной программы</w:t>
            </w:r>
            <w:r w:rsidRPr="00660C26">
              <w:rPr>
                <w:rFonts w:ascii="Times New Roman" w:eastAsia="Times New Roman" w:hAnsi="Times New Roman" w:cs="Times New Roman"/>
                <w:sz w:val="16"/>
                <w:szCs w:val="16"/>
                <w:lang w:val="ru-RU" w:eastAsia="ru-RU"/>
              </w:rPr>
              <w:t xml:space="preserve"> 5. "Развитие образования ЗАТО г. Североморск"</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117 109,59   </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514 669,01   </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680 752,51   </w:t>
            </w:r>
          </w:p>
        </w:tc>
        <w:tc>
          <w:tcPr>
            <w:tcW w:w="1437"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     </w:t>
            </w:r>
          </w:p>
        </w:tc>
      </w:tr>
      <w:tr w:rsidR="00660C26" w:rsidRPr="00660C26" w:rsidTr="008E74DC">
        <w:trPr>
          <w:trHeight w:val="3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660C26" w:rsidRPr="00660C26" w:rsidRDefault="00660C26" w:rsidP="00660C26">
            <w:pPr>
              <w:widowControl/>
              <w:spacing w:after="0" w:line="240" w:lineRule="auto"/>
              <w:rPr>
                <w:rFonts w:ascii="Times New Roman" w:eastAsia="Times New Roman" w:hAnsi="Times New Roman" w:cs="Times New Roman"/>
                <w:sz w:val="16"/>
                <w:szCs w:val="16"/>
                <w:lang w:val="ru-RU" w:eastAsia="ru-RU"/>
              </w:rPr>
            </w:pPr>
            <w:r w:rsidRPr="00660C26">
              <w:rPr>
                <w:rFonts w:ascii="Times New Roman" w:eastAsia="Times New Roman" w:hAnsi="Times New Roman" w:cs="Times New Roman"/>
                <w:sz w:val="16"/>
                <w:szCs w:val="16"/>
                <w:lang w:val="ru-RU" w:eastAsia="ru-RU"/>
              </w:rPr>
              <w:t>Детский сад  на 220 мест в н.п.Североморск - 3</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39 499,17   </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     </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     </w:t>
            </w:r>
          </w:p>
        </w:tc>
        <w:tc>
          <w:tcPr>
            <w:tcW w:w="1437"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     </w:t>
            </w:r>
          </w:p>
        </w:tc>
      </w:tr>
      <w:tr w:rsidR="00660C26" w:rsidRPr="00660C26" w:rsidTr="008E74DC">
        <w:trPr>
          <w:trHeight w:val="3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660C26" w:rsidRPr="00660C26" w:rsidRDefault="00660C26" w:rsidP="00660C26">
            <w:pPr>
              <w:widowControl/>
              <w:spacing w:after="0" w:line="240" w:lineRule="auto"/>
              <w:rPr>
                <w:rFonts w:ascii="Times New Roman" w:eastAsia="Times New Roman" w:hAnsi="Times New Roman" w:cs="Times New Roman"/>
                <w:sz w:val="16"/>
                <w:szCs w:val="16"/>
                <w:lang w:val="ru-RU" w:eastAsia="ru-RU"/>
              </w:rPr>
            </w:pPr>
            <w:r w:rsidRPr="00660C26">
              <w:rPr>
                <w:rFonts w:ascii="Times New Roman" w:eastAsia="Times New Roman" w:hAnsi="Times New Roman" w:cs="Times New Roman"/>
                <w:sz w:val="16"/>
                <w:szCs w:val="16"/>
                <w:lang w:val="ru-RU" w:eastAsia="ru-RU"/>
              </w:rPr>
              <w:t>за счет средств межбюджетных трансфертов</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     </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     </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     </w:t>
            </w:r>
          </w:p>
        </w:tc>
        <w:tc>
          <w:tcPr>
            <w:tcW w:w="1437"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     </w:t>
            </w:r>
          </w:p>
        </w:tc>
      </w:tr>
      <w:tr w:rsidR="00660C26" w:rsidRPr="00660C26" w:rsidTr="008E74DC">
        <w:trPr>
          <w:trHeight w:val="300"/>
        </w:trPr>
        <w:tc>
          <w:tcPr>
            <w:tcW w:w="3984" w:type="dxa"/>
            <w:tcBorders>
              <w:top w:val="nil"/>
              <w:left w:val="single" w:sz="4" w:space="0" w:color="auto"/>
              <w:bottom w:val="single" w:sz="4" w:space="0" w:color="auto"/>
              <w:right w:val="single" w:sz="4" w:space="0" w:color="auto"/>
            </w:tcBorders>
            <w:shd w:val="clear" w:color="auto" w:fill="auto"/>
            <w:hideMark/>
          </w:tcPr>
          <w:p w:rsidR="00660C26" w:rsidRPr="00660C26" w:rsidRDefault="00660C26" w:rsidP="00660C26">
            <w:pPr>
              <w:widowControl/>
              <w:spacing w:after="0" w:line="240" w:lineRule="auto"/>
              <w:rPr>
                <w:rFonts w:ascii="Times New Roman" w:eastAsia="Times New Roman" w:hAnsi="Times New Roman" w:cs="Times New Roman"/>
                <w:sz w:val="16"/>
                <w:szCs w:val="16"/>
                <w:lang w:val="ru-RU" w:eastAsia="ru-RU"/>
              </w:rPr>
            </w:pPr>
            <w:r w:rsidRPr="00660C26">
              <w:rPr>
                <w:rFonts w:ascii="Times New Roman" w:eastAsia="Times New Roman" w:hAnsi="Times New Roman" w:cs="Times New Roman"/>
                <w:sz w:val="16"/>
                <w:szCs w:val="16"/>
                <w:lang w:val="ru-RU" w:eastAsia="ru-RU"/>
              </w:rPr>
              <w:t>за счет собственных  средств</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39 499,17   </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     </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     </w:t>
            </w:r>
          </w:p>
        </w:tc>
        <w:tc>
          <w:tcPr>
            <w:tcW w:w="1437"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     </w:t>
            </w:r>
          </w:p>
        </w:tc>
      </w:tr>
      <w:tr w:rsidR="00660C26" w:rsidRPr="00660C26" w:rsidTr="008E74DC">
        <w:trPr>
          <w:trHeight w:val="3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660C26" w:rsidRPr="00660C26" w:rsidRDefault="00660C26" w:rsidP="00660C26">
            <w:pPr>
              <w:widowControl/>
              <w:spacing w:after="0" w:line="240" w:lineRule="auto"/>
              <w:rPr>
                <w:rFonts w:ascii="Times New Roman" w:eastAsia="Times New Roman" w:hAnsi="Times New Roman" w:cs="Times New Roman"/>
                <w:sz w:val="16"/>
                <w:szCs w:val="16"/>
                <w:lang w:val="ru-RU" w:eastAsia="ru-RU"/>
              </w:rPr>
            </w:pPr>
            <w:r w:rsidRPr="00660C26">
              <w:rPr>
                <w:rFonts w:ascii="Times New Roman" w:eastAsia="Times New Roman" w:hAnsi="Times New Roman" w:cs="Times New Roman"/>
                <w:sz w:val="16"/>
                <w:szCs w:val="16"/>
                <w:lang w:val="ru-RU" w:eastAsia="ru-RU"/>
              </w:rPr>
              <w:t xml:space="preserve">Детский сад  в ЗАТО г. Североморск </w:t>
            </w:r>
          </w:p>
        </w:tc>
        <w:tc>
          <w:tcPr>
            <w:tcW w:w="1600" w:type="dxa"/>
            <w:tcBorders>
              <w:top w:val="nil"/>
              <w:left w:val="nil"/>
              <w:bottom w:val="single" w:sz="4" w:space="0" w:color="auto"/>
              <w:right w:val="single" w:sz="4" w:space="0" w:color="auto"/>
            </w:tcBorders>
            <w:shd w:val="clear" w:color="auto" w:fill="auto"/>
            <w:noWrap/>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sz w:val="16"/>
                <w:szCs w:val="16"/>
                <w:lang w:val="ru-RU" w:eastAsia="ru-RU"/>
              </w:rPr>
            </w:pPr>
            <w:r w:rsidRPr="00660C26">
              <w:rPr>
                <w:rFonts w:ascii="Times New Roman" w:eastAsia="Times New Roman" w:hAnsi="Times New Roman" w:cs="Times New Roman"/>
                <w:sz w:val="16"/>
                <w:szCs w:val="16"/>
                <w:lang w:val="ru-RU" w:eastAsia="ru-RU"/>
              </w:rPr>
              <w:t xml:space="preserve">              33 318,92   </w:t>
            </w:r>
          </w:p>
        </w:tc>
        <w:tc>
          <w:tcPr>
            <w:tcW w:w="1600" w:type="dxa"/>
            <w:tcBorders>
              <w:top w:val="nil"/>
              <w:left w:val="nil"/>
              <w:bottom w:val="single" w:sz="4" w:space="0" w:color="auto"/>
              <w:right w:val="single" w:sz="4" w:space="0" w:color="auto"/>
            </w:tcBorders>
            <w:shd w:val="clear" w:color="auto" w:fill="auto"/>
            <w:noWrap/>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sz w:val="16"/>
                <w:szCs w:val="16"/>
                <w:lang w:val="ru-RU" w:eastAsia="ru-RU"/>
              </w:rPr>
            </w:pPr>
            <w:r w:rsidRPr="00660C26">
              <w:rPr>
                <w:rFonts w:ascii="Times New Roman" w:eastAsia="Times New Roman" w:hAnsi="Times New Roman" w:cs="Times New Roman"/>
                <w:sz w:val="16"/>
                <w:szCs w:val="16"/>
                <w:lang w:val="ru-RU" w:eastAsia="ru-RU"/>
              </w:rPr>
              <w:t xml:space="preserve">            112 638,39   </w:t>
            </w:r>
          </w:p>
        </w:tc>
        <w:tc>
          <w:tcPr>
            <w:tcW w:w="1600" w:type="dxa"/>
            <w:tcBorders>
              <w:top w:val="nil"/>
              <w:left w:val="nil"/>
              <w:bottom w:val="single" w:sz="4" w:space="0" w:color="auto"/>
              <w:right w:val="single" w:sz="4" w:space="0" w:color="auto"/>
            </w:tcBorders>
            <w:shd w:val="clear" w:color="auto" w:fill="auto"/>
            <w:noWrap/>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sz w:val="16"/>
                <w:szCs w:val="16"/>
                <w:lang w:val="ru-RU" w:eastAsia="ru-RU"/>
              </w:rPr>
            </w:pPr>
            <w:r w:rsidRPr="00660C26">
              <w:rPr>
                <w:rFonts w:ascii="Times New Roman" w:eastAsia="Times New Roman" w:hAnsi="Times New Roman" w:cs="Times New Roman"/>
                <w:sz w:val="16"/>
                <w:szCs w:val="16"/>
                <w:lang w:val="ru-RU" w:eastAsia="ru-RU"/>
              </w:rPr>
              <w:t xml:space="preserve">                           -     </w:t>
            </w:r>
          </w:p>
        </w:tc>
        <w:tc>
          <w:tcPr>
            <w:tcW w:w="1437" w:type="dxa"/>
            <w:tcBorders>
              <w:top w:val="nil"/>
              <w:left w:val="nil"/>
              <w:bottom w:val="single" w:sz="4" w:space="0" w:color="auto"/>
              <w:right w:val="single" w:sz="4" w:space="0" w:color="auto"/>
            </w:tcBorders>
            <w:shd w:val="clear" w:color="auto" w:fill="auto"/>
            <w:noWrap/>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sz w:val="16"/>
                <w:szCs w:val="16"/>
                <w:lang w:val="ru-RU" w:eastAsia="ru-RU"/>
              </w:rPr>
            </w:pPr>
            <w:r w:rsidRPr="00660C26">
              <w:rPr>
                <w:rFonts w:ascii="Times New Roman" w:eastAsia="Times New Roman" w:hAnsi="Times New Roman" w:cs="Times New Roman"/>
                <w:sz w:val="16"/>
                <w:szCs w:val="16"/>
                <w:lang w:val="ru-RU" w:eastAsia="ru-RU"/>
              </w:rPr>
              <w:t xml:space="preserve">                           -     </w:t>
            </w:r>
          </w:p>
        </w:tc>
      </w:tr>
      <w:tr w:rsidR="00660C26" w:rsidRPr="00660C26" w:rsidTr="008E74DC">
        <w:trPr>
          <w:trHeight w:val="3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660C26" w:rsidRPr="00660C26" w:rsidRDefault="00660C26" w:rsidP="00660C26">
            <w:pPr>
              <w:widowControl/>
              <w:spacing w:after="0" w:line="240" w:lineRule="auto"/>
              <w:rPr>
                <w:rFonts w:ascii="Times New Roman" w:eastAsia="Times New Roman" w:hAnsi="Times New Roman" w:cs="Times New Roman"/>
                <w:sz w:val="16"/>
                <w:szCs w:val="16"/>
                <w:lang w:val="ru-RU" w:eastAsia="ru-RU"/>
              </w:rPr>
            </w:pPr>
            <w:r w:rsidRPr="00660C26">
              <w:rPr>
                <w:rFonts w:ascii="Times New Roman" w:eastAsia="Times New Roman" w:hAnsi="Times New Roman" w:cs="Times New Roman"/>
                <w:sz w:val="16"/>
                <w:szCs w:val="16"/>
                <w:lang w:val="ru-RU" w:eastAsia="ru-RU"/>
              </w:rPr>
              <w:t>за счет средств межбюджетных трансфертов</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29 560,20   </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73 362,40   </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     </w:t>
            </w:r>
          </w:p>
        </w:tc>
        <w:tc>
          <w:tcPr>
            <w:tcW w:w="1437"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     </w:t>
            </w:r>
          </w:p>
        </w:tc>
      </w:tr>
      <w:tr w:rsidR="00660C26" w:rsidRPr="00660C26" w:rsidTr="008E74DC">
        <w:trPr>
          <w:trHeight w:val="300"/>
        </w:trPr>
        <w:tc>
          <w:tcPr>
            <w:tcW w:w="3984" w:type="dxa"/>
            <w:tcBorders>
              <w:top w:val="nil"/>
              <w:left w:val="single" w:sz="4" w:space="0" w:color="auto"/>
              <w:bottom w:val="single" w:sz="4" w:space="0" w:color="auto"/>
              <w:right w:val="single" w:sz="4" w:space="0" w:color="auto"/>
            </w:tcBorders>
            <w:shd w:val="clear" w:color="auto" w:fill="auto"/>
            <w:hideMark/>
          </w:tcPr>
          <w:p w:rsidR="00660C26" w:rsidRPr="00660C26" w:rsidRDefault="00660C26" w:rsidP="00660C26">
            <w:pPr>
              <w:widowControl/>
              <w:spacing w:after="0" w:line="240" w:lineRule="auto"/>
              <w:rPr>
                <w:rFonts w:ascii="Times New Roman" w:eastAsia="Times New Roman" w:hAnsi="Times New Roman" w:cs="Times New Roman"/>
                <w:sz w:val="16"/>
                <w:szCs w:val="16"/>
                <w:lang w:val="ru-RU" w:eastAsia="ru-RU"/>
              </w:rPr>
            </w:pPr>
            <w:r w:rsidRPr="00660C26">
              <w:rPr>
                <w:rFonts w:ascii="Times New Roman" w:eastAsia="Times New Roman" w:hAnsi="Times New Roman" w:cs="Times New Roman"/>
                <w:sz w:val="16"/>
                <w:szCs w:val="16"/>
                <w:lang w:val="ru-RU" w:eastAsia="ru-RU"/>
              </w:rPr>
              <w:t>за счет собственных  средств</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3 758,72   </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39 275,99   </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     </w:t>
            </w:r>
          </w:p>
        </w:tc>
        <w:tc>
          <w:tcPr>
            <w:tcW w:w="1437"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     </w:t>
            </w:r>
          </w:p>
        </w:tc>
      </w:tr>
      <w:tr w:rsidR="00660C26" w:rsidRPr="00660C26" w:rsidTr="008E74DC">
        <w:trPr>
          <w:trHeight w:val="5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660C26" w:rsidRPr="00660C26" w:rsidRDefault="00660C26" w:rsidP="00660C26">
            <w:pPr>
              <w:widowControl/>
              <w:spacing w:after="0" w:line="240" w:lineRule="auto"/>
              <w:rPr>
                <w:rFonts w:ascii="Times New Roman" w:eastAsia="Times New Roman" w:hAnsi="Times New Roman" w:cs="Times New Roman"/>
                <w:sz w:val="16"/>
                <w:szCs w:val="16"/>
                <w:lang w:val="ru-RU" w:eastAsia="ru-RU"/>
              </w:rPr>
            </w:pPr>
            <w:r w:rsidRPr="00660C26">
              <w:rPr>
                <w:rFonts w:ascii="Times New Roman" w:eastAsia="Times New Roman" w:hAnsi="Times New Roman" w:cs="Times New Roman"/>
                <w:sz w:val="16"/>
                <w:szCs w:val="16"/>
                <w:lang w:val="ru-RU" w:eastAsia="ru-RU"/>
              </w:rPr>
              <w:t>Общеобразовательная средняя школа на 1200 мест в ЗАТО г. Североморск Мурманской области</w:t>
            </w:r>
          </w:p>
        </w:tc>
        <w:tc>
          <w:tcPr>
            <w:tcW w:w="1600" w:type="dxa"/>
            <w:tcBorders>
              <w:top w:val="nil"/>
              <w:left w:val="nil"/>
              <w:bottom w:val="single" w:sz="4" w:space="0" w:color="auto"/>
              <w:right w:val="single" w:sz="4" w:space="0" w:color="auto"/>
            </w:tcBorders>
            <w:shd w:val="clear" w:color="auto" w:fill="auto"/>
            <w:noWrap/>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sz w:val="16"/>
                <w:szCs w:val="16"/>
                <w:lang w:val="ru-RU" w:eastAsia="ru-RU"/>
              </w:rPr>
            </w:pPr>
            <w:r w:rsidRPr="00660C26">
              <w:rPr>
                <w:rFonts w:ascii="Times New Roman" w:eastAsia="Times New Roman" w:hAnsi="Times New Roman" w:cs="Times New Roman"/>
                <w:sz w:val="16"/>
                <w:szCs w:val="16"/>
                <w:lang w:val="ru-RU" w:eastAsia="ru-RU"/>
              </w:rPr>
              <w:t xml:space="preserve">              44 291,50   </w:t>
            </w:r>
          </w:p>
        </w:tc>
        <w:tc>
          <w:tcPr>
            <w:tcW w:w="1600" w:type="dxa"/>
            <w:tcBorders>
              <w:top w:val="nil"/>
              <w:left w:val="nil"/>
              <w:bottom w:val="single" w:sz="4" w:space="0" w:color="auto"/>
              <w:right w:val="single" w:sz="4" w:space="0" w:color="auto"/>
            </w:tcBorders>
            <w:shd w:val="clear" w:color="auto" w:fill="auto"/>
            <w:noWrap/>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sz w:val="16"/>
                <w:szCs w:val="16"/>
                <w:lang w:val="ru-RU" w:eastAsia="ru-RU"/>
              </w:rPr>
            </w:pPr>
            <w:r w:rsidRPr="00660C26">
              <w:rPr>
                <w:rFonts w:ascii="Times New Roman" w:eastAsia="Times New Roman" w:hAnsi="Times New Roman" w:cs="Times New Roman"/>
                <w:sz w:val="16"/>
                <w:szCs w:val="16"/>
                <w:lang w:val="ru-RU" w:eastAsia="ru-RU"/>
              </w:rPr>
              <w:t xml:space="preserve">            390 030,62   </w:t>
            </w:r>
          </w:p>
        </w:tc>
        <w:tc>
          <w:tcPr>
            <w:tcW w:w="1600" w:type="dxa"/>
            <w:tcBorders>
              <w:top w:val="nil"/>
              <w:left w:val="nil"/>
              <w:bottom w:val="single" w:sz="4" w:space="0" w:color="auto"/>
              <w:right w:val="single" w:sz="4" w:space="0" w:color="auto"/>
            </w:tcBorders>
            <w:shd w:val="clear" w:color="auto" w:fill="auto"/>
            <w:noWrap/>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sz w:val="16"/>
                <w:szCs w:val="16"/>
                <w:lang w:val="ru-RU" w:eastAsia="ru-RU"/>
              </w:rPr>
            </w:pPr>
            <w:r w:rsidRPr="00660C26">
              <w:rPr>
                <w:rFonts w:ascii="Times New Roman" w:eastAsia="Times New Roman" w:hAnsi="Times New Roman" w:cs="Times New Roman"/>
                <w:sz w:val="16"/>
                <w:szCs w:val="16"/>
                <w:lang w:val="ru-RU" w:eastAsia="ru-RU"/>
              </w:rPr>
              <w:t xml:space="preserve">            680 752,51   </w:t>
            </w:r>
          </w:p>
        </w:tc>
        <w:tc>
          <w:tcPr>
            <w:tcW w:w="1437" w:type="dxa"/>
            <w:tcBorders>
              <w:top w:val="nil"/>
              <w:left w:val="nil"/>
              <w:bottom w:val="single" w:sz="4" w:space="0" w:color="auto"/>
              <w:right w:val="single" w:sz="4" w:space="0" w:color="auto"/>
            </w:tcBorders>
            <w:shd w:val="clear" w:color="auto" w:fill="auto"/>
            <w:noWrap/>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sz w:val="16"/>
                <w:szCs w:val="16"/>
                <w:lang w:val="ru-RU" w:eastAsia="ru-RU"/>
              </w:rPr>
            </w:pPr>
            <w:r w:rsidRPr="00660C26">
              <w:rPr>
                <w:rFonts w:ascii="Times New Roman" w:eastAsia="Times New Roman" w:hAnsi="Times New Roman" w:cs="Times New Roman"/>
                <w:sz w:val="16"/>
                <w:szCs w:val="16"/>
                <w:lang w:val="ru-RU" w:eastAsia="ru-RU"/>
              </w:rPr>
              <w:t xml:space="preserve">                           -     </w:t>
            </w:r>
          </w:p>
        </w:tc>
      </w:tr>
      <w:tr w:rsidR="00660C26" w:rsidRPr="00660C26" w:rsidTr="008E74DC">
        <w:trPr>
          <w:trHeight w:val="3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660C26" w:rsidRPr="00660C26" w:rsidRDefault="00660C26" w:rsidP="00660C26">
            <w:pPr>
              <w:widowControl/>
              <w:spacing w:after="0" w:line="240" w:lineRule="auto"/>
              <w:rPr>
                <w:rFonts w:ascii="Times New Roman" w:eastAsia="Times New Roman" w:hAnsi="Times New Roman" w:cs="Times New Roman"/>
                <w:sz w:val="16"/>
                <w:szCs w:val="16"/>
                <w:lang w:val="ru-RU" w:eastAsia="ru-RU"/>
              </w:rPr>
            </w:pPr>
            <w:r w:rsidRPr="00660C26">
              <w:rPr>
                <w:rFonts w:ascii="Times New Roman" w:eastAsia="Times New Roman" w:hAnsi="Times New Roman" w:cs="Times New Roman"/>
                <w:sz w:val="16"/>
                <w:szCs w:val="16"/>
                <w:lang w:val="ru-RU" w:eastAsia="ru-RU"/>
              </w:rPr>
              <w:t>за счет средств межбюджетных трансфертов</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27 062,10   </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343 202,60   </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591 265,80   </w:t>
            </w:r>
          </w:p>
        </w:tc>
        <w:tc>
          <w:tcPr>
            <w:tcW w:w="1437"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     </w:t>
            </w:r>
          </w:p>
        </w:tc>
      </w:tr>
      <w:tr w:rsidR="00660C26" w:rsidRPr="00660C26" w:rsidTr="008E74DC">
        <w:trPr>
          <w:trHeight w:val="300"/>
        </w:trPr>
        <w:tc>
          <w:tcPr>
            <w:tcW w:w="3984" w:type="dxa"/>
            <w:tcBorders>
              <w:top w:val="nil"/>
              <w:left w:val="single" w:sz="4" w:space="0" w:color="auto"/>
              <w:bottom w:val="single" w:sz="4" w:space="0" w:color="auto"/>
              <w:right w:val="single" w:sz="4" w:space="0" w:color="auto"/>
            </w:tcBorders>
            <w:shd w:val="clear" w:color="auto" w:fill="auto"/>
            <w:hideMark/>
          </w:tcPr>
          <w:p w:rsidR="00660C26" w:rsidRPr="00660C26" w:rsidRDefault="00660C26" w:rsidP="00660C26">
            <w:pPr>
              <w:widowControl/>
              <w:spacing w:after="0" w:line="240" w:lineRule="auto"/>
              <w:rPr>
                <w:rFonts w:ascii="Times New Roman" w:eastAsia="Times New Roman" w:hAnsi="Times New Roman" w:cs="Times New Roman"/>
                <w:sz w:val="16"/>
                <w:szCs w:val="16"/>
                <w:lang w:val="ru-RU" w:eastAsia="ru-RU"/>
              </w:rPr>
            </w:pPr>
            <w:r w:rsidRPr="00660C26">
              <w:rPr>
                <w:rFonts w:ascii="Times New Roman" w:eastAsia="Times New Roman" w:hAnsi="Times New Roman" w:cs="Times New Roman"/>
                <w:sz w:val="16"/>
                <w:szCs w:val="16"/>
                <w:lang w:val="ru-RU" w:eastAsia="ru-RU"/>
              </w:rPr>
              <w:t>за счет собственных  средств</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17 229,40   </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46 828,02   </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89 486,71   </w:t>
            </w:r>
          </w:p>
        </w:tc>
        <w:tc>
          <w:tcPr>
            <w:tcW w:w="1437"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     </w:t>
            </w:r>
          </w:p>
        </w:tc>
      </w:tr>
      <w:tr w:rsidR="00660C26" w:rsidRPr="00660C26" w:rsidTr="008E74DC">
        <w:trPr>
          <w:trHeight w:val="3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660C26" w:rsidRPr="00660C26" w:rsidRDefault="00660C26" w:rsidP="00660C26">
            <w:pPr>
              <w:widowControl/>
              <w:spacing w:after="0" w:line="240" w:lineRule="auto"/>
              <w:rPr>
                <w:rFonts w:ascii="Times New Roman" w:eastAsia="Times New Roman" w:hAnsi="Times New Roman" w:cs="Times New Roman"/>
                <w:sz w:val="16"/>
                <w:szCs w:val="16"/>
                <w:lang w:val="ru-RU" w:eastAsia="ru-RU"/>
              </w:rPr>
            </w:pPr>
            <w:r w:rsidRPr="00660C26">
              <w:rPr>
                <w:rFonts w:ascii="Times New Roman" w:eastAsia="Times New Roman" w:hAnsi="Times New Roman" w:cs="Times New Roman"/>
                <w:sz w:val="16"/>
                <w:szCs w:val="16"/>
                <w:lang w:val="ru-RU" w:eastAsia="ru-RU"/>
              </w:rPr>
              <w:t>Детский сад  в ЗАТО г. Североморск (ПСД)</w:t>
            </w:r>
          </w:p>
        </w:tc>
        <w:tc>
          <w:tcPr>
            <w:tcW w:w="1600" w:type="dxa"/>
            <w:tcBorders>
              <w:top w:val="nil"/>
              <w:left w:val="nil"/>
              <w:bottom w:val="single" w:sz="4" w:space="0" w:color="auto"/>
              <w:right w:val="single" w:sz="4" w:space="0" w:color="auto"/>
            </w:tcBorders>
            <w:shd w:val="clear" w:color="auto" w:fill="auto"/>
            <w:noWrap/>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     </w:t>
            </w:r>
          </w:p>
        </w:tc>
        <w:tc>
          <w:tcPr>
            <w:tcW w:w="1600" w:type="dxa"/>
            <w:tcBorders>
              <w:top w:val="nil"/>
              <w:left w:val="nil"/>
              <w:bottom w:val="single" w:sz="4" w:space="0" w:color="auto"/>
              <w:right w:val="single" w:sz="4" w:space="0" w:color="auto"/>
            </w:tcBorders>
            <w:shd w:val="clear" w:color="auto" w:fill="auto"/>
            <w:noWrap/>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12 000,00   </w:t>
            </w:r>
          </w:p>
        </w:tc>
        <w:tc>
          <w:tcPr>
            <w:tcW w:w="1600" w:type="dxa"/>
            <w:tcBorders>
              <w:top w:val="nil"/>
              <w:left w:val="nil"/>
              <w:bottom w:val="single" w:sz="4" w:space="0" w:color="auto"/>
              <w:right w:val="single" w:sz="4" w:space="0" w:color="auto"/>
            </w:tcBorders>
            <w:shd w:val="clear" w:color="auto" w:fill="auto"/>
            <w:noWrap/>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     </w:t>
            </w:r>
          </w:p>
        </w:tc>
        <w:tc>
          <w:tcPr>
            <w:tcW w:w="1437" w:type="dxa"/>
            <w:tcBorders>
              <w:top w:val="nil"/>
              <w:left w:val="nil"/>
              <w:bottom w:val="single" w:sz="4" w:space="0" w:color="auto"/>
              <w:right w:val="single" w:sz="4" w:space="0" w:color="auto"/>
            </w:tcBorders>
            <w:shd w:val="clear" w:color="auto" w:fill="auto"/>
            <w:noWrap/>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     </w:t>
            </w:r>
          </w:p>
        </w:tc>
      </w:tr>
      <w:tr w:rsidR="00660C26" w:rsidRPr="00660C26" w:rsidTr="008E74DC">
        <w:trPr>
          <w:trHeight w:val="3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660C26" w:rsidRPr="00660C26" w:rsidRDefault="00660C26" w:rsidP="00660C26">
            <w:pPr>
              <w:widowControl/>
              <w:spacing w:after="0" w:line="240" w:lineRule="auto"/>
              <w:rPr>
                <w:rFonts w:ascii="Times New Roman" w:eastAsia="Times New Roman" w:hAnsi="Times New Roman" w:cs="Times New Roman"/>
                <w:sz w:val="16"/>
                <w:szCs w:val="16"/>
                <w:lang w:val="ru-RU" w:eastAsia="ru-RU"/>
              </w:rPr>
            </w:pPr>
            <w:r w:rsidRPr="00660C26">
              <w:rPr>
                <w:rFonts w:ascii="Times New Roman" w:eastAsia="Times New Roman" w:hAnsi="Times New Roman" w:cs="Times New Roman"/>
                <w:sz w:val="16"/>
                <w:szCs w:val="16"/>
                <w:lang w:val="ru-RU" w:eastAsia="ru-RU"/>
              </w:rPr>
              <w:t>за счет средств межбюджетных трансфертов</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     </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     </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     </w:t>
            </w:r>
          </w:p>
        </w:tc>
        <w:tc>
          <w:tcPr>
            <w:tcW w:w="1437"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     </w:t>
            </w:r>
          </w:p>
        </w:tc>
      </w:tr>
      <w:tr w:rsidR="00660C26" w:rsidRPr="00660C26" w:rsidTr="008E74DC">
        <w:trPr>
          <w:trHeight w:val="300"/>
        </w:trPr>
        <w:tc>
          <w:tcPr>
            <w:tcW w:w="3984" w:type="dxa"/>
            <w:tcBorders>
              <w:top w:val="nil"/>
              <w:left w:val="single" w:sz="4" w:space="0" w:color="auto"/>
              <w:bottom w:val="single" w:sz="4" w:space="0" w:color="auto"/>
              <w:right w:val="single" w:sz="4" w:space="0" w:color="auto"/>
            </w:tcBorders>
            <w:shd w:val="clear" w:color="auto" w:fill="auto"/>
            <w:hideMark/>
          </w:tcPr>
          <w:p w:rsidR="00660C26" w:rsidRPr="00660C26" w:rsidRDefault="00660C26" w:rsidP="00660C26">
            <w:pPr>
              <w:widowControl/>
              <w:spacing w:after="0" w:line="240" w:lineRule="auto"/>
              <w:rPr>
                <w:rFonts w:ascii="Times New Roman" w:eastAsia="Times New Roman" w:hAnsi="Times New Roman" w:cs="Times New Roman"/>
                <w:sz w:val="16"/>
                <w:szCs w:val="16"/>
                <w:lang w:val="ru-RU" w:eastAsia="ru-RU"/>
              </w:rPr>
            </w:pPr>
            <w:r w:rsidRPr="00660C26">
              <w:rPr>
                <w:rFonts w:ascii="Times New Roman" w:eastAsia="Times New Roman" w:hAnsi="Times New Roman" w:cs="Times New Roman"/>
                <w:sz w:val="16"/>
                <w:szCs w:val="16"/>
                <w:lang w:val="ru-RU" w:eastAsia="ru-RU"/>
              </w:rPr>
              <w:t>за счет собственных  средств</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     </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12 000,00   </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     </w:t>
            </w:r>
          </w:p>
        </w:tc>
        <w:tc>
          <w:tcPr>
            <w:tcW w:w="1437"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     </w:t>
            </w:r>
          </w:p>
        </w:tc>
      </w:tr>
      <w:tr w:rsidR="00660C26" w:rsidRPr="00660C26" w:rsidTr="008E74DC">
        <w:trPr>
          <w:trHeight w:val="510"/>
        </w:trPr>
        <w:tc>
          <w:tcPr>
            <w:tcW w:w="3984" w:type="dxa"/>
            <w:tcBorders>
              <w:top w:val="nil"/>
              <w:left w:val="single" w:sz="4" w:space="0" w:color="auto"/>
              <w:bottom w:val="single" w:sz="4" w:space="0" w:color="auto"/>
              <w:right w:val="single" w:sz="4" w:space="0" w:color="auto"/>
            </w:tcBorders>
            <w:shd w:val="clear" w:color="000000" w:fill="FFFFFF"/>
            <w:hideMark/>
          </w:tcPr>
          <w:p w:rsidR="00660C26" w:rsidRPr="00660C26" w:rsidRDefault="00660C26" w:rsidP="00660C26">
            <w:pPr>
              <w:widowControl/>
              <w:spacing w:after="0" w:line="240" w:lineRule="auto"/>
              <w:rPr>
                <w:rFonts w:ascii="Times New Roman" w:eastAsia="Times New Roman" w:hAnsi="Times New Roman" w:cs="Times New Roman"/>
                <w:b/>
                <w:bCs/>
                <w:sz w:val="16"/>
                <w:szCs w:val="16"/>
                <w:lang w:val="ru-RU" w:eastAsia="ru-RU"/>
              </w:rPr>
            </w:pPr>
            <w:r w:rsidRPr="00660C26">
              <w:rPr>
                <w:rFonts w:ascii="Times New Roman" w:eastAsia="Times New Roman" w:hAnsi="Times New Roman" w:cs="Times New Roman"/>
                <w:b/>
                <w:bCs/>
                <w:sz w:val="16"/>
                <w:szCs w:val="16"/>
                <w:lang w:val="ru-RU" w:eastAsia="ru-RU"/>
              </w:rPr>
              <w:t>Комитет по развитию городского хозяйства администрации ЗАТО г. Североморск</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b/>
                <w:bCs/>
                <w:color w:val="000000"/>
                <w:sz w:val="16"/>
                <w:szCs w:val="16"/>
                <w:lang w:val="ru-RU" w:eastAsia="ru-RU"/>
              </w:rPr>
            </w:pPr>
            <w:r w:rsidRPr="00660C26">
              <w:rPr>
                <w:rFonts w:ascii="Times New Roman" w:eastAsia="Times New Roman" w:hAnsi="Times New Roman" w:cs="Times New Roman"/>
                <w:b/>
                <w:bCs/>
                <w:color w:val="000000"/>
                <w:sz w:val="16"/>
                <w:szCs w:val="16"/>
                <w:lang w:val="ru-RU" w:eastAsia="ru-RU"/>
              </w:rPr>
              <w:t xml:space="preserve">              7 536,20   </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b/>
                <w:bCs/>
                <w:color w:val="000000"/>
                <w:sz w:val="16"/>
                <w:szCs w:val="16"/>
                <w:lang w:val="ru-RU" w:eastAsia="ru-RU"/>
              </w:rPr>
            </w:pPr>
            <w:r w:rsidRPr="00660C26">
              <w:rPr>
                <w:rFonts w:ascii="Times New Roman" w:eastAsia="Times New Roman" w:hAnsi="Times New Roman" w:cs="Times New Roman"/>
                <w:b/>
                <w:bCs/>
                <w:color w:val="000000"/>
                <w:sz w:val="16"/>
                <w:szCs w:val="16"/>
                <w:lang w:val="ru-RU" w:eastAsia="ru-RU"/>
              </w:rPr>
              <w:t xml:space="preserve">            40 767,00   </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b/>
                <w:bCs/>
                <w:color w:val="000000"/>
                <w:sz w:val="16"/>
                <w:szCs w:val="16"/>
                <w:lang w:val="ru-RU" w:eastAsia="ru-RU"/>
              </w:rPr>
            </w:pPr>
            <w:r w:rsidRPr="00660C26">
              <w:rPr>
                <w:rFonts w:ascii="Times New Roman" w:eastAsia="Times New Roman" w:hAnsi="Times New Roman" w:cs="Times New Roman"/>
                <w:b/>
                <w:bCs/>
                <w:color w:val="000000"/>
                <w:sz w:val="16"/>
                <w:szCs w:val="16"/>
                <w:lang w:val="ru-RU" w:eastAsia="ru-RU"/>
              </w:rPr>
              <w:t xml:space="preserve">                           -     </w:t>
            </w:r>
          </w:p>
        </w:tc>
        <w:tc>
          <w:tcPr>
            <w:tcW w:w="1437"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b/>
                <w:bCs/>
                <w:color w:val="000000"/>
                <w:sz w:val="16"/>
                <w:szCs w:val="16"/>
                <w:lang w:val="ru-RU" w:eastAsia="ru-RU"/>
              </w:rPr>
            </w:pPr>
            <w:r w:rsidRPr="00660C26">
              <w:rPr>
                <w:rFonts w:ascii="Times New Roman" w:eastAsia="Times New Roman" w:hAnsi="Times New Roman" w:cs="Times New Roman"/>
                <w:b/>
                <w:bCs/>
                <w:color w:val="000000"/>
                <w:sz w:val="16"/>
                <w:szCs w:val="16"/>
                <w:lang w:val="ru-RU" w:eastAsia="ru-RU"/>
              </w:rPr>
              <w:t xml:space="preserve">                           -     </w:t>
            </w:r>
          </w:p>
        </w:tc>
      </w:tr>
      <w:tr w:rsidR="00660C26" w:rsidRPr="00660C26" w:rsidTr="008E74DC">
        <w:trPr>
          <w:trHeight w:val="5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660C26" w:rsidRPr="00660C26" w:rsidRDefault="00660C26" w:rsidP="00660C26">
            <w:pPr>
              <w:widowControl/>
              <w:spacing w:after="0" w:line="240" w:lineRule="auto"/>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В рамках муниципальной  программы</w:t>
            </w:r>
            <w:r w:rsidRPr="00660C26">
              <w:rPr>
                <w:rFonts w:ascii="Times New Roman" w:eastAsia="Times New Roman" w:hAnsi="Times New Roman" w:cs="Times New Roman"/>
                <w:sz w:val="16"/>
                <w:szCs w:val="16"/>
                <w:lang w:val="ru-RU" w:eastAsia="ru-RU"/>
              </w:rPr>
              <w:t xml:space="preserve">4.  "Обеспечение комфортной городской среды в ЗАТО г. Североморск" </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144,80   </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40 767,00   </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     </w:t>
            </w:r>
          </w:p>
        </w:tc>
        <w:tc>
          <w:tcPr>
            <w:tcW w:w="1437"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     </w:t>
            </w:r>
          </w:p>
        </w:tc>
      </w:tr>
      <w:tr w:rsidR="00660C26" w:rsidRPr="00660C26" w:rsidTr="008E74DC">
        <w:trPr>
          <w:trHeight w:val="5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660C26" w:rsidRPr="00660C26" w:rsidRDefault="00660C26" w:rsidP="00660C26">
            <w:pPr>
              <w:widowControl/>
              <w:spacing w:after="0" w:line="240" w:lineRule="auto"/>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 подпрограммы</w:t>
            </w:r>
            <w:r w:rsidRPr="00660C26">
              <w:rPr>
                <w:rFonts w:ascii="Times New Roman" w:eastAsia="Times New Roman" w:hAnsi="Times New Roman" w:cs="Times New Roman"/>
                <w:sz w:val="16"/>
                <w:szCs w:val="16"/>
                <w:lang w:val="ru-RU" w:eastAsia="ru-RU"/>
              </w:rPr>
              <w:t xml:space="preserve"> 1. "Автомобильные дороги и проезды ЗАТО г. Североморск" </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75,00   </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16 767,00   </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     </w:t>
            </w:r>
          </w:p>
        </w:tc>
        <w:tc>
          <w:tcPr>
            <w:tcW w:w="1437"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     </w:t>
            </w:r>
          </w:p>
        </w:tc>
      </w:tr>
      <w:tr w:rsidR="00660C26" w:rsidRPr="00660C26" w:rsidTr="008E74DC">
        <w:trPr>
          <w:trHeight w:val="5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660C26" w:rsidRPr="00660C26" w:rsidRDefault="00660C26" w:rsidP="00660C26">
            <w:pPr>
              <w:widowControl/>
              <w:spacing w:after="0" w:line="240" w:lineRule="auto"/>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 по о</w:t>
            </w:r>
            <w:r w:rsidRPr="00660C26">
              <w:rPr>
                <w:rFonts w:ascii="Times New Roman" w:eastAsia="Times New Roman" w:hAnsi="Times New Roman" w:cs="Times New Roman"/>
                <w:sz w:val="16"/>
                <w:szCs w:val="16"/>
                <w:lang w:val="ru-RU" w:eastAsia="ru-RU"/>
              </w:rPr>
              <w:t>сновно</w:t>
            </w:r>
            <w:r>
              <w:rPr>
                <w:rFonts w:ascii="Times New Roman" w:eastAsia="Times New Roman" w:hAnsi="Times New Roman" w:cs="Times New Roman"/>
                <w:sz w:val="16"/>
                <w:szCs w:val="16"/>
                <w:lang w:val="ru-RU" w:eastAsia="ru-RU"/>
              </w:rPr>
              <w:t>му мероприятию</w:t>
            </w:r>
            <w:r w:rsidRPr="00660C26">
              <w:rPr>
                <w:rFonts w:ascii="Times New Roman" w:eastAsia="Times New Roman" w:hAnsi="Times New Roman" w:cs="Times New Roman"/>
                <w:sz w:val="16"/>
                <w:szCs w:val="16"/>
                <w:lang w:val="ru-RU" w:eastAsia="ru-RU"/>
              </w:rPr>
              <w:t xml:space="preserve"> 2. Капитальный ремонт, ремонт и содержание автомобильных дорог общего пользования ЗАТО г. Североморск</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75,00   </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16 767,00   </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     </w:t>
            </w:r>
          </w:p>
        </w:tc>
        <w:tc>
          <w:tcPr>
            <w:tcW w:w="1437"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     </w:t>
            </w:r>
          </w:p>
        </w:tc>
      </w:tr>
      <w:tr w:rsidR="00660C26" w:rsidRPr="00660C26" w:rsidTr="008E74DC">
        <w:trPr>
          <w:trHeight w:val="102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660C26" w:rsidRPr="00660C26" w:rsidRDefault="00660C26" w:rsidP="00660C26">
            <w:pPr>
              <w:widowControl/>
              <w:spacing w:after="0" w:line="240" w:lineRule="auto"/>
              <w:rPr>
                <w:rFonts w:ascii="Times New Roman" w:eastAsia="Times New Roman" w:hAnsi="Times New Roman" w:cs="Times New Roman"/>
                <w:sz w:val="16"/>
                <w:szCs w:val="16"/>
                <w:lang w:val="ru-RU" w:eastAsia="ru-RU"/>
              </w:rPr>
            </w:pPr>
            <w:r w:rsidRPr="00660C26">
              <w:rPr>
                <w:rFonts w:ascii="Times New Roman" w:eastAsia="Times New Roman" w:hAnsi="Times New Roman" w:cs="Times New Roman"/>
                <w:sz w:val="16"/>
                <w:szCs w:val="16"/>
                <w:lang w:val="ru-RU" w:eastAsia="ru-RU"/>
              </w:rPr>
              <w:t>Капитальный ремонт и реконструкция автомобильных дорог общего пользования местного значения, включая капитальный ремонт и реконструкцию  ремонт элементов их обустройства и защитных и искусственных дорожных сооружений</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75,00   </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     </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     </w:t>
            </w:r>
          </w:p>
        </w:tc>
        <w:tc>
          <w:tcPr>
            <w:tcW w:w="1437"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     </w:t>
            </w:r>
          </w:p>
        </w:tc>
      </w:tr>
      <w:tr w:rsidR="00660C26" w:rsidRPr="00B76BF4" w:rsidTr="008E74DC">
        <w:trPr>
          <w:trHeight w:val="3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660C26" w:rsidRPr="00660C26" w:rsidRDefault="00660C26" w:rsidP="00660C26">
            <w:pPr>
              <w:widowControl/>
              <w:spacing w:after="0" w:line="240" w:lineRule="auto"/>
              <w:rPr>
                <w:rFonts w:ascii="Times New Roman" w:eastAsia="Times New Roman" w:hAnsi="Times New Roman" w:cs="Times New Roman"/>
                <w:sz w:val="16"/>
                <w:szCs w:val="16"/>
                <w:lang w:val="ru-RU" w:eastAsia="ru-RU"/>
              </w:rPr>
            </w:pPr>
            <w:r w:rsidRPr="00660C26">
              <w:rPr>
                <w:rFonts w:ascii="Times New Roman" w:eastAsia="Times New Roman" w:hAnsi="Times New Roman" w:cs="Times New Roman"/>
                <w:sz w:val="16"/>
                <w:szCs w:val="16"/>
                <w:lang w:val="ru-RU" w:eastAsia="ru-RU"/>
              </w:rPr>
              <w:t>за счет средств межбюджетных трансфертов</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w:t>
            </w:r>
          </w:p>
        </w:tc>
        <w:tc>
          <w:tcPr>
            <w:tcW w:w="1437"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w:t>
            </w:r>
          </w:p>
        </w:tc>
      </w:tr>
      <w:tr w:rsidR="00660C26" w:rsidRPr="00660C26" w:rsidTr="008E74DC">
        <w:trPr>
          <w:trHeight w:val="300"/>
        </w:trPr>
        <w:tc>
          <w:tcPr>
            <w:tcW w:w="3984" w:type="dxa"/>
            <w:tcBorders>
              <w:top w:val="nil"/>
              <w:left w:val="single" w:sz="4" w:space="0" w:color="auto"/>
              <w:bottom w:val="single" w:sz="4" w:space="0" w:color="auto"/>
              <w:right w:val="single" w:sz="4" w:space="0" w:color="auto"/>
            </w:tcBorders>
            <w:shd w:val="clear" w:color="auto" w:fill="auto"/>
            <w:hideMark/>
          </w:tcPr>
          <w:p w:rsidR="00660C26" w:rsidRPr="00660C26" w:rsidRDefault="00660C26" w:rsidP="00660C26">
            <w:pPr>
              <w:widowControl/>
              <w:spacing w:after="0" w:line="240" w:lineRule="auto"/>
              <w:rPr>
                <w:rFonts w:ascii="Times New Roman" w:eastAsia="Times New Roman" w:hAnsi="Times New Roman" w:cs="Times New Roman"/>
                <w:sz w:val="16"/>
                <w:szCs w:val="16"/>
                <w:lang w:val="ru-RU" w:eastAsia="ru-RU"/>
              </w:rPr>
            </w:pPr>
            <w:r w:rsidRPr="00660C26">
              <w:rPr>
                <w:rFonts w:ascii="Times New Roman" w:eastAsia="Times New Roman" w:hAnsi="Times New Roman" w:cs="Times New Roman"/>
                <w:sz w:val="16"/>
                <w:szCs w:val="16"/>
                <w:lang w:val="ru-RU" w:eastAsia="ru-RU"/>
              </w:rPr>
              <w:t>за счет собственных  средств</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75,00   </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w:t>
            </w:r>
          </w:p>
        </w:tc>
        <w:tc>
          <w:tcPr>
            <w:tcW w:w="1437"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w:t>
            </w:r>
          </w:p>
        </w:tc>
      </w:tr>
      <w:tr w:rsidR="00660C26" w:rsidRPr="00660C26" w:rsidTr="008E74DC">
        <w:trPr>
          <w:trHeight w:val="765"/>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Строительство, реконструкция, ремонт и капитальный ремонт мостов и путепроводов, расположенных на автомобильных дорогах общего пользования местного значения за счет средств дорожного фонда</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16 767,00   </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     </w:t>
            </w:r>
          </w:p>
        </w:tc>
        <w:tc>
          <w:tcPr>
            <w:tcW w:w="1437"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     </w:t>
            </w:r>
          </w:p>
        </w:tc>
      </w:tr>
      <w:tr w:rsidR="00660C26" w:rsidRPr="00660C26" w:rsidTr="008E74DC">
        <w:trPr>
          <w:trHeight w:val="3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660C26" w:rsidRPr="00660C26" w:rsidRDefault="00660C26" w:rsidP="00660C26">
            <w:pPr>
              <w:widowControl/>
              <w:spacing w:after="0" w:line="240" w:lineRule="auto"/>
              <w:rPr>
                <w:rFonts w:ascii="Times New Roman" w:eastAsia="Times New Roman" w:hAnsi="Times New Roman" w:cs="Times New Roman"/>
                <w:sz w:val="16"/>
                <w:szCs w:val="16"/>
                <w:lang w:val="ru-RU" w:eastAsia="ru-RU"/>
              </w:rPr>
            </w:pPr>
            <w:r w:rsidRPr="00660C26">
              <w:rPr>
                <w:rFonts w:ascii="Times New Roman" w:eastAsia="Times New Roman" w:hAnsi="Times New Roman" w:cs="Times New Roman"/>
                <w:sz w:val="16"/>
                <w:szCs w:val="16"/>
                <w:lang w:val="ru-RU" w:eastAsia="ru-RU"/>
              </w:rPr>
              <w:t>за счет средств межбюджетных трансфертов</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15 928,60   </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w:t>
            </w:r>
          </w:p>
        </w:tc>
        <w:tc>
          <w:tcPr>
            <w:tcW w:w="1437"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w:t>
            </w:r>
          </w:p>
        </w:tc>
      </w:tr>
      <w:tr w:rsidR="00660C26" w:rsidRPr="00660C26" w:rsidTr="008E74DC">
        <w:trPr>
          <w:trHeight w:val="300"/>
        </w:trPr>
        <w:tc>
          <w:tcPr>
            <w:tcW w:w="3984" w:type="dxa"/>
            <w:tcBorders>
              <w:top w:val="nil"/>
              <w:left w:val="single" w:sz="4" w:space="0" w:color="auto"/>
              <w:bottom w:val="single" w:sz="4" w:space="0" w:color="auto"/>
              <w:right w:val="single" w:sz="4" w:space="0" w:color="auto"/>
            </w:tcBorders>
            <w:shd w:val="clear" w:color="auto" w:fill="auto"/>
            <w:hideMark/>
          </w:tcPr>
          <w:p w:rsidR="00660C26" w:rsidRPr="00660C26" w:rsidRDefault="00660C26" w:rsidP="00660C26">
            <w:pPr>
              <w:widowControl/>
              <w:spacing w:after="0" w:line="240" w:lineRule="auto"/>
              <w:rPr>
                <w:rFonts w:ascii="Times New Roman" w:eastAsia="Times New Roman" w:hAnsi="Times New Roman" w:cs="Times New Roman"/>
                <w:sz w:val="16"/>
                <w:szCs w:val="16"/>
                <w:lang w:val="ru-RU" w:eastAsia="ru-RU"/>
              </w:rPr>
            </w:pPr>
            <w:r w:rsidRPr="00660C26">
              <w:rPr>
                <w:rFonts w:ascii="Times New Roman" w:eastAsia="Times New Roman" w:hAnsi="Times New Roman" w:cs="Times New Roman"/>
                <w:sz w:val="16"/>
                <w:szCs w:val="16"/>
                <w:lang w:val="ru-RU" w:eastAsia="ru-RU"/>
              </w:rPr>
              <w:t>за счет собственных  средств</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838,40   </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w:t>
            </w:r>
          </w:p>
        </w:tc>
        <w:tc>
          <w:tcPr>
            <w:tcW w:w="1437"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w:t>
            </w:r>
          </w:p>
        </w:tc>
      </w:tr>
      <w:tr w:rsidR="00660C26" w:rsidRPr="00660C26" w:rsidTr="008E74DC">
        <w:trPr>
          <w:trHeight w:val="5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660C26" w:rsidRPr="00660C26" w:rsidRDefault="00660C26" w:rsidP="00660C26">
            <w:pPr>
              <w:widowControl/>
              <w:spacing w:after="0" w:line="240" w:lineRule="auto"/>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 подпрограммы</w:t>
            </w:r>
            <w:r w:rsidRPr="00660C26">
              <w:rPr>
                <w:rFonts w:ascii="Times New Roman" w:eastAsia="Times New Roman" w:hAnsi="Times New Roman" w:cs="Times New Roman"/>
                <w:sz w:val="16"/>
                <w:szCs w:val="16"/>
                <w:lang w:val="ru-RU" w:eastAsia="ru-RU"/>
              </w:rPr>
              <w:t xml:space="preserve"> 6.  "Осуществление прочих мероприятий по благоустройству в ЗАТО г. Североморск" </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69,80   </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24 000,00   </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     </w:t>
            </w:r>
          </w:p>
        </w:tc>
        <w:tc>
          <w:tcPr>
            <w:tcW w:w="1437"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     </w:t>
            </w:r>
          </w:p>
        </w:tc>
      </w:tr>
      <w:tr w:rsidR="00660C26" w:rsidRPr="00660C26" w:rsidTr="008E74DC">
        <w:trPr>
          <w:trHeight w:val="5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660C26" w:rsidRPr="00660C26" w:rsidRDefault="00660C26" w:rsidP="00660C26">
            <w:pPr>
              <w:widowControl/>
              <w:spacing w:after="0" w:line="240" w:lineRule="auto"/>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 по основному  мероприятию</w:t>
            </w:r>
            <w:r w:rsidRPr="00660C26">
              <w:rPr>
                <w:rFonts w:ascii="Times New Roman" w:eastAsia="Times New Roman" w:hAnsi="Times New Roman" w:cs="Times New Roman"/>
                <w:sz w:val="16"/>
                <w:szCs w:val="16"/>
                <w:lang w:val="ru-RU" w:eastAsia="ru-RU"/>
              </w:rPr>
              <w:t xml:space="preserve"> 1. Обеспечение сохранности, технического обслуживания и содержания элементов прочего благоустройства</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69,80   </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     </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     </w:t>
            </w:r>
          </w:p>
        </w:tc>
        <w:tc>
          <w:tcPr>
            <w:tcW w:w="1437"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     </w:t>
            </w:r>
          </w:p>
        </w:tc>
      </w:tr>
      <w:tr w:rsidR="00660C26" w:rsidRPr="00B76BF4" w:rsidTr="008E74DC">
        <w:trPr>
          <w:trHeight w:val="3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660C26" w:rsidRPr="00660C26" w:rsidRDefault="00660C26" w:rsidP="00660C26">
            <w:pPr>
              <w:widowControl/>
              <w:spacing w:after="0" w:line="240" w:lineRule="auto"/>
              <w:rPr>
                <w:rFonts w:ascii="Times New Roman" w:eastAsia="Times New Roman" w:hAnsi="Times New Roman" w:cs="Times New Roman"/>
                <w:sz w:val="16"/>
                <w:szCs w:val="16"/>
                <w:lang w:val="ru-RU" w:eastAsia="ru-RU"/>
              </w:rPr>
            </w:pPr>
            <w:r w:rsidRPr="00660C26">
              <w:rPr>
                <w:rFonts w:ascii="Times New Roman" w:eastAsia="Times New Roman" w:hAnsi="Times New Roman" w:cs="Times New Roman"/>
                <w:sz w:val="16"/>
                <w:szCs w:val="16"/>
                <w:lang w:val="ru-RU" w:eastAsia="ru-RU"/>
              </w:rPr>
              <w:t>за счет средств межбюджетных трансфертов</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w:t>
            </w:r>
          </w:p>
        </w:tc>
        <w:tc>
          <w:tcPr>
            <w:tcW w:w="1437"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w:t>
            </w:r>
          </w:p>
        </w:tc>
      </w:tr>
      <w:tr w:rsidR="00660C26" w:rsidRPr="00660C26" w:rsidTr="008E74DC">
        <w:trPr>
          <w:trHeight w:val="300"/>
        </w:trPr>
        <w:tc>
          <w:tcPr>
            <w:tcW w:w="3984" w:type="dxa"/>
            <w:tcBorders>
              <w:top w:val="nil"/>
              <w:left w:val="single" w:sz="4" w:space="0" w:color="auto"/>
              <w:bottom w:val="single" w:sz="4" w:space="0" w:color="auto"/>
              <w:right w:val="single" w:sz="4" w:space="0" w:color="auto"/>
            </w:tcBorders>
            <w:shd w:val="clear" w:color="auto" w:fill="auto"/>
            <w:hideMark/>
          </w:tcPr>
          <w:p w:rsidR="00660C26" w:rsidRPr="00660C26" w:rsidRDefault="00660C26" w:rsidP="00660C26">
            <w:pPr>
              <w:widowControl/>
              <w:spacing w:after="0" w:line="240" w:lineRule="auto"/>
              <w:rPr>
                <w:rFonts w:ascii="Times New Roman" w:eastAsia="Times New Roman" w:hAnsi="Times New Roman" w:cs="Times New Roman"/>
                <w:sz w:val="16"/>
                <w:szCs w:val="16"/>
                <w:lang w:val="ru-RU" w:eastAsia="ru-RU"/>
              </w:rPr>
            </w:pPr>
            <w:r w:rsidRPr="00660C26">
              <w:rPr>
                <w:rFonts w:ascii="Times New Roman" w:eastAsia="Times New Roman" w:hAnsi="Times New Roman" w:cs="Times New Roman"/>
                <w:sz w:val="16"/>
                <w:szCs w:val="16"/>
                <w:lang w:val="ru-RU" w:eastAsia="ru-RU"/>
              </w:rPr>
              <w:t>за счет собственных  средств</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69,80   </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w:t>
            </w:r>
          </w:p>
        </w:tc>
        <w:tc>
          <w:tcPr>
            <w:tcW w:w="1437"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w:t>
            </w:r>
          </w:p>
        </w:tc>
      </w:tr>
      <w:tr w:rsidR="00660C26" w:rsidRPr="00660C26" w:rsidTr="008E74DC">
        <w:trPr>
          <w:trHeight w:val="30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rPr>
                <w:rFonts w:ascii="Times New Roman" w:eastAsia="Times New Roman" w:hAnsi="Times New Roman" w:cs="Times New Roman"/>
                <w:color w:val="000000"/>
                <w:sz w:val="16"/>
                <w:szCs w:val="16"/>
                <w:lang w:val="ru-RU" w:eastAsia="ru-RU"/>
              </w:rPr>
            </w:pPr>
            <w:r>
              <w:rPr>
                <w:rFonts w:ascii="Times New Roman" w:eastAsia="Times New Roman" w:hAnsi="Times New Roman" w:cs="Times New Roman"/>
                <w:color w:val="000000"/>
                <w:sz w:val="16"/>
                <w:szCs w:val="16"/>
                <w:lang w:val="ru-RU" w:eastAsia="ru-RU"/>
              </w:rPr>
              <w:t>- по основному</w:t>
            </w:r>
            <w:r w:rsidRPr="00660C26">
              <w:rPr>
                <w:rFonts w:ascii="Times New Roman" w:eastAsia="Times New Roman" w:hAnsi="Times New Roman" w:cs="Times New Roman"/>
                <w:color w:val="000000"/>
                <w:sz w:val="16"/>
                <w:szCs w:val="16"/>
                <w:lang w:val="ru-RU" w:eastAsia="ru-RU"/>
              </w:rPr>
              <w:t xml:space="preserve"> мероприяти</w:t>
            </w:r>
            <w:r>
              <w:rPr>
                <w:rFonts w:ascii="Times New Roman" w:eastAsia="Times New Roman" w:hAnsi="Times New Roman" w:cs="Times New Roman"/>
                <w:color w:val="000000"/>
                <w:sz w:val="16"/>
                <w:szCs w:val="16"/>
                <w:lang w:val="ru-RU" w:eastAsia="ru-RU"/>
              </w:rPr>
              <w:t>ю</w:t>
            </w:r>
            <w:r w:rsidRPr="00660C26">
              <w:rPr>
                <w:rFonts w:ascii="Times New Roman" w:eastAsia="Times New Roman" w:hAnsi="Times New Roman" w:cs="Times New Roman"/>
                <w:color w:val="000000"/>
                <w:sz w:val="16"/>
                <w:szCs w:val="16"/>
                <w:lang w:val="ru-RU" w:eastAsia="ru-RU"/>
              </w:rPr>
              <w:t xml:space="preserve"> 4. Организация и содержание мест захоронения</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24 000,00   </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w:t>
            </w:r>
          </w:p>
        </w:tc>
        <w:tc>
          <w:tcPr>
            <w:tcW w:w="1437"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w:t>
            </w:r>
          </w:p>
        </w:tc>
      </w:tr>
      <w:tr w:rsidR="00660C26" w:rsidRPr="00660C26" w:rsidTr="008E74DC">
        <w:trPr>
          <w:trHeight w:val="30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Расширение кладбищ</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24 000,00   </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     </w:t>
            </w:r>
          </w:p>
        </w:tc>
        <w:tc>
          <w:tcPr>
            <w:tcW w:w="1437"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     </w:t>
            </w:r>
          </w:p>
        </w:tc>
      </w:tr>
      <w:tr w:rsidR="00660C26" w:rsidRPr="00B76BF4" w:rsidTr="008E74DC">
        <w:trPr>
          <w:trHeight w:val="3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660C26" w:rsidRPr="00660C26" w:rsidRDefault="00660C26" w:rsidP="00660C26">
            <w:pPr>
              <w:widowControl/>
              <w:spacing w:after="0" w:line="240" w:lineRule="auto"/>
              <w:rPr>
                <w:rFonts w:ascii="Times New Roman" w:eastAsia="Times New Roman" w:hAnsi="Times New Roman" w:cs="Times New Roman"/>
                <w:sz w:val="16"/>
                <w:szCs w:val="16"/>
                <w:lang w:val="ru-RU" w:eastAsia="ru-RU"/>
              </w:rPr>
            </w:pPr>
            <w:r w:rsidRPr="00660C26">
              <w:rPr>
                <w:rFonts w:ascii="Times New Roman" w:eastAsia="Times New Roman" w:hAnsi="Times New Roman" w:cs="Times New Roman"/>
                <w:sz w:val="16"/>
                <w:szCs w:val="16"/>
                <w:lang w:val="ru-RU" w:eastAsia="ru-RU"/>
              </w:rPr>
              <w:t>за счет средств межбюджетных трансфертов</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w:t>
            </w:r>
          </w:p>
        </w:tc>
        <w:tc>
          <w:tcPr>
            <w:tcW w:w="1437"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w:t>
            </w:r>
          </w:p>
        </w:tc>
      </w:tr>
      <w:tr w:rsidR="00660C26" w:rsidRPr="00660C26" w:rsidTr="008E74DC">
        <w:trPr>
          <w:trHeight w:val="300"/>
        </w:trPr>
        <w:tc>
          <w:tcPr>
            <w:tcW w:w="3984" w:type="dxa"/>
            <w:tcBorders>
              <w:top w:val="nil"/>
              <w:left w:val="single" w:sz="4" w:space="0" w:color="auto"/>
              <w:bottom w:val="single" w:sz="4" w:space="0" w:color="auto"/>
              <w:right w:val="single" w:sz="4" w:space="0" w:color="auto"/>
            </w:tcBorders>
            <w:shd w:val="clear" w:color="auto" w:fill="auto"/>
            <w:hideMark/>
          </w:tcPr>
          <w:p w:rsidR="00660C26" w:rsidRPr="00660C26" w:rsidRDefault="00660C26" w:rsidP="00660C26">
            <w:pPr>
              <w:widowControl/>
              <w:spacing w:after="0" w:line="240" w:lineRule="auto"/>
              <w:rPr>
                <w:rFonts w:ascii="Times New Roman" w:eastAsia="Times New Roman" w:hAnsi="Times New Roman" w:cs="Times New Roman"/>
                <w:sz w:val="16"/>
                <w:szCs w:val="16"/>
                <w:lang w:val="ru-RU" w:eastAsia="ru-RU"/>
              </w:rPr>
            </w:pPr>
            <w:r w:rsidRPr="00660C26">
              <w:rPr>
                <w:rFonts w:ascii="Times New Roman" w:eastAsia="Times New Roman" w:hAnsi="Times New Roman" w:cs="Times New Roman"/>
                <w:sz w:val="16"/>
                <w:szCs w:val="16"/>
                <w:lang w:val="ru-RU" w:eastAsia="ru-RU"/>
              </w:rPr>
              <w:t>за счет собственных  средств</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24 000,00   </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w:t>
            </w:r>
          </w:p>
        </w:tc>
        <w:tc>
          <w:tcPr>
            <w:tcW w:w="1437"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w:t>
            </w:r>
          </w:p>
        </w:tc>
      </w:tr>
      <w:tr w:rsidR="00660C26" w:rsidRPr="00660C26" w:rsidTr="00F048F7">
        <w:trPr>
          <w:trHeight w:val="5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660C26" w:rsidRPr="00660C26" w:rsidRDefault="00660C26" w:rsidP="00660C26">
            <w:pPr>
              <w:widowControl/>
              <w:spacing w:after="0" w:line="240" w:lineRule="auto"/>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В рамках муниципальной</w:t>
            </w:r>
            <w:r w:rsidRPr="00660C26">
              <w:rPr>
                <w:rFonts w:ascii="Times New Roman" w:eastAsia="Times New Roman" w:hAnsi="Times New Roman" w:cs="Times New Roman"/>
                <w:sz w:val="16"/>
                <w:szCs w:val="16"/>
                <w:lang w:val="ru-RU" w:eastAsia="ru-RU"/>
              </w:rPr>
              <w:t xml:space="preserve"> программ</w:t>
            </w:r>
            <w:r>
              <w:rPr>
                <w:rFonts w:ascii="Times New Roman" w:eastAsia="Times New Roman" w:hAnsi="Times New Roman" w:cs="Times New Roman"/>
                <w:sz w:val="16"/>
                <w:szCs w:val="16"/>
                <w:lang w:val="ru-RU" w:eastAsia="ru-RU"/>
              </w:rPr>
              <w:t>ы</w:t>
            </w:r>
            <w:r w:rsidRPr="00660C26">
              <w:rPr>
                <w:rFonts w:ascii="Times New Roman" w:eastAsia="Times New Roman" w:hAnsi="Times New Roman" w:cs="Times New Roman"/>
                <w:sz w:val="16"/>
                <w:szCs w:val="16"/>
                <w:lang w:val="ru-RU" w:eastAsia="ru-RU"/>
              </w:rPr>
              <w:t xml:space="preserve"> 8. "Формирование современной городской среды ЗАТО г. Североморск"</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7 391,40   </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     </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     </w:t>
            </w:r>
          </w:p>
        </w:tc>
        <w:tc>
          <w:tcPr>
            <w:tcW w:w="1437"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     </w:t>
            </w:r>
          </w:p>
        </w:tc>
      </w:tr>
      <w:tr w:rsidR="00660C26" w:rsidRPr="00660C26" w:rsidTr="00F048F7">
        <w:trPr>
          <w:trHeight w:val="510"/>
        </w:trPr>
        <w:tc>
          <w:tcPr>
            <w:tcW w:w="3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60C26" w:rsidRPr="00660C26" w:rsidRDefault="00660C26" w:rsidP="00660C26">
            <w:pPr>
              <w:widowControl/>
              <w:spacing w:after="0" w:line="240" w:lineRule="auto"/>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lastRenderedPageBreak/>
              <w:t>- по основному мероприятию</w:t>
            </w:r>
            <w:r w:rsidRPr="00660C26">
              <w:rPr>
                <w:rFonts w:ascii="Times New Roman" w:eastAsia="Times New Roman" w:hAnsi="Times New Roman" w:cs="Times New Roman"/>
                <w:sz w:val="16"/>
                <w:szCs w:val="16"/>
                <w:lang w:val="ru-RU" w:eastAsia="ru-RU"/>
              </w:rPr>
              <w:t xml:space="preserve"> 2. Благоустройство общественных территорий муниципального образования ЗАТО г. Североморск</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7 391,40   </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     </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     </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     </w:t>
            </w:r>
          </w:p>
        </w:tc>
      </w:tr>
      <w:tr w:rsidR="00660C26" w:rsidRPr="00660C26" w:rsidTr="00F048F7">
        <w:trPr>
          <w:trHeight w:val="765"/>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rPr>
                <w:rFonts w:ascii="Times New Roman" w:eastAsia="Times New Roman" w:hAnsi="Times New Roman" w:cs="Times New Roman"/>
                <w:sz w:val="16"/>
                <w:szCs w:val="16"/>
                <w:lang w:val="ru-RU" w:eastAsia="ru-RU"/>
              </w:rPr>
            </w:pPr>
            <w:r w:rsidRPr="00660C26">
              <w:rPr>
                <w:rFonts w:ascii="Times New Roman" w:eastAsia="Times New Roman" w:hAnsi="Times New Roman" w:cs="Times New Roman"/>
                <w:sz w:val="16"/>
                <w:szCs w:val="16"/>
                <w:lang w:val="ru-RU" w:eastAsia="ru-RU"/>
              </w:rPr>
              <w:t>Финансирование мероприятий по благоустройству территории муниципального образования в рамках федерального приоритетного проекта по формированию комфортной городской среды</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7 391,40   </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w:t>
            </w:r>
          </w:p>
        </w:tc>
        <w:tc>
          <w:tcPr>
            <w:tcW w:w="1437" w:type="dxa"/>
            <w:tcBorders>
              <w:top w:val="single" w:sz="4" w:space="0" w:color="auto"/>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w:t>
            </w:r>
          </w:p>
        </w:tc>
      </w:tr>
      <w:tr w:rsidR="00660C26" w:rsidRPr="00660C26" w:rsidTr="008E74DC">
        <w:trPr>
          <w:trHeight w:val="3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660C26" w:rsidRPr="00660C26" w:rsidRDefault="00660C26" w:rsidP="00660C26">
            <w:pPr>
              <w:widowControl/>
              <w:spacing w:after="0" w:line="240" w:lineRule="auto"/>
              <w:rPr>
                <w:rFonts w:ascii="Times New Roman" w:eastAsia="Times New Roman" w:hAnsi="Times New Roman" w:cs="Times New Roman"/>
                <w:sz w:val="16"/>
                <w:szCs w:val="16"/>
                <w:lang w:val="ru-RU" w:eastAsia="ru-RU"/>
              </w:rPr>
            </w:pPr>
            <w:r w:rsidRPr="00660C26">
              <w:rPr>
                <w:rFonts w:ascii="Times New Roman" w:eastAsia="Times New Roman" w:hAnsi="Times New Roman" w:cs="Times New Roman"/>
                <w:sz w:val="16"/>
                <w:szCs w:val="16"/>
                <w:lang w:val="ru-RU" w:eastAsia="ru-RU"/>
              </w:rPr>
              <w:t>за счет средств межбюджетных трансфертов</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4 516,20   </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w:t>
            </w:r>
          </w:p>
        </w:tc>
        <w:tc>
          <w:tcPr>
            <w:tcW w:w="1437"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w:t>
            </w:r>
          </w:p>
        </w:tc>
      </w:tr>
      <w:tr w:rsidR="00660C26" w:rsidRPr="00660C26" w:rsidTr="008E74DC">
        <w:trPr>
          <w:trHeight w:val="300"/>
        </w:trPr>
        <w:tc>
          <w:tcPr>
            <w:tcW w:w="3984" w:type="dxa"/>
            <w:tcBorders>
              <w:top w:val="nil"/>
              <w:left w:val="single" w:sz="4" w:space="0" w:color="auto"/>
              <w:bottom w:val="single" w:sz="4" w:space="0" w:color="auto"/>
              <w:right w:val="single" w:sz="4" w:space="0" w:color="auto"/>
            </w:tcBorders>
            <w:shd w:val="clear" w:color="auto" w:fill="auto"/>
            <w:hideMark/>
          </w:tcPr>
          <w:p w:rsidR="00660C26" w:rsidRPr="00660C26" w:rsidRDefault="00660C26" w:rsidP="00660C26">
            <w:pPr>
              <w:widowControl/>
              <w:spacing w:after="0" w:line="240" w:lineRule="auto"/>
              <w:rPr>
                <w:rFonts w:ascii="Times New Roman" w:eastAsia="Times New Roman" w:hAnsi="Times New Roman" w:cs="Times New Roman"/>
                <w:sz w:val="16"/>
                <w:szCs w:val="16"/>
                <w:lang w:val="ru-RU" w:eastAsia="ru-RU"/>
              </w:rPr>
            </w:pPr>
            <w:r w:rsidRPr="00660C26">
              <w:rPr>
                <w:rFonts w:ascii="Times New Roman" w:eastAsia="Times New Roman" w:hAnsi="Times New Roman" w:cs="Times New Roman"/>
                <w:sz w:val="16"/>
                <w:szCs w:val="16"/>
                <w:lang w:val="ru-RU" w:eastAsia="ru-RU"/>
              </w:rPr>
              <w:t>за счет собственных  средств</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2 875,20   </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w:t>
            </w:r>
          </w:p>
        </w:tc>
        <w:tc>
          <w:tcPr>
            <w:tcW w:w="1437"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w:t>
            </w:r>
          </w:p>
        </w:tc>
      </w:tr>
      <w:tr w:rsidR="00660C26" w:rsidRPr="00660C26" w:rsidTr="008E74DC">
        <w:trPr>
          <w:trHeight w:val="510"/>
        </w:trPr>
        <w:tc>
          <w:tcPr>
            <w:tcW w:w="3984" w:type="dxa"/>
            <w:tcBorders>
              <w:top w:val="nil"/>
              <w:left w:val="single" w:sz="4" w:space="0" w:color="auto"/>
              <w:bottom w:val="single" w:sz="4" w:space="0" w:color="auto"/>
              <w:right w:val="single" w:sz="4" w:space="0" w:color="auto"/>
            </w:tcBorders>
            <w:shd w:val="clear" w:color="000000" w:fill="FFFFFF"/>
            <w:hideMark/>
          </w:tcPr>
          <w:p w:rsidR="00660C26" w:rsidRPr="00660C26" w:rsidRDefault="00660C26" w:rsidP="00660C26">
            <w:pPr>
              <w:widowControl/>
              <w:spacing w:after="0" w:line="240" w:lineRule="auto"/>
              <w:rPr>
                <w:rFonts w:ascii="Times New Roman" w:eastAsia="Times New Roman" w:hAnsi="Times New Roman" w:cs="Times New Roman"/>
                <w:b/>
                <w:bCs/>
                <w:sz w:val="16"/>
                <w:szCs w:val="16"/>
                <w:lang w:val="ru-RU" w:eastAsia="ru-RU"/>
              </w:rPr>
            </w:pPr>
            <w:r w:rsidRPr="00660C26">
              <w:rPr>
                <w:rFonts w:ascii="Times New Roman" w:eastAsia="Times New Roman" w:hAnsi="Times New Roman" w:cs="Times New Roman"/>
                <w:b/>
                <w:bCs/>
                <w:sz w:val="16"/>
                <w:szCs w:val="16"/>
                <w:lang w:val="ru-RU" w:eastAsia="ru-RU"/>
              </w:rPr>
              <w:t>Комитет имущественных отношений администрации ЗАТО г. Североморск</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b/>
                <w:bCs/>
                <w:color w:val="000000"/>
                <w:sz w:val="16"/>
                <w:szCs w:val="16"/>
                <w:lang w:val="ru-RU" w:eastAsia="ru-RU"/>
              </w:rPr>
            </w:pPr>
            <w:r w:rsidRPr="00660C26">
              <w:rPr>
                <w:rFonts w:ascii="Times New Roman" w:eastAsia="Times New Roman" w:hAnsi="Times New Roman" w:cs="Times New Roman"/>
                <w:b/>
                <w:bCs/>
                <w:color w:val="000000"/>
                <w:sz w:val="16"/>
                <w:szCs w:val="16"/>
                <w:lang w:val="ru-RU" w:eastAsia="ru-RU"/>
              </w:rPr>
              <w:t xml:space="preserve">              7 392,00   </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b/>
                <w:bCs/>
                <w:color w:val="000000"/>
                <w:sz w:val="16"/>
                <w:szCs w:val="16"/>
                <w:lang w:val="ru-RU" w:eastAsia="ru-RU"/>
              </w:rPr>
            </w:pPr>
            <w:r w:rsidRPr="00660C26">
              <w:rPr>
                <w:rFonts w:ascii="Times New Roman" w:eastAsia="Times New Roman" w:hAnsi="Times New Roman" w:cs="Times New Roman"/>
                <w:b/>
                <w:bCs/>
                <w:color w:val="000000"/>
                <w:sz w:val="16"/>
                <w:szCs w:val="16"/>
                <w:lang w:val="ru-RU" w:eastAsia="ru-RU"/>
              </w:rPr>
              <w:t xml:space="preserve">              3 637,60   </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b/>
                <w:bCs/>
                <w:color w:val="000000"/>
                <w:sz w:val="16"/>
                <w:szCs w:val="16"/>
                <w:lang w:val="ru-RU" w:eastAsia="ru-RU"/>
              </w:rPr>
            </w:pPr>
            <w:r w:rsidRPr="00660C26">
              <w:rPr>
                <w:rFonts w:ascii="Times New Roman" w:eastAsia="Times New Roman" w:hAnsi="Times New Roman" w:cs="Times New Roman"/>
                <w:b/>
                <w:bCs/>
                <w:color w:val="000000"/>
                <w:sz w:val="16"/>
                <w:szCs w:val="16"/>
                <w:lang w:val="ru-RU" w:eastAsia="ru-RU"/>
              </w:rPr>
              <w:t xml:space="preserve">              4 850,10   </w:t>
            </w:r>
          </w:p>
        </w:tc>
        <w:tc>
          <w:tcPr>
            <w:tcW w:w="1437"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b/>
                <w:bCs/>
                <w:color w:val="000000"/>
                <w:sz w:val="16"/>
                <w:szCs w:val="16"/>
                <w:lang w:val="ru-RU" w:eastAsia="ru-RU"/>
              </w:rPr>
            </w:pPr>
            <w:r w:rsidRPr="00660C26">
              <w:rPr>
                <w:rFonts w:ascii="Times New Roman" w:eastAsia="Times New Roman" w:hAnsi="Times New Roman" w:cs="Times New Roman"/>
                <w:b/>
                <w:bCs/>
                <w:color w:val="000000"/>
                <w:sz w:val="16"/>
                <w:szCs w:val="16"/>
                <w:lang w:val="ru-RU" w:eastAsia="ru-RU"/>
              </w:rPr>
              <w:t xml:space="preserve">              2 425,00   </w:t>
            </w:r>
          </w:p>
        </w:tc>
      </w:tr>
      <w:tr w:rsidR="00660C26" w:rsidRPr="00660C26" w:rsidTr="008E74DC">
        <w:trPr>
          <w:trHeight w:val="300"/>
        </w:trPr>
        <w:tc>
          <w:tcPr>
            <w:tcW w:w="3984" w:type="dxa"/>
            <w:tcBorders>
              <w:top w:val="nil"/>
              <w:left w:val="single" w:sz="4" w:space="0" w:color="auto"/>
              <w:bottom w:val="single" w:sz="4" w:space="0" w:color="auto"/>
              <w:right w:val="single" w:sz="4" w:space="0" w:color="auto"/>
            </w:tcBorders>
            <w:shd w:val="clear" w:color="000000" w:fill="FFFFFF"/>
            <w:hideMark/>
          </w:tcPr>
          <w:p w:rsidR="00660C26" w:rsidRPr="00660C26" w:rsidRDefault="00660C26" w:rsidP="00660C26">
            <w:pPr>
              <w:widowControl/>
              <w:spacing w:after="0" w:line="240" w:lineRule="auto"/>
              <w:rPr>
                <w:rFonts w:ascii="Times New Roman" w:eastAsia="Times New Roman" w:hAnsi="Times New Roman" w:cs="Times New Roman"/>
                <w:sz w:val="16"/>
                <w:szCs w:val="16"/>
                <w:lang w:val="ru-RU" w:eastAsia="ru-RU"/>
              </w:rPr>
            </w:pPr>
            <w:r w:rsidRPr="00660C26">
              <w:rPr>
                <w:rFonts w:ascii="Times New Roman" w:eastAsia="Times New Roman" w:hAnsi="Times New Roman" w:cs="Times New Roman"/>
                <w:sz w:val="16"/>
                <w:szCs w:val="16"/>
                <w:lang w:val="ru-RU" w:eastAsia="ru-RU"/>
              </w:rPr>
              <w:t>Непрограммные расходы</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7 392,00   </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3 637,60   </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4 850,10   </w:t>
            </w:r>
          </w:p>
        </w:tc>
        <w:tc>
          <w:tcPr>
            <w:tcW w:w="1437"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2 425,00   </w:t>
            </w:r>
          </w:p>
        </w:tc>
      </w:tr>
      <w:tr w:rsidR="00660C26" w:rsidRPr="00660C26" w:rsidTr="008E74DC">
        <w:trPr>
          <w:trHeight w:val="102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660C26" w:rsidRPr="00660C26" w:rsidRDefault="00660C26" w:rsidP="00660C26">
            <w:pPr>
              <w:widowControl/>
              <w:spacing w:after="0" w:line="240" w:lineRule="auto"/>
              <w:rPr>
                <w:rFonts w:ascii="Times New Roman" w:eastAsia="Times New Roman" w:hAnsi="Times New Roman" w:cs="Times New Roman"/>
                <w:sz w:val="16"/>
                <w:szCs w:val="16"/>
                <w:lang w:val="ru-RU" w:eastAsia="ru-RU"/>
              </w:rPr>
            </w:pPr>
            <w:r w:rsidRPr="00660C26">
              <w:rPr>
                <w:rFonts w:ascii="Times New Roman" w:eastAsia="Times New Roman" w:hAnsi="Times New Roman" w:cs="Times New Roman"/>
                <w:sz w:val="16"/>
                <w:szCs w:val="16"/>
                <w:lang w:val="ru-RU"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(превышающий объем расходного обязательства в рамках соглашений)</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7 392,00   </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3 637,60   </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4 850,10   </w:t>
            </w:r>
          </w:p>
        </w:tc>
        <w:tc>
          <w:tcPr>
            <w:tcW w:w="1437"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2 425,00   </w:t>
            </w:r>
          </w:p>
        </w:tc>
      </w:tr>
      <w:tr w:rsidR="00660C26" w:rsidRPr="00660C26" w:rsidTr="008E74DC">
        <w:trPr>
          <w:trHeight w:val="3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660C26" w:rsidRPr="00660C26" w:rsidRDefault="00660C26" w:rsidP="00660C26">
            <w:pPr>
              <w:widowControl/>
              <w:spacing w:after="0" w:line="240" w:lineRule="auto"/>
              <w:rPr>
                <w:rFonts w:ascii="Times New Roman" w:eastAsia="Times New Roman" w:hAnsi="Times New Roman" w:cs="Times New Roman"/>
                <w:sz w:val="16"/>
                <w:szCs w:val="16"/>
                <w:lang w:val="ru-RU" w:eastAsia="ru-RU"/>
              </w:rPr>
            </w:pPr>
            <w:r w:rsidRPr="00660C26">
              <w:rPr>
                <w:rFonts w:ascii="Times New Roman" w:eastAsia="Times New Roman" w:hAnsi="Times New Roman" w:cs="Times New Roman"/>
                <w:sz w:val="16"/>
                <w:szCs w:val="16"/>
                <w:lang w:val="ru-RU" w:eastAsia="ru-RU"/>
              </w:rPr>
              <w:t>за счет средств межбюджетных трансфертов</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7 392,00   </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3 637,60   </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4 850,10   </w:t>
            </w:r>
          </w:p>
        </w:tc>
        <w:tc>
          <w:tcPr>
            <w:tcW w:w="1437"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xml:space="preserve">                2 425,00   </w:t>
            </w:r>
          </w:p>
        </w:tc>
      </w:tr>
      <w:tr w:rsidR="00660C26" w:rsidRPr="00660C26" w:rsidTr="008E74DC">
        <w:trPr>
          <w:trHeight w:val="300"/>
        </w:trPr>
        <w:tc>
          <w:tcPr>
            <w:tcW w:w="3984" w:type="dxa"/>
            <w:tcBorders>
              <w:top w:val="nil"/>
              <w:left w:val="single" w:sz="4" w:space="0" w:color="auto"/>
              <w:bottom w:val="single" w:sz="4" w:space="0" w:color="auto"/>
              <w:right w:val="single" w:sz="4" w:space="0" w:color="auto"/>
            </w:tcBorders>
            <w:shd w:val="clear" w:color="auto" w:fill="auto"/>
            <w:hideMark/>
          </w:tcPr>
          <w:p w:rsidR="00660C26" w:rsidRPr="00660C26" w:rsidRDefault="00660C26" w:rsidP="00660C26">
            <w:pPr>
              <w:widowControl/>
              <w:spacing w:after="0" w:line="240" w:lineRule="auto"/>
              <w:rPr>
                <w:rFonts w:ascii="Times New Roman" w:eastAsia="Times New Roman" w:hAnsi="Times New Roman" w:cs="Times New Roman"/>
                <w:sz w:val="16"/>
                <w:szCs w:val="16"/>
                <w:lang w:val="ru-RU" w:eastAsia="ru-RU"/>
              </w:rPr>
            </w:pPr>
            <w:r w:rsidRPr="00660C26">
              <w:rPr>
                <w:rFonts w:ascii="Times New Roman" w:eastAsia="Times New Roman" w:hAnsi="Times New Roman" w:cs="Times New Roman"/>
                <w:sz w:val="16"/>
                <w:szCs w:val="16"/>
                <w:lang w:val="ru-RU" w:eastAsia="ru-RU"/>
              </w:rPr>
              <w:t>за счет собственных  средств</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w:t>
            </w:r>
          </w:p>
        </w:tc>
        <w:tc>
          <w:tcPr>
            <w:tcW w:w="1437" w:type="dxa"/>
            <w:tcBorders>
              <w:top w:val="nil"/>
              <w:left w:val="nil"/>
              <w:bottom w:val="single" w:sz="4" w:space="0" w:color="auto"/>
              <w:right w:val="single" w:sz="4" w:space="0" w:color="auto"/>
            </w:tcBorders>
            <w:shd w:val="clear" w:color="auto" w:fill="auto"/>
            <w:vAlign w:val="center"/>
            <w:hideMark/>
          </w:tcPr>
          <w:p w:rsidR="00660C26" w:rsidRPr="00660C26" w:rsidRDefault="00660C26" w:rsidP="00660C26">
            <w:pPr>
              <w:widowControl/>
              <w:spacing w:after="0" w:line="240" w:lineRule="auto"/>
              <w:jc w:val="center"/>
              <w:rPr>
                <w:rFonts w:ascii="Times New Roman" w:eastAsia="Times New Roman" w:hAnsi="Times New Roman" w:cs="Times New Roman"/>
                <w:color w:val="000000"/>
                <w:sz w:val="16"/>
                <w:szCs w:val="16"/>
                <w:lang w:val="ru-RU" w:eastAsia="ru-RU"/>
              </w:rPr>
            </w:pPr>
            <w:r w:rsidRPr="00660C26">
              <w:rPr>
                <w:rFonts w:ascii="Times New Roman" w:eastAsia="Times New Roman" w:hAnsi="Times New Roman" w:cs="Times New Roman"/>
                <w:color w:val="000000"/>
                <w:sz w:val="16"/>
                <w:szCs w:val="16"/>
                <w:lang w:val="ru-RU" w:eastAsia="ru-RU"/>
              </w:rPr>
              <w:t> </w:t>
            </w:r>
          </w:p>
        </w:tc>
      </w:tr>
      <w:tr w:rsidR="00660C26" w:rsidRPr="00660C26" w:rsidTr="008E74DC">
        <w:trPr>
          <w:trHeight w:val="300"/>
        </w:trPr>
        <w:tc>
          <w:tcPr>
            <w:tcW w:w="3984" w:type="dxa"/>
            <w:tcBorders>
              <w:top w:val="nil"/>
              <w:left w:val="single" w:sz="4" w:space="0" w:color="auto"/>
              <w:bottom w:val="single" w:sz="4" w:space="0" w:color="auto"/>
              <w:right w:val="nil"/>
            </w:tcBorders>
            <w:shd w:val="clear" w:color="auto" w:fill="auto"/>
            <w:noWrap/>
            <w:vAlign w:val="bottom"/>
            <w:hideMark/>
          </w:tcPr>
          <w:p w:rsidR="00660C26" w:rsidRPr="00660C26" w:rsidRDefault="00660C26" w:rsidP="00660C26">
            <w:pPr>
              <w:widowControl/>
              <w:spacing w:after="0" w:line="240" w:lineRule="auto"/>
              <w:rPr>
                <w:rFonts w:ascii="Times New Roman" w:eastAsia="Times New Roman" w:hAnsi="Times New Roman" w:cs="Times New Roman"/>
                <w:b/>
                <w:bCs/>
                <w:color w:val="000000"/>
                <w:sz w:val="16"/>
                <w:szCs w:val="16"/>
                <w:lang w:val="ru-RU" w:eastAsia="ru-RU"/>
              </w:rPr>
            </w:pPr>
            <w:r w:rsidRPr="00660C26">
              <w:rPr>
                <w:rFonts w:ascii="Times New Roman" w:eastAsia="Times New Roman" w:hAnsi="Times New Roman" w:cs="Times New Roman"/>
                <w:b/>
                <w:bCs/>
                <w:color w:val="000000"/>
                <w:sz w:val="16"/>
                <w:szCs w:val="16"/>
                <w:lang w:val="ru-RU" w:eastAsia="ru-RU"/>
              </w:rPr>
              <w:t>ВСЕГО</w:t>
            </w:r>
          </w:p>
        </w:tc>
        <w:tc>
          <w:tcPr>
            <w:tcW w:w="1600" w:type="dxa"/>
            <w:tcBorders>
              <w:top w:val="nil"/>
              <w:left w:val="nil"/>
              <w:bottom w:val="single" w:sz="4" w:space="0" w:color="auto"/>
              <w:right w:val="single" w:sz="4" w:space="0" w:color="auto"/>
            </w:tcBorders>
            <w:shd w:val="clear" w:color="auto" w:fill="auto"/>
            <w:noWrap/>
            <w:vAlign w:val="bottom"/>
            <w:hideMark/>
          </w:tcPr>
          <w:p w:rsidR="00660C26" w:rsidRPr="00660C26" w:rsidRDefault="00660C26" w:rsidP="00660C26">
            <w:pPr>
              <w:widowControl/>
              <w:spacing w:after="0" w:line="240" w:lineRule="auto"/>
              <w:rPr>
                <w:rFonts w:ascii="Times New Roman" w:eastAsia="Times New Roman" w:hAnsi="Times New Roman" w:cs="Times New Roman"/>
                <w:b/>
                <w:bCs/>
                <w:color w:val="000000"/>
                <w:sz w:val="16"/>
                <w:szCs w:val="16"/>
                <w:lang w:val="ru-RU" w:eastAsia="ru-RU"/>
              </w:rPr>
            </w:pPr>
            <w:r w:rsidRPr="00660C26">
              <w:rPr>
                <w:rFonts w:ascii="Times New Roman" w:eastAsia="Times New Roman" w:hAnsi="Times New Roman" w:cs="Times New Roman"/>
                <w:b/>
                <w:bCs/>
                <w:color w:val="000000"/>
                <w:sz w:val="16"/>
                <w:szCs w:val="16"/>
                <w:lang w:val="ru-RU" w:eastAsia="ru-RU"/>
              </w:rPr>
              <w:t xml:space="preserve">          132 037,79   </w:t>
            </w:r>
          </w:p>
        </w:tc>
        <w:tc>
          <w:tcPr>
            <w:tcW w:w="1600" w:type="dxa"/>
            <w:tcBorders>
              <w:top w:val="nil"/>
              <w:left w:val="nil"/>
              <w:bottom w:val="single" w:sz="4" w:space="0" w:color="auto"/>
              <w:right w:val="single" w:sz="4" w:space="0" w:color="auto"/>
            </w:tcBorders>
            <w:shd w:val="clear" w:color="auto" w:fill="auto"/>
            <w:noWrap/>
            <w:vAlign w:val="bottom"/>
            <w:hideMark/>
          </w:tcPr>
          <w:p w:rsidR="00660C26" w:rsidRPr="00660C26" w:rsidRDefault="00660C26" w:rsidP="00660C26">
            <w:pPr>
              <w:widowControl/>
              <w:spacing w:after="0" w:line="240" w:lineRule="auto"/>
              <w:rPr>
                <w:rFonts w:ascii="Times New Roman" w:eastAsia="Times New Roman" w:hAnsi="Times New Roman" w:cs="Times New Roman"/>
                <w:b/>
                <w:bCs/>
                <w:color w:val="000000"/>
                <w:sz w:val="16"/>
                <w:szCs w:val="16"/>
                <w:lang w:val="ru-RU" w:eastAsia="ru-RU"/>
              </w:rPr>
            </w:pPr>
            <w:r w:rsidRPr="00660C26">
              <w:rPr>
                <w:rFonts w:ascii="Times New Roman" w:eastAsia="Times New Roman" w:hAnsi="Times New Roman" w:cs="Times New Roman"/>
                <w:b/>
                <w:bCs/>
                <w:color w:val="000000"/>
                <w:sz w:val="16"/>
                <w:szCs w:val="16"/>
                <w:lang w:val="ru-RU" w:eastAsia="ru-RU"/>
              </w:rPr>
              <w:t xml:space="preserve">          559 073,61   </w:t>
            </w:r>
          </w:p>
        </w:tc>
        <w:tc>
          <w:tcPr>
            <w:tcW w:w="1600" w:type="dxa"/>
            <w:tcBorders>
              <w:top w:val="nil"/>
              <w:left w:val="nil"/>
              <w:bottom w:val="single" w:sz="4" w:space="0" w:color="auto"/>
              <w:right w:val="single" w:sz="4" w:space="0" w:color="auto"/>
            </w:tcBorders>
            <w:shd w:val="clear" w:color="auto" w:fill="auto"/>
            <w:noWrap/>
            <w:vAlign w:val="bottom"/>
            <w:hideMark/>
          </w:tcPr>
          <w:p w:rsidR="00660C26" w:rsidRPr="00660C26" w:rsidRDefault="00660C26" w:rsidP="00660C26">
            <w:pPr>
              <w:widowControl/>
              <w:spacing w:after="0" w:line="240" w:lineRule="auto"/>
              <w:rPr>
                <w:rFonts w:ascii="Times New Roman" w:eastAsia="Times New Roman" w:hAnsi="Times New Roman" w:cs="Times New Roman"/>
                <w:b/>
                <w:bCs/>
                <w:color w:val="000000"/>
                <w:sz w:val="16"/>
                <w:szCs w:val="16"/>
                <w:lang w:val="ru-RU" w:eastAsia="ru-RU"/>
              </w:rPr>
            </w:pPr>
            <w:r w:rsidRPr="00660C26">
              <w:rPr>
                <w:rFonts w:ascii="Times New Roman" w:eastAsia="Times New Roman" w:hAnsi="Times New Roman" w:cs="Times New Roman"/>
                <w:b/>
                <w:bCs/>
                <w:color w:val="000000"/>
                <w:sz w:val="16"/>
                <w:szCs w:val="16"/>
                <w:lang w:val="ru-RU" w:eastAsia="ru-RU"/>
              </w:rPr>
              <w:t xml:space="preserve">          685 602,61   </w:t>
            </w:r>
          </w:p>
        </w:tc>
        <w:tc>
          <w:tcPr>
            <w:tcW w:w="1437" w:type="dxa"/>
            <w:tcBorders>
              <w:top w:val="nil"/>
              <w:left w:val="nil"/>
              <w:bottom w:val="single" w:sz="4" w:space="0" w:color="auto"/>
              <w:right w:val="single" w:sz="4" w:space="0" w:color="auto"/>
            </w:tcBorders>
            <w:shd w:val="clear" w:color="auto" w:fill="auto"/>
            <w:noWrap/>
            <w:vAlign w:val="bottom"/>
            <w:hideMark/>
          </w:tcPr>
          <w:p w:rsidR="00660C26" w:rsidRPr="00660C26" w:rsidRDefault="00660C26" w:rsidP="00660C26">
            <w:pPr>
              <w:widowControl/>
              <w:spacing w:after="0" w:line="240" w:lineRule="auto"/>
              <w:rPr>
                <w:rFonts w:ascii="Times New Roman" w:eastAsia="Times New Roman" w:hAnsi="Times New Roman" w:cs="Times New Roman"/>
                <w:b/>
                <w:bCs/>
                <w:color w:val="000000"/>
                <w:sz w:val="16"/>
                <w:szCs w:val="16"/>
                <w:lang w:val="ru-RU" w:eastAsia="ru-RU"/>
              </w:rPr>
            </w:pPr>
            <w:r w:rsidRPr="00660C26">
              <w:rPr>
                <w:rFonts w:ascii="Times New Roman" w:eastAsia="Times New Roman" w:hAnsi="Times New Roman" w:cs="Times New Roman"/>
                <w:b/>
                <w:bCs/>
                <w:color w:val="000000"/>
                <w:sz w:val="16"/>
                <w:szCs w:val="16"/>
                <w:lang w:val="ru-RU" w:eastAsia="ru-RU"/>
              </w:rPr>
              <w:t xml:space="preserve">              2 425,00   </w:t>
            </w:r>
          </w:p>
        </w:tc>
      </w:tr>
      <w:tr w:rsidR="00660C26" w:rsidRPr="00660C26" w:rsidTr="008E74DC">
        <w:trPr>
          <w:trHeight w:val="3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660C26" w:rsidRPr="00660C26" w:rsidRDefault="00660C26" w:rsidP="00660C26">
            <w:pPr>
              <w:widowControl/>
              <w:spacing w:after="0" w:line="240" w:lineRule="auto"/>
              <w:rPr>
                <w:rFonts w:ascii="Times New Roman" w:eastAsia="Times New Roman" w:hAnsi="Times New Roman" w:cs="Times New Roman"/>
                <w:i/>
                <w:iCs/>
                <w:sz w:val="16"/>
                <w:szCs w:val="16"/>
                <w:lang w:val="ru-RU" w:eastAsia="ru-RU"/>
              </w:rPr>
            </w:pPr>
            <w:r w:rsidRPr="00660C26">
              <w:rPr>
                <w:rFonts w:ascii="Times New Roman" w:eastAsia="Times New Roman" w:hAnsi="Times New Roman" w:cs="Times New Roman"/>
                <w:i/>
                <w:iCs/>
                <w:sz w:val="16"/>
                <w:szCs w:val="16"/>
                <w:lang w:val="ru-RU" w:eastAsia="ru-RU"/>
              </w:rPr>
              <w:t>за счет средств межбюджетных трансфертов</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60C26" w:rsidRPr="00660C26" w:rsidRDefault="00660C26" w:rsidP="00660C26">
            <w:pPr>
              <w:widowControl/>
              <w:spacing w:after="0" w:line="240" w:lineRule="auto"/>
              <w:rPr>
                <w:rFonts w:ascii="Times New Roman" w:eastAsia="Times New Roman" w:hAnsi="Times New Roman" w:cs="Times New Roman"/>
                <w:i/>
                <w:iCs/>
                <w:color w:val="000000"/>
                <w:sz w:val="16"/>
                <w:szCs w:val="16"/>
                <w:lang w:val="ru-RU" w:eastAsia="ru-RU"/>
              </w:rPr>
            </w:pPr>
            <w:r w:rsidRPr="00660C26">
              <w:rPr>
                <w:rFonts w:ascii="Times New Roman" w:eastAsia="Times New Roman" w:hAnsi="Times New Roman" w:cs="Times New Roman"/>
                <w:i/>
                <w:iCs/>
                <w:color w:val="000000"/>
                <w:sz w:val="16"/>
                <w:szCs w:val="16"/>
                <w:lang w:val="ru-RU" w:eastAsia="ru-RU"/>
              </w:rPr>
              <w:t xml:space="preserve">           68 530,50   </w:t>
            </w:r>
          </w:p>
        </w:tc>
        <w:tc>
          <w:tcPr>
            <w:tcW w:w="1600" w:type="dxa"/>
            <w:tcBorders>
              <w:top w:val="nil"/>
              <w:left w:val="nil"/>
              <w:bottom w:val="single" w:sz="4" w:space="0" w:color="auto"/>
              <w:right w:val="single" w:sz="4" w:space="0" w:color="auto"/>
            </w:tcBorders>
            <w:shd w:val="clear" w:color="auto" w:fill="auto"/>
            <w:noWrap/>
            <w:vAlign w:val="bottom"/>
            <w:hideMark/>
          </w:tcPr>
          <w:p w:rsidR="00660C26" w:rsidRPr="00660C26" w:rsidRDefault="00660C26" w:rsidP="00660C26">
            <w:pPr>
              <w:widowControl/>
              <w:spacing w:after="0" w:line="240" w:lineRule="auto"/>
              <w:rPr>
                <w:rFonts w:ascii="Times New Roman" w:eastAsia="Times New Roman" w:hAnsi="Times New Roman" w:cs="Times New Roman"/>
                <w:i/>
                <w:iCs/>
                <w:color w:val="000000"/>
                <w:sz w:val="16"/>
                <w:szCs w:val="16"/>
                <w:lang w:val="ru-RU" w:eastAsia="ru-RU"/>
              </w:rPr>
            </w:pPr>
            <w:r w:rsidRPr="00660C26">
              <w:rPr>
                <w:rFonts w:ascii="Times New Roman" w:eastAsia="Times New Roman" w:hAnsi="Times New Roman" w:cs="Times New Roman"/>
                <w:i/>
                <w:iCs/>
                <w:color w:val="000000"/>
                <w:sz w:val="16"/>
                <w:szCs w:val="16"/>
                <w:lang w:val="ru-RU" w:eastAsia="ru-RU"/>
              </w:rPr>
              <w:t xml:space="preserve">         436 131,20   </w:t>
            </w:r>
          </w:p>
        </w:tc>
        <w:tc>
          <w:tcPr>
            <w:tcW w:w="1600" w:type="dxa"/>
            <w:tcBorders>
              <w:top w:val="nil"/>
              <w:left w:val="nil"/>
              <w:bottom w:val="single" w:sz="4" w:space="0" w:color="auto"/>
              <w:right w:val="single" w:sz="4" w:space="0" w:color="auto"/>
            </w:tcBorders>
            <w:shd w:val="clear" w:color="auto" w:fill="auto"/>
            <w:noWrap/>
            <w:vAlign w:val="bottom"/>
            <w:hideMark/>
          </w:tcPr>
          <w:p w:rsidR="00660C26" w:rsidRPr="00660C26" w:rsidRDefault="00660C26" w:rsidP="00660C26">
            <w:pPr>
              <w:widowControl/>
              <w:spacing w:after="0" w:line="240" w:lineRule="auto"/>
              <w:rPr>
                <w:rFonts w:ascii="Times New Roman" w:eastAsia="Times New Roman" w:hAnsi="Times New Roman" w:cs="Times New Roman"/>
                <w:i/>
                <w:iCs/>
                <w:color w:val="000000"/>
                <w:sz w:val="16"/>
                <w:szCs w:val="16"/>
                <w:lang w:val="ru-RU" w:eastAsia="ru-RU"/>
              </w:rPr>
            </w:pPr>
            <w:r w:rsidRPr="00660C26">
              <w:rPr>
                <w:rFonts w:ascii="Times New Roman" w:eastAsia="Times New Roman" w:hAnsi="Times New Roman" w:cs="Times New Roman"/>
                <w:i/>
                <w:iCs/>
                <w:color w:val="000000"/>
                <w:sz w:val="16"/>
                <w:szCs w:val="16"/>
                <w:lang w:val="ru-RU" w:eastAsia="ru-RU"/>
              </w:rPr>
              <w:t xml:space="preserve">         596 115,90   </w:t>
            </w:r>
          </w:p>
        </w:tc>
        <w:tc>
          <w:tcPr>
            <w:tcW w:w="1437" w:type="dxa"/>
            <w:tcBorders>
              <w:top w:val="nil"/>
              <w:left w:val="nil"/>
              <w:bottom w:val="single" w:sz="4" w:space="0" w:color="auto"/>
              <w:right w:val="single" w:sz="4" w:space="0" w:color="auto"/>
            </w:tcBorders>
            <w:shd w:val="clear" w:color="auto" w:fill="auto"/>
            <w:noWrap/>
            <w:vAlign w:val="bottom"/>
            <w:hideMark/>
          </w:tcPr>
          <w:p w:rsidR="00660C26" w:rsidRPr="00660C26" w:rsidRDefault="00660C26" w:rsidP="00660C26">
            <w:pPr>
              <w:widowControl/>
              <w:spacing w:after="0" w:line="240" w:lineRule="auto"/>
              <w:rPr>
                <w:rFonts w:ascii="Times New Roman" w:eastAsia="Times New Roman" w:hAnsi="Times New Roman" w:cs="Times New Roman"/>
                <w:i/>
                <w:iCs/>
                <w:color w:val="000000"/>
                <w:sz w:val="16"/>
                <w:szCs w:val="16"/>
                <w:lang w:val="ru-RU" w:eastAsia="ru-RU"/>
              </w:rPr>
            </w:pPr>
            <w:r w:rsidRPr="00660C26">
              <w:rPr>
                <w:rFonts w:ascii="Times New Roman" w:eastAsia="Times New Roman" w:hAnsi="Times New Roman" w:cs="Times New Roman"/>
                <w:i/>
                <w:iCs/>
                <w:color w:val="000000"/>
                <w:sz w:val="16"/>
                <w:szCs w:val="16"/>
                <w:lang w:val="ru-RU" w:eastAsia="ru-RU"/>
              </w:rPr>
              <w:t xml:space="preserve">              2 425,00   </w:t>
            </w:r>
          </w:p>
        </w:tc>
      </w:tr>
      <w:tr w:rsidR="00660C26" w:rsidRPr="00660C26" w:rsidTr="008E74DC">
        <w:trPr>
          <w:trHeight w:val="300"/>
        </w:trPr>
        <w:tc>
          <w:tcPr>
            <w:tcW w:w="3984" w:type="dxa"/>
            <w:tcBorders>
              <w:top w:val="nil"/>
              <w:left w:val="single" w:sz="4" w:space="0" w:color="auto"/>
              <w:bottom w:val="single" w:sz="4" w:space="0" w:color="auto"/>
              <w:right w:val="single" w:sz="4" w:space="0" w:color="auto"/>
            </w:tcBorders>
            <w:shd w:val="clear" w:color="auto" w:fill="auto"/>
            <w:hideMark/>
          </w:tcPr>
          <w:p w:rsidR="00660C26" w:rsidRPr="00660C26" w:rsidRDefault="00660C26" w:rsidP="00660C26">
            <w:pPr>
              <w:widowControl/>
              <w:spacing w:after="0" w:line="240" w:lineRule="auto"/>
              <w:rPr>
                <w:rFonts w:ascii="Times New Roman" w:eastAsia="Times New Roman" w:hAnsi="Times New Roman" w:cs="Times New Roman"/>
                <w:i/>
                <w:iCs/>
                <w:sz w:val="16"/>
                <w:szCs w:val="16"/>
                <w:lang w:val="ru-RU" w:eastAsia="ru-RU"/>
              </w:rPr>
            </w:pPr>
            <w:r w:rsidRPr="00660C26">
              <w:rPr>
                <w:rFonts w:ascii="Times New Roman" w:eastAsia="Times New Roman" w:hAnsi="Times New Roman" w:cs="Times New Roman"/>
                <w:i/>
                <w:iCs/>
                <w:sz w:val="16"/>
                <w:szCs w:val="16"/>
                <w:lang w:val="ru-RU" w:eastAsia="ru-RU"/>
              </w:rPr>
              <w:t>за счет собственных  средств</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60C26" w:rsidRPr="00660C26" w:rsidRDefault="00660C26" w:rsidP="00660C26">
            <w:pPr>
              <w:widowControl/>
              <w:spacing w:after="0" w:line="240" w:lineRule="auto"/>
              <w:rPr>
                <w:rFonts w:ascii="Times New Roman" w:eastAsia="Times New Roman" w:hAnsi="Times New Roman" w:cs="Times New Roman"/>
                <w:i/>
                <w:iCs/>
                <w:color w:val="000000"/>
                <w:sz w:val="16"/>
                <w:szCs w:val="16"/>
                <w:lang w:val="ru-RU" w:eastAsia="ru-RU"/>
              </w:rPr>
            </w:pPr>
            <w:r w:rsidRPr="00660C26">
              <w:rPr>
                <w:rFonts w:ascii="Times New Roman" w:eastAsia="Times New Roman" w:hAnsi="Times New Roman" w:cs="Times New Roman"/>
                <w:i/>
                <w:iCs/>
                <w:color w:val="000000"/>
                <w:sz w:val="16"/>
                <w:szCs w:val="16"/>
                <w:lang w:val="ru-RU" w:eastAsia="ru-RU"/>
              </w:rPr>
              <w:t xml:space="preserve">           63 507,29   </w:t>
            </w:r>
          </w:p>
        </w:tc>
        <w:tc>
          <w:tcPr>
            <w:tcW w:w="1600" w:type="dxa"/>
            <w:tcBorders>
              <w:top w:val="nil"/>
              <w:left w:val="nil"/>
              <w:bottom w:val="single" w:sz="4" w:space="0" w:color="auto"/>
              <w:right w:val="single" w:sz="4" w:space="0" w:color="auto"/>
            </w:tcBorders>
            <w:shd w:val="clear" w:color="auto" w:fill="auto"/>
            <w:noWrap/>
            <w:vAlign w:val="bottom"/>
            <w:hideMark/>
          </w:tcPr>
          <w:p w:rsidR="00660C26" w:rsidRPr="00660C26" w:rsidRDefault="00660C26" w:rsidP="00660C26">
            <w:pPr>
              <w:widowControl/>
              <w:spacing w:after="0" w:line="240" w:lineRule="auto"/>
              <w:rPr>
                <w:rFonts w:ascii="Times New Roman" w:eastAsia="Times New Roman" w:hAnsi="Times New Roman" w:cs="Times New Roman"/>
                <w:i/>
                <w:iCs/>
                <w:color w:val="000000"/>
                <w:sz w:val="16"/>
                <w:szCs w:val="16"/>
                <w:lang w:val="ru-RU" w:eastAsia="ru-RU"/>
              </w:rPr>
            </w:pPr>
            <w:r w:rsidRPr="00660C26">
              <w:rPr>
                <w:rFonts w:ascii="Times New Roman" w:eastAsia="Times New Roman" w:hAnsi="Times New Roman" w:cs="Times New Roman"/>
                <w:i/>
                <w:iCs/>
                <w:color w:val="000000"/>
                <w:sz w:val="16"/>
                <w:szCs w:val="16"/>
                <w:lang w:val="ru-RU" w:eastAsia="ru-RU"/>
              </w:rPr>
              <w:t xml:space="preserve">         122 942,41   </w:t>
            </w:r>
          </w:p>
        </w:tc>
        <w:tc>
          <w:tcPr>
            <w:tcW w:w="1600" w:type="dxa"/>
            <w:tcBorders>
              <w:top w:val="nil"/>
              <w:left w:val="nil"/>
              <w:bottom w:val="single" w:sz="4" w:space="0" w:color="auto"/>
              <w:right w:val="single" w:sz="4" w:space="0" w:color="auto"/>
            </w:tcBorders>
            <w:shd w:val="clear" w:color="auto" w:fill="auto"/>
            <w:noWrap/>
            <w:vAlign w:val="bottom"/>
            <w:hideMark/>
          </w:tcPr>
          <w:p w:rsidR="00660C26" w:rsidRPr="00660C26" w:rsidRDefault="00660C26" w:rsidP="00660C26">
            <w:pPr>
              <w:widowControl/>
              <w:spacing w:after="0" w:line="240" w:lineRule="auto"/>
              <w:rPr>
                <w:rFonts w:ascii="Times New Roman" w:eastAsia="Times New Roman" w:hAnsi="Times New Roman" w:cs="Times New Roman"/>
                <w:i/>
                <w:iCs/>
                <w:color w:val="000000"/>
                <w:sz w:val="16"/>
                <w:szCs w:val="16"/>
                <w:lang w:val="ru-RU" w:eastAsia="ru-RU"/>
              </w:rPr>
            </w:pPr>
            <w:r w:rsidRPr="00660C26">
              <w:rPr>
                <w:rFonts w:ascii="Times New Roman" w:eastAsia="Times New Roman" w:hAnsi="Times New Roman" w:cs="Times New Roman"/>
                <w:i/>
                <w:iCs/>
                <w:color w:val="000000"/>
                <w:sz w:val="16"/>
                <w:szCs w:val="16"/>
                <w:lang w:val="ru-RU" w:eastAsia="ru-RU"/>
              </w:rPr>
              <w:t xml:space="preserve">           89 486,71   </w:t>
            </w:r>
          </w:p>
        </w:tc>
        <w:tc>
          <w:tcPr>
            <w:tcW w:w="1437" w:type="dxa"/>
            <w:tcBorders>
              <w:top w:val="nil"/>
              <w:left w:val="nil"/>
              <w:bottom w:val="single" w:sz="4" w:space="0" w:color="auto"/>
              <w:right w:val="single" w:sz="4" w:space="0" w:color="auto"/>
            </w:tcBorders>
            <w:shd w:val="clear" w:color="auto" w:fill="auto"/>
            <w:noWrap/>
            <w:vAlign w:val="bottom"/>
            <w:hideMark/>
          </w:tcPr>
          <w:p w:rsidR="00660C26" w:rsidRPr="00660C26" w:rsidRDefault="00660C26" w:rsidP="00660C26">
            <w:pPr>
              <w:widowControl/>
              <w:spacing w:after="0" w:line="240" w:lineRule="auto"/>
              <w:rPr>
                <w:rFonts w:ascii="Times New Roman" w:eastAsia="Times New Roman" w:hAnsi="Times New Roman" w:cs="Times New Roman"/>
                <w:i/>
                <w:iCs/>
                <w:color w:val="000000"/>
                <w:sz w:val="16"/>
                <w:szCs w:val="16"/>
                <w:lang w:val="ru-RU" w:eastAsia="ru-RU"/>
              </w:rPr>
            </w:pPr>
            <w:r w:rsidRPr="00660C26">
              <w:rPr>
                <w:rFonts w:ascii="Times New Roman" w:eastAsia="Times New Roman" w:hAnsi="Times New Roman" w:cs="Times New Roman"/>
                <w:i/>
                <w:iCs/>
                <w:color w:val="000000"/>
                <w:sz w:val="16"/>
                <w:szCs w:val="16"/>
                <w:lang w:val="ru-RU" w:eastAsia="ru-RU"/>
              </w:rPr>
              <w:t xml:space="preserve">                          -     </w:t>
            </w:r>
          </w:p>
        </w:tc>
      </w:tr>
    </w:tbl>
    <w:p w:rsidR="00660C26" w:rsidRPr="00B36984" w:rsidRDefault="00660C26" w:rsidP="00660C26">
      <w:pPr>
        <w:pStyle w:val="6"/>
        <w:shd w:val="clear" w:color="auto" w:fill="auto"/>
        <w:spacing w:before="215" w:after="0" w:line="317" w:lineRule="exact"/>
        <w:ind w:left="120" w:right="12" w:firstLine="700"/>
        <w:jc w:val="both"/>
        <w:rPr>
          <w:sz w:val="26"/>
          <w:szCs w:val="26"/>
        </w:rPr>
      </w:pPr>
      <w:r w:rsidRPr="00B36984">
        <w:rPr>
          <w:sz w:val="26"/>
          <w:szCs w:val="26"/>
        </w:rPr>
        <w:t>В 2019</w:t>
      </w:r>
      <w:r w:rsidR="00F4363A" w:rsidRPr="00B36984">
        <w:rPr>
          <w:sz w:val="26"/>
          <w:szCs w:val="26"/>
        </w:rPr>
        <w:t>-2020</w:t>
      </w:r>
      <w:r w:rsidRPr="00B36984">
        <w:rPr>
          <w:sz w:val="26"/>
          <w:szCs w:val="26"/>
        </w:rPr>
        <w:t xml:space="preserve"> году по сравнению с утвержденными назначениями на 2018 год наблюдается существенное увеличен</w:t>
      </w:r>
      <w:r w:rsidR="00F4363A" w:rsidRPr="00B36984">
        <w:rPr>
          <w:sz w:val="26"/>
          <w:szCs w:val="26"/>
        </w:rPr>
        <w:t>ие объемов бюджетных инвестиций, в том числе за счет увеличения расходов за счет средств межбюджетных трансфертов на капитальное строительство детских дошкольных и общеобразовательных учреждений.</w:t>
      </w:r>
    </w:p>
    <w:p w:rsidR="00660C26" w:rsidRPr="00D73222" w:rsidRDefault="00660C26" w:rsidP="00660C26">
      <w:pPr>
        <w:pStyle w:val="6"/>
        <w:shd w:val="clear" w:color="auto" w:fill="auto"/>
        <w:spacing w:after="378" w:line="317" w:lineRule="exact"/>
        <w:ind w:left="120" w:right="12" w:firstLine="700"/>
        <w:jc w:val="both"/>
        <w:rPr>
          <w:color w:val="auto"/>
          <w:sz w:val="26"/>
          <w:szCs w:val="26"/>
        </w:rPr>
      </w:pPr>
      <w:r w:rsidRPr="00B36984">
        <w:rPr>
          <w:sz w:val="26"/>
          <w:szCs w:val="26"/>
        </w:rPr>
        <w:t xml:space="preserve">В </w:t>
      </w:r>
      <w:r w:rsidR="00F4363A" w:rsidRPr="00B36984">
        <w:rPr>
          <w:sz w:val="26"/>
          <w:szCs w:val="26"/>
        </w:rPr>
        <w:t>2021 году</w:t>
      </w:r>
      <w:r w:rsidRPr="00B36984">
        <w:rPr>
          <w:sz w:val="26"/>
          <w:szCs w:val="26"/>
        </w:rPr>
        <w:t xml:space="preserve"> в составе капитальных вложений запланированы только расходы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w:t>
      </w:r>
      <w:r w:rsidRPr="00D73222">
        <w:rPr>
          <w:color w:val="auto"/>
          <w:sz w:val="26"/>
          <w:szCs w:val="26"/>
        </w:rPr>
        <w:t>помещений.</w:t>
      </w:r>
    </w:p>
    <w:p w:rsidR="00B36984" w:rsidRPr="00D73222" w:rsidRDefault="00B36984" w:rsidP="00722E29">
      <w:pPr>
        <w:pStyle w:val="af1"/>
        <w:tabs>
          <w:tab w:val="left" w:pos="993"/>
        </w:tabs>
        <w:autoSpaceDE w:val="0"/>
        <w:autoSpaceDN w:val="0"/>
        <w:adjustRightInd w:val="0"/>
        <w:spacing w:after="0" w:line="240" w:lineRule="auto"/>
        <w:ind w:left="0" w:firstLine="709"/>
        <w:contextualSpacing w:val="0"/>
        <w:jc w:val="center"/>
        <w:rPr>
          <w:rFonts w:ascii="Times New Roman" w:hAnsi="Times New Roman"/>
          <w:b/>
          <w:sz w:val="26"/>
          <w:szCs w:val="26"/>
          <w:lang w:val="ru-RU"/>
        </w:rPr>
      </w:pPr>
      <w:r w:rsidRPr="00D73222">
        <w:rPr>
          <w:rFonts w:ascii="Times New Roman" w:hAnsi="Times New Roman"/>
          <w:b/>
          <w:sz w:val="26"/>
          <w:szCs w:val="26"/>
          <w:lang w:val="ru-RU"/>
        </w:rPr>
        <w:t>Перечень расходов бюджета, направляемых на исполнение публичных нормативных обязательств.</w:t>
      </w:r>
    </w:p>
    <w:p w:rsidR="00B36984" w:rsidRPr="00D73222" w:rsidRDefault="00B36984" w:rsidP="00E4565D">
      <w:pPr>
        <w:pStyle w:val="af1"/>
        <w:tabs>
          <w:tab w:val="left" w:pos="993"/>
        </w:tabs>
        <w:autoSpaceDE w:val="0"/>
        <w:autoSpaceDN w:val="0"/>
        <w:adjustRightInd w:val="0"/>
        <w:spacing w:after="0" w:line="240" w:lineRule="auto"/>
        <w:ind w:left="0" w:firstLine="709"/>
        <w:contextualSpacing w:val="0"/>
        <w:jc w:val="right"/>
        <w:rPr>
          <w:rFonts w:ascii="Times New Roman" w:hAnsi="Times New Roman"/>
          <w:sz w:val="24"/>
          <w:szCs w:val="24"/>
        </w:rPr>
      </w:pPr>
      <w:r w:rsidRPr="00D73222">
        <w:rPr>
          <w:rFonts w:ascii="Times New Roman" w:hAnsi="Times New Roman"/>
          <w:sz w:val="24"/>
          <w:szCs w:val="24"/>
        </w:rPr>
        <w:t>тыс. рублей</w:t>
      </w:r>
    </w:p>
    <w:tbl>
      <w:tblPr>
        <w:tblW w:w="101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4"/>
        <w:gridCol w:w="1134"/>
        <w:gridCol w:w="1215"/>
        <w:gridCol w:w="1134"/>
        <w:gridCol w:w="1134"/>
      </w:tblGrid>
      <w:tr w:rsidR="00D73222" w:rsidRPr="00D73222" w:rsidTr="00D73222">
        <w:trPr>
          <w:trHeight w:val="495"/>
        </w:trPr>
        <w:tc>
          <w:tcPr>
            <w:tcW w:w="5544" w:type="dxa"/>
            <w:shd w:val="clear" w:color="auto" w:fill="auto"/>
            <w:vAlign w:val="center"/>
            <w:hideMark/>
          </w:tcPr>
          <w:p w:rsidR="00D73222" w:rsidRPr="00D73222" w:rsidRDefault="00D73222" w:rsidP="00E4565D">
            <w:pPr>
              <w:spacing w:after="0" w:line="240" w:lineRule="auto"/>
              <w:jc w:val="center"/>
              <w:rPr>
                <w:rFonts w:ascii="Times New Roman" w:hAnsi="Times New Roman" w:cs="Times New Roman"/>
                <w:bCs/>
                <w:sz w:val="18"/>
                <w:szCs w:val="18"/>
              </w:rPr>
            </w:pPr>
            <w:r w:rsidRPr="00D73222">
              <w:rPr>
                <w:rFonts w:ascii="Times New Roman" w:hAnsi="Times New Roman" w:cs="Times New Roman"/>
                <w:bCs/>
                <w:sz w:val="18"/>
                <w:szCs w:val="18"/>
              </w:rPr>
              <w:t>Наименованиерасхода</w:t>
            </w:r>
          </w:p>
        </w:tc>
        <w:tc>
          <w:tcPr>
            <w:tcW w:w="1134" w:type="dxa"/>
            <w:vAlign w:val="center"/>
          </w:tcPr>
          <w:p w:rsidR="00D73222" w:rsidRPr="00D73222" w:rsidRDefault="00D73222" w:rsidP="00E4565D">
            <w:pPr>
              <w:widowControl/>
              <w:spacing w:after="0" w:line="240" w:lineRule="auto"/>
              <w:ind w:left="-93" w:right="-108"/>
              <w:jc w:val="center"/>
              <w:rPr>
                <w:rFonts w:ascii="Times New Roman" w:eastAsia="Times New Roman" w:hAnsi="Times New Roman" w:cs="Times New Roman"/>
                <w:sz w:val="15"/>
                <w:szCs w:val="15"/>
                <w:lang w:val="ru-RU" w:eastAsia="ru-RU"/>
              </w:rPr>
            </w:pPr>
            <w:r w:rsidRPr="00D73222">
              <w:rPr>
                <w:rFonts w:ascii="Times New Roman" w:eastAsia="Times New Roman" w:hAnsi="Times New Roman" w:cs="Times New Roman"/>
                <w:sz w:val="15"/>
                <w:szCs w:val="15"/>
                <w:lang w:val="ru-RU" w:eastAsia="ru-RU"/>
              </w:rPr>
              <w:t>Утверждено Советом депутатов  на 23.11.2018</w:t>
            </w:r>
          </w:p>
        </w:tc>
        <w:tc>
          <w:tcPr>
            <w:tcW w:w="1215" w:type="dxa"/>
            <w:shd w:val="clear" w:color="auto" w:fill="auto"/>
            <w:vAlign w:val="center"/>
            <w:hideMark/>
          </w:tcPr>
          <w:p w:rsidR="00D73222" w:rsidRPr="00D73222" w:rsidRDefault="00D73222" w:rsidP="00E4565D">
            <w:pPr>
              <w:spacing w:after="0" w:line="240" w:lineRule="auto"/>
              <w:jc w:val="center"/>
              <w:rPr>
                <w:rFonts w:ascii="Times New Roman" w:hAnsi="Times New Roman" w:cs="Times New Roman"/>
                <w:bCs/>
                <w:sz w:val="18"/>
                <w:szCs w:val="18"/>
              </w:rPr>
            </w:pPr>
            <w:r w:rsidRPr="00D73222">
              <w:rPr>
                <w:rFonts w:ascii="Times New Roman" w:hAnsi="Times New Roman" w:cs="Times New Roman"/>
                <w:bCs/>
                <w:sz w:val="18"/>
                <w:szCs w:val="18"/>
                <w:lang w:val="ru-RU"/>
              </w:rPr>
              <w:t xml:space="preserve">Проект </w:t>
            </w:r>
            <w:r w:rsidRPr="00D73222">
              <w:rPr>
                <w:rFonts w:ascii="Times New Roman" w:hAnsi="Times New Roman" w:cs="Times New Roman"/>
                <w:bCs/>
                <w:sz w:val="18"/>
                <w:szCs w:val="18"/>
              </w:rPr>
              <w:t xml:space="preserve"> 2019год</w:t>
            </w:r>
          </w:p>
        </w:tc>
        <w:tc>
          <w:tcPr>
            <w:tcW w:w="1134" w:type="dxa"/>
            <w:shd w:val="clear" w:color="auto" w:fill="auto"/>
            <w:vAlign w:val="center"/>
            <w:hideMark/>
          </w:tcPr>
          <w:p w:rsidR="00D73222" w:rsidRPr="00D73222" w:rsidRDefault="00D73222" w:rsidP="00E4565D">
            <w:pPr>
              <w:spacing w:after="0" w:line="240" w:lineRule="auto"/>
              <w:jc w:val="center"/>
              <w:rPr>
                <w:rFonts w:ascii="Times New Roman" w:hAnsi="Times New Roman" w:cs="Times New Roman"/>
                <w:bCs/>
                <w:sz w:val="18"/>
                <w:szCs w:val="18"/>
              </w:rPr>
            </w:pPr>
            <w:r w:rsidRPr="00D73222">
              <w:rPr>
                <w:rFonts w:ascii="Times New Roman" w:hAnsi="Times New Roman" w:cs="Times New Roman"/>
                <w:bCs/>
                <w:sz w:val="18"/>
                <w:szCs w:val="18"/>
              </w:rPr>
              <w:t>Проект  2020 год</w:t>
            </w:r>
          </w:p>
        </w:tc>
        <w:tc>
          <w:tcPr>
            <w:tcW w:w="1134" w:type="dxa"/>
            <w:shd w:val="clear" w:color="auto" w:fill="auto"/>
            <w:vAlign w:val="center"/>
            <w:hideMark/>
          </w:tcPr>
          <w:p w:rsidR="00D73222" w:rsidRPr="00D73222" w:rsidRDefault="00D73222" w:rsidP="00E4565D">
            <w:pPr>
              <w:spacing w:after="0" w:line="240" w:lineRule="auto"/>
              <w:jc w:val="center"/>
              <w:rPr>
                <w:rFonts w:ascii="Times New Roman" w:hAnsi="Times New Roman" w:cs="Times New Roman"/>
                <w:bCs/>
                <w:sz w:val="18"/>
                <w:szCs w:val="18"/>
              </w:rPr>
            </w:pPr>
            <w:r w:rsidRPr="00D73222">
              <w:rPr>
                <w:rFonts w:ascii="Times New Roman" w:hAnsi="Times New Roman" w:cs="Times New Roman"/>
                <w:bCs/>
                <w:sz w:val="18"/>
                <w:szCs w:val="18"/>
              </w:rPr>
              <w:t>Проект 2021 год</w:t>
            </w:r>
          </w:p>
        </w:tc>
      </w:tr>
      <w:tr w:rsidR="00D73222" w:rsidRPr="00D73222" w:rsidTr="00D73222">
        <w:trPr>
          <w:trHeight w:val="609"/>
        </w:trPr>
        <w:tc>
          <w:tcPr>
            <w:tcW w:w="5544" w:type="dxa"/>
            <w:shd w:val="clear" w:color="auto" w:fill="auto"/>
            <w:vAlign w:val="center"/>
            <w:hideMark/>
          </w:tcPr>
          <w:p w:rsidR="00D73222" w:rsidRPr="00D73222" w:rsidRDefault="00D73222" w:rsidP="00E4565D">
            <w:pPr>
              <w:spacing w:after="0" w:line="240" w:lineRule="auto"/>
              <w:jc w:val="both"/>
              <w:rPr>
                <w:rFonts w:ascii="Times New Roman" w:hAnsi="Times New Roman" w:cs="Times New Roman"/>
                <w:sz w:val="18"/>
                <w:szCs w:val="18"/>
              </w:rPr>
            </w:pPr>
            <w:r w:rsidRPr="00D73222">
              <w:rPr>
                <w:rFonts w:ascii="Times New Roman" w:hAnsi="Times New Roman" w:cs="Times New Roman"/>
                <w:sz w:val="18"/>
                <w:szCs w:val="18"/>
                <w:lang w:val="ru-RU"/>
              </w:rPr>
              <w:t xml:space="preserve">Содержание ребенка в семье опекуна (попечителя) и приемной семье, а также вознаграждение, причитающееся приемному родителю </w:t>
            </w:r>
            <w:r w:rsidRPr="00D73222">
              <w:rPr>
                <w:rFonts w:ascii="Times New Roman" w:hAnsi="Times New Roman" w:cs="Times New Roman"/>
                <w:sz w:val="18"/>
                <w:szCs w:val="18"/>
              </w:rPr>
              <w:t>(засчетсредствобластногобюджета)</w:t>
            </w:r>
          </w:p>
        </w:tc>
        <w:tc>
          <w:tcPr>
            <w:tcW w:w="1134" w:type="dxa"/>
            <w:vAlign w:val="center"/>
          </w:tcPr>
          <w:p w:rsidR="00D73222" w:rsidRPr="00D73222" w:rsidRDefault="00D73222" w:rsidP="00E4565D">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18 898,8</w:t>
            </w:r>
          </w:p>
        </w:tc>
        <w:tc>
          <w:tcPr>
            <w:tcW w:w="1215" w:type="dxa"/>
            <w:shd w:val="clear" w:color="auto" w:fill="auto"/>
            <w:vAlign w:val="center"/>
            <w:hideMark/>
          </w:tcPr>
          <w:p w:rsidR="00D73222" w:rsidRPr="00D73222" w:rsidRDefault="00D73222" w:rsidP="00E4565D">
            <w:pPr>
              <w:spacing w:after="0" w:line="240" w:lineRule="auto"/>
              <w:jc w:val="center"/>
              <w:rPr>
                <w:rFonts w:ascii="Times New Roman" w:hAnsi="Times New Roman" w:cs="Times New Roman"/>
                <w:sz w:val="18"/>
                <w:szCs w:val="18"/>
              </w:rPr>
            </w:pPr>
            <w:r w:rsidRPr="00D73222">
              <w:rPr>
                <w:rFonts w:ascii="Times New Roman" w:hAnsi="Times New Roman" w:cs="Times New Roman"/>
                <w:sz w:val="18"/>
                <w:szCs w:val="18"/>
              </w:rPr>
              <w:t xml:space="preserve">   19 767,4   </w:t>
            </w:r>
          </w:p>
        </w:tc>
        <w:tc>
          <w:tcPr>
            <w:tcW w:w="1134" w:type="dxa"/>
            <w:shd w:val="clear" w:color="auto" w:fill="auto"/>
            <w:vAlign w:val="center"/>
            <w:hideMark/>
          </w:tcPr>
          <w:p w:rsidR="00D73222" w:rsidRPr="00D73222" w:rsidRDefault="00D73222" w:rsidP="00E4565D">
            <w:pPr>
              <w:spacing w:after="0" w:line="240" w:lineRule="auto"/>
              <w:jc w:val="center"/>
              <w:rPr>
                <w:rFonts w:ascii="Times New Roman" w:hAnsi="Times New Roman" w:cs="Times New Roman"/>
                <w:sz w:val="18"/>
                <w:szCs w:val="18"/>
              </w:rPr>
            </w:pPr>
            <w:r w:rsidRPr="00D73222">
              <w:rPr>
                <w:rFonts w:ascii="Times New Roman" w:hAnsi="Times New Roman" w:cs="Times New Roman"/>
                <w:sz w:val="18"/>
                <w:szCs w:val="18"/>
              </w:rPr>
              <w:t xml:space="preserve">   21 563,7   </w:t>
            </w:r>
          </w:p>
        </w:tc>
        <w:tc>
          <w:tcPr>
            <w:tcW w:w="1134" w:type="dxa"/>
            <w:shd w:val="clear" w:color="auto" w:fill="auto"/>
            <w:vAlign w:val="center"/>
            <w:hideMark/>
          </w:tcPr>
          <w:p w:rsidR="00D73222" w:rsidRPr="00D73222" w:rsidRDefault="00D73222" w:rsidP="00E4565D">
            <w:pPr>
              <w:spacing w:after="0" w:line="240" w:lineRule="auto"/>
              <w:jc w:val="center"/>
              <w:rPr>
                <w:rFonts w:ascii="Times New Roman" w:hAnsi="Times New Roman" w:cs="Times New Roman"/>
                <w:sz w:val="18"/>
                <w:szCs w:val="18"/>
              </w:rPr>
            </w:pPr>
            <w:r w:rsidRPr="00D73222">
              <w:rPr>
                <w:rFonts w:ascii="Times New Roman" w:hAnsi="Times New Roman" w:cs="Times New Roman"/>
                <w:sz w:val="18"/>
                <w:szCs w:val="18"/>
              </w:rPr>
              <w:t xml:space="preserve">   21 130,1   </w:t>
            </w:r>
          </w:p>
        </w:tc>
      </w:tr>
      <w:tr w:rsidR="00D73222" w:rsidRPr="00D73222" w:rsidTr="00D73222">
        <w:trPr>
          <w:trHeight w:val="315"/>
        </w:trPr>
        <w:tc>
          <w:tcPr>
            <w:tcW w:w="5544" w:type="dxa"/>
            <w:shd w:val="clear" w:color="auto" w:fill="auto"/>
            <w:vAlign w:val="center"/>
            <w:hideMark/>
          </w:tcPr>
          <w:p w:rsidR="00D73222" w:rsidRPr="00D73222" w:rsidRDefault="00D73222" w:rsidP="00E4565D">
            <w:pPr>
              <w:spacing w:after="0" w:line="240" w:lineRule="auto"/>
              <w:jc w:val="both"/>
              <w:rPr>
                <w:rFonts w:ascii="Times New Roman" w:hAnsi="Times New Roman" w:cs="Times New Roman"/>
                <w:b/>
                <w:bCs/>
                <w:sz w:val="18"/>
                <w:szCs w:val="18"/>
              </w:rPr>
            </w:pPr>
            <w:r w:rsidRPr="00D73222">
              <w:rPr>
                <w:rFonts w:ascii="Times New Roman" w:hAnsi="Times New Roman" w:cs="Times New Roman"/>
                <w:b/>
                <w:bCs/>
                <w:sz w:val="18"/>
                <w:szCs w:val="18"/>
              </w:rPr>
              <w:t>ИТОГО</w:t>
            </w:r>
          </w:p>
        </w:tc>
        <w:tc>
          <w:tcPr>
            <w:tcW w:w="1134" w:type="dxa"/>
            <w:vAlign w:val="center"/>
          </w:tcPr>
          <w:p w:rsidR="00D73222" w:rsidRPr="00D73222" w:rsidRDefault="00D73222" w:rsidP="00E4565D">
            <w:pPr>
              <w:spacing w:after="0" w:line="240" w:lineRule="auto"/>
              <w:jc w:val="center"/>
              <w:rPr>
                <w:rFonts w:ascii="Times New Roman" w:hAnsi="Times New Roman" w:cs="Times New Roman"/>
                <w:b/>
                <w:bCs/>
                <w:sz w:val="18"/>
                <w:szCs w:val="18"/>
              </w:rPr>
            </w:pPr>
            <w:r w:rsidRPr="00D73222">
              <w:rPr>
                <w:rFonts w:ascii="Times New Roman" w:hAnsi="Times New Roman" w:cs="Times New Roman"/>
                <w:b/>
                <w:sz w:val="18"/>
                <w:szCs w:val="18"/>
                <w:lang w:val="ru-RU"/>
              </w:rPr>
              <w:t>18 898,8</w:t>
            </w:r>
          </w:p>
        </w:tc>
        <w:tc>
          <w:tcPr>
            <w:tcW w:w="1215" w:type="dxa"/>
            <w:shd w:val="clear" w:color="auto" w:fill="auto"/>
            <w:vAlign w:val="center"/>
            <w:hideMark/>
          </w:tcPr>
          <w:p w:rsidR="00D73222" w:rsidRPr="00D73222" w:rsidRDefault="00D73222" w:rsidP="00E4565D">
            <w:pPr>
              <w:spacing w:after="0" w:line="240" w:lineRule="auto"/>
              <w:jc w:val="center"/>
              <w:rPr>
                <w:rFonts w:ascii="Times New Roman" w:hAnsi="Times New Roman" w:cs="Times New Roman"/>
                <w:b/>
                <w:bCs/>
                <w:sz w:val="18"/>
                <w:szCs w:val="18"/>
              </w:rPr>
            </w:pPr>
            <w:r w:rsidRPr="00D73222">
              <w:rPr>
                <w:rFonts w:ascii="Times New Roman" w:hAnsi="Times New Roman" w:cs="Times New Roman"/>
                <w:b/>
                <w:bCs/>
                <w:sz w:val="18"/>
                <w:szCs w:val="18"/>
              </w:rPr>
              <w:t xml:space="preserve">   19 767,4   </w:t>
            </w:r>
          </w:p>
        </w:tc>
        <w:tc>
          <w:tcPr>
            <w:tcW w:w="1134" w:type="dxa"/>
            <w:shd w:val="clear" w:color="auto" w:fill="auto"/>
            <w:vAlign w:val="center"/>
            <w:hideMark/>
          </w:tcPr>
          <w:p w:rsidR="00D73222" w:rsidRPr="00D73222" w:rsidRDefault="00D73222" w:rsidP="00E4565D">
            <w:pPr>
              <w:spacing w:after="0" w:line="240" w:lineRule="auto"/>
              <w:jc w:val="center"/>
              <w:rPr>
                <w:rFonts w:ascii="Times New Roman" w:hAnsi="Times New Roman" w:cs="Times New Roman"/>
                <w:b/>
                <w:bCs/>
                <w:sz w:val="18"/>
                <w:szCs w:val="18"/>
              </w:rPr>
            </w:pPr>
            <w:r w:rsidRPr="00D73222">
              <w:rPr>
                <w:rFonts w:ascii="Times New Roman" w:hAnsi="Times New Roman" w:cs="Times New Roman"/>
                <w:b/>
                <w:bCs/>
                <w:sz w:val="18"/>
                <w:szCs w:val="18"/>
              </w:rPr>
              <w:t xml:space="preserve">   21 563,7   </w:t>
            </w:r>
          </w:p>
        </w:tc>
        <w:tc>
          <w:tcPr>
            <w:tcW w:w="1134" w:type="dxa"/>
            <w:shd w:val="clear" w:color="auto" w:fill="auto"/>
            <w:vAlign w:val="center"/>
            <w:hideMark/>
          </w:tcPr>
          <w:p w:rsidR="00D73222" w:rsidRPr="00D73222" w:rsidRDefault="00D73222" w:rsidP="00E4565D">
            <w:pPr>
              <w:spacing w:after="0" w:line="240" w:lineRule="auto"/>
              <w:jc w:val="center"/>
              <w:rPr>
                <w:rFonts w:ascii="Times New Roman" w:hAnsi="Times New Roman" w:cs="Times New Roman"/>
                <w:b/>
                <w:bCs/>
                <w:sz w:val="18"/>
                <w:szCs w:val="18"/>
              </w:rPr>
            </w:pPr>
            <w:r w:rsidRPr="00D73222">
              <w:rPr>
                <w:rFonts w:ascii="Times New Roman" w:hAnsi="Times New Roman" w:cs="Times New Roman"/>
                <w:b/>
                <w:bCs/>
                <w:sz w:val="18"/>
                <w:szCs w:val="18"/>
              </w:rPr>
              <w:t xml:space="preserve">   21 130,1   </w:t>
            </w:r>
          </w:p>
        </w:tc>
      </w:tr>
    </w:tbl>
    <w:p w:rsidR="00B36984" w:rsidRPr="00E4565D" w:rsidRDefault="00E4565D" w:rsidP="00E4565D">
      <w:pPr>
        <w:pStyle w:val="6"/>
        <w:shd w:val="clear" w:color="auto" w:fill="auto"/>
        <w:spacing w:after="0" w:line="240" w:lineRule="auto"/>
        <w:ind w:left="120" w:right="12" w:firstLine="700"/>
        <w:jc w:val="both"/>
        <w:rPr>
          <w:sz w:val="26"/>
          <w:szCs w:val="26"/>
        </w:rPr>
      </w:pPr>
      <w:r w:rsidRPr="00E4565D">
        <w:rPr>
          <w:sz w:val="26"/>
          <w:szCs w:val="26"/>
        </w:rPr>
        <w:t xml:space="preserve">Расходы на исполнение </w:t>
      </w:r>
      <w:r w:rsidRPr="00E4565D">
        <w:rPr>
          <w:bCs/>
          <w:sz w:val="26"/>
          <w:szCs w:val="26"/>
        </w:rPr>
        <w:t xml:space="preserve">публичных нормативных обязательств </w:t>
      </w:r>
      <w:r w:rsidR="003D6A25">
        <w:rPr>
          <w:bCs/>
          <w:sz w:val="26"/>
          <w:szCs w:val="26"/>
        </w:rPr>
        <w:t xml:space="preserve">в </w:t>
      </w:r>
      <w:r w:rsidR="003D6A25">
        <w:rPr>
          <w:sz w:val="26"/>
          <w:szCs w:val="26"/>
        </w:rPr>
        <w:t>проекте</w:t>
      </w:r>
      <w:r w:rsidRPr="00E4565D">
        <w:rPr>
          <w:sz w:val="26"/>
          <w:szCs w:val="26"/>
        </w:rPr>
        <w:t xml:space="preserve"> решения о бюджете на 201</w:t>
      </w:r>
      <w:r>
        <w:rPr>
          <w:sz w:val="26"/>
          <w:szCs w:val="26"/>
        </w:rPr>
        <w:t>9</w:t>
      </w:r>
      <w:r w:rsidRPr="00E4565D">
        <w:rPr>
          <w:sz w:val="26"/>
          <w:szCs w:val="26"/>
        </w:rPr>
        <w:t xml:space="preserve"> год </w:t>
      </w:r>
      <w:r w:rsidR="003D6A25">
        <w:rPr>
          <w:sz w:val="26"/>
          <w:szCs w:val="26"/>
        </w:rPr>
        <w:t xml:space="preserve">увеличены на 898,6 тыс. руб. и составляют </w:t>
      </w:r>
      <w:r>
        <w:rPr>
          <w:sz w:val="26"/>
          <w:szCs w:val="26"/>
        </w:rPr>
        <w:t>19 767,4</w:t>
      </w:r>
      <w:r w:rsidRPr="00E4565D">
        <w:rPr>
          <w:sz w:val="26"/>
          <w:szCs w:val="26"/>
        </w:rPr>
        <w:t xml:space="preserve"> тыс. руб.</w:t>
      </w:r>
      <w:r w:rsidR="00722E29">
        <w:rPr>
          <w:sz w:val="26"/>
          <w:szCs w:val="26"/>
        </w:rPr>
        <w:t xml:space="preserve"> </w:t>
      </w:r>
      <w:r w:rsidR="003E45D2">
        <w:rPr>
          <w:sz w:val="26"/>
          <w:szCs w:val="26"/>
        </w:rPr>
        <w:t>Расходы</w:t>
      </w:r>
      <w:r w:rsidR="00722E29">
        <w:rPr>
          <w:sz w:val="26"/>
          <w:szCs w:val="26"/>
        </w:rPr>
        <w:t xml:space="preserve"> </w:t>
      </w:r>
      <w:r w:rsidR="003D6A25" w:rsidRPr="00E4565D">
        <w:rPr>
          <w:sz w:val="26"/>
          <w:szCs w:val="26"/>
        </w:rPr>
        <w:t xml:space="preserve">предусмотрены </w:t>
      </w:r>
      <w:r w:rsidR="003E45D2">
        <w:rPr>
          <w:sz w:val="26"/>
          <w:szCs w:val="26"/>
        </w:rPr>
        <w:t>для</w:t>
      </w:r>
      <w:r w:rsidR="00722E29">
        <w:rPr>
          <w:sz w:val="26"/>
          <w:szCs w:val="26"/>
        </w:rPr>
        <w:t xml:space="preserve"> </w:t>
      </w:r>
      <w:r w:rsidR="003E45D2">
        <w:rPr>
          <w:sz w:val="26"/>
          <w:szCs w:val="26"/>
        </w:rPr>
        <w:t xml:space="preserve">осуществления выплат на </w:t>
      </w:r>
      <w:r w:rsidRPr="00E4565D">
        <w:rPr>
          <w:sz w:val="26"/>
          <w:szCs w:val="26"/>
        </w:rPr>
        <w:t>содержание ребенка в семье опекуна (попечителя) и приемной семье</w:t>
      </w:r>
      <w:r w:rsidR="003D6A25">
        <w:rPr>
          <w:sz w:val="26"/>
          <w:szCs w:val="26"/>
        </w:rPr>
        <w:t>. Источником выплат является  средств областной</w:t>
      </w:r>
      <w:r w:rsidR="003E45D2">
        <w:rPr>
          <w:sz w:val="26"/>
          <w:szCs w:val="26"/>
        </w:rPr>
        <w:t xml:space="preserve"> бюджет</w:t>
      </w:r>
      <w:r w:rsidR="003D6A25">
        <w:rPr>
          <w:sz w:val="26"/>
          <w:szCs w:val="26"/>
        </w:rPr>
        <w:t>.</w:t>
      </w:r>
    </w:p>
    <w:p w:rsidR="00CD3D8E" w:rsidRPr="00FE089A" w:rsidRDefault="00CD3D8E" w:rsidP="00E4565D">
      <w:pPr>
        <w:pStyle w:val="6"/>
        <w:shd w:val="clear" w:color="auto" w:fill="auto"/>
        <w:spacing w:after="0" w:line="240" w:lineRule="auto"/>
        <w:ind w:left="120" w:right="12" w:firstLine="700"/>
        <w:jc w:val="center"/>
        <w:rPr>
          <w:b/>
          <w:sz w:val="26"/>
          <w:szCs w:val="26"/>
        </w:rPr>
      </w:pPr>
    </w:p>
    <w:p w:rsidR="002F0EFE" w:rsidRPr="00D975E4" w:rsidRDefault="002F0EFE" w:rsidP="002F0EFE">
      <w:pPr>
        <w:pStyle w:val="30"/>
        <w:keepNext/>
        <w:keepLines/>
        <w:shd w:val="clear" w:color="auto" w:fill="auto"/>
        <w:tabs>
          <w:tab w:val="left" w:pos="4418"/>
        </w:tabs>
        <w:spacing w:after="171" w:line="220" w:lineRule="exact"/>
        <w:ind w:firstLine="0"/>
        <w:jc w:val="center"/>
        <w:rPr>
          <w:b/>
          <w:sz w:val="26"/>
          <w:szCs w:val="26"/>
          <w:lang w:val="ru-RU"/>
        </w:rPr>
      </w:pPr>
      <w:bookmarkStart w:id="4" w:name="bookmark22"/>
      <w:r w:rsidRPr="00D975E4">
        <w:rPr>
          <w:b/>
          <w:sz w:val="26"/>
          <w:szCs w:val="26"/>
          <w:lang w:val="ru-RU"/>
        </w:rPr>
        <w:t>Резервный фонд</w:t>
      </w:r>
      <w:bookmarkEnd w:id="4"/>
    </w:p>
    <w:p w:rsidR="002F0EFE" w:rsidRPr="002F0EFE" w:rsidRDefault="00D975E4" w:rsidP="002F0EFE">
      <w:pPr>
        <w:pStyle w:val="6"/>
        <w:shd w:val="clear" w:color="auto" w:fill="auto"/>
        <w:spacing w:after="0" w:line="317" w:lineRule="exact"/>
        <w:ind w:left="40" w:right="20" w:firstLine="560"/>
        <w:jc w:val="both"/>
        <w:rPr>
          <w:sz w:val="26"/>
          <w:szCs w:val="26"/>
        </w:rPr>
      </w:pPr>
      <w:r>
        <w:rPr>
          <w:sz w:val="26"/>
          <w:szCs w:val="26"/>
        </w:rPr>
        <w:t>Статьей 16 проекта решения о бюджете предусмотрено утверждение Резервного</w:t>
      </w:r>
      <w:r w:rsidR="002F0EFE" w:rsidRPr="002F0EFE">
        <w:rPr>
          <w:sz w:val="26"/>
          <w:szCs w:val="26"/>
        </w:rPr>
        <w:t xml:space="preserve"> фонд</w:t>
      </w:r>
      <w:r>
        <w:rPr>
          <w:sz w:val="26"/>
          <w:szCs w:val="26"/>
        </w:rPr>
        <w:t>а Администрации ЗАТО г. Североморск</w:t>
      </w:r>
      <w:r w:rsidR="002F0EFE" w:rsidRPr="002F0EFE">
        <w:rPr>
          <w:sz w:val="26"/>
          <w:szCs w:val="26"/>
        </w:rPr>
        <w:t>.</w:t>
      </w:r>
    </w:p>
    <w:p w:rsidR="002F0EFE" w:rsidRPr="002F0EFE" w:rsidRDefault="002F0EFE" w:rsidP="002F0EFE">
      <w:pPr>
        <w:pStyle w:val="6"/>
        <w:shd w:val="clear" w:color="auto" w:fill="auto"/>
        <w:spacing w:after="0" w:line="317" w:lineRule="exact"/>
        <w:ind w:left="40" w:right="20" w:firstLine="560"/>
        <w:jc w:val="both"/>
        <w:rPr>
          <w:sz w:val="26"/>
          <w:szCs w:val="26"/>
        </w:rPr>
      </w:pPr>
      <w:r w:rsidRPr="002F0EFE">
        <w:rPr>
          <w:sz w:val="26"/>
          <w:szCs w:val="26"/>
        </w:rPr>
        <w:t>Плановые бюджетные назначения резервного фонда, сформированного на 201</w:t>
      </w:r>
      <w:r w:rsidR="00D975E4">
        <w:rPr>
          <w:sz w:val="26"/>
          <w:szCs w:val="26"/>
        </w:rPr>
        <w:t>9</w:t>
      </w:r>
      <w:r w:rsidRPr="002F0EFE">
        <w:rPr>
          <w:sz w:val="26"/>
          <w:szCs w:val="26"/>
        </w:rPr>
        <w:t>, 20</w:t>
      </w:r>
      <w:r w:rsidR="00D975E4">
        <w:rPr>
          <w:sz w:val="26"/>
          <w:szCs w:val="26"/>
        </w:rPr>
        <w:t>20</w:t>
      </w:r>
      <w:r w:rsidRPr="002F0EFE">
        <w:rPr>
          <w:sz w:val="26"/>
          <w:szCs w:val="26"/>
        </w:rPr>
        <w:t xml:space="preserve"> и 202</w:t>
      </w:r>
      <w:r w:rsidR="00D975E4">
        <w:rPr>
          <w:sz w:val="26"/>
          <w:szCs w:val="26"/>
        </w:rPr>
        <w:t>1</w:t>
      </w:r>
      <w:r w:rsidRPr="002F0EFE">
        <w:rPr>
          <w:sz w:val="26"/>
          <w:szCs w:val="26"/>
        </w:rPr>
        <w:t xml:space="preserve"> годы, утверждены в размере 3 000,0 тыс. рублей</w:t>
      </w:r>
      <w:r w:rsidR="00D975E4">
        <w:rPr>
          <w:sz w:val="26"/>
          <w:szCs w:val="26"/>
        </w:rPr>
        <w:t xml:space="preserve"> ежегодно</w:t>
      </w:r>
      <w:r w:rsidRPr="002F0EFE">
        <w:rPr>
          <w:sz w:val="26"/>
          <w:szCs w:val="26"/>
        </w:rPr>
        <w:t>.</w:t>
      </w:r>
    </w:p>
    <w:p w:rsidR="002F0EFE" w:rsidRPr="002F0EFE" w:rsidRDefault="002F0EFE" w:rsidP="002F0EFE">
      <w:pPr>
        <w:pStyle w:val="6"/>
        <w:shd w:val="clear" w:color="auto" w:fill="auto"/>
        <w:spacing w:after="0" w:line="317" w:lineRule="exact"/>
        <w:ind w:left="40" w:right="20" w:firstLine="560"/>
        <w:jc w:val="both"/>
        <w:rPr>
          <w:sz w:val="26"/>
          <w:szCs w:val="26"/>
        </w:rPr>
      </w:pPr>
      <w:r w:rsidRPr="002F0EFE">
        <w:rPr>
          <w:sz w:val="26"/>
          <w:szCs w:val="26"/>
        </w:rPr>
        <w:t xml:space="preserve">Размер резервного фонда не превышает ограничения, установленные пунктом 3 </w:t>
      </w:r>
      <w:r w:rsidRPr="002F0EFE">
        <w:rPr>
          <w:sz w:val="26"/>
          <w:szCs w:val="26"/>
        </w:rPr>
        <w:lastRenderedPageBreak/>
        <w:t xml:space="preserve">статьи 81 Бюджетного кодекса РФ (3,0 </w:t>
      </w:r>
      <w:r w:rsidRPr="002F0EFE">
        <w:rPr>
          <w:rStyle w:val="af6"/>
          <w:sz w:val="26"/>
          <w:szCs w:val="26"/>
        </w:rPr>
        <w:t>%</w:t>
      </w:r>
      <w:r w:rsidRPr="002F0EFE">
        <w:rPr>
          <w:sz w:val="26"/>
          <w:szCs w:val="26"/>
        </w:rPr>
        <w:t xml:space="preserve"> общего объема расходов).</w:t>
      </w:r>
    </w:p>
    <w:p w:rsidR="002F0EFE" w:rsidRPr="002F0EFE" w:rsidRDefault="002F0EFE" w:rsidP="00FE089A">
      <w:pPr>
        <w:pStyle w:val="af1"/>
        <w:widowControl/>
        <w:spacing w:after="0" w:line="240" w:lineRule="auto"/>
        <w:jc w:val="center"/>
        <w:rPr>
          <w:rFonts w:ascii="Times New Roman" w:eastAsia="Times New Roman" w:hAnsi="Times New Roman" w:cs="Times New Roman"/>
          <w:b/>
          <w:sz w:val="26"/>
          <w:szCs w:val="26"/>
          <w:lang w:val="ru-RU" w:eastAsia="ru-RU"/>
        </w:rPr>
      </w:pPr>
    </w:p>
    <w:p w:rsidR="00FE089A" w:rsidRPr="00C33BC2" w:rsidRDefault="00FE089A" w:rsidP="00FE089A">
      <w:pPr>
        <w:pStyle w:val="af1"/>
        <w:widowControl/>
        <w:spacing w:after="0" w:line="240" w:lineRule="auto"/>
        <w:jc w:val="center"/>
        <w:rPr>
          <w:rFonts w:ascii="Times New Roman" w:eastAsia="Times New Roman" w:hAnsi="Times New Roman" w:cs="Times New Roman"/>
          <w:b/>
          <w:sz w:val="26"/>
          <w:szCs w:val="26"/>
          <w:lang w:val="ru-RU" w:eastAsia="ru-RU"/>
        </w:rPr>
      </w:pPr>
      <w:r w:rsidRPr="00C33BC2">
        <w:rPr>
          <w:rFonts w:ascii="Times New Roman" w:eastAsia="Times New Roman" w:hAnsi="Times New Roman" w:cs="Times New Roman"/>
          <w:b/>
          <w:sz w:val="26"/>
          <w:szCs w:val="26"/>
          <w:lang w:val="ru-RU" w:eastAsia="ru-RU"/>
        </w:rPr>
        <w:t>Дорожный фонд ЗАТО г. Североморск</w:t>
      </w:r>
    </w:p>
    <w:p w:rsidR="00C33BC2" w:rsidRDefault="00C33BC2" w:rsidP="00FE089A">
      <w:pPr>
        <w:pStyle w:val="af1"/>
        <w:widowControl/>
        <w:spacing w:after="0" w:line="240" w:lineRule="auto"/>
        <w:jc w:val="center"/>
        <w:rPr>
          <w:rFonts w:ascii="Times New Roman" w:eastAsia="Times New Roman" w:hAnsi="Times New Roman" w:cs="Times New Roman"/>
          <w:sz w:val="26"/>
          <w:szCs w:val="26"/>
          <w:lang w:val="ru-RU" w:eastAsia="ru-RU"/>
        </w:rPr>
      </w:pPr>
    </w:p>
    <w:p w:rsidR="00961F4D" w:rsidRDefault="00961F4D" w:rsidP="00C33BC2">
      <w:pPr>
        <w:pStyle w:val="af1"/>
        <w:widowControl/>
        <w:spacing w:line="240" w:lineRule="auto"/>
        <w:ind w:left="0" w:firstLine="709"/>
        <w:jc w:val="both"/>
        <w:rPr>
          <w:rFonts w:ascii="Times New Roman" w:eastAsia="Times New Roman" w:hAnsi="Times New Roman" w:cs="Times New Roman"/>
          <w:sz w:val="26"/>
          <w:szCs w:val="26"/>
          <w:lang w:val="ru-RU" w:eastAsia="ru-RU" w:bidi="ru-RU"/>
        </w:rPr>
      </w:pPr>
      <w:r>
        <w:rPr>
          <w:rFonts w:ascii="Times New Roman" w:eastAsia="Times New Roman" w:hAnsi="Times New Roman" w:cs="Times New Roman"/>
          <w:sz w:val="26"/>
          <w:szCs w:val="26"/>
          <w:lang w:val="ru-RU" w:eastAsia="ru-RU" w:bidi="ru-RU"/>
        </w:rPr>
        <w:t>Статьей 15 проекта решения о бюджете установлен объем муниципального д</w:t>
      </w:r>
      <w:r w:rsidRPr="00FE089A">
        <w:rPr>
          <w:rFonts w:ascii="Times New Roman" w:eastAsia="Times New Roman" w:hAnsi="Times New Roman" w:cs="Times New Roman"/>
          <w:sz w:val="26"/>
          <w:szCs w:val="26"/>
          <w:lang w:val="ru-RU" w:eastAsia="ru-RU" w:bidi="ru-RU"/>
        </w:rPr>
        <w:t xml:space="preserve">орожного фонда </w:t>
      </w:r>
      <w:r>
        <w:rPr>
          <w:rFonts w:ascii="Times New Roman" w:eastAsia="Times New Roman" w:hAnsi="Times New Roman" w:cs="Times New Roman"/>
          <w:sz w:val="26"/>
          <w:szCs w:val="26"/>
          <w:lang w:val="ru-RU" w:eastAsia="ru-RU" w:bidi="ru-RU"/>
        </w:rPr>
        <w:t xml:space="preserve">ЗАТО г. Североморск на 2019 год в сумме 136 928,6 тыс. руб., на 2020 год в сумме 114 999,6 тыс. руб., на 2021 год в сумме </w:t>
      </w:r>
      <w:r w:rsidR="006E73C1">
        <w:rPr>
          <w:rFonts w:ascii="Times New Roman" w:eastAsia="Times New Roman" w:hAnsi="Times New Roman" w:cs="Times New Roman"/>
          <w:sz w:val="26"/>
          <w:szCs w:val="26"/>
          <w:lang w:val="ru-RU" w:eastAsia="ru-RU" w:bidi="ru-RU"/>
        </w:rPr>
        <w:t>126 155,7 тыс. руб.</w:t>
      </w:r>
    </w:p>
    <w:p w:rsidR="00FE089A" w:rsidRPr="00FE089A" w:rsidRDefault="00961F4D" w:rsidP="00C33BC2">
      <w:pPr>
        <w:pStyle w:val="af1"/>
        <w:widowControl/>
        <w:spacing w:line="240" w:lineRule="auto"/>
        <w:ind w:left="0" w:firstLine="709"/>
        <w:jc w:val="both"/>
        <w:rPr>
          <w:rFonts w:ascii="Times New Roman" w:eastAsia="Times New Roman" w:hAnsi="Times New Roman" w:cs="Times New Roman"/>
          <w:sz w:val="26"/>
          <w:szCs w:val="26"/>
          <w:lang w:val="ru-RU" w:eastAsia="ru-RU" w:bidi="ru-RU"/>
        </w:rPr>
      </w:pPr>
      <w:r>
        <w:rPr>
          <w:rFonts w:ascii="Times New Roman" w:eastAsia="Times New Roman" w:hAnsi="Times New Roman" w:cs="Times New Roman"/>
          <w:sz w:val="26"/>
          <w:szCs w:val="26"/>
          <w:lang w:val="ru-RU" w:eastAsia="ru-RU" w:bidi="ru-RU"/>
        </w:rPr>
        <w:t xml:space="preserve">В соответствии с частью  3 Положения о муниципальном дорожном фонде ЗАТО г. Североморск, утвержденного </w:t>
      </w:r>
      <w:r w:rsidRPr="00961F4D">
        <w:rPr>
          <w:rFonts w:ascii="Times New Roman" w:eastAsia="Times New Roman" w:hAnsi="Times New Roman" w:cs="Times New Roman"/>
          <w:sz w:val="26"/>
          <w:szCs w:val="26"/>
          <w:lang w:val="ru-RU" w:eastAsia="ru-RU"/>
        </w:rPr>
        <w:t>Решением Совета депутатов ЗАТО г. Североморск от 26.11.13 № 475</w:t>
      </w:r>
      <w:r>
        <w:rPr>
          <w:rFonts w:ascii="Times New Roman" w:eastAsia="Times New Roman" w:hAnsi="Times New Roman" w:cs="Times New Roman"/>
          <w:sz w:val="26"/>
          <w:szCs w:val="26"/>
          <w:lang w:val="ru-RU" w:eastAsia="ru-RU"/>
        </w:rPr>
        <w:t>, о</w:t>
      </w:r>
      <w:r w:rsidR="00FE089A" w:rsidRPr="00FE089A">
        <w:rPr>
          <w:rFonts w:ascii="Times New Roman" w:eastAsia="Times New Roman" w:hAnsi="Times New Roman" w:cs="Times New Roman"/>
          <w:sz w:val="26"/>
          <w:szCs w:val="26"/>
          <w:lang w:val="ru-RU" w:eastAsia="ru-RU" w:bidi="ru-RU"/>
        </w:rPr>
        <w:t xml:space="preserve">бъем </w:t>
      </w:r>
      <w:r>
        <w:rPr>
          <w:rFonts w:ascii="Times New Roman" w:eastAsia="Times New Roman" w:hAnsi="Times New Roman" w:cs="Times New Roman"/>
          <w:sz w:val="26"/>
          <w:szCs w:val="26"/>
          <w:lang w:val="ru-RU" w:eastAsia="ru-RU" w:bidi="ru-RU"/>
        </w:rPr>
        <w:t xml:space="preserve">бюджетных ассигнований </w:t>
      </w:r>
      <w:r w:rsidR="00C33BC2">
        <w:rPr>
          <w:rFonts w:ascii="Times New Roman" w:eastAsia="Times New Roman" w:hAnsi="Times New Roman" w:cs="Times New Roman"/>
          <w:sz w:val="26"/>
          <w:szCs w:val="26"/>
          <w:lang w:val="ru-RU" w:eastAsia="ru-RU" w:bidi="ru-RU"/>
        </w:rPr>
        <w:t>муниципального д</w:t>
      </w:r>
      <w:r w:rsidR="00FE089A" w:rsidRPr="00FE089A">
        <w:rPr>
          <w:rFonts w:ascii="Times New Roman" w:eastAsia="Times New Roman" w:hAnsi="Times New Roman" w:cs="Times New Roman"/>
          <w:sz w:val="26"/>
          <w:szCs w:val="26"/>
          <w:lang w:val="ru-RU" w:eastAsia="ru-RU" w:bidi="ru-RU"/>
        </w:rPr>
        <w:t xml:space="preserve">орожного фонда </w:t>
      </w:r>
      <w:r>
        <w:rPr>
          <w:rFonts w:ascii="Times New Roman" w:eastAsia="Times New Roman" w:hAnsi="Times New Roman" w:cs="Times New Roman"/>
          <w:sz w:val="26"/>
          <w:szCs w:val="26"/>
          <w:lang w:val="ru-RU" w:eastAsia="ru-RU" w:bidi="ru-RU"/>
        </w:rPr>
        <w:t xml:space="preserve">ЗАТО г. Североморск </w:t>
      </w:r>
      <w:r w:rsidRPr="00FE089A">
        <w:rPr>
          <w:rFonts w:ascii="Times New Roman" w:eastAsia="Times New Roman" w:hAnsi="Times New Roman" w:cs="Times New Roman"/>
          <w:sz w:val="26"/>
          <w:szCs w:val="26"/>
          <w:lang w:val="ru-RU" w:eastAsia="ru-RU" w:bidi="ru-RU"/>
        </w:rPr>
        <w:t>на 201</w:t>
      </w:r>
      <w:r>
        <w:rPr>
          <w:rFonts w:ascii="Times New Roman" w:eastAsia="Times New Roman" w:hAnsi="Times New Roman" w:cs="Times New Roman"/>
          <w:sz w:val="26"/>
          <w:szCs w:val="26"/>
          <w:lang w:val="ru-RU" w:eastAsia="ru-RU" w:bidi="ru-RU"/>
        </w:rPr>
        <w:t>9</w:t>
      </w:r>
      <w:r w:rsidRPr="00FE089A">
        <w:rPr>
          <w:rFonts w:ascii="Times New Roman" w:eastAsia="Times New Roman" w:hAnsi="Times New Roman" w:cs="Times New Roman"/>
          <w:sz w:val="26"/>
          <w:szCs w:val="26"/>
          <w:lang w:val="ru-RU" w:eastAsia="ru-RU" w:bidi="ru-RU"/>
        </w:rPr>
        <w:t>-202</w:t>
      </w:r>
      <w:r>
        <w:rPr>
          <w:rFonts w:ascii="Times New Roman" w:eastAsia="Times New Roman" w:hAnsi="Times New Roman" w:cs="Times New Roman"/>
          <w:sz w:val="26"/>
          <w:szCs w:val="26"/>
          <w:lang w:val="ru-RU" w:eastAsia="ru-RU" w:bidi="ru-RU"/>
        </w:rPr>
        <w:t>1</w:t>
      </w:r>
      <w:r w:rsidRPr="00FE089A">
        <w:rPr>
          <w:rFonts w:ascii="Times New Roman" w:eastAsia="Times New Roman" w:hAnsi="Times New Roman" w:cs="Times New Roman"/>
          <w:sz w:val="26"/>
          <w:szCs w:val="26"/>
          <w:lang w:val="ru-RU" w:eastAsia="ru-RU" w:bidi="ru-RU"/>
        </w:rPr>
        <w:t xml:space="preserve"> годы </w:t>
      </w:r>
      <w:r>
        <w:rPr>
          <w:rFonts w:ascii="Times New Roman" w:eastAsia="Times New Roman" w:hAnsi="Times New Roman" w:cs="Times New Roman"/>
          <w:sz w:val="26"/>
          <w:szCs w:val="26"/>
          <w:lang w:val="ru-RU" w:eastAsia="ru-RU" w:bidi="ru-RU"/>
        </w:rPr>
        <w:t>сформирован за счет</w:t>
      </w:r>
      <w:r w:rsidR="00FE089A" w:rsidRPr="00FE089A">
        <w:rPr>
          <w:rFonts w:ascii="Times New Roman" w:eastAsia="Times New Roman" w:hAnsi="Times New Roman" w:cs="Times New Roman"/>
          <w:sz w:val="26"/>
          <w:szCs w:val="26"/>
          <w:lang w:val="ru-RU" w:eastAsia="ru-RU" w:bidi="ru-RU"/>
        </w:rPr>
        <w:t xml:space="preserve"> </w:t>
      </w:r>
      <w:r>
        <w:rPr>
          <w:rFonts w:ascii="Times New Roman" w:eastAsia="Times New Roman" w:hAnsi="Times New Roman" w:cs="Times New Roman"/>
          <w:sz w:val="26"/>
          <w:szCs w:val="26"/>
          <w:lang w:val="ru-RU" w:eastAsia="ru-RU" w:bidi="ru-RU"/>
        </w:rPr>
        <w:t xml:space="preserve">следующих </w:t>
      </w:r>
      <w:r w:rsidR="00FE089A" w:rsidRPr="00FE089A">
        <w:rPr>
          <w:rFonts w:ascii="Times New Roman" w:eastAsia="Times New Roman" w:hAnsi="Times New Roman" w:cs="Times New Roman"/>
          <w:sz w:val="26"/>
          <w:szCs w:val="26"/>
          <w:lang w:val="ru-RU" w:eastAsia="ru-RU" w:bidi="ru-RU"/>
        </w:rPr>
        <w:t>источников представлен</w:t>
      </w:r>
      <w:r>
        <w:rPr>
          <w:rFonts w:ascii="Times New Roman" w:eastAsia="Times New Roman" w:hAnsi="Times New Roman" w:cs="Times New Roman"/>
          <w:sz w:val="26"/>
          <w:szCs w:val="26"/>
          <w:lang w:val="ru-RU" w:eastAsia="ru-RU" w:bidi="ru-RU"/>
        </w:rPr>
        <w:t>ных</w:t>
      </w:r>
      <w:r w:rsidR="00FE089A" w:rsidRPr="00FE089A">
        <w:rPr>
          <w:rFonts w:ascii="Times New Roman" w:eastAsia="Times New Roman" w:hAnsi="Times New Roman" w:cs="Times New Roman"/>
          <w:sz w:val="26"/>
          <w:szCs w:val="26"/>
          <w:lang w:val="ru-RU" w:eastAsia="ru-RU" w:bidi="ru-RU"/>
        </w:rPr>
        <w:t xml:space="preserve"> в Таблице </w:t>
      </w:r>
      <w:r w:rsidR="00FE089A">
        <w:rPr>
          <w:rFonts w:ascii="Times New Roman" w:eastAsia="Times New Roman" w:hAnsi="Times New Roman" w:cs="Times New Roman"/>
          <w:sz w:val="26"/>
          <w:szCs w:val="26"/>
          <w:lang w:val="ru-RU" w:eastAsia="ru-RU" w:bidi="ru-RU"/>
        </w:rPr>
        <w:t xml:space="preserve">№ </w:t>
      </w:r>
      <w:r w:rsidR="00F048F7">
        <w:rPr>
          <w:rFonts w:ascii="Times New Roman" w:eastAsia="Times New Roman" w:hAnsi="Times New Roman" w:cs="Times New Roman"/>
          <w:sz w:val="26"/>
          <w:szCs w:val="26"/>
          <w:lang w:val="ru-RU" w:eastAsia="ru-RU" w:bidi="ru-RU"/>
        </w:rPr>
        <w:t>26</w:t>
      </w:r>
      <w:r w:rsidR="00FE089A" w:rsidRPr="00FE089A">
        <w:rPr>
          <w:rFonts w:ascii="Times New Roman" w:eastAsia="Times New Roman" w:hAnsi="Times New Roman" w:cs="Times New Roman"/>
          <w:sz w:val="26"/>
          <w:szCs w:val="26"/>
          <w:lang w:val="ru-RU" w:eastAsia="ru-RU" w:bidi="ru-RU"/>
        </w:rPr>
        <w:t>.</w:t>
      </w:r>
    </w:p>
    <w:p w:rsidR="00FE089A" w:rsidRPr="00A65066" w:rsidRDefault="00FE089A" w:rsidP="00FE089A">
      <w:pPr>
        <w:pStyle w:val="af1"/>
        <w:widowControl/>
        <w:spacing w:after="0" w:line="240" w:lineRule="auto"/>
        <w:jc w:val="right"/>
        <w:rPr>
          <w:rFonts w:ascii="Times New Roman" w:eastAsia="Times New Roman" w:hAnsi="Times New Roman" w:cs="Times New Roman"/>
          <w:sz w:val="26"/>
          <w:szCs w:val="26"/>
          <w:lang w:val="ru-RU" w:eastAsia="ru-RU"/>
        </w:rPr>
      </w:pPr>
      <w:r w:rsidRPr="00FE089A">
        <w:rPr>
          <w:rFonts w:ascii="Times New Roman" w:eastAsia="Times New Roman" w:hAnsi="Times New Roman" w:cs="Times New Roman"/>
          <w:sz w:val="26"/>
          <w:szCs w:val="26"/>
          <w:lang w:val="ru-RU" w:eastAsia="ru-RU" w:bidi="ru-RU"/>
        </w:rPr>
        <w:t>Таблиц</w:t>
      </w:r>
      <w:r>
        <w:rPr>
          <w:rFonts w:ascii="Times New Roman" w:eastAsia="Times New Roman" w:hAnsi="Times New Roman" w:cs="Times New Roman"/>
          <w:sz w:val="26"/>
          <w:szCs w:val="26"/>
          <w:lang w:val="ru-RU" w:eastAsia="ru-RU" w:bidi="ru-RU"/>
        </w:rPr>
        <w:t>а</w:t>
      </w:r>
      <w:r w:rsidRPr="00FE089A">
        <w:rPr>
          <w:rFonts w:ascii="Times New Roman" w:eastAsia="Times New Roman" w:hAnsi="Times New Roman" w:cs="Times New Roman"/>
          <w:sz w:val="26"/>
          <w:szCs w:val="26"/>
          <w:lang w:val="ru-RU" w:eastAsia="ru-RU" w:bidi="ru-RU"/>
        </w:rPr>
        <w:t xml:space="preserve"> №</w:t>
      </w:r>
      <w:r w:rsidR="00F048F7">
        <w:rPr>
          <w:rFonts w:ascii="Times New Roman" w:eastAsia="Times New Roman" w:hAnsi="Times New Roman" w:cs="Times New Roman"/>
          <w:sz w:val="26"/>
          <w:szCs w:val="26"/>
          <w:lang w:val="ru-RU" w:eastAsia="ru-RU" w:bidi="ru-RU"/>
        </w:rPr>
        <w:t>26</w:t>
      </w:r>
    </w:p>
    <w:p w:rsidR="00A65066" w:rsidRPr="00F048F7" w:rsidRDefault="00FE089A" w:rsidP="00FE089A">
      <w:pPr>
        <w:pStyle w:val="af1"/>
        <w:widowControl/>
        <w:spacing w:after="0" w:line="240" w:lineRule="auto"/>
        <w:jc w:val="right"/>
        <w:rPr>
          <w:rFonts w:ascii="Times New Roman" w:eastAsia="Times New Roman" w:hAnsi="Times New Roman" w:cs="Times New Roman"/>
          <w:sz w:val="20"/>
          <w:szCs w:val="20"/>
          <w:lang w:val="ru-RU" w:eastAsia="ru-RU"/>
        </w:rPr>
      </w:pPr>
      <w:r w:rsidRPr="00F048F7">
        <w:rPr>
          <w:rFonts w:ascii="Times New Roman" w:eastAsia="Times New Roman" w:hAnsi="Times New Roman" w:cs="Times New Roman"/>
          <w:sz w:val="20"/>
          <w:szCs w:val="20"/>
          <w:lang w:val="ru-RU" w:eastAsia="ru-RU"/>
        </w:rPr>
        <w:t xml:space="preserve">тыс. </w:t>
      </w:r>
      <w:r w:rsidR="00A65066" w:rsidRPr="00F048F7">
        <w:rPr>
          <w:rFonts w:ascii="Times New Roman" w:eastAsia="Times New Roman" w:hAnsi="Times New Roman" w:cs="Times New Roman"/>
          <w:sz w:val="20"/>
          <w:szCs w:val="20"/>
          <w:lang w:val="ru-RU" w:eastAsia="ru-RU"/>
        </w:rPr>
        <w:t>руб.</w:t>
      </w:r>
    </w:p>
    <w:tbl>
      <w:tblPr>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1742"/>
        <w:gridCol w:w="1675"/>
        <w:gridCol w:w="1607"/>
      </w:tblGrid>
      <w:tr w:rsidR="00A65066" w:rsidRPr="00FE089A" w:rsidTr="00FE089A">
        <w:tc>
          <w:tcPr>
            <w:tcW w:w="5211" w:type="dxa"/>
            <w:shd w:val="clear" w:color="auto" w:fill="auto"/>
          </w:tcPr>
          <w:p w:rsidR="00A65066" w:rsidRPr="0080703F" w:rsidRDefault="00A65066" w:rsidP="006E73C1">
            <w:pPr>
              <w:widowControl/>
              <w:spacing w:after="0" w:line="240" w:lineRule="auto"/>
              <w:jc w:val="center"/>
              <w:rPr>
                <w:rFonts w:ascii="Times New Roman" w:eastAsia="Times New Roman" w:hAnsi="Times New Roman" w:cs="Times New Roman"/>
                <w:b/>
                <w:sz w:val="16"/>
                <w:szCs w:val="16"/>
                <w:lang w:val="ru-RU" w:eastAsia="ru-RU"/>
              </w:rPr>
            </w:pPr>
            <w:r w:rsidRPr="0080703F">
              <w:rPr>
                <w:rFonts w:ascii="Times New Roman" w:eastAsia="Times New Roman" w:hAnsi="Times New Roman" w:cs="Times New Roman"/>
                <w:b/>
                <w:sz w:val="16"/>
                <w:szCs w:val="16"/>
                <w:lang w:val="ru-RU" w:eastAsia="ru-RU"/>
              </w:rPr>
              <w:t>Наименование</w:t>
            </w:r>
          </w:p>
        </w:tc>
        <w:tc>
          <w:tcPr>
            <w:tcW w:w="1742" w:type="dxa"/>
            <w:shd w:val="clear" w:color="auto" w:fill="auto"/>
          </w:tcPr>
          <w:p w:rsidR="00A65066" w:rsidRPr="0080703F" w:rsidRDefault="00A65066" w:rsidP="006E73C1">
            <w:pPr>
              <w:widowControl/>
              <w:spacing w:after="0" w:line="240" w:lineRule="auto"/>
              <w:jc w:val="center"/>
              <w:rPr>
                <w:rFonts w:ascii="Times New Roman" w:eastAsia="Times New Roman" w:hAnsi="Times New Roman" w:cs="Times New Roman"/>
                <w:b/>
                <w:sz w:val="16"/>
                <w:szCs w:val="16"/>
                <w:lang w:val="ru-RU" w:eastAsia="ru-RU"/>
              </w:rPr>
            </w:pPr>
            <w:r w:rsidRPr="0080703F">
              <w:rPr>
                <w:rFonts w:ascii="Times New Roman" w:eastAsia="Times New Roman" w:hAnsi="Times New Roman" w:cs="Times New Roman"/>
                <w:b/>
                <w:sz w:val="16"/>
                <w:szCs w:val="16"/>
                <w:lang w:val="ru-RU" w:eastAsia="ru-RU"/>
              </w:rPr>
              <w:t>2019 год (тыс. рублей)</w:t>
            </w:r>
          </w:p>
        </w:tc>
        <w:tc>
          <w:tcPr>
            <w:tcW w:w="1675" w:type="dxa"/>
            <w:shd w:val="clear" w:color="auto" w:fill="auto"/>
          </w:tcPr>
          <w:p w:rsidR="00A65066" w:rsidRPr="0080703F" w:rsidRDefault="00A65066" w:rsidP="006E73C1">
            <w:pPr>
              <w:widowControl/>
              <w:spacing w:after="0" w:line="240" w:lineRule="auto"/>
              <w:jc w:val="center"/>
              <w:rPr>
                <w:rFonts w:ascii="Times New Roman" w:eastAsia="Times New Roman" w:hAnsi="Times New Roman" w:cs="Times New Roman"/>
                <w:b/>
                <w:sz w:val="16"/>
                <w:szCs w:val="16"/>
                <w:lang w:val="ru-RU" w:eastAsia="ru-RU"/>
              </w:rPr>
            </w:pPr>
            <w:r w:rsidRPr="0080703F">
              <w:rPr>
                <w:rFonts w:ascii="Times New Roman" w:eastAsia="Times New Roman" w:hAnsi="Times New Roman" w:cs="Times New Roman"/>
                <w:b/>
                <w:sz w:val="16"/>
                <w:szCs w:val="16"/>
                <w:lang w:val="ru-RU" w:eastAsia="ru-RU"/>
              </w:rPr>
              <w:t>2020 год (тыс. рублей)</w:t>
            </w:r>
          </w:p>
        </w:tc>
        <w:tc>
          <w:tcPr>
            <w:tcW w:w="1607" w:type="dxa"/>
            <w:shd w:val="clear" w:color="auto" w:fill="auto"/>
          </w:tcPr>
          <w:p w:rsidR="00A65066" w:rsidRPr="0080703F" w:rsidRDefault="00A65066" w:rsidP="006E73C1">
            <w:pPr>
              <w:widowControl/>
              <w:spacing w:after="0" w:line="240" w:lineRule="auto"/>
              <w:jc w:val="center"/>
              <w:rPr>
                <w:rFonts w:ascii="Times New Roman" w:eastAsia="Times New Roman" w:hAnsi="Times New Roman" w:cs="Times New Roman"/>
                <w:b/>
                <w:sz w:val="16"/>
                <w:szCs w:val="16"/>
                <w:lang w:val="ru-RU" w:eastAsia="ru-RU"/>
              </w:rPr>
            </w:pPr>
            <w:r w:rsidRPr="0080703F">
              <w:rPr>
                <w:rFonts w:ascii="Times New Roman" w:eastAsia="Times New Roman" w:hAnsi="Times New Roman" w:cs="Times New Roman"/>
                <w:b/>
                <w:sz w:val="16"/>
                <w:szCs w:val="16"/>
                <w:lang w:val="ru-RU" w:eastAsia="ru-RU"/>
              </w:rPr>
              <w:t>2021 год (тыс. рублей)</w:t>
            </w:r>
          </w:p>
        </w:tc>
      </w:tr>
      <w:tr w:rsidR="00A65066" w:rsidRPr="0080703F" w:rsidTr="00FE089A">
        <w:tc>
          <w:tcPr>
            <w:tcW w:w="5211" w:type="dxa"/>
            <w:shd w:val="clear" w:color="auto" w:fill="auto"/>
          </w:tcPr>
          <w:p w:rsidR="00A65066" w:rsidRPr="005328FF" w:rsidRDefault="00A65066" w:rsidP="006E73C1">
            <w:pPr>
              <w:widowControl/>
              <w:spacing w:after="0" w:line="240" w:lineRule="auto"/>
              <w:jc w:val="both"/>
              <w:rPr>
                <w:rFonts w:ascii="Times New Roman" w:eastAsia="Times New Roman" w:hAnsi="Times New Roman" w:cs="Times New Roman"/>
                <w:sz w:val="18"/>
                <w:szCs w:val="18"/>
                <w:lang w:val="ru-RU" w:eastAsia="ru-RU"/>
              </w:rPr>
            </w:pPr>
            <w:r w:rsidRPr="005328FF">
              <w:rPr>
                <w:rFonts w:ascii="Times New Roman" w:eastAsia="Times New Roman" w:hAnsi="Times New Roman" w:cs="Times New Roman"/>
                <w:sz w:val="18"/>
                <w:szCs w:val="18"/>
                <w:lang w:val="ru-RU" w:eastAsia="ru-RU"/>
              </w:rPr>
              <w:t>Диапазон, установленный Решением Совета депутатов ЗАТО г. Североморск от 26.11.13 № 475 (без учета субсидий из областного бюджета)</w:t>
            </w:r>
          </w:p>
        </w:tc>
        <w:tc>
          <w:tcPr>
            <w:tcW w:w="1742" w:type="dxa"/>
            <w:shd w:val="clear" w:color="auto" w:fill="auto"/>
            <w:vAlign w:val="center"/>
          </w:tcPr>
          <w:p w:rsidR="00A65066" w:rsidRPr="005328FF" w:rsidRDefault="00A65066" w:rsidP="006E73C1">
            <w:pPr>
              <w:widowControl/>
              <w:spacing w:after="0" w:line="240" w:lineRule="auto"/>
              <w:jc w:val="center"/>
              <w:rPr>
                <w:rFonts w:ascii="Times New Roman" w:eastAsia="Times New Roman" w:hAnsi="Times New Roman" w:cs="Times New Roman"/>
                <w:sz w:val="18"/>
                <w:szCs w:val="18"/>
                <w:lang w:val="ru-RU" w:eastAsia="ru-RU"/>
              </w:rPr>
            </w:pPr>
            <w:r w:rsidRPr="005328FF">
              <w:rPr>
                <w:rFonts w:ascii="Times New Roman" w:eastAsia="Times New Roman" w:hAnsi="Times New Roman" w:cs="Times New Roman"/>
                <w:sz w:val="18"/>
                <w:szCs w:val="18"/>
                <w:lang w:val="ru-RU" w:eastAsia="ru-RU"/>
              </w:rPr>
              <w:t>81 932,5 – 129 187,7</w:t>
            </w:r>
          </w:p>
        </w:tc>
        <w:tc>
          <w:tcPr>
            <w:tcW w:w="1675" w:type="dxa"/>
            <w:shd w:val="clear" w:color="auto" w:fill="auto"/>
            <w:vAlign w:val="center"/>
          </w:tcPr>
          <w:p w:rsidR="00A65066" w:rsidRPr="005328FF" w:rsidRDefault="00A65066" w:rsidP="006E73C1">
            <w:pPr>
              <w:widowControl/>
              <w:spacing w:after="0" w:line="240" w:lineRule="auto"/>
              <w:jc w:val="center"/>
              <w:rPr>
                <w:rFonts w:ascii="Times New Roman" w:eastAsia="Times New Roman" w:hAnsi="Times New Roman" w:cs="Times New Roman"/>
                <w:sz w:val="18"/>
                <w:szCs w:val="18"/>
                <w:lang w:val="ru-RU" w:eastAsia="ru-RU"/>
              </w:rPr>
            </w:pPr>
            <w:r w:rsidRPr="005328FF">
              <w:rPr>
                <w:rFonts w:ascii="Times New Roman" w:eastAsia="Times New Roman" w:hAnsi="Times New Roman" w:cs="Times New Roman"/>
                <w:sz w:val="18"/>
                <w:szCs w:val="18"/>
                <w:lang w:val="ru-RU" w:eastAsia="ru-RU"/>
              </w:rPr>
              <w:t>83 943,8 – 132 266,4</w:t>
            </w:r>
          </w:p>
        </w:tc>
        <w:tc>
          <w:tcPr>
            <w:tcW w:w="1607" w:type="dxa"/>
            <w:shd w:val="clear" w:color="auto" w:fill="auto"/>
            <w:vAlign w:val="center"/>
          </w:tcPr>
          <w:p w:rsidR="00A65066" w:rsidRPr="005328FF" w:rsidRDefault="00A65066" w:rsidP="006E73C1">
            <w:pPr>
              <w:widowControl/>
              <w:spacing w:after="0" w:line="240" w:lineRule="auto"/>
              <w:jc w:val="center"/>
              <w:rPr>
                <w:rFonts w:ascii="Times New Roman" w:eastAsia="Times New Roman" w:hAnsi="Times New Roman" w:cs="Times New Roman"/>
                <w:sz w:val="18"/>
                <w:szCs w:val="18"/>
                <w:lang w:val="ru-RU" w:eastAsia="ru-RU"/>
              </w:rPr>
            </w:pPr>
            <w:r w:rsidRPr="005328FF">
              <w:rPr>
                <w:rFonts w:ascii="Times New Roman" w:eastAsia="Times New Roman" w:hAnsi="Times New Roman" w:cs="Times New Roman"/>
                <w:sz w:val="18"/>
                <w:szCs w:val="18"/>
                <w:lang w:val="ru-RU" w:eastAsia="ru-RU"/>
              </w:rPr>
              <w:t>87 592,0 – 138 062,6</w:t>
            </w:r>
          </w:p>
        </w:tc>
      </w:tr>
      <w:tr w:rsidR="00A65066" w:rsidRPr="0080703F" w:rsidTr="00FE089A">
        <w:tc>
          <w:tcPr>
            <w:tcW w:w="5211" w:type="dxa"/>
            <w:shd w:val="clear" w:color="auto" w:fill="auto"/>
          </w:tcPr>
          <w:p w:rsidR="00A65066" w:rsidRPr="005328FF" w:rsidRDefault="00A65066" w:rsidP="006E73C1">
            <w:pPr>
              <w:widowControl/>
              <w:spacing w:after="0" w:line="240" w:lineRule="auto"/>
              <w:jc w:val="both"/>
              <w:rPr>
                <w:rFonts w:ascii="Times New Roman" w:eastAsia="Times New Roman" w:hAnsi="Times New Roman" w:cs="Times New Roman"/>
                <w:sz w:val="18"/>
                <w:szCs w:val="18"/>
                <w:lang w:val="ru-RU" w:eastAsia="ru-RU"/>
              </w:rPr>
            </w:pPr>
            <w:r w:rsidRPr="005328FF">
              <w:rPr>
                <w:rFonts w:ascii="Times New Roman" w:eastAsia="Times New Roman" w:hAnsi="Times New Roman" w:cs="Times New Roman"/>
                <w:sz w:val="18"/>
                <w:szCs w:val="18"/>
                <w:lang w:val="ru-RU" w:eastAsia="ru-RU"/>
              </w:rPr>
              <w:t>К утверждению, из них:</w:t>
            </w:r>
          </w:p>
        </w:tc>
        <w:tc>
          <w:tcPr>
            <w:tcW w:w="1742" w:type="dxa"/>
            <w:shd w:val="clear" w:color="auto" w:fill="auto"/>
            <w:vAlign w:val="center"/>
          </w:tcPr>
          <w:p w:rsidR="00A65066" w:rsidRPr="005328FF" w:rsidRDefault="00A65066" w:rsidP="006E73C1">
            <w:pPr>
              <w:widowControl/>
              <w:spacing w:after="0" w:line="240" w:lineRule="auto"/>
              <w:jc w:val="center"/>
              <w:rPr>
                <w:rFonts w:ascii="Times New Roman" w:eastAsia="Times New Roman" w:hAnsi="Times New Roman" w:cs="Times New Roman"/>
                <w:sz w:val="18"/>
                <w:szCs w:val="18"/>
                <w:lang w:val="ru-RU" w:eastAsia="ru-RU"/>
              </w:rPr>
            </w:pPr>
            <w:r w:rsidRPr="005328FF">
              <w:rPr>
                <w:rFonts w:ascii="Times New Roman" w:eastAsia="Times New Roman" w:hAnsi="Times New Roman" w:cs="Times New Roman"/>
                <w:sz w:val="18"/>
                <w:szCs w:val="18"/>
                <w:lang w:val="ru-RU" w:eastAsia="ru-RU"/>
              </w:rPr>
              <w:t>136 928,6</w:t>
            </w:r>
          </w:p>
        </w:tc>
        <w:tc>
          <w:tcPr>
            <w:tcW w:w="1675" w:type="dxa"/>
            <w:shd w:val="clear" w:color="auto" w:fill="auto"/>
            <w:vAlign w:val="center"/>
          </w:tcPr>
          <w:p w:rsidR="00A65066" w:rsidRPr="005328FF" w:rsidRDefault="00A65066" w:rsidP="006E73C1">
            <w:pPr>
              <w:widowControl/>
              <w:spacing w:after="0" w:line="240" w:lineRule="auto"/>
              <w:jc w:val="center"/>
              <w:rPr>
                <w:rFonts w:ascii="Times New Roman" w:eastAsia="Times New Roman" w:hAnsi="Times New Roman" w:cs="Times New Roman"/>
                <w:sz w:val="18"/>
                <w:szCs w:val="18"/>
                <w:lang w:val="ru-RU" w:eastAsia="ru-RU"/>
              </w:rPr>
            </w:pPr>
            <w:r w:rsidRPr="005328FF">
              <w:rPr>
                <w:rFonts w:ascii="Times New Roman" w:eastAsia="Times New Roman" w:hAnsi="Times New Roman" w:cs="Times New Roman"/>
                <w:sz w:val="18"/>
                <w:szCs w:val="18"/>
                <w:lang w:val="ru-RU" w:eastAsia="ru-RU"/>
              </w:rPr>
              <w:t>114 999,6</w:t>
            </w:r>
          </w:p>
        </w:tc>
        <w:tc>
          <w:tcPr>
            <w:tcW w:w="1607" w:type="dxa"/>
            <w:shd w:val="clear" w:color="auto" w:fill="auto"/>
            <w:vAlign w:val="center"/>
          </w:tcPr>
          <w:p w:rsidR="00A65066" w:rsidRPr="005328FF" w:rsidRDefault="00A65066" w:rsidP="006E73C1">
            <w:pPr>
              <w:widowControl/>
              <w:spacing w:after="0" w:line="240" w:lineRule="auto"/>
              <w:jc w:val="center"/>
              <w:rPr>
                <w:rFonts w:ascii="Times New Roman" w:eastAsia="Times New Roman" w:hAnsi="Times New Roman" w:cs="Times New Roman"/>
                <w:sz w:val="18"/>
                <w:szCs w:val="18"/>
                <w:lang w:val="ru-RU" w:eastAsia="ru-RU"/>
              </w:rPr>
            </w:pPr>
            <w:r w:rsidRPr="005328FF">
              <w:rPr>
                <w:rFonts w:ascii="Times New Roman" w:eastAsia="Times New Roman" w:hAnsi="Times New Roman" w:cs="Times New Roman"/>
                <w:sz w:val="18"/>
                <w:szCs w:val="18"/>
                <w:lang w:val="ru-RU" w:eastAsia="ru-RU"/>
              </w:rPr>
              <w:t>122 310,7</w:t>
            </w:r>
          </w:p>
        </w:tc>
      </w:tr>
      <w:tr w:rsidR="00A65066" w:rsidRPr="0080703F" w:rsidTr="00FE089A">
        <w:tc>
          <w:tcPr>
            <w:tcW w:w="5211" w:type="dxa"/>
            <w:shd w:val="clear" w:color="auto" w:fill="auto"/>
          </w:tcPr>
          <w:p w:rsidR="00A65066" w:rsidRPr="005328FF" w:rsidRDefault="00A65066" w:rsidP="006E73C1">
            <w:pPr>
              <w:widowControl/>
              <w:spacing w:after="0" w:line="240" w:lineRule="auto"/>
              <w:jc w:val="both"/>
              <w:rPr>
                <w:rFonts w:ascii="Times New Roman" w:eastAsia="Times New Roman" w:hAnsi="Times New Roman" w:cs="Times New Roman"/>
                <w:sz w:val="18"/>
                <w:szCs w:val="18"/>
                <w:lang w:val="ru-RU" w:eastAsia="ru-RU"/>
              </w:rPr>
            </w:pPr>
            <w:r w:rsidRPr="005328FF">
              <w:rPr>
                <w:rFonts w:ascii="Times New Roman" w:eastAsia="Times New Roman" w:hAnsi="Times New Roman" w:cs="Times New Roman"/>
                <w:sz w:val="18"/>
                <w:szCs w:val="18"/>
                <w:lang w:val="ru-RU" w:eastAsia="ru-RU"/>
              </w:rPr>
              <w:t>Собственные средства</w:t>
            </w:r>
          </w:p>
        </w:tc>
        <w:tc>
          <w:tcPr>
            <w:tcW w:w="1742" w:type="dxa"/>
            <w:shd w:val="clear" w:color="auto" w:fill="auto"/>
            <w:vAlign w:val="center"/>
          </w:tcPr>
          <w:p w:rsidR="00A65066" w:rsidRPr="005328FF" w:rsidRDefault="00A65066" w:rsidP="006E73C1">
            <w:pPr>
              <w:widowControl/>
              <w:spacing w:after="0" w:line="240" w:lineRule="auto"/>
              <w:jc w:val="center"/>
              <w:rPr>
                <w:rFonts w:ascii="Times New Roman" w:eastAsia="Times New Roman" w:hAnsi="Times New Roman" w:cs="Times New Roman"/>
                <w:sz w:val="18"/>
                <w:szCs w:val="18"/>
                <w:lang w:val="ru-RU" w:eastAsia="ru-RU"/>
              </w:rPr>
            </w:pPr>
            <w:r w:rsidRPr="005328FF">
              <w:rPr>
                <w:rFonts w:ascii="Times New Roman" w:eastAsia="Times New Roman" w:hAnsi="Times New Roman" w:cs="Times New Roman"/>
                <w:sz w:val="18"/>
                <w:szCs w:val="18"/>
                <w:lang w:val="ru-RU" w:eastAsia="ru-RU"/>
              </w:rPr>
              <w:t>121 000,0</w:t>
            </w:r>
          </w:p>
        </w:tc>
        <w:tc>
          <w:tcPr>
            <w:tcW w:w="1675" w:type="dxa"/>
            <w:shd w:val="clear" w:color="auto" w:fill="auto"/>
            <w:vAlign w:val="center"/>
          </w:tcPr>
          <w:p w:rsidR="00A65066" w:rsidRPr="005328FF" w:rsidRDefault="00A65066" w:rsidP="006E73C1">
            <w:pPr>
              <w:widowControl/>
              <w:spacing w:after="0" w:line="240" w:lineRule="auto"/>
              <w:jc w:val="center"/>
              <w:rPr>
                <w:rFonts w:ascii="Times New Roman" w:eastAsia="Times New Roman" w:hAnsi="Times New Roman" w:cs="Times New Roman"/>
                <w:sz w:val="18"/>
                <w:szCs w:val="18"/>
                <w:lang w:val="ru-RU" w:eastAsia="ru-RU"/>
              </w:rPr>
            </w:pPr>
            <w:r w:rsidRPr="005328FF">
              <w:rPr>
                <w:rFonts w:ascii="Times New Roman" w:eastAsia="Times New Roman" w:hAnsi="Times New Roman" w:cs="Times New Roman"/>
                <w:sz w:val="18"/>
                <w:szCs w:val="18"/>
                <w:lang w:val="ru-RU" w:eastAsia="ru-RU"/>
              </w:rPr>
              <w:t>114 999,6</w:t>
            </w:r>
          </w:p>
        </w:tc>
        <w:tc>
          <w:tcPr>
            <w:tcW w:w="1607" w:type="dxa"/>
            <w:shd w:val="clear" w:color="auto" w:fill="auto"/>
            <w:vAlign w:val="center"/>
          </w:tcPr>
          <w:p w:rsidR="00A65066" w:rsidRPr="005328FF" w:rsidRDefault="00A65066" w:rsidP="006E73C1">
            <w:pPr>
              <w:widowControl/>
              <w:spacing w:after="0" w:line="240" w:lineRule="auto"/>
              <w:jc w:val="center"/>
              <w:rPr>
                <w:rFonts w:ascii="Times New Roman" w:eastAsia="Times New Roman" w:hAnsi="Times New Roman" w:cs="Times New Roman"/>
                <w:sz w:val="18"/>
                <w:szCs w:val="18"/>
                <w:lang w:val="ru-RU" w:eastAsia="ru-RU"/>
              </w:rPr>
            </w:pPr>
            <w:r w:rsidRPr="005328FF">
              <w:rPr>
                <w:rFonts w:ascii="Times New Roman" w:eastAsia="Times New Roman" w:hAnsi="Times New Roman" w:cs="Times New Roman"/>
                <w:sz w:val="18"/>
                <w:szCs w:val="18"/>
                <w:lang w:val="ru-RU" w:eastAsia="ru-RU"/>
              </w:rPr>
              <w:t>122 310,7</w:t>
            </w:r>
          </w:p>
        </w:tc>
      </w:tr>
      <w:tr w:rsidR="00A65066" w:rsidRPr="0080703F" w:rsidTr="00FE089A">
        <w:tc>
          <w:tcPr>
            <w:tcW w:w="5211" w:type="dxa"/>
            <w:shd w:val="clear" w:color="auto" w:fill="auto"/>
          </w:tcPr>
          <w:p w:rsidR="00A65066" w:rsidRPr="005328FF" w:rsidRDefault="00A65066" w:rsidP="006E73C1">
            <w:pPr>
              <w:widowControl/>
              <w:spacing w:after="0" w:line="240" w:lineRule="auto"/>
              <w:jc w:val="both"/>
              <w:rPr>
                <w:rFonts w:ascii="Times New Roman" w:eastAsia="Times New Roman" w:hAnsi="Times New Roman" w:cs="Times New Roman"/>
                <w:sz w:val="18"/>
                <w:szCs w:val="18"/>
                <w:lang w:val="ru-RU" w:eastAsia="ru-RU"/>
              </w:rPr>
            </w:pPr>
            <w:r w:rsidRPr="005328FF">
              <w:rPr>
                <w:rFonts w:ascii="Times New Roman" w:eastAsia="Times New Roman" w:hAnsi="Times New Roman" w:cs="Times New Roman"/>
                <w:sz w:val="18"/>
                <w:szCs w:val="18"/>
                <w:lang w:val="ru-RU" w:eastAsia="ru-RU"/>
              </w:rPr>
              <w:t>Субсидия из областного бюджета</w:t>
            </w:r>
          </w:p>
        </w:tc>
        <w:tc>
          <w:tcPr>
            <w:tcW w:w="1742" w:type="dxa"/>
            <w:shd w:val="clear" w:color="auto" w:fill="auto"/>
            <w:vAlign w:val="center"/>
          </w:tcPr>
          <w:p w:rsidR="00A65066" w:rsidRPr="005328FF" w:rsidRDefault="00A65066" w:rsidP="006E73C1">
            <w:pPr>
              <w:widowControl/>
              <w:spacing w:after="0" w:line="240" w:lineRule="auto"/>
              <w:jc w:val="center"/>
              <w:rPr>
                <w:rFonts w:ascii="Times New Roman" w:eastAsia="Times New Roman" w:hAnsi="Times New Roman" w:cs="Times New Roman"/>
                <w:sz w:val="18"/>
                <w:szCs w:val="18"/>
                <w:lang w:val="ru-RU" w:eastAsia="ru-RU"/>
              </w:rPr>
            </w:pPr>
            <w:r w:rsidRPr="005328FF">
              <w:rPr>
                <w:rFonts w:ascii="Times New Roman" w:eastAsia="Times New Roman" w:hAnsi="Times New Roman" w:cs="Times New Roman"/>
                <w:sz w:val="18"/>
                <w:szCs w:val="18"/>
                <w:lang w:val="ru-RU" w:eastAsia="ru-RU"/>
              </w:rPr>
              <w:t>15 928,6</w:t>
            </w:r>
          </w:p>
        </w:tc>
        <w:tc>
          <w:tcPr>
            <w:tcW w:w="1675" w:type="dxa"/>
            <w:shd w:val="clear" w:color="auto" w:fill="auto"/>
            <w:vAlign w:val="center"/>
          </w:tcPr>
          <w:p w:rsidR="00A65066" w:rsidRPr="005328FF" w:rsidRDefault="00A65066" w:rsidP="006E73C1">
            <w:pPr>
              <w:widowControl/>
              <w:spacing w:after="0" w:line="240" w:lineRule="auto"/>
              <w:jc w:val="center"/>
              <w:rPr>
                <w:rFonts w:ascii="Times New Roman" w:eastAsia="Times New Roman" w:hAnsi="Times New Roman" w:cs="Times New Roman"/>
                <w:sz w:val="18"/>
                <w:szCs w:val="18"/>
                <w:lang w:val="ru-RU" w:eastAsia="ru-RU"/>
              </w:rPr>
            </w:pPr>
          </w:p>
        </w:tc>
        <w:tc>
          <w:tcPr>
            <w:tcW w:w="1607" w:type="dxa"/>
            <w:shd w:val="clear" w:color="auto" w:fill="auto"/>
            <w:vAlign w:val="center"/>
          </w:tcPr>
          <w:p w:rsidR="00A65066" w:rsidRPr="005328FF" w:rsidRDefault="00A65066" w:rsidP="006E73C1">
            <w:pPr>
              <w:widowControl/>
              <w:spacing w:after="0" w:line="240" w:lineRule="auto"/>
              <w:jc w:val="center"/>
              <w:rPr>
                <w:rFonts w:ascii="Times New Roman" w:eastAsia="Times New Roman" w:hAnsi="Times New Roman" w:cs="Times New Roman"/>
                <w:sz w:val="18"/>
                <w:szCs w:val="18"/>
                <w:lang w:val="ru-RU" w:eastAsia="ru-RU"/>
              </w:rPr>
            </w:pPr>
          </w:p>
        </w:tc>
      </w:tr>
      <w:tr w:rsidR="00A65066" w:rsidRPr="00B76BF4" w:rsidTr="00FE089A">
        <w:tc>
          <w:tcPr>
            <w:tcW w:w="5211" w:type="dxa"/>
            <w:shd w:val="clear" w:color="auto" w:fill="auto"/>
          </w:tcPr>
          <w:p w:rsidR="00A65066" w:rsidRPr="005328FF" w:rsidRDefault="00A65066" w:rsidP="006E73C1">
            <w:pPr>
              <w:widowControl/>
              <w:spacing w:after="0" w:line="240" w:lineRule="auto"/>
              <w:jc w:val="both"/>
              <w:rPr>
                <w:rFonts w:ascii="Times New Roman" w:eastAsia="Times New Roman" w:hAnsi="Times New Roman" w:cs="Times New Roman"/>
                <w:sz w:val="18"/>
                <w:szCs w:val="18"/>
                <w:lang w:val="ru-RU" w:eastAsia="ru-RU"/>
              </w:rPr>
            </w:pPr>
            <w:r w:rsidRPr="005328FF">
              <w:rPr>
                <w:rFonts w:ascii="Times New Roman" w:eastAsia="Times New Roman" w:hAnsi="Times New Roman" w:cs="Times New Roman"/>
                <w:sz w:val="18"/>
                <w:szCs w:val="18"/>
                <w:lang w:val="ru-RU" w:eastAsia="ru-RU"/>
              </w:rPr>
              <w:t>Источники Дорожного фонда в разрезе доходов:</w:t>
            </w:r>
          </w:p>
        </w:tc>
        <w:tc>
          <w:tcPr>
            <w:tcW w:w="1742" w:type="dxa"/>
            <w:shd w:val="clear" w:color="auto" w:fill="auto"/>
            <w:vAlign w:val="center"/>
          </w:tcPr>
          <w:p w:rsidR="00A65066" w:rsidRPr="005328FF" w:rsidRDefault="00A65066" w:rsidP="006E73C1">
            <w:pPr>
              <w:widowControl/>
              <w:spacing w:after="0" w:line="240" w:lineRule="auto"/>
              <w:jc w:val="center"/>
              <w:rPr>
                <w:rFonts w:ascii="Times New Roman" w:eastAsia="Times New Roman" w:hAnsi="Times New Roman" w:cs="Times New Roman"/>
                <w:sz w:val="18"/>
                <w:szCs w:val="18"/>
                <w:lang w:val="ru-RU" w:eastAsia="ru-RU"/>
              </w:rPr>
            </w:pPr>
          </w:p>
        </w:tc>
        <w:tc>
          <w:tcPr>
            <w:tcW w:w="1675" w:type="dxa"/>
            <w:shd w:val="clear" w:color="auto" w:fill="auto"/>
            <w:vAlign w:val="center"/>
          </w:tcPr>
          <w:p w:rsidR="00A65066" w:rsidRPr="005328FF" w:rsidRDefault="00A65066" w:rsidP="006E73C1">
            <w:pPr>
              <w:widowControl/>
              <w:spacing w:after="0" w:line="240" w:lineRule="auto"/>
              <w:jc w:val="center"/>
              <w:rPr>
                <w:rFonts w:ascii="Times New Roman" w:eastAsia="Times New Roman" w:hAnsi="Times New Roman" w:cs="Times New Roman"/>
                <w:sz w:val="18"/>
                <w:szCs w:val="18"/>
                <w:lang w:val="ru-RU" w:eastAsia="ru-RU"/>
              </w:rPr>
            </w:pPr>
          </w:p>
        </w:tc>
        <w:tc>
          <w:tcPr>
            <w:tcW w:w="1607" w:type="dxa"/>
            <w:shd w:val="clear" w:color="auto" w:fill="auto"/>
            <w:vAlign w:val="center"/>
          </w:tcPr>
          <w:p w:rsidR="00A65066" w:rsidRPr="005328FF" w:rsidRDefault="00A65066" w:rsidP="006E73C1">
            <w:pPr>
              <w:widowControl/>
              <w:spacing w:after="0" w:line="240" w:lineRule="auto"/>
              <w:jc w:val="center"/>
              <w:rPr>
                <w:rFonts w:ascii="Times New Roman" w:eastAsia="Times New Roman" w:hAnsi="Times New Roman" w:cs="Times New Roman"/>
                <w:sz w:val="18"/>
                <w:szCs w:val="18"/>
                <w:lang w:val="ru-RU" w:eastAsia="ru-RU"/>
              </w:rPr>
            </w:pPr>
          </w:p>
        </w:tc>
      </w:tr>
      <w:tr w:rsidR="00A65066" w:rsidRPr="0080703F" w:rsidTr="00FE089A">
        <w:tc>
          <w:tcPr>
            <w:tcW w:w="5211" w:type="dxa"/>
            <w:shd w:val="clear" w:color="auto" w:fill="auto"/>
          </w:tcPr>
          <w:p w:rsidR="00A65066" w:rsidRPr="005328FF" w:rsidRDefault="00FE089A" w:rsidP="006E73C1">
            <w:pPr>
              <w:widowControl/>
              <w:spacing w:after="0" w:line="240" w:lineRule="auto"/>
              <w:jc w:val="both"/>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1)</w:t>
            </w:r>
            <w:r w:rsidR="00A65066" w:rsidRPr="005328FF">
              <w:rPr>
                <w:rFonts w:ascii="Times New Roman" w:eastAsia="Times New Roman" w:hAnsi="Times New Roman" w:cs="Times New Roman"/>
                <w:sz w:val="18"/>
                <w:szCs w:val="18"/>
                <w:lang w:val="ru-RU" w:eastAsia="ru-RU"/>
              </w:rPr>
              <w:t>доходы  от уплаты акцизов на автомобильный бензин, прямогонный бензин, на дизтопливо, моторные масла для дизельных и (или) карбюраторных (инжекторных) двигателей подлежащие распределению между бюджетами субъектов РФ и местными бюджетами с учетом дифференцированных нормативов отчислений в местные бюджеты</w:t>
            </w:r>
          </w:p>
        </w:tc>
        <w:tc>
          <w:tcPr>
            <w:tcW w:w="1742" w:type="dxa"/>
            <w:shd w:val="clear" w:color="auto" w:fill="auto"/>
            <w:vAlign w:val="center"/>
          </w:tcPr>
          <w:p w:rsidR="00A65066" w:rsidRPr="005328FF" w:rsidRDefault="00A65066" w:rsidP="006E73C1">
            <w:pPr>
              <w:widowControl/>
              <w:spacing w:after="0" w:line="240" w:lineRule="auto"/>
              <w:jc w:val="center"/>
              <w:rPr>
                <w:rFonts w:ascii="Times New Roman" w:eastAsia="Times New Roman" w:hAnsi="Times New Roman" w:cs="Times New Roman"/>
                <w:sz w:val="18"/>
                <w:szCs w:val="18"/>
                <w:lang w:val="ru-RU" w:eastAsia="ru-RU"/>
              </w:rPr>
            </w:pPr>
            <w:r w:rsidRPr="005328FF">
              <w:rPr>
                <w:rFonts w:ascii="Times New Roman" w:eastAsia="Times New Roman" w:hAnsi="Times New Roman" w:cs="Times New Roman"/>
                <w:sz w:val="18"/>
                <w:szCs w:val="18"/>
                <w:lang w:val="ru-RU" w:eastAsia="ru-RU"/>
              </w:rPr>
              <w:t>10 249,8</w:t>
            </w:r>
          </w:p>
        </w:tc>
        <w:tc>
          <w:tcPr>
            <w:tcW w:w="1675" w:type="dxa"/>
            <w:shd w:val="clear" w:color="auto" w:fill="auto"/>
            <w:vAlign w:val="center"/>
          </w:tcPr>
          <w:p w:rsidR="00A65066" w:rsidRPr="005328FF" w:rsidRDefault="00A65066" w:rsidP="006E73C1">
            <w:pPr>
              <w:widowControl/>
              <w:spacing w:after="0" w:line="240" w:lineRule="auto"/>
              <w:jc w:val="center"/>
              <w:rPr>
                <w:rFonts w:ascii="Times New Roman" w:eastAsia="Times New Roman" w:hAnsi="Times New Roman" w:cs="Times New Roman"/>
                <w:sz w:val="18"/>
                <w:szCs w:val="18"/>
                <w:lang w:val="ru-RU" w:eastAsia="ru-RU"/>
              </w:rPr>
            </w:pPr>
            <w:r w:rsidRPr="005328FF">
              <w:rPr>
                <w:rFonts w:ascii="Times New Roman" w:eastAsia="Times New Roman" w:hAnsi="Times New Roman" w:cs="Times New Roman"/>
                <w:sz w:val="18"/>
                <w:szCs w:val="18"/>
                <w:lang w:val="ru-RU" w:eastAsia="ru-RU"/>
              </w:rPr>
              <w:t>10 659,8</w:t>
            </w:r>
          </w:p>
        </w:tc>
        <w:tc>
          <w:tcPr>
            <w:tcW w:w="1607" w:type="dxa"/>
            <w:shd w:val="clear" w:color="auto" w:fill="auto"/>
            <w:vAlign w:val="center"/>
          </w:tcPr>
          <w:p w:rsidR="00A65066" w:rsidRPr="005328FF" w:rsidRDefault="00A65066" w:rsidP="006E73C1">
            <w:pPr>
              <w:widowControl/>
              <w:spacing w:after="0" w:line="240" w:lineRule="auto"/>
              <w:jc w:val="center"/>
              <w:rPr>
                <w:rFonts w:ascii="Times New Roman" w:eastAsia="Times New Roman" w:hAnsi="Times New Roman" w:cs="Times New Roman"/>
                <w:sz w:val="18"/>
                <w:szCs w:val="18"/>
                <w:lang w:val="ru-RU" w:eastAsia="ru-RU"/>
              </w:rPr>
            </w:pPr>
            <w:r w:rsidRPr="005328FF">
              <w:rPr>
                <w:rFonts w:ascii="Times New Roman" w:eastAsia="Times New Roman" w:hAnsi="Times New Roman" w:cs="Times New Roman"/>
                <w:sz w:val="18"/>
                <w:szCs w:val="18"/>
                <w:lang w:val="ru-RU" w:eastAsia="ru-RU"/>
              </w:rPr>
              <w:t>11 086,2</w:t>
            </w:r>
          </w:p>
        </w:tc>
      </w:tr>
      <w:tr w:rsidR="00A65066" w:rsidRPr="0080703F" w:rsidTr="00FE089A">
        <w:tc>
          <w:tcPr>
            <w:tcW w:w="5211" w:type="dxa"/>
            <w:shd w:val="clear" w:color="auto" w:fill="auto"/>
          </w:tcPr>
          <w:p w:rsidR="00A65066" w:rsidRPr="005328FF" w:rsidRDefault="00A65066" w:rsidP="00FE089A">
            <w:pPr>
              <w:widowControl/>
              <w:spacing w:after="0" w:line="240" w:lineRule="auto"/>
              <w:jc w:val="both"/>
              <w:rPr>
                <w:rFonts w:ascii="Times New Roman" w:eastAsia="Times New Roman" w:hAnsi="Times New Roman" w:cs="Times New Roman"/>
                <w:sz w:val="18"/>
                <w:szCs w:val="18"/>
                <w:lang w:val="ru-RU" w:eastAsia="ru-RU"/>
              </w:rPr>
            </w:pPr>
            <w:r w:rsidRPr="005328FF">
              <w:rPr>
                <w:rFonts w:ascii="Times New Roman" w:eastAsia="Times New Roman" w:hAnsi="Times New Roman" w:cs="Times New Roman"/>
                <w:sz w:val="18"/>
                <w:szCs w:val="18"/>
                <w:lang w:val="ru-RU" w:eastAsia="ru-RU"/>
              </w:rPr>
              <w:t xml:space="preserve"> 2</w:t>
            </w:r>
            <w:r w:rsidR="00FE089A">
              <w:rPr>
                <w:rFonts w:ascii="Times New Roman" w:eastAsia="Times New Roman" w:hAnsi="Times New Roman" w:cs="Times New Roman"/>
                <w:sz w:val="18"/>
                <w:szCs w:val="18"/>
                <w:lang w:val="ru-RU" w:eastAsia="ru-RU"/>
              </w:rPr>
              <w:t xml:space="preserve">) </w:t>
            </w:r>
            <w:r w:rsidRPr="005328FF">
              <w:rPr>
                <w:rFonts w:ascii="Times New Roman" w:eastAsia="Times New Roman" w:hAnsi="Times New Roman" w:cs="Times New Roman"/>
                <w:sz w:val="18"/>
                <w:szCs w:val="18"/>
                <w:lang w:val="ru-RU" w:eastAsia="ru-RU"/>
              </w:rPr>
              <w:t>доходы от денежных взысканий (штрафов) за правонарушения в области дорожного движения</w:t>
            </w:r>
          </w:p>
        </w:tc>
        <w:tc>
          <w:tcPr>
            <w:tcW w:w="1742" w:type="dxa"/>
            <w:shd w:val="clear" w:color="auto" w:fill="auto"/>
            <w:vAlign w:val="center"/>
          </w:tcPr>
          <w:p w:rsidR="00A65066" w:rsidRPr="005328FF" w:rsidRDefault="00A65066" w:rsidP="006E73C1">
            <w:pPr>
              <w:widowControl/>
              <w:spacing w:after="0" w:line="240" w:lineRule="auto"/>
              <w:jc w:val="center"/>
              <w:rPr>
                <w:rFonts w:ascii="Times New Roman" w:eastAsia="Times New Roman" w:hAnsi="Times New Roman" w:cs="Times New Roman"/>
                <w:sz w:val="18"/>
                <w:szCs w:val="18"/>
                <w:lang w:val="ru-RU" w:eastAsia="ru-RU"/>
              </w:rPr>
            </w:pPr>
            <w:r w:rsidRPr="005328FF">
              <w:rPr>
                <w:rFonts w:ascii="Times New Roman" w:eastAsia="Times New Roman" w:hAnsi="Times New Roman" w:cs="Times New Roman"/>
                <w:sz w:val="18"/>
                <w:szCs w:val="18"/>
                <w:lang w:val="ru-RU" w:eastAsia="ru-RU"/>
              </w:rPr>
              <w:t>800,0</w:t>
            </w:r>
          </w:p>
        </w:tc>
        <w:tc>
          <w:tcPr>
            <w:tcW w:w="1675" w:type="dxa"/>
            <w:shd w:val="clear" w:color="auto" w:fill="auto"/>
            <w:vAlign w:val="center"/>
          </w:tcPr>
          <w:p w:rsidR="00A65066" w:rsidRPr="005328FF" w:rsidRDefault="00A65066" w:rsidP="006E73C1">
            <w:pPr>
              <w:widowControl/>
              <w:spacing w:after="0" w:line="240" w:lineRule="auto"/>
              <w:jc w:val="center"/>
              <w:rPr>
                <w:rFonts w:ascii="Times New Roman" w:eastAsia="Times New Roman" w:hAnsi="Times New Roman" w:cs="Times New Roman"/>
                <w:sz w:val="18"/>
                <w:szCs w:val="18"/>
                <w:lang w:val="ru-RU" w:eastAsia="ru-RU"/>
              </w:rPr>
            </w:pPr>
            <w:r w:rsidRPr="005328FF">
              <w:rPr>
                <w:rFonts w:ascii="Times New Roman" w:eastAsia="Times New Roman" w:hAnsi="Times New Roman" w:cs="Times New Roman"/>
                <w:sz w:val="18"/>
                <w:szCs w:val="18"/>
                <w:lang w:val="ru-RU" w:eastAsia="ru-RU"/>
              </w:rPr>
              <w:t>800,0</w:t>
            </w:r>
          </w:p>
        </w:tc>
        <w:tc>
          <w:tcPr>
            <w:tcW w:w="1607" w:type="dxa"/>
            <w:shd w:val="clear" w:color="auto" w:fill="auto"/>
            <w:vAlign w:val="center"/>
          </w:tcPr>
          <w:p w:rsidR="00A65066" w:rsidRPr="005328FF" w:rsidRDefault="00A65066" w:rsidP="006E73C1">
            <w:pPr>
              <w:widowControl/>
              <w:spacing w:after="0" w:line="240" w:lineRule="auto"/>
              <w:jc w:val="center"/>
              <w:rPr>
                <w:rFonts w:ascii="Times New Roman" w:eastAsia="Times New Roman" w:hAnsi="Times New Roman" w:cs="Times New Roman"/>
                <w:sz w:val="18"/>
                <w:szCs w:val="18"/>
                <w:lang w:val="ru-RU" w:eastAsia="ru-RU"/>
              </w:rPr>
            </w:pPr>
            <w:r w:rsidRPr="005328FF">
              <w:rPr>
                <w:rFonts w:ascii="Times New Roman" w:eastAsia="Times New Roman" w:hAnsi="Times New Roman" w:cs="Times New Roman"/>
                <w:sz w:val="18"/>
                <w:szCs w:val="18"/>
                <w:lang w:val="ru-RU" w:eastAsia="ru-RU"/>
              </w:rPr>
              <w:t>800,0</w:t>
            </w:r>
          </w:p>
        </w:tc>
      </w:tr>
      <w:tr w:rsidR="00A65066" w:rsidRPr="0080703F" w:rsidTr="00FE089A">
        <w:tc>
          <w:tcPr>
            <w:tcW w:w="5211" w:type="dxa"/>
            <w:shd w:val="clear" w:color="auto" w:fill="auto"/>
          </w:tcPr>
          <w:p w:rsidR="00A65066" w:rsidRPr="005328FF" w:rsidRDefault="00A65066" w:rsidP="00FE089A">
            <w:pPr>
              <w:widowControl/>
              <w:spacing w:after="0" w:line="240" w:lineRule="auto"/>
              <w:jc w:val="both"/>
              <w:rPr>
                <w:rFonts w:ascii="Times New Roman" w:eastAsia="Times New Roman" w:hAnsi="Times New Roman" w:cs="Times New Roman"/>
                <w:sz w:val="18"/>
                <w:szCs w:val="18"/>
                <w:lang w:val="ru-RU" w:eastAsia="ru-RU"/>
              </w:rPr>
            </w:pPr>
            <w:r w:rsidRPr="005328FF">
              <w:rPr>
                <w:rFonts w:ascii="Times New Roman" w:eastAsia="Times New Roman" w:hAnsi="Times New Roman" w:cs="Times New Roman"/>
                <w:sz w:val="18"/>
                <w:szCs w:val="18"/>
                <w:lang w:val="ru-RU" w:eastAsia="ru-RU"/>
              </w:rPr>
              <w:t>3</w:t>
            </w:r>
            <w:r w:rsidR="00FE089A">
              <w:rPr>
                <w:rFonts w:ascii="Times New Roman" w:eastAsia="Times New Roman" w:hAnsi="Times New Roman" w:cs="Times New Roman"/>
                <w:sz w:val="18"/>
                <w:szCs w:val="18"/>
                <w:lang w:val="ru-RU" w:eastAsia="ru-RU"/>
              </w:rPr>
              <w:t>)</w:t>
            </w:r>
            <w:r w:rsidRPr="005328FF">
              <w:rPr>
                <w:rFonts w:ascii="Times New Roman" w:eastAsia="Times New Roman" w:hAnsi="Times New Roman" w:cs="Times New Roman"/>
                <w:sz w:val="18"/>
                <w:szCs w:val="18"/>
                <w:lang w:val="ru-RU" w:eastAsia="ru-RU"/>
              </w:rPr>
              <w:t xml:space="preserve"> % от суммы налоговых и неналоговых доходов, за исключением доходов, указанных в пунктах 1 и 2</w:t>
            </w:r>
          </w:p>
        </w:tc>
        <w:tc>
          <w:tcPr>
            <w:tcW w:w="1742" w:type="dxa"/>
            <w:shd w:val="clear" w:color="auto" w:fill="auto"/>
            <w:vAlign w:val="center"/>
          </w:tcPr>
          <w:p w:rsidR="00A65066" w:rsidRPr="005328FF" w:rsidRDefault="00A65066" w:rsidP="006E73C1">
            <w:pPr>
              <w:widowControl/>
              <w:spacing w:after="0" w:line="240" w:lineRule="auto"/>
              <w:jc w:val="center"/>
              <w:rPr>
                <w:rFonts w:ascii="Times New Roman" w:eastAsia="Times New Roman" w:hAnsi="Times New Roman" w:cs="Times New Roman"/>
                <w:sz w:val="18"/>
                <w:szCs w:val="18"/>
                <w:lang w:val="ru-RU" w:eastAsia="ru-RU"/>
              </w:rPr>
            </w:pPr>
            <w:r w:rsidRPr="005328FF">
              <w:rPr>
                <w:rFonts w:ascii="Times New Roman" w:eastAsia="Times New Roman" w:hAnsi="Times New Roman" w:cs="Times New Roman"/>
                <w:sz w:val="18"/>
                <w:szCs w:val="18"/>
                <w:lang w:val="ru-RU" w:eastAsia="ru-RU"/>
              </w:rPr>
              <w:t>109 950,2 (9,3%)</w:t>
            </w:r>
          </w:p>
        </w:tc>
        <w:tc>
          <w:tcPr>
            <w:tcW w:w="1675" w:type="dxa"/>
            <w:shd w:val="clear" w:color="auto" w:fill="auto"/>
            <w:vAlign w:val="center"/>
          </w:tcPr>
          <w:p w:rsidR="00A65066" w:rsidRPr="005328FF" w:rsidRDefault="00A65066" w:rsidP="006E73C1">
            <w:pPr>
              <w:widowControl/>
              <w:spacing w:after="0" w:line="240" w:lineRule="auto"/>
              <w:jc w:val="center"/>
              <w:rPr>
                <w:rFonts w:ascii="Times New Roman" w:eastAsia="Times New Roman" w:hAnsi="Times New Roman" w:cs="Times New Roman"/>
                <w:sz w:val="18"/>
                <w:szCs w:val="18"/>
                <w:lang w:val="ru-RU" w:eastAsia="ru-RU"/>
              </w:rPr>
            </w:pPr>
            <w:r w:rsidRPr="005328FF">
              <w:rPr>
                <w:rFonts w:ascii="Times New Roman" w:eastAsia="Times New Roman" w:hAnsi="Times New Roman" w:cs="Times New Roman"/>
                <w:sz w:val="18"/>
                <w:szCs w:val="18"/>
                <w:lang w:val="ru-RU" w:eastAsia="ru-RU"/>
              </w:rPr>
              <w:t>103 539,8 (8,57%)</w:t>
            </w:r>
          </w:p>
        </w:tc>
        <w:tc>
          <w:tcPr>
            <w:tcW w:w="1607" w:type="dxa"/>
            <w:shd w:val="clear" w:color="auto" w:fill="auto"/>
            <w:vAlign w:val="center"/>
          </w:tcPr>
          <w:p w:rsidR="00A65066" w:rsidRPr="005328FF" w:rsidRDefault="00A65066" w:rsidP="006E73C1">
            <w:pPr>
              <w:widowControl/>
              <w:spacing w:after="0" w:line="240" w:lineRule="auto"/>
              <w:jc w:val="center"/>
              <w:rPr>
                <w:rFonts w:ascii="Times New Roman" w:eastAsia="Times New Roman" w:hAnsi="Times New Roman" w:cs="Times New Roman"/>
                <w:sz w:val="18"/>
                <w:szCs w:val="18"/>
                <w:lang w:val="ru-RU" w:eastAsia="ru-RU"/>
              </w:rPr>
            </w:pPr>
            <w:r w:rsidRPr="005328FF">
              <w:rPr>
                <w:rFonts w:ascii="Times New Roman" w:eastAsia="Times New Roman" w:hAnsi="Times New Roman" w:cs="Times New Roman"/>
                <w:sz w:val="18"/>
                <w:szCs w:val="18"/>
                <w:lang w:val="ru-RU" w:eastAsia="ru-RU"/>
              </w:rPr>
              <w:t>110 424,5 (8,75%)</w:t>
            </w:r>
          </w:p>
        </w:tc>
      </w:tr>
      <w:tr w:rsidR="00A65066" w:rsidRPr="0080703F" w:rsidTr="00FE089A">
        <w:tc>
          <w:tcPr>
            <w:tcW w:w="5211" w:type="dxa"/>
            <w:shd w:val="clear" w:color="auto" w:fill="auto"/>
          </w:tcPr>
          <w:p w:rsidR="00A65066" w:rsidRPr="005328FF" w:rsidRDefault="00A65066" w:rsidP="006E73C1">
            <w:pPr>
              <w:widowControl/>
              <w:spacing w:after="0" w:line="240" w:lineRule="auto"/>
              <w:jc w:val="both"/>
              <w:rPr>
                <w:rFonts w:ascii="Times New Roman" w:eastAsia="Times New Roman" w:hAnsi="Times New Roman" w:cs="Times New Roman"/>
                <w:sz w:val="18"/>
                <w:szCs w:val="18"/>
                <w:lang w:val="ru-RU" w:eastAsia="ru-RU"/>
              </w:rPr>
            </w:pPr>
            <w:r w:rsidRPr="005328FF">
              <w:rPr>
                <w:rFonts w:ascii="Times New Roman" w:eastAsia="Times New Roman" w:hAnsi="Times New Roman" w:cs="Times New Roman"/>
                <w:sz w:val="18"/>
                <w:szCs w:val="18"/>
                <w:lang w:val="ru-RU" w:eastAsia="ru-RU"/>
              </w:rPr>
              <w:t xml:space="preserve">         4. Субсидия из областного бюджета</w:t>
            </w:r>
          </w:p>
        </w:tc>
        <w:tc>
          <w:tcPr>
            <w:tcW w:w="1742" w:type="dxa"/>
            <w:shd w:val="clear" w:color="auto" w:fill="auto"/>
            <w:vAlign w:val="center"/>
          </w:tcPr>
          <w:p w:rsidR="00A65066" w:rsidRPr="005328FF" w:rsidRDefault="00A65066" w:rsidP="006E73C1">
            <w:pPr>
              <w:widowControl/>
              <w:spacing w:after="0" w:line="240" w:lineRule="auto"/>
              <w:jc w:val="center"/>
              <w:rPr>
                <w:rFonts w:ascii="Times New Roman" w:eastAsia="Times New Roman" w:hAnsi="Times New Roman" w:cs="Times New Roman"/>
                <w:sz w:val="18"/>
                <w:szCs w:val="18"/>
                <w:lang w:val="ru-RU" w:eastAsia="ru-RU"/>
              </w:rPr>
            </w:pPr>
            <w:r w:rsidRPr="005328FF">
              <w:rPr>
                <w:rFonts w:ascii="Times New Roman" w:eastAsia="Times New Roman" w:hAnsi="Times New Roman" w:cs="Times New Roman"/>
                <w:sz w:val="18"/>
                <w:szCs w:val="18"/>
                <w:lang w:val="ru-RU" w:eastAsia="ru-RU"/>
              </w:rPr>
              <w:t>15 928,6</w:t>
            </w:r>
          </w:p>
        </w:tc>
        <w:tc>
          <w:tcPr>
            <w:tcW w:w="1675" w:type="dxa"/>
            <w:shd w:val="clear" w:color="auto" w:fill="auto"/>
            <w:vAlign w:val="center"/>
          </w:tcPr>
          <w:p w:rsidR="00A65066" w:rsidRPr="005328FF" w:rsidRDefault="00A65066" w:rsidP="006E73C1">
            <w:pPr>
              <w:widowControl/>
              <w:spacing w:after="0" w:line="240" w:lineRule="auto"/>
              <w:jc w:val="center"/>
              <w:rPr>
                <w:rFonts w:ascii="Times New Roman" w:eastAsia="Times New Roman" w:hAnsi="Times New Roman" w:cs="Times New Roman"/>
                <w:sz w:val="18"/>
                <w:szCs w:val="18"/>
                <w:lang w:val="ru-RU" w:eastAsia="ru-RU"/>
              </w:rPr>
            </w:pPr>
          </w:p>
        </w:tc>
        <w:tc>
          <w:tcPr>
            <w:tcW w:w="1607" w:type="dxa"/>
            <w:shd w:val="clear" w:color="auto" w:fill="auto"/>
            <w:vAlign w:val="center"/>
          </w:tcPr>
          <w:p w:rsidR="00A65066" w:rsidRPr="005328FF" w:rsidRDefault="00A65066" w:rsidP="006E73C1">
            <w:pPr>
              <w:widowControl/>
              <w:spacing w:after="0" w:line="240" w:lineRule="auto"/>
              <w:jc w:val="center"/>
              <w:rPr>
                <w:rFonts w:ascii="Times New Roman" w:eastAsia="Times New Roman" w:hAnsi="Times New Roman" w:cs="Times New Roman"/>
                <w:sz w:val="18"/>
                <w:szCs w:val="18"/>
                <w:lang w:val="ru-RU" w:eastAsia="ru-RU"/>
              </w:rPr>
            </w:pPr>
          </w:p>
        </w:tc>
      </w:tr>
    </w:tbl>
    <w:p w:rsidR="00A65066" w:rsidRPr="00FE089A" w:rsidRDefault="00A65066" w:rsidP="00FE089A">
      <w:pPr>
        <w:widowControl/>
        <w:spacing w:after="0" w:line="240" w:lineRule="auto"/>
        <w:jc w:val="both"/>
        <w:rPr>
          <w:rFonts w:ascii="Times New Roman" w:eastAsia="Times New Roman" w:hAnsi="Times New Roman" w:cs="Times New Roman"/>
          <w:sz w:val="24"/>
          <w:szCs w:val="24"/>
          <w:lang w:val="ru-RU" w:eastAsia="ru-RU"/>
        </w:rPr>
      </w:pPr>
    </w:p>
    <w:tbl>
      <w:tblPr>
        <w:tblW w:w="10065" w:type="dxa"/>
        <w:tblInd w:w="108" w:type="dxa"/>
        <w:tblLook w:val="04A0" w:firstRow="1" w:lastRow="0" w:firstColumn="1" w:lastColumn="0" w:noHBand="0" w:noVBand="1"/>
      </w:tblPr>
      <w:tblGrid>
        <w:gridCol w:w="2835"/>
        <w:gridCol w:w="1134"/>
        <w:gridCol w:w="1276"/>
        <w:gridCol w:w="1134"/>
        <w:gridCol w:w="1276"/>
        <w:gridCol w:w="1134"/>
        <w:gridCol w:w="1276"/>
      </w:tblGrid>
      <w:tr w:rsidR="00A65066" w:rsidRPr="00B76BF4" w:rsidTr="0015216F">
        <w:trPr>
          <w:trHeight w:val="390"/>
        </w:trPr>
        <w:tc>
          <w:tcPr>
            <w:tcW w:w="10065" w:type="dxa"/>
            <w:gridSpan w:val="7"/>
            <w:tcBorders>
              <w:top w:val="nil"/>
              <w:left w:val="nil"/>
              <w:bottom w:val="nil"/>
              <w:right w:val="nil"/>
            </w:tcBorders>
            <w:shd w:val="clear" w:color="auto" w:fill="auto"/>
            <w:noWrap/>
            <w:vAlign w:val="center"/>
            <w:hideMark/>
          </w:tcPr>
          <w:p w:rsidR="00A65066" w:rsidRPr="00120EE7" w:rsidRDefault="00120EE7" w:rsidP="00120EE7">
            <w:pPr>
              <w:widowControl/>
              <w:spacing w:after="0" w:line="240" w:lineRule="auto"/>
              <w:ind w:firstLine="743"/>
              <w:jc w:val="both"/>
              <w:rPr>
                <w:rFonts w:ascii="Times New Roman" w:eastAsia="Times New Roman" w:hAnsi="Times New Roman" w:cs="Times New Roman"/>
                <w:bCs/>
                <w:sz w:val="26"/>
                <w:szCs w:val="26"/>
                <w:lang w:val="ru-RU" w:eastAsia="ru-RU"/>
              </w:rPr>
            </w:pPr>
            <w:r w:rsidRPr="00120EE7">
              <w:rPr>
                <w:rFonts w:ascii="Times New Roman" w:hAnsi="Times New Roman" w:cs="Times New Roman"/>
                <w:sz w:val="25"/>
                <w:szCs w:val="25"/>
                <w:lang w:val="ru-RU"/>
              </w:rPr>
              <w:t>Распределение бюджетных ассигнований дорожного фонда по ведомству 731 «Комитет по развитию городского хозяйства администрации ЗАТО г. Север</w:t>
            </w:r>
            <w:r w:rsidR="00722E29">
              <w:rPr>
                <w:rFonts w:ascii="Times New Roman" w:hAnsi="Times New Roman" w:cs="Times New Roman"/>
                <w:sz w:val="25"/>
                <w:szCs w:val="25"/>
                <w:lang w:val="ru-RU"/>
              </w:rPr>
              <w:t>оморск» разделу (подразделу) 04</w:t>
            </w:r>
            <w:r w:rsidRPr="00120EE7">
              <w:rPr>
                <w:rFonts w:ascii="Times New Roman" w:hAnsi="Times New Roman" w:cs="Times New Roman"/>
                <w:sz w:val="25"/>
                <w:szCs w:val="25"/>
                <w:lang w:val="ru-RU"/>
              </w:rPr>
              <w:t xml:space="preserve">09 «Дорожное хозяйство (дорожные фонды)» в 2019-2021 годах </w:t>
            </w:r>
            <w:r w:rsidRPr="00120EE7">
              <w:rPr>
                <w:rFonts w:ascii="Times New Roman" w:hAnsi="Times New Roman" w:cs="Times New Roman"/>
                <w:sz w:val="26"/>
                <w:szCs w:val="26"/>
                <w:lang w:val="ru-RU"/>
              </w:rPr>
              <w:t xml:space="preserve">отражено в Таблице № </w:t>
            </w:r>
            <w:r w:rsidR="00F048F7">
              <w:rPr>
                <w:rFonts w:ascii="Times New Roman" w:hAnsi="Times New Roman" w:cs="Times New Roman"/>
                <w:sz w:val="26"/>
                <w:szCs w:val="26"/>
                <w:lang w:val="ru-RU"/>
              </w:rPr>
              <w:t>27</w:t>
            </w:r>
            <w:r w:rsidRPr="00120EE7">
              <w:rPr>
                <w:rFonts w:ascii="Times New Roman" w:hAnsi="Times New Roman" w:cs="Times New Roman"/>
                <w:sz w:val="26"/>
                <w:szCs w:val="26"/>
                <w:lang w:val="ru-RU"/>
              </w:rPr>
              <w:t xml:space="preserve">  </w:t>
            </w:r>
          </w:p>
        </w:tc>
      </w:tr>
      <w:tr w:rsidR="00A65066" w:rsidRPr="00961F4D" w:rsidTr="0015216F">
        <w:trPr>
          <w:trHeight w:val="300"/>
        </w:trPr>
        <w:tc>
          <w:tcPr>
            <w:tcW w:w="10065" w:type="dxa"/>
            <w:gridSpan w:val="7"/>
            <w:tcBorders>
              <w:top w:val="nil"/>
              <w:left w:val="nil"/>
              <w:bottom w:val="nil"/>
              <w:right w:val="nil"/>
            </w:tcBorders>
            <w:shd w:val="clear" w:color="auto" w:fill="auto"/>
            <w:vAlign w:val="bottom"/>
            <w:hideMark/>
          </w:tcPr>
          <w:p w:rsidR="00A65066" w:rsidRDefault="00A65066" w:rsidP="0015216F">
            <w:pPr>
              <w:widowControl/>
              <w:spacing w:after="0" w:line="240" w:lineRule="auto"/>
              <w:jc w:val="right"/>
              <w:rPr>
                <w:rFonts w:ascii="Times New Roman" w:eastAsia="Times New Roman" w:hAnsi="Times New Roman" w:cs="Times New Roman"/>
                <w:sz w:val="26"/>
                <w:szCs w:val="26"/>
                <w:lang w:val="ru-RU" w:eastAsia="ru-RU"/>
              </w:rPr>
            </w:pPr>
            <w:r w:rsidRPr="00F26D05">
              <w:rPr>
                <w:rFonts w:ascii="Times New Roman" w:eastAsia="Times New Roman" w:hAnsi="Times New Roman" w:cs="Times New Roman"/>
                <w:sz w:val="26"/>
                <w:szCs w:val="26"/>
                <w:lang w:val="ru-RU" w:eastAsia="ru-RU"/>
              </w:rPr>
              <w:t>Таблица №</w:t>
            </w:r>
            <w:r w:rsidR="00F048F7">
              <w:rPr>
                <w:rFonts w:ascii="Times New Roman" w:eastAsia="Times New Roman" w:hAnsi="Times New Roman" w:cs="Times New Roman"/>
                <w:sz w:val="26"/>
                <w:szCs w:val="26"/>
                <w:lang w:val="ru-RU" w:eastAsia="ru-RU"/>
              </w:rPr>
              <w:t xml:space="preserve"> 27</w:t>
            </w:r>
            <w:r w:rsidRPr="00F26D05">
              <w:rPr>
                <w:rFonts w:ascii="Times New Roman" w:eastAsia="Times New Roman" w:hAnsi="Times New Roman" w:cs="Times New Roman"/>
                <w:sz w:val="26"/>
                <w:szCs w:val="26"/>
                <w:lang w:val="ru-RU" w:eastAsia="ru-RU"/>
              </w:rPr>
              <w:t xml:space="preserve"> </w:t>
            </w:r>
          </w:p>
          <w:p w:rsidR="00A65066" w:rsidRPr="005328FF" w:rsidRDefault="00A65066" w:rsidP="0015216F">
            <w:pPr>
              <w:widowControl/>
              <w:spacing w:after="0" w:line="240" w:lineRule="auto"/>
              <w:jc w:val="right"/>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тыс. руб.</w:t>
            </w:r>
          </w:p>
        </w:tc>
      </w:tr>
      <w:tr w:rsidR="00A65066" w:rsidRPr="005328FF" w:rsidTr="0015216F">
        <w:trPr>
          <w:trHeight w:val="300"/>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5066" w:rsidRDefault="00A65066" w:rsidP="0015216F">
            <w:pPr>
              <w:widowControl/>
              <w:spacing w:after="0" w:line="240" w:lineRule="auto"/>
              <w:ind w:right="-108"/>
              <w:jc w:val="center"/>
              <w:rPr>
                <w:rFonts w:ascii="Times New Roman" w:eastAsia="Times New Roman" w:hAnsi="Times New Roman" w:cs="Times New Roman"/>
                <w:color w:val="000000"/>
                <w:sz w:val="18"/>
                <w:szCs w:val="18"/>
                <w:lang w:val="ru-RU" w:eastAsia="ru-RU"/>
              </w:rPr>
            </w:pPr>
            <w:r w:rsidRPr="005328FF">
              <w:rPr>
                <w:rFonts w:ascii="Times New Roman" w:eastAsia="Times New Roman" w:hAnsi="Times New Roman" w:cs="Times New Roman"/>
                <w:color w:val="000000"/>
                <w:sz w:val="18"/>
                <w:szCs w:val="18"/>
                <w:lang w:val="ru-RU" w:eastAsia="ru-RU"/>
              </w:rPr>
              <w:t xml:space="preserve">Дорожное хозяйство </w:t>
            </w:r>
          </w:p>
          <w:p w:rsidR="00A65066" w:rsidRPr="005328FF" w:rsidRDefault="00A65066" w:rsidP="0015216F">
            <w:pPr>
              <w:widowControl/>
              <w:spacing w:after="0" w:line="240" w:lineRule="auto"/>
              <w:ind w:right="-108"/>
              <w:jc w:val="center"/>
              <w:rPr>
                <w:rFonts w:ascii="Times New Roman" w:eastAsia="Times New Roman" w:hAnsi="Times New Roman" w:cs="Times New Roman"/>
                <w:color w:val="000000"/>
                <w:sz w:val="18"/>
                <w:szCs w:val="18"/>
                <w:lang w:val="ru-RU" w:eastAsia="ru-RU"/>
              </w:rPr>
            </w:pPr>
            <w:r w:rsidRPr="005328FF">
              <w:rPr>
                <w:rFonts w:ascii="Times New Roman" w:eastAsia="Times New Roman" w:hAnsi="Times New Roman" w:cs="Times New Roman"/>
                <w:color w:val="000000"/>
                <w:sz w:val="18"/>
                <w:szCs w:val="18"/>
                <w:lang w:val="ru-RU" w:eastAsia="ru-RU"/>
              </w:rPr>
              <w:t>(дорожные фонды)</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A65066" w:rsidRPr="005328FF" w:rsidRDefault="00A65066" w:rsidP="0015216F">
            <w:pPr>
              <w:widowControl/>
              <w:spacing w:after="0" w:line="240" w:lineRule="auto"/>
              <w:ind w:right="-108"/>
              <w:jc w:val="center"/>
              <w:rPr>
                <w:rFonts w:ascii="Times New Roman" w:eastAsia="Times New Roman" w:hAnsi="Times New Roman" w:cs="Times New Roman"/>
                <w:sz w:val="18"/>
                <w:szCs w:val="18"/>
                <w:lang w:val="ru-RU" w:eastAsia="ru-RU"/>
              </w:rPr>
            </w:pPr>
            <w:r w:rsidRPr="005328FF">
              <w:rPr>
                <w:rFonts w:ascii="Times New Roman" w:eastAsia="Times New Roman" w:hAnsi="Times New Roman" w:cs="Times New Roman"/>
                <w:sz w:val="18"/>
                <w:szCs w:val="18"/>
                <w:lang w:val="ru-RU" w:eastAsia="ru-RU"/>
              </w:rPr>
              <w:t xml:space="preserve"> 2019 год </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A65066" w:rsidRPr="005328FF" w:rsidRDefault="00A65066" w:rsidP="0015216F">
            <w:pPr>
              <w:widowControl/>
              <w:spacing w:after="0" w:line="240" w:lineRule="auto"/>
              <w:ind w:right="-108"/>
              <w:jc w:val="center"/>
              <w:rPr>
                <w:rFonts w:ascii="Times New Roman" w:eastAsia="Times New Roman" w:hAnsi="Times New Roman" w:cs="Times New Roman"/>
                <w:sz w:val="18"/>
                <w:szCs w:val="18"/>
                <w:lang w:val="ru-RU" w:eastAsia="ru-RU"/>
              </w:rPr>
            </w:pPr>
            <w:r w:rsidRPr="005328FF">
              <w:rPr>
                <w:rFonts w:ascii="Times New Roman" w:eastAsia="Times New Roman" w:hAnsi="Times New Roman" w:cs="Times New Roman"/>
                <w:sz w:val="18"/>
                <w:szCs w:val="18"/>
                <w:lang w:val="ru-RU" w:eastAsia="ru-RU"/>
              </w:rPr>
              <w:t xml:space="preserve"> 2020 год </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A65066" w:rsidRPr="005328FF" w:rsidRDefault="00A65066" w:rsidP="0015216F">
            <w:pPr>
              <w:widowControl/>
              <w:spacing w:after="0" w:line="240" w:lineRule="auto"/>
              <w:ind w:right="-108"/>
              <w:jc w:val="center"/>
              <w:rPr>
                <w:rFonts w:ascii="Times New Roman" w:eastAsia="Times New Roman" w:hAnsi="Times New Roman" w:cs="Times New Roman"/>
                <w:sz w:val="18"/>
                <w:szCs w:val="18"/>
                <w:lang w:val="ru-RU" w:eastAsia="ru-RU"/>
              </w:rPr>
            </w:pPr>
            <w:r w:rsidRPr="005328FF">
              <w:rPr>
                <w:rFonts w:ascii="Times New Roman" w:eastAsia="Times New Roman" w:hAnsi="Times New Roman" w:cs="Times New Roman"/>
                <w:sz w:val="18"/>
                <w:szCs w:val="18"/>
                <w:lang w:val="ru-RU" w:eastAsia="ru-RU"/>
              </w:rPr>
              <w:t xml:space="preserve"> 2021 год </w:t>
            </w:r>
          </w:p>
        </w:tc>
      </w:tr>
      <w:tr w:rsidR="00A65066" w:rsidRPr="00B76BF4" w:rsidTr="0015216F">
        <w:trPr>
          <w:trHeight w:val="1020"/>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A65066" w:rsidRPr="005328FF" w:rsidRDefault="00A65066" w:rsidP="0015216F">
            <w:pPr>
              <w:widowControl/>
              <w:spacing w:after="0" w:line="240" w:lineRule="auto"/>
              <w:ind w:right="-108"/>
              <w:rPr>
                <w:rFonts w:ascii="Times New Roman" w:eastAsia="Times New Roman" w:hAnsi="Times New Roman" w:cs="Times New Roman"/>
                <w:color w:val="000000"/>
                <w:sz w:val="18"/>
                <w:szCs w:val="18"/>
                <w:lang w:val="ru-RU"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A65066" w:rsidRPr="005328FF" w:rsidRDefault="00A65066" w:rsidP="0015216F">
            <w:pPr>
              <w:widowControl/>
              <w:spacing w:after="0" w:line="240" w:lineRule="auto"/>
              <w:ind w:right="-108"/>
              <w:jc w:val="center"/>
              <w:rPr>
                <w:rFonts w:ascii="Times New Roman" w:eastAsia="Times New Roman" w:hAnsi="Times New Roman" w:cs="Times New Roman"/>
                <w:sz w:val="18"/>
                <w:szCs w:val="18"/>
                <w:lang w:val="ru-RU" w:eastAsia="ru-RU"/>
              </w:rPr>
            </w:pPr>
            <w:r w:rsidRPr="005328FF">
              <w:rPr>
                <w:rFonts w:ascii="Times New Roman" w:eastAsia="Times New Roman" w:hAnsi="Times New Roman" w:cs="Times New Roman"/>
                <w:sz w:val="18"/>
                <w:szCs w:val="18"/>
                <w:lang w:val="ru-RU" w:eastAsia="ru-RU"/>
              </w:rPr>
              <w:t xml:space="preserve"> ВСЕГО </w:t>
            </w:r>
          </w:p>
        </w:tc>
        <w:tc>
          <w:tcPr>
            <w:tcW w:w="1276" w:type="dxa"/>
            <w:tcBorders>
              <w:top w:val="nil"/>
              <w:left w:val="nil"/>
              <w:bottom w:val="single" w:sz="4" w:space="0" w:color="auto"/>
              <w:right w:val="single" w:sz="4" w:space="0" w:color="auto"/>
            </w:tcBorders>
            <w:shd w:val="clear" w:color="auto" w:fill="auto"/>
            <w:vAlign w:val="center"/>
            <w:hideMark/>
          </w:tcPr>
          <w:p w:rsidR="00A65066" w:rsidRPr="005328FF" w:rsidRDefault="00A65066" w:rsidP="0015216F">
            <w:pPr>
              <w:widowControl/>
              <w:spacing w:after="0" w:line="240" w:lineRule="auto"/>
              <w:jc w:val="center"/>
              <w:rPr>
                <w:rFonts w:ascii="Times New Roman" w:eastAsia="Times New Roman" w:hAnsi="Times New Roman" w:cs="Times New Roman"/>
                <w:sz w:val="18"/>
                <w:szCs w:val="18"/>
                <w:lang w:val="ru-RU" w:eastAsia="ru-RU"/>
              </w:rPr>
            </w:pPr>
            <w:r w:rsidRPr="005328FF">
              <w:rPr>
                <w:rFonts w:ascii="Times New Roman" w:eastAsia="Times New Roman" w:hAnsi="Times New Roman" w:cs="Times New Roman"/>
                <w:sz w:val="18"/>
                <w:szCs w:val="18"/>
                <w:lang w:val="ru-RU" w:eastAsia="ru-RU"/>
              </w:rPr>
              <w:t xml:space="preserve"> в том числе за счет субсидии из областного бюджета </w:t>
            </w:r>
          </w:p>
        </w:tc>
        <w:tc>
          <w:tcPr>
            <w:tcW w:w="1134" w:type="dxa"/>
            <w:tcBorders>
              <w:top w:val="nil"/>
              <w:left w:val="nil"/>
              <w:bottom w:val="single" w:sz="4" w:space="0" w:color="auto"/>
              <w:right w:val="single" w:sz="4" w:space="0" w:color="auto"/>
            </w:tcBorders>
            <w:shd w:val="clear" w:color="auto" w:fill="auto"/>
            <w:noWrap/>
            <w:vAlign w:val="center"/>
            <w:hideMark/>
          </w:tcPr>
          <w:p w:rsidR="00A65066" w:rsidRPr="005328FF" w:rsidRDefault="00A65066" w:rsidP="0015216F">
            <w:pPr>
              <w:widowControl/>
              <w:spacing w:after="0" w:line="240" w:lineRule="auto"/>
              <w:ind w:right="-108"/>
              <w:jc w:val="center"/>
              <w:rPr>
                <w:rFonts w:ascii="Times New Roman" w:eastAsia="Times New Roman" w:hAnsi="Times New Roman" w:cs="Times New Roman"/>
                <w:sz w:val="18"/>
                <w:szCs w:val="18"/>
                <w:lang w:val="ru-RU" w:eastAsia="ru-RU"/>
              </w:rPr>
            </w:pPr>
            <w:r w:rsidRPr="005328FF">
              <w:rPr>
                <w:rFonts w:ascii="Times New Roman" w:eastAsia="Times New Roman" w:hAnsi="Times New Roman" w:cs="Times New Roman"/>
                <w:sz w:val="18"/>
                <w:szCs w:val="18"/>
                <w:lang w:val="ru-RU" w:eastAsia="ru-RU"/>
              </w:rPr>
              <w:t xml:space="preserve"> ВСЕГО </w:t>
            </w:r>
          </w:p>
        </w:tc>
        <w:tc>
          <w:tcPr>
            <w:tcW w:w="1276" w:type="dxa"/>
            <w:tcBorders>
              <w:top w:val="nil"/>
              <w:left w:val="nil"/>
              <w:bottom w:val="single" w:sz="4" w:space="0" w:color="auto"/>
              <w:right w:val="single" w:sz="4" w:space="0" w:color="auto"/>
            </w:tcBorders>
            <w:shd w:val="clear" w:color="auto" w:fill="auto"/>
            <w:vAlign w:val="center"/>
            <w:hideMark/>
          </w:tcPr>
          <w:p w:rsidR="00A65066" w:rsidRPr="005328FF" w:rsidRDefault="00A65066" w:rsidP="0015216F">
            <w:pPr>
              <w:widowControl/>
              <w:spacing w:after="0" w:line="240" w:lineRule="auto"/>
              <w:jc w:val="center"/>
              <w:rPr>
                <w:rFonts w:ascii="Times New Roman" w:eastAsia="Times New Roman" w:hAnsi="Times New Roman" w:cs="Times New Roman"/>
                <w:sz w:val="18"/>
                <w:szCs w:val="18"/>
                <w:lang w:val="ru-RU" w:eastAsia="ru-RU"/>
              </w:rPr>
            </w:pPr>
            <w:r w:rsidRPr="005328FF">
              <w:rPr>
                <w:rFonts w:ascii="Times New Roman" w:eastAsia="Times New Roman" w:hAnsi="Times New Roman" w:cs="Times New Roman"/>
                <w:sz w:val="18"/>
                <w:szCs w:val="18"/>
                <w:lang w:val="ru-RU" w:eastAsia="ru-RU"/>
              </w:rPr>
              <w:t xml:space="preserve"> в том числе за счет субсидии из областного бюджета </w:t>
            </w:r>
          </w:p>
        </w:tc>
        <w:tc>
          <w:tcPr>
            <w:tcW w:w="1134" w:type="dxa"/>
            <w:tcBorders>
              <w:top w:val="nil"/>
              <w:left w:val="nil"/>
              <w:bottom w:val="single" w:sz="4" w:space="0" w:color="auto"/>
              <w:right w:val="single" w:sz="4" w:space="0" w:color="auto"/>
            </w:tcBorders>
            <w:shd w:val="clear" w:color="auto" w:fill="auto"/>
            <w:noWrap/>
            <w:vAlign w:val="center"/>
            <w:hideMark/>
          </w:tcPr>
          <w:p w:rsidR="00A65066" w:rsidRPr="005328FF" w:rsidRDefault="00A65066" w:rsidP="0015216F">
            <w:pPr>
              <w:widowControl/>
              <w:spacing w:after="0" w:line="240" w:lineRule="auto"/>
              <w:ind w:right="-108"/>
              <w:jc w:val="center"/>
              <w:rPr>
                <w:rFonts w:ascii="Times New Roman" w:eastAsia="Times New Roman" w:hAnsi="Times New Roman" w:cs="Times New Roman"/>
                <w:sz w:val="18"/>
                <w:szCs w:val="18"/>
                <w:lang w:val="ru-RU" w:eastAsia="ru-RU"/>
              </w:rPr>
            </w:pPr>
            <w:r w:rsidRPr="005328FF">
              <w:rPr>
                <w:rFonts w:ascii="Times New Roman" w:eastAsia="Times New Roman" w:hAnsi="Times New Roman" w:cs="Times New Roman"/>
                <w:sz w:val="18"/>
                <w:szCs w:val="18"/>
                <w:lang w:val="ru-RU" w:eastAsia="ru-RU"/>
              </w:rPr>
              <w:t xml:space="preserve"> ВСЕГО </w:t>
            </w:r>
          </w:p>
        </w:tc>
        <w:tc>
          <w:tcPr>
            <w:tcW w:w="1276" w:type="dxa"/>
            <w:tcBorders>
              <w:top w:val="nil"/>
              <w:left w:val="nil"/>
              <w:bottom w:val="single" w:sz="4" w:space="0" w:color="auto"/>
              <w:right w:val="single" w:sz="4" w:space="0" w:color="auto"/>
            </w:tcBorders>
            <w:shd w:val="clear" w:color="auto" w:fill="auto"/>
            <w:vAlign w:val="center"/>
            <w:hideMark/>
          </w:tcPr>
          <w:p w:rsidR="00A65066" w:rsidRPr="005328FF" w:rsidRDefault="00A65066" w:rsidP="0015216F">
            <w:pPr>
              <w:widowControl/>
              <w:spacing w:after="0" w:line="240" w:lineRule="auto"/>
              <w:ind w:right="-4"/>
              <w:jc w:val="center"/>
              <w:rPr>
                <w:rFonts w:ascii="Times New Roman" w:eastAsia="Times New Roman" w:hAnsi="Times New Roman" w:cs="Times New Roman"/>
                <w:sz w:val="18"/>
                <w:szCs w:val="18"/>
                <w:lang w:val="ru-RU" w:eastAsia="ru-RU"/>
              </w:rPr>
            </w:pPr>
            <w:r w:rsidRPr="005328FF">
              <w:rPr>
                <w:rFonts w:ascii="Times New Roman" w:eastAsia="Times New Roman" w:hAnsi="Times New Roman" w:cs="Times New Roman"/>
                <w:sz w:val="18"/>
                <w:szCs w:val="18"/>
                <w:lang w:val="ru-RU" w:eastAsia="ru-RU"/>
              </w:rPr>
              <w:t xml:space="preserve"> в том числе за счет субсидии из областного бюджета </w:t>
            </w:r>
          </w:p>
        </w:tc>
      </w:tr>
      <w:tr w:rsidR="0015216F" w:rsidRPr="006E73C1" w:rsidTr="0015216F">
        <w:trPr>
          <w:trHeight w:val="142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15216F" w:rsidRPr="0015216F" w:rsidRDefault="0015216F" w:rsidP="0015216F">
            <w:pPr>
              <w:spacing w:after="0" w:line="240" w:lineRule="auto"/>
              <w:rPr>
                <w:rFonts w:ascii="Times New Roman" w:hAnsi="Times New Roman" w:cs="Times New Roman"/>
                <w:b/>
                <w:sz w:val="18"/>
                <w:szCs w:val="18"/>
                <w:lang w:val="ru-RU"/>
              </w:rPr>
            </w:pPr>
            <w:r>
              <w:rPr>
                <w:rFonts w:ascii="Times New Roman" w:hAnsi="Times New Roman" w:cs="Times New Roman"/>
                <w:b/>
                <w:sz w:val="18"/>
                <w:szCs w:val="18"/>
                <w:lang w:val="ru-RU"/>
              </w:rPr>
              <w:t>Муниципальная программа «</w:t>
            </w:r>
            <w:r w:rsidRPr="0015216F">
              <w:rPr>
                <w:rFonts w:ascii="Times New Roman" w:hAnsi="Times New Roman" w:cs="Times New Roman"/>
                <w:b/>
                <w:sz w:val="18"/>
                <w:szCs w:val="18"/>
                <w:lang w:val="ru-RU"/>
              </w:rPr>
              <w:t>Обеспечение комфортной городс</w:t>
            </w:r>
            <w:r>
              <w:rPr>
                <w:rFonts w:ascii="Times New Roman" w:hAnsi="Times New Roman" w:cs="Times New Roman"/>
                <w:b/>
                <w:sz w:val="18"/>
                <w:szCs w:val="18"/>
                <w:lang w:val="ru-RU"/>
              </w:rPr>
              <w:t>кой среды в ЗАТО г. Североморск»</w:t>
            </w:r>
            <w:r w:rsidRPr="0015216F">
              <w:rPr>
                <w:rFonts w:ascii="Times New Roman" w:hAnsi="Times New Roman" w:cs="Times New Roman"/>
                <w:b/>
                <w:sz w:val="18"/>
                <w:szCs w:val="18"/>
                <w:lang w:val="ru-RU"/>
              </w:rPr>
              <w:t xml:space="preserve"> , </w:t>
            </w:r>
            <w:r w:rsidRPr="0015216F">
              <w:rPr>
                <w:rFonts w:ascii="Times New Roman" w:eastAsia="Times New Roman" w:hAnsi="Times New Roman" w:cs="Times New Roman"/>
                <w:b/>
                <w:sz w:val="18"/>
                <w:szCs w:val="18"/>
                <w:lang w:val="ru-RU" w:eastAsia="ru-RU"/>
              </w:rPr>
              <w:t>подпрограмма «Автомобильные дороги и проезды ЗАТО г. Североморск</w:t>
            </w:r>
            <w:r>
              <w:rPr>
                <w:rFonts w:ascii="Times New Roman" w:eastAsia="Times New Roman" w:hAnsi="Times New Roman" w:cs="Times New Roman"/>
                <w:b/>
                <w:sz w:val="18"/>
                <w:szCs w:val="18"/>
                <w:lang w:val="ru-RU"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15216F" w:rsidRPr="0015216F" w:rsidRDefault="0015216F" w:rsidP="0015216F">
            <w:pPr>
              <w:widowControl/>
              <w:spacing w:after="0" w:line="240" w:lineRule="auto"/>
              <w:ind w:right="-108"/>
              <w:jc w:val="center"/>
              <w:rPr>
                <w:rFonts w:ascii="Times New Roman" w:eastAsia="Times New Roman" w:hAnsi="Times New Roman" w:cs="Times New Roman"/>
                <w:b/>
                <w:sz w:val="18"/>
                <w:szCs w:val="18"/>
                <w:lang w:val="ru-RU" w:eastAsia="ru-RU"/>
              </w:rPr>
            </w:pPr>
            <w:r w:rsidRPr="0015216F">
              <w:rPr>
                <w:rFonts w:ascii="Times New Roman" w:eastAsia="Times New Roman" w:hAnsi="Times New Roman" w:cs="Times New Roman"/>
                <w:b/>
                <w:sz w:val="18"/>
                <w:szCs w:val="18"/>
                <w:lang w:val="ru-RU" w:eastAsia="ru-RU"/>
              </w:rPr>
              <w:t>133 083,6</w:t>
            </w:r>
          </w:p>
        </w:tc>
        <w:tc>
          <w:tcPr>
            <w:tcW w:w="1276" w:type="dxa"/>
            <w:tcBorders>
              <w:top w:val="nil"/>
              <w:left w:val="nil"/>
              <w:bottom w:val="single" w:sz="4" w:space="0" w:color="auto"/>
              <w:right w:val="single" w:sz="4" w:space="0" w:color="auto"/>
            </w:tcBorders>
            <w:shd w:val="clear" w:color="auto" w:fill="auto"/>
            <w:noWrap/>
            <w:vAlign w:val="center"/>
            <w:hideMark/>
          </w:tcPr>
          <w:p w:rsidR="0015216F" w:rsidRPr="0015216F" w:rsidRDefault="0015216F" w:rsidP="0015216F">
            <w:pPr>
              <w:widowControl/>
              <w:spacing w:after="0" w:line="240" w:lineRule="auto"/>
              <w:ind w:right="-108"/>
              <w:jc w:val="center"/>
              <w:rPr>
                <w:rFonts w:ascii="Times New Roman" w:eastAsia="Times New Roman" w:hAnsi="Times New Roman" w:cs="Times New Roman"/>
                <w:b/>
                <w:sz w:val="18"/>
                <w:szCs w:val="18"/>
                <w:lang w:val="ru-RU" w:eastAsia="ru-RU"/>
              </w:rPr>
            </w:pPr>
            <w:r w:rsidRPr="0015216F">
              <w:rPr>
                <w:rFonts w:ascii="Times New Roman" w:eastAsia="Times New Roman" w:hAnsi="Times New Roman" w:cs="Times New Roman"/>
                <w:b/>
                <w:sz w:val="18"/>
                <w:szCs w:val="18"/>
                <w:lang w:val="ru-RU" w:eastAsia="ru-RU"/>
              </w:rPr>
              <w:t>15 928,6</w:t>
            </w:r>
          </w:p>
        </w:tc>
        <w:tc>
          <w:tcPr>
            <w:tcW w:w="1134" w:type="dxa"/>
            <w:tcBorders>
              <w:top w:val="nil"/>
              <w:left w:val="nil"/>
              <w:bottom w:val="single" w:sz="4" w:space="0" w:color="auto"/>
              <w:right w:val="single" w:sz="4" w:space="0" w:color="auto"/>
            </w:tcBorders>
            <w:shd w:val="clear" w:color="auto" w:fill="auto"/>
            <w:noWrap/>
            <w:vAlign w:val="center"/>
            <w:hideMark/>
          </w:tcPr>
          <w:p w:rsidR="0015216F" w:rsidRPr="0015216F" w:rsidRDefault="0015216F" w:rsidP="0015216F">
            <w:pPr>
              <w:widowControl/>
              <w:spacing w:after="0" w:line="240" w:lineRule="auto"/>
              <w:ind w:right="-108"/>
              <w:jc w:val="center"/>
              <w:rPr>
                <w:rFonts w:ascii="Times New Roman" w:eastAsia="Times New Roman" w:hAnsi="Times New Roman" w:cs="Times New Roman"/>
                <w:b/>
                <w:sz w:val="18"/>
                <w:szCs w:val="18"/>
                <w:lang w:val="ru-RU" w:eastAsia="ru-RU"/>
              </w:rPr>
            </w:pPr>
            <w:r w:rsidRPr="0015216F">
              <w:rPr>
                <w:rFonts w:ascii="Times New Roman" w:eastAsia="Times New Roman" w:hAnsi="Times New Roman" w:cs="Times New Roman"/>
                <w:b/>
                <w:sz w:val="18"/>
                <w:szCs w:val="18"/>
                <w:lang w:val="ru-RU" w:eastAsia="ru-RU"/>
              </w:rPr>
              <w:t>111 154,6</w:t>
            </w:r>
          </w:p>
        </w:tc>
        <w:tc>
          <w:tcPr>
            <w:tcW w:w="1276" w:type="dxa"/>
            <w:tcBorders>
              <w:top w:val="nil"/>
              <w:left w:val="nil"/>
              <w:bottom w:val="single" w:sz="4" w:space="0" w:color="auto"/>
              <w:right w:val="single" w:sz="4" w:space="0" w:color="auto"/>
            </w:tcBorders>
            <w:shd w:val="clear" w:color="auto" w:fill="auto"/>
            <w:noWrap/>
            <w:vAlign w:val="center"/>
            <w:hideMark/>
          </w:tcPr>
          <w:p w:rsidR="0015216F" w:rsidRPr="0015216F" w:rsidRDefault="0015216F" w:rsidP="0015216F">
            <w:pPr>
              <w:widowControl/>
              <w:spacing w:after="0" w:line="240" w:lineRule="auto"/>
              <w:ind w:right="-108"/>
              <w:jc w:val="center"/>
              <w:rPr>
                <w:rFonts w:ascii="Times New Roman" w:eastAsia="Times New Roman" w:hAnsi="Times New Roman" w:cs="Times New Roman"/>
                <w:b/>
                <w:sz w:val="18"/>
                <w:szCs w:val="18"/>
                <w:lang w:val="ru-RU" w:eastAsia="ru-RU"/>
              </w:rPr>
            </w:pPr>
            <w:r w:rsidRPr="0015216F">
              <w:rPr>
                <w:rFonts w:ascii="Times New Roman" w:eastAsia="Times New Roman" w:hAnsi="Times New Roman" w:cs="Times New Roman"/>
                <w:b/>
                <w:sz w:val="18"/>
                <w:szCs w:val="18"/>
                <w:lang w:val="ru-RU"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15216F" w:rsidRPr="0015216F" w:rsidRDefault="0015216F" w:rsidP="0015216F">
            <w:pPr>
              <w:widowControl/>
              <w:spacing w:after="0" w:line="240" w:lineRule="auto"/>
              <w:ind w:left="-71" w:right="-108"/>
              <w:jc w:val="center"/>
              <w:rPr>
                <w:rFonts w:ascii="Times New Roman" w:eastAsia="Times New Roman" w:hAnsi="Times New Roman" w:cs="Times New Roman"/>
                <w:b/>
                <w:sz w:val="18"/>
                <w:szCs w:val="18"/>
                <w:lang w:val="ru-RU" w:eastAsia="ru-RU"/>
              </w:rPr>
            </w:pPr>
            <w:r w:rsidRPr="0015216F">
              <w:rPr>
                <w:rFonts w:ascii="Times New Roman" w:eastAsia="Times New Roman" w:hAnsi="Times New Roman" w:cs="Times New Roman"/>
                <w:b/>
                <w:sz w:val="18"/>
                <w:szCs w:val="18"/>
                <w:lang w:val="ru-RU" w:eastAsia="ru-RU"/>
              </w:rPr>
              <w:t>122 310,7</w:t>
            </w:r>
          </w:p>
        </w:tc>
        <w:tc>
          <w:tcPr>
            <w:tcW w:w="1276" w:type="dxa"/>
            <w:tcBorders>
              <w:top w:val="nil"/>
              <w:left w:val="nil"/>
              <w:bottom w:val="single" w:sz="4" w:space="0" w:color="auto"/>
              <w:right w:val="single" w:sz="4" w:space="0" w:color="auto"/>
            </w:tcBorders>
            <w:shd w:val="clear" w:color="auto" w:fill="auto"/>
            <w:noWrap/>
            <w:vAlign w:val="center"/>
            <w:hideMark/>
          </w:tcPr>
          <w:p w:rsidR="0015216F" w:rsidRPr="0015216F" w:rsidRDefault="0015216F" w:rsidP="0015216F">
            <w:pPr>
              <w:widowControl/>
              <w:spacing w:after="0" w:line="240" w:lineRule="auto"/>
              <w:ind w:right="-108"/>
              <w:jc w:val="center"/>
              <w:rPr>
                <w:rFonts w:ascii="Times New Roman" w:eastAsia="Times New Roman" w:hAnsi="Times New Roman" w:cs="Times New Roman"/>
                <w:b/>
                <w:sz w:val="18"/>
                <w:szCs w:val="18"/>
                <w:lang w:val="ru-RU" w:eastAsia="ru-RU"/>
              </w:rPr>
            </w:pPr>
            <w:r w:rsidRPr="0015216F">
              <w:rPr>
                <w:rFonts w:ascii="Times New Roman" w:eastAsia="Times New Roman" w:hAnsi="Times New Roman" w:cs="Times New Roman"/>
                <w:b/>
                <w:sz w:val="18"/>
                <w:szCs w:val="18"/>
                <w:lang w:val="ru-RU" w:eastAsia="ru-RU"/>
              </w:rPr>
              <w:t>-</w:t>
            </w:r>
          </w:p>
        </w:tc>
      </w:tr>
      <w:tr w:rsidR="00A65066" w:rsidRPr="005328FF" w:rsidTr="0015216F">
        <w:trPr>
          <w:trHeight w:val="102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65066" w:rsidRPr="005328FF" w:rsidRDefault="00A65066" w:rsidP="0015216F">
            <w:pPr>
              <w:widowControl/>
              <w:spacing w:after="0" w:line="240" w:lineRule="auto"/>
              <w:ind w:right="-108"/>
              <w:rPr>
                <w:rFonts w:ascii="Times New Roman" w:eastAsia="Times New Roman" w:hAnsi="Times New Roman" w:cs="Times New Roman"/>
                <w:color w:val="000000"/>
                <w:sz w:val="18"/>
                <w:szCs w:val="18"/>
                <w:lang w:val="ru-RU" w:eastAsia="ru-RU"/>
              </w:rPr>
            </w:pPr>
            <w:r w:rsidRPr="005328FF">
              <w:rPr>
                <w:rFonts w:ascii="Times New Roman" w:eastAsia="Times New Roman" w:hAnsi="Times New Roman" w:cs="Times New Roman"/>
                <w:color w:val="000000"/>
                <w:sz w:val="18"/>
                <w:szCs w:val="18"/>
                <w:lang w:val="ru-RU" w:eastAsia="ru-RU"/>
              </w:rPr>
              <w:t>Ремонт, капитальный ремонт, реконструкция и содержание дворовых территорий многоквартирных домов и проездов к ним, в том числе:</w:t>
            </w:r>
          </w:p>
        </w:tc>
        <w:tc>
          <w:tcPr>
            <w:tcW w:w="1134" w:type="dxa"/>
            <w:tcBorders>
              <w:top w:val="nil"/>
              <w:left w:val="nil"/>
              <w:bottom w:val="single" w:sz="4" w:space="0" w:color="auto"/>
              <w:right w:val="single" w:sz="4" w:space="0" w:color="auto"/>
            </w:tcBorders>
            <w:shd w:val="clear" w:color="auto" w:fill="auto"/>
            <w:noWrap/>
            <w:vAlign w:val="center"/>
            <w:hideMark/>
          </w:tcPr>
          <w:p w:rsidR="00A65066" w:rsidRPr="005328FF" w:rsidRDefault="00A65066" w:rsidP="0015216F">
            <w:pPr>
              <w:widowControl/>
              <w:spacing w:after="0" w:line="240" w:lineRule="auto"/>
              <w:ind w:left="-108" w:right="-108"/>
              <w:jc w:val="center"/>
              <w:rPr>
                <w:rFonts w:ascii="Times New Roman" w:eastAsia="Times New Roman" w:hAnsi="Times New Roman" w:cs="Times New Roman"/>
                <w:sz w:val="18"/>
                <w:szCs w:val="18"/>
                <w:lang w:val="ru-RU" w:eastAsia="ru-RU"/>
              </w:rPr>
            </w:pPr>
            <w:r w:rsidRPr="005328FF">
              <w:rPr>
                <w:rFonts w:ascii="Times New Roman" w:eastAsia="Times New Roman" w:hAnsi="Times New Roman" w:cs="Times New Roman"/>
                <w:sz w:val="18"/>
                <w:szCs w:val="18"/>
                <w:lang w:val="ru-RU" w:eastAsia="ru-RU"/>
              </w:rPr>
              <w:t xml:space="preserve">                              -     </w:t>
            </w:r>
          </w:p>
        </w:tc>
        <w:tc>
          <w:tcPr>
            <w:tcW w:w="1276" w:type="dxa"/>
            <w:tcBorders>
              <w:top w:val="nil"/>
              <w:left w:val="nil"/>
              <w:bottom w:val="single" w:sz="4" w:space="0" w:color="auto"/>
              <w:right w:val="single" w:sz="4" w:space="0" w:color="auto"/>
            </w:tcBorders>
            <w:shd w:val="clear" w:color="auto" w:fill="auto"/>
            <w:noWrap/>
            <w:vAlign w:val="center"/>
            <w:hideMark/>
          </w:tcPr>
          <w:p w:rsidR="00A65066" w:rsidRPr="005328FF" w:rsidRDefault="00A65066" w:rsidP="0015216F">
            <w:pPr>
              <w:widowControl/>
              <w:spacing w:after="0" w:line="240" w:lineRule="auto"/>
              <w:ind w:right="-108"/>
              <w:jc w:val="center"/>
              <w:rPr>
                <w:rFonts w:ascii="Times New Roman" w:eastAsia="Times New Roman" w:hAnsi="Times New Roman" w:cs="Times New Roman"/>
                <w:sz w:val="18"/>
                <w:szCs w:val="18"/>
                <w:lang w:val="ru-RU" w:eastAsia="ru-RU"/>
              </w:rPr>
            </w:pPr>
            <w:r w:rsidRPr="005328FF">
              <w:rPr>
                <w:rFonts w:ascii="Times New Roman" w:eastAsia="Times New Roman" w:hAnsi="Times New Roman" w:cs="Times New Roman"/>
                <w:sz w:val="18"/>
                <w:szCs w:val="18"/>
                <w:lang w:val="ru-RU" w:eastAsia="ru-RU"/>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A65066" w:rsidRPr="005328FF" w:rsidRDefault="00A65066" w:rsidP="0015216F">
            <w:pPr>
              <w:widowControl/>
              <w:spacing w:after="0" w:line="240" w:lineRule="auto"/>
              <w:ind w:right="-108"/>
              <w:jc w:val="center"/>
              <w:rPr>
                <w:rFonts w:ascii="Times New Roman" w:eastAsia="Times New Roman" w:hAnsi="Times New Roman" w:cs="Times New Roman"/>
                <w:sz w:val="18"/>
                <w:szCs w:val="18"/>
                <w:lang w:val="ru-RU" w:eastAsia="ru-RU"/>
              </w:rPr>
            </w:pPr>
            <w:r w:rsidRPr="005328FF">
              <w:rPr>
                <w:rFonts w:ascii="Times New Roman" w:eastAsia="Times New Roman" w:hAnsi="Times New Roman" w:cs="Times New Roman"/>
                <w:sz w:val="18"/>
                <w:szCs w:val="18"/>
                <w:lang w:val="ru-RU" w:eastAsia="ru-RU"/>
              </w:rPr>
              <w:t xml:space="preserve">                             -     </w:t>
            </w:r>
          </w:p>
        </w:tc>
        <w:tc>
          <w:tcPr>
            <w:tcW w:w="1276" w:type="dxa"/>
            <w:tcBorders>
              <w:top w:val="nil"/>
              <w:left w:val="nil"/>
              <w:bottom w:val="single" w:sz="4" w:space="0" w:color="auto"/>
              <w:right w:val="single" w:sz="4" w:space="0" w:color="auto"/>
            </w:tcBorders>
            <w:shd w:val="clear" w:color="auto" w:fill="auto"/>
            <w:noWrap/>
            <w:vAlign w:val="center"/>
            <w:hideMark/>
          </w:tcPr>
          <w:p w:rsidR="00A65066" w:rsidRPr="005328FF" w:rsidRDefault="00A65066" w:rsidP="0015216F">
            <w:pPr>
              <w:widowControl/>
              <w:spacing w:after="0" w:line="240" w:lineRule="auto"/>
              <w:ind w:right="-108"/>
              <w:jc w:val="center"/>
              <w:rPr>
                <w:rFonts w:ascii="Times New Roman" w:eastAsia="Times New Roman" w:hAnsi="Times New Roman" w:cs="Times New Roman"/>
                <w:sz w:val="18"/>
                <w:szCs w:val="18"/>
                <w:lang w:val="ru-RU" w:eastAsia="ru-RU"/>
              </w:rPr>
            </w:pPr>
            <w:r w:rsidRPr="005328FF">
              <w:rPr>
                <w:rFonts w:ascii="Times New Roman" w:eastAsia="Times New Roman" w:hAnsi="Times New Roman" w:cs="Times New Roman"/>
                <w:sz w:val="18"/>
                <w:szCs w:val="18"/>
                <w:lang w:val="ru-RU" w:eastAsia="ru-RU"/>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A65066" w:rsidRPr="005328FF" w:rsidRDefault="00A65066" w:rsidP="0015216F">
            <w:pPr>
              <w:widowControl/>
              <w:spacing w:after="0" w:line="240" w:lineRule="auto"/>
              <w:ind w:left="-71" w:right="-108"/>
              <w:jc w:val="center"/>
              <w:rPr>
                <w:rFonts w:ascii="Times New Roman" w:eastAsia="Times New Roman" w:hAnsi="Times New Roman" w:cs="Times New Roman"/>
                <w:sz w:val="18"/>
                <w:szCs w:val="18"/>
                <w:lang w:val="ru-RU" w:eastAsia="ru-RU"/>
              </w:rPr>
            </w:pPr>
            <w:r w:rsidRPr="005328FF">
              <w:rPr>
                <w:rFonts w:ascii="Times New Roman" w:eastAsia="Times New Roman" w:hAnsi="Times New Roman" w:cs="Times New Roman"/>
                <w:sz w:val="18"/>
                <w:szCs w:val="18"/>
                <w:lang w:val="ru-RU" w:eastAsia="ru-RU"/>
              </w:rPr>
              <w:t>1</w:t>
            </w:r>
            <w:r>
              <w:rPr>
                <w:rFonts w:ascii="Times New Roman" w:eastAsia="Times New Roman" w:hAnsi="Times New Roman" w:cs="Times New Roman"/>
                <w:sz w:val="18"/>
                <w:szCs w:val="18"/>
                <w:lang w:val="ru-RU" w:eastAsia="ru-RU"/>
              </w:rPr>
              <w:t> </w:t>
            </w:r>
            <w:r w:rsidRPr="005328FF">
              <w:rPr>
                <w:rFonts w:ascii="Times New Roman" w:eastAsia="Times New Roman" w:hAnsi="Times New Roman" w:cs="Times New Roman"/>
                <w:sz w:val="18"/>
                <w:szCs w:val="18"/>
                <w:lang w:val="ru-RU" w:eastAsia="ru-RU"/>
              </w:rPr>
              <w:t>046</w:t>
            </w:r>
            <w:r>
              <w:rPr>
                <w:rFonts w:ascii="Times New Roman" w:eastAsia="Times New Roman" w:hAnsi="Times New Roman" w:cs="Times New Roman"/>
                <w:sz w:val="18"/>
                <w:szCs w:val="18"/>
                <w:lang w:val="ru-RU" w:eastAsia="ru-RU"/>
              </w:rPr>
              <w:t>,</w:t>
            </w:r>
            <w:r w:rsidRPr="005328FF">
              <w:rPr>
                <w:rFonts w:ascii="Times New Roman" w:eastAsia="Times New Roman" w:hAnsi="Times New Roman" w:cs="Times New Roman"/>
                <w:sz w:val="18"/>
                <w:szCs w:val="18"/>
                <w:lang w:val="ru-RU" w:eastAsia="ru-RU"/>
              </w:rPr>
              <w:t xml:space="preserve"> 4   </w:t>
            </w:r>
          </w:p>
        </w:tc>
        <w:tc>
          <w:tcPr>
            <w:tcW w:w="1276" w:type="dxa"/>
            <w:tcBorders>
              <w:top w:val="nil"/>
              <w:left w:val="nil"/>
              <w:bottom w:val="single" w:sz="4" w:space="0" w:color="auto"/>
              <w:right w:val="single" w:sz="4" w:space="0" w:color="auto"/>
            </w:tcBorders>
            <w:shd w:val="clear" w:color="auto" w:fill="auto"/>
            <w:noWrap/>
            <w:vAlign w:val="center"/>
            <w:hideMark/>
          </w:tcPr>
          <w:p w:rsidR="00A65066" w:rsidRPr="005328FF" w:rsidRDefault="00A65066" w:rsidP="0015216F">
            <w:pPr>
              <w:widowControl/>
              <w:spacing w:after="0" w:line="240" w:lineRule="auto"/>
              <w:ind w:right="-108"/>
              <w:jc w:val="center"/>
              <w:rPr>
                <w:rFonts w:ascii="Times New Roman" w:eastAsia="Times New Roman" w:hAnsi="Times New Roman" w:cs="Times New Roman"/>
                <w:sz w:val="18"/>
                <w:szCs w:val="18"/>
                <w:lang w:val="ru-RU" w:eastAsia="ru-RU"/>
              </w:rPr>
            </w:pPr>
            <w:r w:rsidRPr="005328FF">
              <w:rPr>
                <w:rFonts w:ascii="Times New Roman" w:eastAsia="Times New Roman" w:hAnsi="Times New Roman" w:cs="Times New Roman"/>
                <w:sz w:val="18"/>
                <w:szCs w:val="18"/>
                <w:lang w:val="ru-RU" w:eastAsia="ru-RU"/>
              </w:rPr>
              <w:t xml:space="preserve">                             -     </w:t>
            </w:r>
          </w:p>
        </w:tc>
      </w:tr>
      <w:tr w:rsidR="00A65066" w:rsidRPr="005328FF" w:rsidTr="00F048F7">
        <w:trPr>
          <w:trHeight w:val="765"/>
        </w:trPr>
        <w:tc>
          <w:tcPr>
            <w:tcW w:w="2835" w:type="dxa"/>
            <w:tcBorders>
              <w:top w:val="nil"/>
              <w:left w:val="single" w:sz="4" w:space="0" w:color="auto"/>
              <w:bottom w:val="single" w:sz="4" w:space="0" w:color="auto"/>
              <w:right w:val="single" w:sz="4" w:space="0" w:color="auto"/>
            </w:tcBorders>
            <w:shd w:val="clear" w:color="000000" w:fill="FFFFFF"/>
            <w:vAlign w:val="center"/>
            <w:hideMark/>
          </w:tcPr>
          <w:p w:rsidR="00A65066" w:rsidRPr="005328FF" w:rsidRDefault="00A65066" w:rsidP="0015216F">
            <w:pPr>
              <w:widowControl/>
              <w:spacing w:after="0" w:line="240" w:lineRule="auto"/>
              <w:ind w:right="-108"/>
              <w:rPr>
                <w:rFonts w:ascii="Times New Roman" w:eastAsia="Times New Roman" w:hAnsi="Times New Roman" w:cs="Times New Roman"/>
                <w:iCs/>
                <w:sz w:val="18"/>
                <w:szCs w:val="18"/>
                <w:lang w:val="ru-RU" w:eastAsia="ru-RU"/>
              </w:rPr>
            </w:pPr>
            <w:r w:rsidRPr="005328FF">
              <w:rPr>
                <w:rFonts w:ascii="Times New Roman" w:eastAsia="Times New Roman" w:hAnsi="Times New Roman" w:cs="Times New Roman"/>
                <w:iCs/>
                <w:sz w:val="18"/>
                <w:szCs w:val="18"/>
                <w:lang w:val="ru-RU" w:eastAsia="ru-RU"/>
              </w:rPr>
              <w:t>Капитальный ремонт дворовых территорий многоквартирных домов и проездов к ним</w:t>
            </w:r>
          </w:p>
        </w:tc>
        <w:tc>
          <w:tcPr>
            <w:tcW w:w="1134" w:type="dxa"/>
            <w:tcBorders>
              <w:top w:val="nil"/>
              <w:left w:val="nil"/>
              <w:bottom w:val="single" w:sz="4" w:space="0" w:color="auto"/>
              <w:right w:val="single" w:sz="4" w:space="0" w:color="auto"/>
            </w:tcBorders>
            <w:shd w:val="clear" w:color="auto" w:fill="auto"/>
            <w:noWrap/>
            <w:vAlign w:val="center"/>
            <w:hideMark/>
          </w:tcPr>
          <w:p w:rsidR="00A65066" w:rsidRPr="005328FF" w:rsidRDefault="00A65066" w:rsidP="0015216F">
            <w:pPr>
              <w:widowControl/>
              <w:spacing w:after="0" w:line="240" w:lineRule="auto"/>
              <w:ind w:left="-108" w:right="-108"/>
              <w:jc w:val="center"/>
              <w:rPr>
                <w:rFonts w:ascii="Times New Roman" w:eastAsia="Times New Roman" w:hAnsi="Times New Roman" w:cs="Times New Roman"/>
                <w:iCs/>
                <w:sz w:val="18"/>
                <w:szCs w:val="18"/>
                <w:lang w:val="ru-RU" w:eastAsia="ru-RU"/>
              </w:rPr>
            </w:pPr>
            <w:r w:rsidRPr="005328FF">
              <w:rPr>
                <w:rFonts w:ascii="Times New Roman" w:eastAsia="Times New Roman" w:hAnsi="Times New Roman" w:cs="Times New Roman"/>
                <w:iCs/>
                <w:sz w:val="18"/>
                <w:szCs w:val="18"/>
                <w:lang w:val="ru-RU"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A65066" w:rsidRPr="005328FF" w:rsidRDefault="00A65066" w:rsidP="0015216F">
            <w:pPr>
              <w:widowControl/>
              <w:spacing w:after="0" w:line="240" w:lineRule="auto"/>
              <w:ind w:right="-108"/>
              <w:jc w:val="center"/>
              <w:rPr>
                <w:rFonts w:ascii="Times New Roman" w:eastAsia="Times New Roman" w:hAnsi="Times New Roman" w:cs="Times New Roman"/>
                <w:iCs/>
                <w:sz w:val="18"/>
                <w:szCs w:val="18"/>
                <w:lang w:val="ru-RU" w:eastAsia="ru-RU"/>
              </w:rPr>
            </w:pPr>
            <w:r w:rsidRPr="005328FF">
              <w:rPr>
                <w:rFonts w:ascii="Times New Roman" w:eastAsia="Times New Roman" w:hAnsi="Times New Roman" w:cs="Times New Roman"/>
                <w:iCs/>
                <w:sz w:val="18"/>
                <w:szCs w:val="18"/>
                <w:lang w:val="ru-RU"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A65066" w:rsidRPr="005328FF" w:rsidRDefault="00A65066" w:rsidP="0015216F">
            <w:pPr>
              <w:widowControl/>
              <w:spacing w:after="0" w:line="240" w:lineRule="auto"/>
              <w:ind w:right="-108"/>
              <w:jc w:val="center"/>
              <w:rPr>
                <w:rFonts w:ascii="Times New Roman" w:eastAsia="Times New Roman" w:hAnsi="Times New Roman" w:cs="Times New Roman"/>
                <w:iCs/>
                <w:sz w:val="18"/>
                <w:szCs w:val="18"/>
                <w:lang w:val="ru-RU" w:eastAsia="ru-RU"/>
              </w:rPr>
            </w:pPr>
            <w:r w:rsidRPr="005328FF">
              <w:rPr>
                <w:rFonts w:ascii="Times New Roman" w:eastAsia="Times New Roman" w:hAnsi="Times New Roman" w:cs="Times New Roman"/>
                <w:iCs/>
                <w:sz w:val="18"/>
                <w:szCs w:val="18"/>
                <w:lang w:val="ru-RU"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A65066" w:rsidRPr="005328FF" w:rsidRDefault="00A65066" w:rsidP="0015216F">
            <w:pPr>
              <w:widowControl/>
              <w:spacing w:after="0" w:line="240" w:lineRule="auto"/>
              <w:ind w:right="-108"/>
              <w:jc w:val="center"/>
              <w:rPr>
                <w:rFonts w:ascii="Times New Roman" w:eastAsia="Times New Roman" w:hAnsi="Times New Roman" w:cs="Times New Roman"/>
                <w:iCs/>
                <w:sz w:val="18"/>
                <w:szCs w:val="18"/>
                <w:lang w:val="ru-RU" w:eastAsia="ru-RU"/>
              </w:rPr>
            </w:pPr>
            <w:r w:rsidRPr="005328FF">
              <w:rPr>
                <w:rFonts w:ascii="Times New Roman" w:eastAsia="Times New Roman" w:hAnsi="Times New Roman" w:cs="Times New Roman"/>
                <w:iCs/>
                <w:sz w:val="18"/>
                <w:szCs w:val="18"/>
                <w:lang w:val="ru-RU"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A65066" w:rsidRPr="005328FF" w:rsidRDefault="00A65066" w:rsidP="0015216F">
            <w:pPr>
              <w:widowControl/>
              <w:spacing w:after="0" w:line="240" w:lineRule="auto"/>
              <w:ind w:left="-71" w:right="-108"/>
              <w:jc w:val="center"/>
              <w:rPr>
                <w:rFonts w:ascii="Times New Roman" w:eastAsia="Times New Roman" w:hAnsi="Times New Roman" w:cs="Times New Roman"/>
                <w:iCs/>
                <w:sz w:val="18"/>
                <w:szCs w:val="18"/>
                <w:lang w:val="ru-RU" w:eastAsia="ru-RU"/>
              </w:rPr>
            </w:pPr>
            <w:r w:rsidRPr="005328FF">
              <w:rPr>
                <w:rFonts w:ascii="Times New Roman" w:eastAsia="Times New Roman" w:hAnsi="Times New Roman" w:cs="Times New Roman"/>
                <w:iCs/>
                <w:sz w:val="18"/>
                <w:szCs w:val="18"/>
                <w:lang w:val="ru-RU" w:eastAsia="ru-RU"/>
              </w:rPr>
              <w:t>1</w:t>
            </w:r>
            <w:r>
              <w:rPr>
                <w:rFonts w:ascii="Times New Roman" w:eastAsia="Times New Roman" w:hAnsi="Times New Roman" w:cs="Times New Roman"/>
                <w:iCs/>
                <w:sz w:val="18"/>
                <w:szCs w:val="18"/>
                <w:lang w:val="ru-RU" w:eastAsia="ru-RU"/>
              </w:rPr>
              <w:t> </w:t>
            </w:r>
            <w:r w:rsidRPr="005328FF">
              <w:rPr>
                <w:rFonts w:ascii="Times New Roman" w:eastAsia="Times New Roman" w:hAnsi="Times New Roman" w:cs="Times New Roman"/>
                <w:iCs/>
                <w:sz w:val="18"/>
                <w:szCs w:val="18"/>
                <w:lang w:val="ru-RU" w:eastAsia="ru-RU"/>
              </w:rPr>
              <w:t>046</w:t>
            </w:r>
            <w:r>
              <w:rPr>
                <w:rFonts w:ascii="Times New Roman" w:eastAsia="Times New Roman" w:hAnsi="Times New Roman" w:cs="Times New Roman"/>
                <w:iCs/>
                <w:sz w:val="18"/>
                <w:szCs w:val="18"/>
                <w:lang w:val="ru-RU" w:eastAsia="ru-RU"/>
              </w:rPr>
              <w:t>,</w:t>
            </w:r>
            <w:r w:rsidRPr="005328FF">
              <w:rPr>
                <w:rFonts w:ascii="Times New Roman" w:eastAsia="Times New Roman" w:hAnsi="Times New Roman" w:cs="Times New Roman"/>
                <w:iCs/>
                <w:sz w:val="18"/>
                <w:szCs w:val="18"/>
                <w:lang w:val="ru-RU" w:eastAsia="ru-RU"/>
              </w:rPr>
              <w:t xml:space="preserve">41   </w:t>
            </w:r>
          </w:p>
        </w:tc>
        <w:tc>
          <w:tcPr>
            <w:tcW w:w="1276" w:type="dxa"/>
            <w:tcBorders>
              <w:top w:val="nil"/>
              <w:left w:val="nil"/>
              <w:bottom w:val="single" w:sz="4" w:space="0" w:color="auto"/>
              <w:right w:val="single" w:sz="4" w:space="0" w:color="auto"/>
            </w:tcBorders>
            <w:shd w:val="clear" w:color="auto" w:fill="auto"/>
            <w:vAlign w:val="center"/>
            <w:hideMark/>
          </w:tcPr>
          <w:p w:rsidR="00A65066" w:rsidRPr="005328FF" w:rsidRDefault="00A65066" w:rsidP="0015216F">
            <w:pPr>
              <w:widowControl/>
              <w:spacing w:after="0" w:line="240" w:lineRule="auto"/>
              <w:ind w:right="-108"/>
              <w:jc w:val="center"/>
              <w:rPr>
                <w:rFonts w:ascii="Times New Roman" w:eastAsia="Times New Roman" w:hAnsi="Times New Roman" w:cs="Times New Roman"/>
                <w:iCs/>
                <w:sz w:val="18"/>
                <w:szCs w:val="18"/>
                <w:lang w:val="ru-RU" w:eastAsia="ru-RU"/>
              </w:rPr>
            </w:pPr>
            <w:r w:rsidRPr="005328FF">
              <w:rPr>
                <w:rFonts w:ascii="Times New Roman" w:eastAsia="Times New Roman" w:hAnsi="Times New Roman" w:cs="Times New Roman"/>
                <w:iCs/>
                <w:sz w:val="18"/>
                <w:szCs w:val="18"/>
                <w:lang w:val="ru-RU" w:eastAsia="ru-RU"/>
              </w:rPr>
              <w:t> </w:t>
            </w:r>
          </w:p>
        </w:tc>
      </w:tr>
      <w:tr w:rsidR="00A65066" w:rsidRPr="005328FF" w:rsidTr="00F048F7">
        <w:trPr>
          <w:trHeight w:val="76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5066" w:rsidRPr="0015216F" w:rsidRDefault="00A65066" w:rsidP="0015216F">
            <w:pPr>
              <w:widowControl/>
              <w:spacing w:after="0" w:line="240" w:lineRule="auto"/>
              <w:ind w:right="-108"/>
              <w:rPr>
                <w:rFonts w:ascii="Times New Roman" w:eastAsia="Times New Roman" w:hAnsi="Times New Roman" w:cs="Times New Roman"/>
                <w:i/>
                <w:color w:val="000000"/>
                <w:sz w:val="18"/>
                <w:szCs w:val="18"/>
                <w:lang w:val="ru-RU" w:eastAsia="ru-RU"/>
              </w:rPr>
            </w:pPr>
            <w:r w:rsidRPr="0015216F">
              <w:rPr>
                <w:rFonts w:ascii="Times New Roman" w:eastAsia="Times New Roman" w:hAnsi="Times New Roman" w:cs="Times New Roman"/>
                <w:i/>
                <w:color w:val="000000"/>
                <w:sz w:val="18"/>
                <w:szCs w:val="18"/>
                <w:lang w:val="ru-RU" w:eastAsia="ru-RU"/>
              </w:rPr>
              <w:lastRenderedPageBreak/>
              <w:t>Капитальный ремонт, ремонт и содержание автомобильных дорог общего пользования ЗАТО г. Североморск, 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5066" w:rsidRPr="0015216F" w:rsidRDefault="00A65066" w:rsidP="0015216F">
            <w:pPr>
              <w:widowControl/>
              <w:spacing w:after="0" w:line="240" w:lineRule="auto"/>
              <w:ind w:left="-108" w:right="-108"/>
              <w:jc w:val="center"/>
              <w:rPr>
                <w:rFonts w:ascii="Times New Roman" w:eastAsia="Times New Roman" w:hAnsi="Times New Roman" w:cs="Times New Roman"/>
                <w:i/>
                <w:sz w:val="18"/>
                <w:szCs w:val="18"/>
                <w:lang w:val="ru-RU" w:eastAsia="ru-RU"/>
              </w:rPr>
            </w:pPr>
            <w:r w:rsidRPr="0015216F">
              <w:rPr>
                <w:rFonts w:ascii="Times New Roman" w:eastAsia="Times New Roman" w:hAnsi="Times New Roman" w:cs="Times New Roman"/>
                <w:i/>
                <w:sz w:val="18"/>
                <w:szCs w:val="18"/>
                <w:lang w:val="ru-RU" w:eastAsia="ru-RU"/>
              </w:rPr>
              <w:t xml:space="preserve">133 083,6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5066" w:rsidRPr="0015216F" w:rsidRDefault="00A65066" w:rsidP="0015216F">
            <w:pPr>
              <w:widowControl/>
              <w:spacing w:after="0" w:line="240" w:lineRule="auto"/>
              <w:ind w:left="-108" w:right="-108"/>
              <w:jc w:val="center"/>
              <w:rPr>
                <w:rFonts w:ascii="Times New Roman" w:eastAsia="Times New Roman" w:hAnsi="Times New Roman" w:cs="Times New Roman"/>
                <w:i/>
                <w:sz w:val="18"/>
                <w:szCs w:val="18"/>
                <w:lang w:val="ru-RU" w:eastAsia="ru-RU"/>
              </w:rPr>
            </w:pPr>
            <w:r w:rsidRPr="0015216F">
              <w:rPr>
                <w:rFonts w:ascii="Times New Roman" w:eastAsia="Times New Roman" w:hAnsi="Times New Roman" w:cs="Times New Roman"/>
                <w:i/>
                <w:sz w:val="18"/>
                <w:szCs w:val="18"/>
                <w:lang w:val="ru-RU" w:eastAsia="ru-RU"/>
              </w:rPr>
              <w:t xml:space="preserve">15 928,6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5066" w:rsidRPr="0015216F" w:rsidRDefault="00A65066" w:rsidP="0015216F">
            <w:pPr>
              <w:widowControl/>
              <w:spacing w:after="0" w:line="240" w:lineRule="auto"/>
              <w:ind w:left="-108" w:right="-108"/>
              <w:jc w:val="center"/>
              <w:rPr>
                <w:rFonts w:ascii="Times New Roman" w:eastAsia="Times New Roman" w:hAnsi="Times New Roman" w:cs="Times New Roman"/>
                <w:i/>
                <w:sz w:val="18"/>
                <w:szCs w:val="18"/>
                <w:lang w:val="ru-RU" w:eastAsia="ru-RU"/>
              </w:rPr>
            </w:pPr>
            <w:r w:rsidRPr="0015216F">
              <w:rPr>
                <w:rFonts w:ascii="Times New Roman" w:eastAsia="Times New Roman" w:hAnsi="Times New Roman" w:cs="Times New Roman"/>
                <w:i/>
                <w:sz w:val="18"/>
                <w:szCs w:val="18"/>
                <w:lang w:val="ru-RU" w:eastAsia="ru-RU"/>
              </w:rPr>
              <w:t xml:space="preserve">111 154,6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5066" w:rsidRPr="0015216F" w:rsidRDefault="00A65066" w:rsidP="0015216F">
            <w:pPr>
              <w:widowControl/>
              <w:spacing w:after="0" w:line="240" w:lineRule="auto"/>
              <w:ind w:right="-108"/>
              <w:jc w:val="center"/>
              <w:rPr>
                <w:rFonts w:ascii="Times New Roman" w:eastAsia="Times New Roman" w:hAnsi="Times New Roman" w:cs="Times New Roman"/>
                <w:i/>
                <w:sz w:val="18"/>
                <w:szCs w:val="18"/>
                <w:lang w:val="ru-RU" w:eastAsia="ru-RU"/>
              </w:rPr>
            </w:pPr>
            <w:r w:rsidRPr="0015216F">
              <w:rPr>
                <w:rFonts w:ascii="Times New Roman" w:eastAsia="Times New Roman" w:hAnsi="Times New Roman" w:cs="Times New Roman"/>
                <w:i/>
                <w:sz w:val="18"/>
                <w:szCs w:val="18"/>
                <w:lang w:val="ru-RU" w:eastAsia="ru-RU"/>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5066" w:rsidRPr="0015216F" w:rsidRDefault="00A65066" w:rsidP="0015216F">
            <w:pPr>
              <w:widowControl/>
              <w:spacing w:after="0" w:line="240" w:lineRule="auto"/>
              <w:ind w:right="-108"/>
              <w:jc w:val="center"/>
              <w:rPr>
                <w:rFonts w:ascii="Times New Roman" w:eastAsia="Times New Roman" w:hAnsi="Times New Roman" w:cs="Times New Roman"/>
                <w:i/>
                <w:sz w:val="18"/>
                <w:szCs w:val="18"/>
                <w:lang w:val="ru-RU" w:eastAsia="ru-RU"/>
              </w:rPr>
            </w:pPr>
            <w:r w:rsidRPr="0015216F">
              <w:rPr>
                <w:rFonts w:ascii="Times New Roman" w:eastAsia="Times New Roman" w:hAnsi="Times New Roman" w:cs="Times New Roman"/>
                <w:i/>
                <w:sz w:val="18"/>
                <w:szCs w:val="18"/>
                <w:lang w:val="ru-RU" w:eastAsia="ru-RU"/>
              </w:rPr>
              <w:t>121 264,3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5066" w:rsidRPr="005328FF" w:rsidRDefault="00A65066" w:rsidP="0015216F">
            <w:pPr>
              <w:widowControl/>
              <w:spacing w:after="0" w:line="240" w:lineRule="auto"/>
              <w:ind w:right="-108"/>
              <w:jc w:val="center"/>
              <w:rPr>
                <w:rFonts w:ascii="Times New Roman" w:eastAsia="Times New Roman" w:hAnsi="Times New Roman" w:cs="Times New Roman"/>
                <w:sz w:val="18"/>
                <w:szCs w:val="18"/>
                <w:lang w:val="ru-RU" w:eastAsia="ru-RU"/>
              </w:rPr>
            </w:pPr>
            <w:r w:rsidRPr="005328FF">
              <w:rPr>
                <w:rFonts w:ascii="Times New Roman" w:eastAsia="Times New Roman" w:hAnsi="Times New Roman" w:cs="Times New Roman"/>
                <w:sz w:val="18"/>
                <w:szCs w:val="18"/>
                <w:lang w:val="ru-RU" w:eastAsia="ru-RU"/>
              </w:rPr>
              <w:t xml:space="preserve">                             -     </w:t>
            </w:r>
          </w:p>
        </w:tc>
      </w:tr>
      <w:tr w:rsidR="00A65066" w:rsidRPr="005328FF" w:rsidTr="00F048F7">
        <w:trPr>
          <w:trHeight w:val="127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5066" w:rsidRPr="005328FF" w:rsidRDefault="00A65066" w:rsidP="0015216F">
            <w:pPr>
              <w:widowControl/>
              <w:spacing w:after="0" w:line="240" w:lineRule="auto"/>
              <w:ind w:right="-108"/>
              <w:rPr>
                <w:rFonts w:ascii="Times New Roman" w:eastAsia="Times New Roman" w:hAnsi="Times New Roman" w:cs="Times New Roman"/>
                <w:iCs/>
                <w:color w:val="000000"/>
                <w:sz w:val="18"/>
                <w:szCs w:val="18"/>
                <w:lang w:val="ru-RU" w:eastAsia="ru-RU"/>
              </w:rPr>
            </w:pPr>
            <w:r w:rsidRPr="005328FF">
              <w:rPr>
                <w:rFonts w:ascii="Times New Roman" w:eastAsia="Times New Roman" w:hAnsi="Times New Roman" w:cs="Times New Roman"/>
                <w:iCs/>
                <w:color w:val="000000"/>
                <w:sz w:val="18"/>
                <w:szCs w:val="18"/>
                <w:lang w:val="ru-RU" w:eastAsia="ru-RU"/>
              </w:rPr>
              <w:t xml:space="preserve">Строительство, реконструкция, ремонт и капитальный ремонт мостов и путепроводов, расположенных на автомобильных дорогах общего пользования местного значения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65066" w:rsidRPr="005328FF" w:rsidRDefault="00A65066" w:rsidP="0015216F">
            <w:pPr>
              <w:widowControl/>
              <w:spacing w:after="0" w:line="240" w:lineRule="auto"/>
              <w:ind w:left="-108" w:right="-108"/>
              <w:jc w:val="center"/>
              <w:rPr>
                <w:rFonts w:ascii="Times New Roman" w:eastAsia="Times New Roman" w:hAnsi="Times New Roman" w:cs="Times New Roman"/>
                <w:iCs/>
                <w:sz w:val="18"/>
                <w:szCs w:val="18"/>
                <w:lang w:val="ru-RU" w:eastAsia="ru-RU"/>
              </w:rPr>
            </w:pPr>
            <w:r>
              <w:rPr>
                <w:rFonts w:ascii="Times New Roman" w:eastAsia="Times New Roman" w:hAnsi="Times New Roman" w:cs="Times New Roman"/>
                <w:iCs/>
                <w:sz w:val="18"/>
                <w:szCs w:val="18"/>
                <w:lang w:val="ru-RU" w:eastAsia="ru-RU"/>
              </w:rPr>
              <w:t>16 767,0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5066" w:rsidRPr="005328FF" w:rsidRDefault="00A65066" w:rsidP="0015216F">
            <w:pPr>
              <w:widowControl/>
              <w:spacing w:after="0" w:line="240" w:lineRule="auto"/>
              <w:ind w:right="-108"/>
              <w:jc w:val="center"/>
              <w:rPr>
                <w:rFonts w:ascii="Times New Roman" w:eastAsia="Times New Roman" w:hAnsi="Times New Roman" w:cs="Times New Roman"/>
                <w:iCs/>
                <w:sz w:val="18"/>
                <w:szCs w:val="18"/>
                <w:lang w:val="ru-RU" w:eastAsia="ru-RU"/>
              </w:rPr>
            </w:pPr>
            <w:r w:rsidRPr="005328FF">
              <w:rPr>
                <w:rFonts w:ascii="Times New Roman" w:eastAsia="Times New Roman" w:hAnsi="Times New Roman" w:cs="Times New Roman"/>
                <w:iCs/>
                <w:sz w:val="18"/>
                <w:szCs w:val="18"/>
                <w:lang w:val="ru-RU" w:eastAsia="ru-RU"/>
              </w:rPr>
              <w:t>15</w:t>
            </w:r>
            <w:r>
              <w:rPr>
                <w:rFonts w:ascii="Times New Roman" w:eastAsia="Times New Roman" w:hAnsi="Times New Roman" w:cs="Times New Roman"/>
                <w:iCs/>
                <w:sz w:val="18"/>
                <w:szCs w:val="18"/>
                <w:lang w:val="ru-RU" w:eastAsia="ru-RU"/>
              </w:rPr>
              <w:t> </w:t>
            </w:r>
            <w:r w:rsidRPr="005328FF">
              <w:rPr>
                <w:rFonts w:ascii="Times New Roman" w:eastAsia="Times New Roman" w:hAnsi="Times New Roman" w:cs="Times New Roman"/>
                <w:iCs/>
                <w:sz w:val="18"/>
                <w:szCs w:val="18"/>
                <w:lang w:val="ru-RU" w:eastAsia="ru-RU"/>
              </w:rPr>
              <w:t>928</w:t>
            </w:r>
            <w:r>
              <w:rPr>
                <w:rFonts w:ascii="Times New Roman" w:eastAsia="Times New Roman" w:hAnsi="Times New Roman" w:cs="Times New Roman"/>
                <w:iCs/>
                <w:sz w:val="18"/>
                <w:szCs w:val="18"/>
                <w:lang w:val="ru-RU" w:eastAsia="ru-RU"/>
              </w:rPr>
              <w:t>,</w:t>
            </w:r>
            <w:r w:rsidRPr="005328FF">
              <w:rPr>
                <w:rFonts w:ascii="Times New Roman" w:eastAsia="Times New Roman" w:hAnsi="Times New Roman" w:cs="Times New Roman"/>
                <w:iCs/>
                <w:sz w:val="18"/>
                <w:szCs w:val="18"/>
                <w:lang w:val="ru-RU" w:eastAsia="ru-RU"/>
              </w:rPr>
              <w:t>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65066" w:rsidRPr="005328FF" w:rsidRDefault="00A65066" w:rsidP="0015216F">
            <w:pPr>
              <w:widowControl/>
              <w:spacing w:after="0" w:line="240" w:lineRule="auto"/>
              <w:ind w:left="-108" w:right="-108"/>
              <w:jc w:val="center"/>
              <w:rPr>
                <w:rFonts w:ascii="Times New Roman" w:eastAsia="Times New Roman" w:hAnsi="Times New Roman" w:cs="Times New Roman"/>
                <w:iCs/>
                <w:sz w:val="18"/>
                <w:szCs w:val="18"/>
                <w:lang w:val="ru-RU" w:eastAsia="ru-RU"/>
              </w:rPr>
            </w:pPr>
            <w:r w:rsidRPr="005328FF">
              <w:rPr>
                <w:rFonts w:ascii="Times New Roman" w:eastAsia="Times New Roman" w:hAnsi="Times New Roman" w:cs="Times New Roman"/>
                <w:iCs/>
                <w:sz w:val="18"/>
                <w:szCs w:val="18"/>
                <w:lang w:val="ru-RU"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5066" w:rsidRPr="005328FF" w:rsidRDefault="00A65066" w:rsidP="0015216F">
            <w:pPr>
              <w:widowControl/>
              <w:spacing w:after="0" w:line="240" w:lineRule="auto"/>
              <w:ind w:right="-108"/>
              <w:jc w:val="center"/>
              <w:rPr>
                <w:rFonts w:ascii="Times New Roman" w:eastAsia="Times New Roman" w:hAnsi="Times New Roman" w:cs="Times New Roman"/>
                <w:iCs/>
                <w:sz w:val="18"/>
                <w:szCs w:val="18"/>
                <w:lang w:val="ru-RU" w:eastAsia="ru-RU"/>
              </w:rPr>
            </w:pPr>
            <w:r w:rsidRPr="005328FF">
              <w:rPr>
                <w:rFonts w:ascii="Times New Roman" w:eastAsia="Times New Roman" w:hAnsi="Times New Roman" w:cs="Times New Roman"/>
                <w:iCs/>
                <w:sz w:val="18"/>
                <w:szCs w:val="18"/>
                <w:lang w:val="ru-RU" w:eastAsia="ru-RU"/>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65066" w:rsidRPr="005328FF" w:rsidRDefault="00A65066" w:rsidP="0015216F">
            <w:pPr>
              <w:widowControl/>
              <w:spacing w:after="0" w:line="240" w:lineRule="auto"/>
              <w:ind w:left="-71" w:right="-108"/>
              <w:jc w:val="center"/>
              <w:rPr>
                <w:rFonts w:ascii="Times New Roman" w:eastAsia="Times New Roman" w:hAnsi="Times New Roman" w:cs="Times New Roman"/>
                <w:iCs/>
                <w:sz w:val="18"/>
                <w:szCs w:val="18"/>
                <w:lang w:val="ru-RU" w:eastAsia="ru-RU"/>
              </w:rPr>
            </w:pPr>
            <w:r w:rsidRPr="005328FF">
              <w:rPr>
                <w:rFonts w:ascii="Times New Roman" w:eastAsia="Times New Roman" w:hAnsi="Times New Roman" w:cs="Times New Roman"/>
                <w:iCs/>
                <w:sz w:val="18"/>
                <w:szCs w:val="18"/>
                <w:lang w:val="ru-RU"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5066" w:rsidRPr="005328FF" w:rsidRDefault="00A65066" w:rsidP="0015216F">
            <w:pPr>
              <w:widowControl/>
              <w:spacing w:after="0" w:line="240" w:lineRule="auto"/>
              <w:ind w:right="-108"/>
              <w:jc w:val="center"/>
              <w:rPr>
                <w:rFonts w:ascii="Times New Roman" w:eastAsia="Times New Roman" w:hAnsi="Times New Roman" w:cs="Times New Roman"/>
                <w:iCs/>
                <w:sz w:val="18"/>
                <w:szCs w:val="18"/>
                <w:lang w:val="ru-RU" w:eastAsia="ru-RU"/>
              </w:rPr>
            </w:pPr>
            <w:r w:rsidRPr="005328FF">
              <w:rPr>
                <w:rFonts w:ascii="Times New Roman" w:eastAsia="Times New Roman" w:hAnsi="Times New Roman" w:cs="Times New Roman"/>
                <w:iCs/>
                <w:sz w:val="18"/>
                <w:szCs w:val="18"/>
                <w:lang w:val="ru-RU" w:eastAsia="ru-RU"/>
              </w:rPr>
              <w:t> </w:t>
            </w:r>
          </w:p>
        </w:tc>
      </w:tr>
      <w:tr w:rsidR="00A65066" w:rsidRPr="005328FF" w:rsidTr="0015216F">
        <w:trPr>
          <w:trHeight w:val="76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65066" w:rsidRPr="005328FF" w:rsidRDefault="00A65066" w:rsidP="0015216F">
            <w:pPr>
              <w:widowControl/>
              <w:spacing w:after="0" w:line="240" w:lineRule="auto"/>
              <w:ind w:right="-108"/>
              <w:rPr>
                <w:rFonts w:ascii="Times New Roman" w:eastAsia="Times New Roman" w:hAnsi="Times New Roman" w:cs="Times New Roman"/>
                <w:iCs/>
                <w:color w:val="000000"/>
                <w:sz w:val="18"/>
                <w:szCs w:val="18"/>
                <w:lang w:val="ru-RU" w:eastAsia="ru-RU"/>
              </w:rPr>
            </w:pPr>
            <w:r w:rsidRPr="005328FF">
              <w:rPr>
                <w:rFonts w:ascii="Times New Roman" w:eastAsia="Times New Roman" w:hAnsi="Times New Roman" w:cs="Times New Roman"/>
                <w:iCs/>
                <w:color w:val="000000"/>
                <w:sz w:val="18"/>
                <w:szCs w:val="18"/>
                <w:lang w:val="ru-RU" w:eastAsia="ru-RU"/>
              </w:rPr>
              <w:t xml:space="preserve">Содержание автомобильных дорог общего пользования  и инженерных сооружений на них в границах городских округов </w:t>
            </w:r>
          </w:p>
        </w:tc>
        <w:tc>
          <w:tcPr>
            <w:tcW w:w="1134" w:type="dxa"/>
            <w:tcBorders>
              <w:top w:val="nil"/>
              <w:left w:val="nil"/>
              <w:bottom w:val="single" w:sz="4" w:space="0" w:color="auto"/>
              <w:right w:val="single" w:sz="4" w:space="0" w:color="auto"/>
            </w:tcBorders>
            <w:shd w:val="clear" w:color="auto" w:fill="auto"/>
            <w:noWrap/>
            <w:vAlign w:val="center"/>
            <w:hideMark/>
          </w:tcPr>
          <w:p w:rsidR="00A65066" w:rsidRPr="005328FF" w:rsidRDefault="00A65066" w:rsidP="0015216F">
            <w:pPr>
              <w:widowControl/>
              <w:spacing w:after="0" w:line="240" w:lineRule="auto"/>
              <w:ind w:left="-108" w:right="-108"/>
              <w:jc w:val="center"/>
              <w:rPr>
                <w:rFonts w:ascii="Times New Roman" w:eastAsia="Times New Roman" w:hAnsi="Times New Roman" w:cs="Times New Roman"/>
                <w:iCs/>
                <w:sz w:val="18"/>
                <w:szCs w:val="18"/>
                <w:lang w:val="ru-RU" w:eastAsia="ru-RU"/>
              </w:rPr>
            </w:pPr>
            <w:r w:rsidRPr="005328FF">
              <w:rPr>
                <w:rFonts w:ascii="Times New Roman" w:eastAsia="Times New Roman" w:hAnsi="Times New Roman" w:cs="Times New Roman"/>
                <w:iCs/>
                <w:sz w:val="18"/>
                <w:szCs w:val="18"/>
                <w:lang w:val="ru-RU" w:eastAsia="ru-RU"/>
              </w:rPr>
              <w:t>105</w:t>
            </w:r>
            <w:r>
              <w:rPr>
                <w:rFonts w:ascii="Times New Roman" w:eastAsia="Times New Roman" w:hAnsi="Times New Roman" w:cs="Times New Roman"/>
                <w:iCs/>
                <w:sz w:val="18"/>
                <w:szCs w:val="18"/>
                <w:lang w:val="ru-RU" w:eastAsia="ru-RU"/>
              </w:rPr>
              <w:t> </w:t>
            </w:r>
            <w:r w:rsidRPr="005328FF">
              <w:rPr>
                <w:rFonts w:ascii="Times New Roman" w:eastAsia="Times New Roman" w:hAnsi="Times New Roman" w:cs="Times New Roman"/>
                <w:iCs/>
                <w:sz w:val="18"/>
                <w:szCs w:val="18"/>
                <w:lang w:val="ru-RU" w:eastAsia="ru-RU"/>
              </w:rPr>
              <w:t>075</w:t>
            </w:r>
            <w:r>
              <w:rPr>
                <w:rFonts w:ascii="Times New Roman" w:eastAsia="Times New Roman" w:hAnsi="Times New Roman" w:cs="Times New Roman"/>
                <w:iCs/>
                <w:sz w:val="18"/>
                <w:szCs w:val="18"/>
                <w:lang w:val="ru-RU" w:eastAsia="ru-RU"/>
              </w:rPr>
              <w:t>,</w:t>
            </w:r>
            <w:r w:rsidRPr="005328FF">
              <w:rPr>
                <w:rFonts w:ascii="Times New Roman" w:eastAsia="Times New Roman" w:hAnsi="Times New Roman" w:cs="Times New Roman"/>
                <w:iCs/>
                <w:sz w:val="18"/>
                <w:szCs w:val="18"/>
                <w:lang w:val="ru-RU" w:eastAsia="ru-RU"/>
              </w:rPr>
              <w:t>0</w:t>
            </w:r>
          </w:p>
        </w:tc>
        <w:tc>
          <w:tcPr>
            <w:tcW w:w="1276" w:type="dxa"/>
            <w:tcBorders>
              <w:top w:val="nil"/>
              <w:left w:val="nil"/>
              <w:bottom w:val="single" w:sz="4" w:space="0" w:color="auto"/>
              <w:right w:val="single" w:sz="4" w:space="0" w:color="auto"/>
            </w:tcBorders>
            <w:shd w:val="clear" w:color="auto" w:fill="auto"/>
            <w:noWrap/>
            <w:vAlign w:val="center"/>
            <w:hideMark/>
          </w:tcPr>
          <w:p w:rsidR="00A65066" w:rsidRPr="005328FF" w:rsidRDefault="00A65066" w:rsidP="0015216F">
            <w:pPr>
              <w:widowControl/>
              <w:spacing w:after="0" w:line="240" w:lineRule="auto"/>
              <w:ind w:left="-108" w:right="-108"/>
              <w:jc w:val="center"/>
              <w:rPr>
                <w:rFonts w:ascii="Times New Roman" w:eastAsia="Times New Roman" w:hAnsi="Times New Roman" w:cs="Times New Roman"/>
                <w:iCs/>
                <w:sz w:val="18"/>
                <w:szCs w:val="18"/>
                <w:lang w:val="ru-RU" w:eastAsia="ru-RU"/>
              </w:rPr>
            </w:pPr>
            <w:r w:rsidRPr="005328FF">
              <w:rPr>
                <w:rFonts w:ascii="Times New Roman" w:eastAsia="Times New Roman" w:hAnsi="Times New Roman" w:cs="Times New Roman"/>
                <w:iCs/>
                <w:sz w:val="18"/>
                <w:szCs w:val="18"/>
                <w:lang w:val="ru-RU" w:eastAsia="ru-RU"/>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A65066" w:rsidRPr="005328FF" w:rsidRDefault="00A65066" w:rsidP="0015216F">
            <w:pPr>
              <w:widowControl/>
              <w:spacing w:after="0" w:line="240" w:lineRule="auto"/>
              <w:ind w:left="-108" w:right="-108"/>
              <w:jc w:val="center"/>
              <w:rPr>
                <w:rFonts w:ascii="Times New Roman" w:eastAsia="Times New Roman" w:hAnsi="Times New Roman" w:cs="Times New Roman"/>
                <w:iCs/>
                <w:sz w:val="18"/>
                <w:szCs w:val="18"/>
                <w:lang w:val="ru-RU" w:eastAsia="ru-RU"/>
              </w:rPr>
            </w:pPr>
            <w:r w:rsidRPr="005328FF">
              <w:rPr>
                <w:rFonts w:ascii="Times New Roman" w:eastAsia="Times New Roman" w:hAnsi="Times New Roman" w:cs="Times New Roman"/>
                <w:iCs/>
                <w:sz w:val="18"/>
                <w:szCs w:val="18"/>
                <w:lang w:val="ru-RU" w:eastAsia="ru-RU"/>
              </w:rPr>
              <w:t>105</w:t>
            </w:r>
            <w:r>
              <w:rPr>
                <w:rFonts w:ascii="Times New Roman" w:eastAsia="Times New Roman" w:hAnsi="Times New Roman" w:cs="Times New Roman"/>
                <w:iCs/>
                <w:sz w:val="18"/>
                <w:szCs w:val="18"/>
                <w:lang w:val="ru-RU" w:eastAsia="ru-RU"/>
              </w:rPr>
              <w:t> </w:t>
            </w:r>
            <w:r w:rsidRPr="005328FF">
              <w:rPr>
                <w:rFonts w:ascii="Times New Roman" w:eastAsia="Times New Roman" w:hAnsi="Times New Roman" w:cs="Times New Roman"/>
                <w:iCs/>
                <w:sz w:val="18"/>
                <w:szCs w:val="18"/>
                <w:lang w:val="ru-RU" w:eastAsia="ru-RU"/>
              </w:rPr>
              <w:t>075</w:t>
            </w:r>
            <w:r>
              <w:rPr>
                <w:rFonts w:ascii="Times New Roman" w:eastAsia="Times New Roman" w:hAnsi="Times New Roman" w:cs="Times New Roman"/>
                <w:iCs/>
                <w:sz w:val="18"/>
                <w:szCs w:val="18"/>
                <w:lang w:val="ru-RU" w:eastAsia="ru-RU"/>
              </w:rPr>
              <w:t>,</w:t>
            </w:r>
            <w:r w:rsidRPr="005328FF">
              <w:rPr>
                <w:rFonts w:ascii="Times New Roman" w:eastAsia="Times New Roman" w:hAnsi="Times New Roman" w:cs="Times New Roman"/>
                <w:iCs/>
                <w:sz w:val="18"/>
                <w:szCs w:val="18"/>
                <w:lang w:val="ru-RU" w:eastAsia="ru-RU"/>
              </w:rPr>
              <w:t>0</w:t>
            </w:r>
          </w:p>
        </w:tc>
        <w:tc>
          <w:tcPr>
            <w:tcW w:w="1276" w:type="dxa"/>
            <w:tcBorders>
              <w:top w:val="nil"/>
              <w:left w:val="nil"/>
              <w:bottom w:val="single" w:sz="4" w:space="0" w:color="auto"/>
              <w:right w:val="single" w:sz="4" w:space="0" w:color="auto"/>
            </w:tcBorders>
            <w:shd w:val="clear" w:color="auto" w:fill="auto"/>
            <w:noWrap/>
            <w:vAlign w:val="center"/>
            <w:hideMark/>
          </w:tcPr>
          <w:p w:rsidR="00A65066" w:rsidRPr="005328FF" w:rsidRDefault="0015216F" w:rsidP="0015216F">
            <w:pPr>
              <w:widowControl/>
              <w:spacing w:after="0" w:line="240" w:lineRule="auto"/>
              <w:ind w:right="-108"/>
              <w:rPr>
                <w:rFonts w:ascii="Times New Roman" w:eastAsia="Times New Roman" w:hAnsi="Times New Roman" w:cs="Times New Roman"/>
                <w:iCs/>
                <w:sz w:val="18"/>
                <w:szCs w:val="18"/>
                <w:lang w:val="ru-RU" w:eastAsia="ru-RU"/>
              </w:rPr>
            </w:pPr>
            <w:r>
              <w:rPr>
                <w:rFonts w:ascii="Times New Roman" w:eastAsia="Times New Roman" w:hAnsi="Times New Roman" w:cs="Times New Roman"/>
                <w:iCs/>
                <w:sz w:val="18"/>
                <w:szCs w:val="18"/>
                <w:lang w:val="ru-RU" w:eastAsia="ru-RU"/>
              </w:rPr>
              <w:t xml:space="preserve">          </w:t>
            </w:r>
            <w:r w:rsidR="00A65066" w:rsidRPr="005328FF">
              <w:rPr>
                <w:rFonts w:ascii="Times New Roman" w:eastAsia="Times New Roman" w:hAnsi="Times New Roman" w:cs="Times New Roman"/>
                <w:iCs/>
                <w:sz w:val="18"/>
                <w:szCs w:val="18"/>
                <w:lang w:val="ru-RU" w:eastAsia="ru-RU"/>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A65066" w:rsidRPr="005328FF" w:rsidRDefault="00A65066" w:rsidP="0015216F">
            <w:pPr>
              <w:widowControl/>
              <w:spacing w:after="0" w:line="240" w:lineRule="auto"/>
              <w:ind w:left="-71" w:right="-108"/>
              <w:jc w:val="center"/>
              <w:rPr>
                <w:rFonts w:ascii="Times New Roman" w:eastAsia="Times New Roman" w:hAnsi="Times New Roman" w:cs="Times New Roman"/>
                <w:iCs/>
                <w:sz w:val="18"/>
                <w:szCs w:val="18"/>
                <w:lang w:val="ru-RU" w:eastAsia="ru-RU"/>
              </w:rPr>
            </w:pPr>
            <w:r w:rsidRPr="005328FF">
              <w:rPr>
                <w:rFonts w:ascii="Times New Roman" w:eastAsia="Times New Roman" w:hAnsi="Times New Roman" w:cs="Times New Roman"/>
                <w:iCs/>
                <w:sz w:val="18"/>
                <w:szCs w:val="18"/>
                <w:lang w:val="ru-RU" w:eastAsia="ru-RU"/>
              </w:rPr>
              <w:t xml:space="preserve"> 110 000,0   </w:t>
            </w:r>
          </w:p>
        </w:tc>
        <w:tc>
          <w:tcPr>
            <w:tcW w:w="1276" w:type="dxa"/>
            <w:tcBorders>
              <w:top w:val="nil"/>
              <w:left w:val="nil"/>
              <w:bottom w:val="single" w:sz="4" w:space="0" w:color="auto"/>
              <w:right w:val="single" w:sz="4" w:space="0" w:color="auto"/>
            </w:tcBorders>
            <w:shd w:val="clear" w:color="auto" w:fill="auto"/>
            <w:noWrap/>
            <w:vAlign w:val="center"/>
            <w:hideMark/>
          </w:tcPr>
          <w:p w:rsidR="00A65066" w:rsidRPr="005328FF" w:rsidRDefault="00A65066" w:rsidP="0015216F">
            <w:pPr>
              <w:widowControl/>
              <w:spacing w:after="0" w:line="240" w:lineRule="auto"/>
              <w:ind w:right="-108"/>
              <w:jc w:val="center"/>
              <w:rPr>
                <w:rFonts w:ascii="Times New Roman" w:eastAsia="Times New Roman" w:hAnsi="Times New Roman" w:cs="Times New Roman"/>
                <w:iCs/>
                <w:sz w:val="18"/>
                <w:szCs w:val="18"/>
                <w:lang w:val="ru-RU" w:eastAsia="ru-RU"/>
              </w:rPr>
            </w:pPr>
            <w:r w:rsidRPr="005328FF">
              <w:rPr>
                <w:rFonts w:ascii="Times New Roman" w:eastAsia="Times New Roman" w:hAnsi="Times New Roman" w:cs="Times New Roman"/>
                <w:iCs/>
                <w:sz w:val="18"/>
                <w:szCs w:val="18"/>
                <w:lang w:val="ru-RU" w:eastAsia="ru-RU"/>
              </w:rPr>
              <w:t xml:space="preserve">                            -     </w:t>
            </w:r>
          </w:p>
        </w:tc>
      </w:tr>
      <w:tr w:rsidR="00A65066" w:rsidRPr="005328FF" w:rsidTr="0015216F">
        <w:trPr>
          <w:trHeight w:val="127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65066" w:rsidRPr="005328FF" w:rsidRDefault="00A65066" w:rsidP="0015216F">
            <w:pPr>
              <w:widowControl/>
              <w:spacing w:after="0" w:line="240" w:lineRule="auto"/>
              <w:ind w:right="-108"/>
              <w:rPr>
                <w:rFonts w:ascii="Times New Roman" w:eastAsia="Times New Roman" w:hAnsi="Times New Roman" w:cs="Times New Roman"/>
                <w:iCs/>
                <w:color w:val="000000"/>
                <w:sz w:val="18"/>
                <w:szCs w:val="18"/>
                <w:lang w:val="ru-RU" w:eastAsia="ru-RU"/>
              </w:rPr>
            </w:pPr>
            <w:r w:rsidRPr="005328FF">
              <w:rPr>
                <w:rFonts w:ascii="Times New Roman" w:eastAsia="Times New Roman" w:hAnsi="Times New Roman" w:cs="Times New Roman"/>
                <w:iCs/>
                <w:color w:val="000000"/>
                <w:sz w:val="18"/>
                <w:szCs w:val="18"/>
                <w:lang w:val="ru-RU" w:eastAsia="ru-RU"/>
              </w:rPr>
              <w:t>Ремонт автомобильных дорог общего пользования местного значения, включая ремонт элементов их обустройства и защитных и искусственных дорожных сооружений</w:t>
            </w:r>
          </w:p>
        </w:tc>
        <w:tc>
          <w:tcPr>
            <w:tcW w:w="1134" w:type="dxa"/>
            <w:tcBorders>
              <w:top w:val="nil"/>
              <w:left w:val="nil"/>
              <w:bottom w:val="single" w:sz="4" w:space="0" w:color="auto"/>
              <w:right w:val="single" w:sz="4" w:space="0" w:color="auto"/>
            </w:tcBorders>
            <w:shd w:val="clear" w:color="auto" w:fill="auto"/>
            <w:noWrap/>
            <w:vAlign w:val="center"/>
            <w:hideMark/>
          </w:tcPr>
          <w:p w:rsidR="00A65066" w:rsidRPr="005328FF" w:rsidRDefault="00A65066" w:rsidP="0015216F">
            <w:pPr>
              <w:widowControl/>
              <w:spacing w:after="0" w:line="240" w:lineRule="auto"/>
              <w:ind w:left="-108" w:right="-108"/>
              <w:jc w:val="center"/>
              <w:rPr>
                <w:rFonts w:ascii="Times New Roman" w:eastAsia="Times New Roman" w:hAnsi="Times New Roman" w:cs="Times New Roman"/>
                <w:iCs/>
                <w:sz w:val="18"/>
                <w:szCs w:val="18"/>
                <w:lang w:val="ru-RU" w:eastAsia="ru-RU"/>
              </w:rPr>
            </w:pPr>
            <w:r w:rsidRPr="005328FF">
              <w:rPr>
                <w:rFonts w:ascii="Times New Roman" w:eastAsia="Times New Roman" w:hAnsi="Times New Roman" w:cs="Times New Roman"/>
                <w:iCs/>
                <w:sz w:val="18"/>
                <w:szCs w:val="18"/>
                <w:lang w:val="ru-RU" w:eastAsia="ru-RU"/>
              </w:rPr>
              <w:t>11</w:t>
            </w:r>
            <w:r>
              <w:rPr>
                <w:rFonts w:ascii="Times New Roman" w:eastAsia="Times New Roman" w:hAnsi="Times New Roman" w:cs="Times New Roman"/>
                <w:iCs/>
                <w:sz w:val="18"/>
                <w:szCs w:val="18"/>
                <w:lang w:val="ru-RU" w:eastAsia="ru-RU"/>
              </w:rPr>
              <w:t> </w:t>
            </w:r>
            <w:r w:rsidRPr="005328FF">
              <w:rPr>
                <w:rFonts w:ascii="Times New Roman" w:eastAsia="Times New Roman" w:hAnsi="Times New Roman" w:cs="Times New Roman"/>
                <w:iCs/>
                <w:sz w:val="18"/>
                <w:szCs w:val="18"/>
                <w:lang w:val="ru-RU" w:eastAsia="ru-RU"/>
              </w:rPr>
              <w:t>241</w:t>
            </w:r>
            <w:r>
              <w:rPr>
                <w:rFonts w:ascii="Times New Roman" w:eastAsia="Times New Roman" w:hAnsi="Times New Roman" w:cs="Times New Roman"/>
                <w:iCs/>
                <w:sz w:val="18"/>
                <w:szCs w:val="18"/>
                <w:lang w:val="ru-RU" w:eastAsia="ru-RU"/>
              </w:rPr>
              <w:t>,7</w:t>
            </w:r>
          </w:p>
        </w:tc>
        <w:tc>
          <w:tcPr>
            <w:tcW w:w="1276" w:type="dxa"/>
            <w:tcBorders>
              <w:top w:val="nil"/>
              <w:left w:val="nil"/>
              <w:bottom w:val="single" w:sz="4" w:space="0" w:color="auto"/>
              <w:right w:val="single" w:sz="4" w:space="0" w:color="auto"/>
            </w:tcBorders>
            <w:shd w:val="clear" w:color="auto" w:fill="auto"/>
            <w:noWrap/>
            <w:vAlign w:val="center"/>
            <w:hideMark/>
          </w:tcPr>
          <w:p w:rsidR="00A65066" w:rsidRPr="005328FF" w:rsidRDefault="00A65066" w:rsidP="0015216F">
            <w:pPr>
              <w:widowControl/>
              <w:spacing w:after="0" w:line="240" w:lineRule="auto"/>
              <w:ind w:left="-108" w:right="-108"/>
              <w:jc w:val="center"/>
              <w:rPr>
                <w:rFonts w:ascii="Times New Roman" w:eastAsia="Times New Roman" w:hAnsi="Times New Roman" w:cs="Times New Roman"/>
                <w:iCs/>
                <w:sz w:val="18"/>
                <w:szCs w:val="18"/>
                <w:lang w:val="ru-RU" w:eastAsia="ru-RU"/>
              </w:rPr>
            </w:pPr>
            <w:r w:rsidRPr="005328FF">
              <w:rPr>
                <w:rFonts w:ascii="Times New Roman" w:eastAsia="Times New Roman" w:hAnsi="Times New Roman" w:cs="Times New Roman"/>
                <w:iCs/>
                <w:sz w:val="18"/>
                <w:szCs w:val="18"/>
                <w:lang w:val="ru-RU" w:eastAsia="ru-RU"/>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A65066" w:rsidRPr="005328FF" w:rsidRDefault="00A65066" w:rsidP="0015216F">
            <w:pPr>
              <w:widowControl/>
              <w:spacing w:after="0" w:line="240" w:lineRule="auto"/>
              <w:ind w:left="-108" w:right="-108"/>
              <w:jc w:val="center"/>
              <w:rPr>
                <w:rFonts w:ascii="Times New Roman" w:eastAsia="Times New Roman" w:hAnsi="Times New Roman" w:cs="Times New Roman"/>
                <w:iCs/>
                <w:sz w:val="18"/>
                <w:szCs w:val="18"/>
                <w:lang w:val="ru-RU" w:eastAsia="ru-RU"/>
              </w:rPr>
            </w:pPr>
            <w:r>
              <w:rPr>
                <w:rFonts w:ascii="Times New Roman" w:eastAsia="Times New Roman" w:hAnsi="Times New Roman" w:cs="Times New Roman"/>
                <w:iCs/>
                <w:sz w:val="18"/>
                <w:szCs w:val="18"/>
                <w:lang w:val="ru-RU" w:eastAsia="ru-RU"/>
              </w:rPr>
              <w:t>6 080,</w:t>
            </w:r>
            <w:r w:rsidRPr="005328FF">
              <w:rPr>
                <w:rFonts w:ascii="Times New Roman" w:eastAsia="Times New Roman" w:hAnsi="Times New Roman" w:cs="Times New Roman"/>
                <w:iCs/>
                <w:sz w:val="18"/>
                <w:szCs w:val="18"/>
                <w:lang w:val="ru-RU" w:eastAsia="ru-RU"/>
              </w:rPr>
              <w:t xml:space="preserve"> 6   </w:t>
            </w:r>
          </w:p>
        </w:tc>
        <w:tc>
          <w:tcPr>
            <w:tcW w:w="1276" w:type="dxa"/>
            <w:tcBorders>
              <w:top w:val="nil"/>
              <w:left w:val="nil"/>
              <w:bottom w:val="single" w:sz="4" w:space="0" w:color="auto"/>
              <w:right w:val="single" w:sz="4" w:space="0" w:color="auto"/>
            </w:tcBorders>
            <w:shd w:val="clear" w:color="auto" w:fill="auto"/>
            <w:noWrap/>
            <w:vAlign w:val="center"/>
            <w:hideMark/>
          </w:tcPr>
          <w:p w:rsidR="00A65066" w:rsidRPr="005328FF" w:rsidRDefault="0015216F" w:rsidP="0015216F">
            <w:pPr>
              <w:widowControl/>
              <w:spacing w:after="0" w:line="240" w:lineRule="auto"/>
              <w:ind w:right="-108"/>
              <w:rPr>
                <w:rFonts w:ascii="Times New Roman" w:eastAsia="Times New Roman" w:hAnsi="Times New Roman" w:cs="Times New Roman"/>
                <w:iCs/>
                <w:sz w:val="18"/>
                <w:szCs w:val="18"/>
                <w:lang w:val="ru-RU" w:eastAsia="ru-RU"/>
              </w:rPr>
            </w:pPr>
            <w:r>
              <w:rPr>
                <w:rFonts w:ascii="Times New Roman" w:eastAsia="Times New Roman" w:hAnsi="Times New Roman" w:cs="Times New Roman"/>
                <w:iCs/>
                <w:sz w:val="18"/>
                <w:szCs w:val="18"/>
                <w:lang w:val="ru-RU" w:eastAsia="ru-RU"/>
              </w:rPr>
              <w:t xml:space="preserve">           </w:t>
            </w:r>
            <w:r w:rsidR="00A65066" w:rsidRPr="005328FF">
              <w:rPr>
                <w:rFonts w:ascii="Times New Roman" w:eastAsia="Times New Roman" w:hAnsi="Times New Roman" w:cs="Times New Roman"/>
                <w:iCs/>
                <w:sz w:val="18"/>
                <w:szCs w:val="18"/>
                <w:lang w:val="ru-RU" w:eastAsia="ru-RU"/>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A65066" w:rsidRPr="005328FF" w:rsidRDefault="00A65066" w:rsidP="0015216F">
            <w:pPr>
              <w:widowControl/>
              <w:spacing w:after="0" w:line="240" w:lineRule="auto"/>
              <w:ind w:left="-71" w:right="-108"/>
              <w:jc w:val="center"/>
              <w:rPr>
                <w:rFonts w:ascii="Times New Roman" w:eastAsia="Times New Roman" w:hAnsi="Times New Roman" w:cs="Times New Roman"/>
                <w:iCs/>
                <w:sz w:val="18"/>
                <w:szCs w:val="18"/>
                <w:lang w:val="ru-RU" w:eastAsia="ru-RU"/>
              </w:rPr>
            </w:pPr>
            <w:r w:rsidRPr="005328FF">
              <w:rPr>
                <w:rFonts w:ascii="Times New Roman" w:eastAsia="Times New Roman" w:hAnsi="Times New Roman" w:cs="Times New Roman"/>
                <w:iCs/>
                <w:sz w:val="18"/>
                <w:szCs w:val="18"/>
                <w:lang w:val="ru-RU" w:eastAsia="ru-RU"/>
              </w:rPr>
              <w:t>11</w:t>
            </w:r>
            <w:r>
              <w:rPr>
                <w:rFonts w:ascii="Times New Roman" w:eastAsia="Times New Roman" w:hAnsi="Times New Roman" w:cs="Times New Roman"/>
                <w:iCs/>
                <w:sz w:val="18"/>
                <w:szCs w:val="18"/>
                <w:lang w:val="ru-RU" w:eastAsia="ru-RU"/>
              </w:rPr>
              <w:t> </w:t>
            </w:r>
            <w:r w:rsidRPr="005328FF">
              <w:rPr>
                <w:rFonts w:ascii="Times New Roman" w:eastAsia="Times New Roman" w:hAnsi="Times New Roman" w:cs="Times New Roman"/>
                <w:iCs/>
                <w:sz w:val="18"/>
                <w:szCs w:val="18"/>
                <w:lang w:val="ru-RU" w:eastAsia="ru-RU"/>
              </w:rPr>
              <w:t>079</w:t>
            </w:r>
            <w:r>
              <w:rPr>
                <w:rFonts w:ascii="Times New Roman" w:eastAsia="Times New Roman" w:hAnsi="Times New Roman" w:cs="Times New Roman"/>
                <w:iCs/>
                <w:sz w:val="18"/>
                <w:szCs w:val="18"/>
                <w:lang w:val="ru-RU" w:eastAsia="ru-RU"/>
              </w:rPr>
              <w:t>,</w:t>
            </w:r>
            <w:r w:rsidRPr="005328FF">
              <w:rPr>
                <w:rFonts w:ascii="Times New Roman" w:eastAsia="Times New Roman" w:hAnsi="Times New Roman" w:cs="Times New Roman"/>
                <w:iCs/>
                <w:sz w:val="18"/>
                <w:szCs w:val="18"/>
                <w:lang w:val="ru-RU" w:eastAsia="ru-RU"/>
              </w:rPr>
              <w:t xml:space="preserve">6  </w:t>
            </w:r>
          </w:p>
        </w:tc>
        <w:tc>
          <w:tcPr>
            <w:tcW w:w="1276" w:type="dxa"/>
            <w:tcBorders>
              <w:top w:val="nil"/>
              <w:left w:val="nil"/>
              <w:bottom w:val="single" w:sz="4" w:space="0" w:color="auto"/>
              <w:right w:val="single" w:sz="4" w:space="0" w:color="auto"/>
            </w:tcBorders>
            <w:shd w:val="clear" w:color="auto" w:fill="auto"/>
            <w:noWrap/>
            <w:vAlign w:val="center"/>
            <w:hideMark/>
          </w:tcPr>
          <w:p w:rsidR="00A65066" w:rsidRPr="005328FF" w:rsidRDefault="00A65066" w:rsidP="0015216F">
            <w:pPr>
              <w:widowControl/>
              <w:spacing w:after="0" w:line="240" w:lineRule="auto"/>
              <w:ind w:right="-108"/>
              <w:jc w:val="center"/>
              <w:rPr>
                <w:rFonts w:ascii="Times New Roman" w:eastAsia="Times New Roman" w:hAnsi="Times New Roman" w:cs="Times New Roman"/>
                <w:iCs/>
                <w:sz w:val="18"/>
                <w:szCs w:val="18"/>
                <w:lang w:val="ru-RU" w:eastAsia="ru-RU"/>
              </w:rPr>
            </w:pPr>
            <w:r w:rsidRPr="005328FF">
              <w:rPr>
                <w:rFonts w:ascii="Times New Roman" w:eastAsia="Times New Roman" w:hAnsi="Times New Roman" w:cs="Times New Roman"/>
                <w:iCs/>
                <w:sz w:val="18"/>
                <w:szCs w:val="18"/>
                <w:lang w:val="ru-RU" w:eastAsia="ru-RU"/>
              </w:rPr>
              <w:t xml:space="preserve">                            -     </w:t>
            </w:r>
          </w:p>
        </w:tc>
      </w:tr>
      <w:tr w:rsidR="00A65066" w:rsidRPr="005328FF" w:rsidTr="0015216F">
        <w:trPr>
          <w:trHeight w:val="102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65066" w:rsidRPr="005328FF" w:rsidRDefault="00A65066" w:rsidP="0015216F">
            <w:pPr>
              <w:widowControl/>
              <w:spacing w:after="0" w:line="240" w:lineRule="auto"/>
              <w:ind w:right="-108"/>
              <w:rPr>
                <w:rFonts w:ascii="Times New Roman" w:eastAsia="Times New Roman" w:hAnsi="Times New Roman" w:cs="Times New Roman"/>
                <w:iCs/>
                <w:color w:val="000000"/>
                <w:sz w:val="18"/>
                <w:szCs w:val="18"/>
                <w:lang w:val="ru-RU" w:eastAsia="ru-RU"/>
              </w:rPr>
            </w:pPr>
            <w:r w:rsidRPr="005328FF">
              <w:rPr>
                <w:rFonts w:ascii="Times New Roman" w:eastAsia="Times New Roman" w:hAnsi="Times New Roman" w:cs="Times New Roman"/>
                <w:iCs/>
                <w:color w:val="000000"/>
                <w:sz w:val="18"/>
                <w:szCs w:val="18"/>
                <w:lang w:val="ru-RU" w:eastAsia="ru-RU"/>
              </w:rPr>
              <w:t>Восстановление функционирования автомобильных дорог общего пользования местного значения и защитных и искусственных дорожных сооружений</w:t>
            </w:r>
          </w:p>
        </w:tc>
        <w:tc>
          <w:tcPr>
            <w:tcW w:w="1134" w:type="dxa"/>
            <w:tcBorders>
              <w:top w:val="nil"/>
              <w:left w:val="nil"/>
              <w:bottom w:val="single" w:sz="4" w:space="0" w:color="auto"/>
              <w:right w:val="single" w:sz="4" w:space="0" w:color="auto"/>
            </w:tcBorders>
            <w:shd w:val="clear" w:color="auto" w:fill="auto"/>
            <w:noWrap/>
            <w:vAlign w:val="center"/>
            <w:hideMark/>
          </w:tcPr>
          <w:p w:rsidR="00A65066" w:rsidRPr="005328FF" w:rsidRDefault="00A65066" w:rsidP="0015216F">
            <w:pPr>
              <w:widowControl/>
              <w:spacing w:after="0" w:line="240" w:lineRule="auto"/>
              <w:ind w:left="-108" w:right="-108"/>
              <w:jc w:val="center"/>
              <w:rPr>
                <w:rFonts w:ascii="Times New Roman" w:eastAsia="Times New Roman" w:hAnsi="Times New Roman" w:cs="Times New Roman"/>
                <w:iCs/>
                <w:sz w:val="18"/>
                <w:szCs w:val="18"/>
                <w:lang w:val="ru-RU" w:eastAsia="ru-RU"/>
              </w:rPr>
            </w:pPr>
            <w:r w:rsidRPr="005328FF">
              <w:rPr>
                <w:rFonts w:ascii="Times New Roman" w:eastAsia="Times New Roman" w:hAnsi="Times New Roman" w:cs="Times New Roman"/>
                <w:iCs/>
                <w:sz w:val="18"/>
                <w:szCs w:val="18"/>
                <w:lang w:val="ru-RU"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A65066" w:rsidRPr="005328FF" w:rsidRDefault="00A65066" w:rsidP="0015216F">
            <w:pPr>
              <w:widowControl/>
              <w:spacing w:after="0" w:line="240" w:lineRule="auto"/>
              <w:ind w:left="-108" w:right="-108"/>
              <w:jc w:val="center"/>
              <w:rPr>
                <w:rFonts w:ascii="Times New Roman" w:eastAsia="Times New Roman" w:hAnsi="Times New Roman" w:cs="Times New Roman"/>
                <w:iCs/>
                <w:sz w:val="18"/>
                <w:szCs w:val="18"/>
                <w:lang w:val="ru-RU" w:eastAsia="ru-RU"/>
              </w:rPr>
            </w:pPr>
            <w:r w:rsidRPr="005328FF">
              <w:rPr>
                <w:rFonts w:ascii="Times New Roman" w:eastAsia="Times New Roman" w:hAnsi="Times New Roman" w:cs="Times New Roman"/>
                <w:iCs/>
                <w:sz w:val="18"/>
                <w:szCs w:val="18"/>
                <w:lang w:val="ru-RU"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A65066" w:rsidRPr="005328FF" w:rsidRDefault="00A65066" w:rsidP="0015216F">
            <w:pPr>
              <w:widowControl/>
              <w:spacing w:after="0" w:line="240" w:lineRule="auto"/>
              <w:ind w:left="-108" w:right="-108"/>
              <w:jc w:val="center"/>
              <w:rPr>
                <w:rFonts w:ascii="Times New Roman" w:eastAsia="Times New Roman" w:hAnsi="Times New Roman" w:cs="Times New Roman"/>
                <w:iCs/>
                <w:sz w:val="18"/>
                <w:szCs w:val="18"/>
                <w:lang w:val="ru-RU" w:eastAsia="ru-RU"/>
              </w:rPr>
            </w:pPr>
            <w:r w:rsidRPr="005328FF">
              <w:rPr>
                <w:rFonts w:ascii="Times New Roman" w:eastAsia="Times New Roman" w:hAnsi="Times New Roman" w:cs="Times New Roman"/>
                <w:iCs/>
                <w:sz w:val="18"/>
                <w:szCs w:val="18"/>
                <w:lang w:val="ru-RU"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A65066" w:rsidRPr="005328FF" w:rsidRDefault="00A65066" w:rsidP="0015216F">
            <w:pPr>
              <w:widowControl/>
              <w:spacing w:after="0" w:line="240" w:lineRule="auto"/>
              <w:ind w:right="-108"/>
              <w:rPr>
                <w:rFonts w:ascii="Times New Roman" w:eastAsia="Times New Roman" w:hAnsi="Times New Roman" w:cs="Times New Roman"/>
                <w:iCs/>
                <w:sz w:val="18"/>
                <w:szCs w:val="18"/>
                <w:lang w:val="ru-RU" w:eastAsia="ru-RU"/>
              </w:rPr>
            </w:pPr>
            <w:r w:rsidRPr="005328FF">
              <w:rPr>
                <w:rFonts w:ascii="Times New Roman" w:eastAsia="Times New Roman" w:hAnsi="Times New Roman" w:cs="Times New Roman"/>
                <w:iCs/>
                <w:sz w:val="18"/>
                <w:szCs w:val="18"/>
                <w:lang w:val="ru-RU"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A65066" w:rsidRPr="005328FF" w:rsidRDefault="00A65066" w:rsidP="0015216F">
            <w:pPr>
              <w:widowControl/>
              <w:spacing w:after="0" w:line="240" w:lineRule="auto"/>
              <w:ind w:left="-71" w:right="-108"/>
              <w:jc w:val="center"/>
              <w:rPr>
                <w:rFonts w:ascii="Times New Roman" w:eastAsia="Times New Roman" w:hAnsi="Times New Roman" w:cs="Times New Roman"/>
                <w:iCs/>
                <w:sz w:val="18"/>
                <w:szCs w:val="18"/>
                <w:lang w:val="ru-RU" w:eastAsia="ru-RU"/>
              </w:rPr>
            </w:pPr>
            <w:r w:rsidRPr="005328FF">
              <w:rPr>
                <w:rFonts w:ascii="Times New Roman" w:eastAsia="Times New Roman" w:hAnsi="Times New Roman" w:cs="Times New Roman"/>
                <w:iCs/>
                <w:sz w:val="18"/>
                <w:szCs w:val="18"/>
                <w:lang w:val="ru-RU" w:eastAsia="ru-RU"/>
              </w:rPr>
              <w:t>184 660,00</w:t>
            </w:r>
          </w:p>
        </w:tc>
        <w:tc>
          <w:tcPr>
            <w:tcW w:w="1276" w:type="dxa"/>
            <w:tcBorders>
              <w:top w:val="nil"/>
              <w:left w:val="nil"/>
              <w:bottom w:val="single" w:sz="4" w:space="0" w:color="auto"/>
              <w:right w:val="single" w:sz="4" w:space="0" w:color="auto"/>
            </w:tcBorders>
            <w:shd w:val="clear" w:color="auto" w:fill="auto"/>
            <w:noWrap/>
            <w:vAlign w:val="center"/>
            <w:hideMark/>
          </w:tcPr>
          <w:p w:rsidR="00A65066" w:rsidRPr="005328FF" w:rsidRDefault="00A65066" w:rsidP="0015216F">
            <w:pPr>
              <w:widowControl/>
              <w:spacing w:after="0" w:line="240" w:lineRule="auto"/>
              <w:ind w:right="-108"/>
              <w:jc w:val="center"/>
              <w:rPr>
                <w:rFonts w:ascii="Times New Roman" w:eastAsia="Times New Roman" w:hAnsi="Times New Roman" w:cs="Times New Roman"/>
                <w:iCs/>
                <w:sz w:val="18"/>
                <w:szCs w:val="18"/>
                <w:lang w:val="ru-RU" w:eastAsia="ru-RU"/>
              </w:rPr>
            </w:pPr>
            <w:r w:rsidRPr="005328FF">
              <w:rPr>
                <w:rFonts w:ascii="Times New Roman" w:eastAsia="Times New Roman" w:hAnsi="Times New Roman" w:cs="Times New Roman"/>
                <w:iCs/>
                <w:sz w:val="18"/>
                <w:szCs w:val="18"/>
                <w:lang w:val="ru-RU" w:eastAsia="ru-RU"/>
              </w:rPr>
              <w:t> </w:t>
            </w:r>
          </w:p>
        </w:tc>
      </w:tr>
      <w:tr w:rsidR="0015216F" w:rsidRPr="0015216F" w:rsidTr="0015216F">
        <w:trPr>
          <w:trHeight w:val="1252"/>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15216F" w:rsidRPr="0015216F" w:rsidRDefault="0015216F" w:rsidP="0015216F">
            <w:pPr>
              <w:spacing w:after="0" w:line="240" w:lineRule="auto"/>
              <w:rPr>
                <w:rFonts w:ascii="Times New Roman" w:hAnsi="Times New Roman" w:cs="Times New Roman"/>
                <w:b/>
                <w:sz w:val="18"/>
                <w:szCs w:val="18"/>
                <w:lang w:val="ru-RU"/>
              </w:rPr>
            </w:pPr>
            <w:r>
              <w:rPr>
                <w:rFonts w:ascii="Times New Roman" w:hAnsi="Times New Roman" w:cs="Times New Roman"/>
                <w:b/>
                <w:sz w:val="18"/>
                <w:szCs w:val="18"/>
                <w:lang w:val="ru-RU"/>
              </w:rPr>
              <w:t>Муниципальная программа 9. «</w:t>
            </w:r>
            <w:r w:rsidRPr="0015216F">
              <w:rPr>
                <w:rFonts w:ascii="Times New Roman" w:hAnsi="Times New Roman" w:cs="Times New Roman"/>
                <w:b/>
                <w:sz w:val="18"/>
                <w:szCs w:val="18"/>
                <w:lang w:val="ru-RU"/>
              </w:rPr>
              <w:t>Повышение безопасности дорожного движения и снижение дорожно-транспортного тр</w:t>
            </w:r>
            <w:r>
              <w:rPr>
                <w:rFonts w:ascii="Times New Roman" w:hAnsi="Times New Roman" w:cs="Times New Roman"/>
                <w:b/>
                <w:sz w:val="18"/>
                <w:szCs w:val="18"/>
                <w:lang w:val="ru-RU"/>
              </w:rPr>
              <w:t>авматизма в ЗАТО г. Североморск»</w:t>
            </w:r>
            <w:r w:rsidRPr="0015216F">
              <w:rPr>
                <w:rFonts w:ascii="Times New Roman" w:hAnsi="Times New Roman" w:cs="Times New Roman"/>
                <w:b/>
                <w:sz w:val="18"/>
                <w:szCs w:val="18"/>
                <w:lang w:val="ru-RU"/>
              </w:rPr>
              <w:t xml:space="preserve"> </w:t>
            </w:r>
          </w:p>
          <w:p w:rsidR="0015216F" w:rsidRPr="0015216F" w:rsidRDefault="0015216F" w:rsidP="0015216F">
            <w:pPr>
              <w:widowControl/>
              <w:spacing w:after="0" w:line="240" w:lineRule="auto"/>
              <w:ind w:right="-108"/>
              <w:rPr>
                <w:rFonts w:ascii="Times New Roman" w:eastAsia="Times New Roman" w:hAnsi="Times New Roman" w:cs="Times New Roman"/>
                <w:b/>
                <w:color w:val="000000"/>
                <w:sz w:val="18"/>
                <w:szCs w:val="18"/>
                <w:lang w:val="ru-RU"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15216F" w:rsidRPr="0015216F" w:rsidRDefault="0015216F" w:rsidP="00722E29">
            <w:pPr>
              <w:widowControl/>
              <w:spacing w:after="0" w:line="240" w:lineRule="auto"/>
              <w:ind w:right="-108"/>
              <w:jc w:val="center"/>
              <w:rPr>
                <w:rFonts w:ascii="Times New Roman" w:eastAsia="Times New Roman" w:hAnsi="Times New Roman" w:cs="Times New Roman"/>
                <w:b/>
                <w:sz w:val="18"/>
                <w:szCs w:val="18"/>
                <w:lang w:val="ru-RU" w:eastAsia="ru-RU"/>
              </w:rPr>
            </w:pPr>
            <w:r w:rsidRPr="0015216F">
              <w:rPr>
                <w:rFonts w:ascii="Times New Roman" w:eastAsia="Times New Roman" w:hAnsi="Times New Roman" w:cs="Times New Roman"/>
                <w:b/>
                <w:sz w:val="18"/>
                <w:szCs w:val="18"/>
                <w:lang w:val="ru-RU" w:eastAsia="ru-RU"/>
              </w:rPr>
              <w:t>3 845,0</w:t>
            </w:r>
          </w:p>
        </w:tc>
        <w:tc>
          <w:tcPr>
            <w:tcW w:w="1276" w:type="dxa"/>
            <w:tcBorders>
              <w:top w:val="nil"/>
              <w:left w:val="nil"/>
              <w:bottom w:val="single" w:sz="4" w:space="0" w:color="auto"/>
              <w:right w:val="single" w:sz="4" w:space="0" w:color="auto"/>
            </w:tcBorders>
            <w:shd w:val="clear" w:color="auto" w:fill="auto"/>
            <w:noWrap/>
            <w:vAlign w:val="center"/>
            <w:hideMark/>
          </w:tcPr>
          <w:p w:rsidR="0015216F" w:rsidRPr="0015216F" w:rsidRDefault="0015216F" w:rsidP="00722E29">
            <w:pPr>
              <w:widowControl/>
              <w:spacing w:after="0" w:line="240" w:lineRule="auto"/>
              <w:ind w:left="-108" w:right="-108"/>
              <w:jc w:val="center"/>
              <w:rPr>
                <w:rFonts w:ascii="Times New Roman" w:eastAsia="Times New Roman" w:hAnsi="Times New Roman" w:cs="Times New Roman"/>
                <w:b/>
                <w:sz w:val="18"/>
                <w:szCs w:val="18"/>
                <w:lang w:val="ru-RU" w:eastAsia="ru-RU"/>
              </w:rPr>
            </w:pPr>
            <w:r w:rsidRPr="0015216F">
              <w:rPr>
                <w:rFonts w:ascii="Times New Roman" w:eastAsia="Times New Roman" w:hAnsi="Times New Roman" w:cs="Times New Roman"/>
                <w:b/>
                <w:sz w:val="18"/>
                <w:szCs w:val="18"/>
                <w:lang w:val="ru-RU" w:eastAsia="ru-RU"/>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15216F" w:rsidRPr="0015216F" w:rsidRDefault="0015216F" w:rsidP="00722E29">
            <w:pPr>
              <w:widowControl/>
              <w:spacing w:after="0" w:line="240" w:lineRule="auto"/>
              <w:ind w:left="-108" w:right="-108"/>
              <w:jc w:val="center"/>
              <w:rPr>
                <w:rFonts w:ascii="Times New Roman" w:eastAsia="Times New Roman" w:hAnsi="Times New Roman" w:cs="Times New Roman"/>
                <w:b/>
                <w:sz w:val="18"/>
                <w:szCs w:val="18"/>
                <w:lang w:val="ru-RU" w:eastAsia="ru-RU"/>
              </w:rPr>
            </w:pPr>
            <w:r w:rsidRPr="0015216F">
              <w:rPr>
                <w:rFonts w:ascii="Times New Roman" w:eastAsia="Times New Roman" w:hAnsi="Times New Roman" w:cs="Times New Roman"/>
                <w:b/>
                <w:sz w:val="18"/>
                <w:szCs w:val="18"/>
                <w:lang w:val="ru-RU" w:eastAsia="ru-RU"/>
              </w:rPr>
              <w:t xml:space="preserve"> 3 845,0   </w:t>
            </w:r>
          </w:p>
        </w:tc>
        <w:tc>
          <w:tcPr>
            <w:tcW w:w="1276" w:type="dxa"/>
            <w:tcBorders>
              <w:top w:val="nil"/>
              <w:left w:val="nil"/>
              <w:bottom w:val="single" w:sz="4" w:space="0" w:color="auto"/>
              <w:right w:val="single" w:sz="4" w:space="0" w:color="auto"/>
            </w:tcBorders>
            <w:shd w:val="clear" w:color="auto" w:fill="auto"/>
            <w:noWrap/>
            <w:vAlign w:val="center"/>
            <w:hideMark/>
          </w:tcPr>
          <w:p w:rsidR="0015216F" w:rsidRPr="0015216F" w:rsidRDefault="0015216F" w:rsidP="0015216F">
            <w:pPr>
              <w:widowControl/>
              <w:spacing w:after="0" w:line="240" w:lineRule="auto"/>
              <w:ind w:right="-108"/>
              <w:jc w:val="center"/>
              <w:rPr>
                <w:rFonts w:ascii="Times New Roman" w:eastAsia="Times New Roman" w:hAnsi="Times New Roman" w:cs="Times New Roman"/>
                <w:b/>
                <w:sz w:val="18"/>
                <w:szCs w:val="18"/>
                <w:lang w:val="ru-RU" w:eastAsia="ru-RU"/>
              </w:rPr>
            </w:pPr>
            <w:r w:rsidRPr="0015216F">
              <w:rPr>
                <w:rFonts w:ascii="Times New Roman" w:eastAsia="Times New Roman" w:hAnsi="Times New Roman" w:cs="Times New Roman"/>
                <w:b/>
                <w:sz w:val="18"/>
                <w:szCs w:val="18"/>
                <w:lang w:val="ru-RU"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15216F" w:rsidRPr="0015216F" w:rsidRDefault="0015216F" w:rsidP="00722E29">
            <w:pPr>
              <w:widowControl/>
              <w:spacing w:after="0" w:line="240" w:lineRule="auto"/>
              <w:ind w:right="-108"/>
              <w:jc w:val="center"/>
              <w:rPr>
                <w:rFonts w:ascii="Times New Roman" w:eastAsia="Times New Roman" w:hAnsi="Times New Roman" w:cs="Times New Roman"/>
                <w:b/>
                <w:sz w:val="18"/>
                <w:szCs w:val="18"/>
                <w:lang w:val="ru-RU" w:eastAsia="ru-RU"/>
              </w:rPr>
            </w:pPr>
            <w:r w:rsidRPr="0015216F">
              <w:rPr>
                <w:rFonts w:ascii="Times New Roman" w:eastAsia="Times New Roman" w:hAnsi="Times New Roman" w:cs="Times New Roman"/>
                <w:b/>
                <w:sz w:val="18"/>
                <w:szCs w:val="18"/>
                <w:lang w:val="ru-RU" w:eastAsia="ru-RU"/>
              </w:rPr>
              <w:t>3 845,0</w:t>
            </w:r>
          </w:p>
        </w:tc>
        <w:tc>
          <w:tcPr>
            <w:tcW w:w="1276" w:type="dxa"/>
            <w:tcBorders>
              <w:top w:val="nil"/>
              <w:left w:val="nil"/>
              <w:bottom w:val="single" w:sz="4" w:space="0" w:color="auto"/>
              <w:right w:val="single" w:sz="4" w:space="0" w:color="auto"/>
            </w:tcBorders>
            <w:shd w:val="clear" w:color="auto" w:fill="auto"/>
            <w:noWrap/>
            <w:vAlign w:val="center"/>
            <w:hideMark/>
          </w:tcPr>
          <w:p w:rsidR="0015216F" w:rsidRPr="0015216F" w:rsidRDefault="0015216F" w:rsidP="00722E29">
            <w:pPr>
              <w:widowControl/>
              <w:spacing w:after="0" w:line="240" w:lineRule="auto"/>
              <w:ind w:right="-108"/>
              <w:jc w:val="center"/>
              <w:rPr>
                <w:rFonts w:ascii="Times New Roman" w:eastAsia="Times New Roman" w:hAnsi="Times New Roman" w:cs="Times New Roman"/>
                <w:b/>
                <w:sz w:val="18"/>
                <w:szCs w:val="18"/>
                <w:lang w:val="ru-RU" w:eastAsia="ru-RU"/>
              </w:rPr>
            </w:pPr>
            <w:r w:rsidRPr="0015216F">
              <w:rPr>
                <w:rFonts w:ascii="Times New Roman" w:eastAsia="Times New Roman" w:hAnsi="Times New Roman" w:cs="Times New Roman"/>
                <w:b/>
                <w:sz w:val="18"/>
                <w:szCs w:val="18"/>
                <w:lang w:val="ru-RU" w:eastAsia="ru-RU"/>
              </w:rPr>
              <w:t xml:space="preserve">                             -     </w:t>
            </w:r>
          </w:p>
        </w:tc>
      </w:tr>
      <w:tr w:rsidR="0015216F" w:rsidRPr="005328FF" w:rsidTr="0015216F">
        <w:trPr>
          <w:trHeight w:val="102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15216F" w:rsidRPr="005328FF" w:rsidRDefault="0015216F" w:rsidP="0015216F">
            <w:pPr>
              <w:widowControl/>
              <w:spacing w:after="0" w:line="240" w:lineRule="auto"/>
              <w:ind w:right="-108"/>
              <w:rPr>
                <w:rFonts w:ascii="Times New Roman" w:eastAsia="Times New Roman" w:hAnsi="Times New Roman" w:cs="Times New Roman"/>
                <w:color w:val="000000"/>
                <w:sz w:val="18"/>
                <w:szCs w:val="18"/>
                <w:lang w:val="ru-RU" w:eastAsia="ru-RU"/>
              </w:rPr>
            </w:pPr>
            <w:r w:rsidRPr="005328FF">
              <w:rPr>
                <w:rFonts w:ascii="Times New Roman" w:eastAsia="Times New Roman" w:hAnsi="Times New Roman" w:cs="Times New Roman"/>
                <w:color w:val="000000"/>
                <w:sz w:val="18"/>
                <w:szCs w:val="18"/>
                <w:lang w:val="ru-RU" w:eastAsia="ru-RU"/>
              </w:rPr>
              <w:t xml:space="preserve"> Развитие системы организации движения транспортных средств и пешеходов, повышение безопасности дорожных условий, в том числе:</w:t>
            </w:r>
          </w:p>
        </w:tc>
        <w:tc>
          <w:tcPr>
            <w:tcW w:w="1134" w:type="dxa"/>
            <w:tcBorders>
              <w:top w:val="nil"/>
              <w:left w:val="nil"/>
              <w:bottom w:val="single" w:sz="4" w:space="0" w:color="auto"/>
              <w:right w:val="single" w:sz="4" w:space="0" w:color="auto"/>
            </w:tcBorders>
            <w:shd w:val="clear" w:color="auto" w:fill="auto"/>
            <w:noWrap/>
            <w:vAlign w:val="center"/>
            <w:hideMark/>
          </w:tcPr>
          <w:p w:rsidR="0015216F" w:rsidRPr="005328FF" w:rsidRDefault="0015216F" w:rsidP="0015216F">
            <w:pPr>
              <w:widowControl/>
              <w:spacing w:after="0" w:line="240" w:lineRule="auto"/>
              <w:ind w:right="-108"/>
              <w:jc w:val="center"/>
              <w:rPr>
                <w:rFonts w:ascii="Times New Roman" w:eastAsia="Times New Roman" w:hAnsi="Times New Roman" w:cs="Times New Roman"/>
                <w:sz w:val="18"/>
                <w:szCs w:val="18"/>
                <w:lang w:val="ru-RU" w:eastAsia="ru-RU"/>
              </w:rPr>
            </w:pPr>
            <w:r w:rsidRPr="005328FF">
              <w:rPr>
                <w:rFonts w:ascii="Times New Roman" w:eastAsia="Times New Roman" w:hAnsi="Times New Roman" w:cs="Times New Roman"/>
                <w:sz w:val="18"/>
                <w:szCs w:val="18"/>
                <w:lang w:val="ru-RU" w:eastAsia="ru-RU"/>
              </w:rPr>
              <w:t>3 845,0</w:t>
            </w:r>
          </w:p>
        </w:tc>
        <w:tc>
          <w:tcPr>
            <w:tcW w:w="1276" w:type="dxa"/>
            <w:tcBorders>
              <w:top w:val="nil"/>
              <w:left w:val="nil"/>
              <w:bottom w:val="single" w:sz="4" w:space="0" w:color="auto"/>
              <w:right w:val="single" w:sz="4" w:space="0" w:color="auto"/>
            </w:tcBorders>
            <w:shd w:val="clear" w:color="auto" w:fill="auto"/>
            <w:noWrap/>
            <w:vAlign w:val="center"/>
            <w:hideMark/>
          </w:tcPr>
          <w:p w:rsidR="0015216F" w:rsidRPr="005328FF" w:rsidRDefault="0015216F" w:rsidP="0015216F">
            <w:pPr>
              <w:widowControl/>
              <w:spacing w:after="0" w:line="240" w:lineRule="auto"/>
              <w:ind w:left="-108" w:right="-108"/>
              <w:jc w:val="center"/>
              <w:rPr>
                <w:rFonts w:ascii="Times New Roman" w:eastAsia="Times New Roman" w:hAnsi="Times New Roman" w:cs="Times New Roman"/>
                <w:sz w:val="18"/>
                <w:szCs w:val="18"/>
                <w:lang w:val="ru-RU" w:eastAsia="ru-RU"/>
              </w:rPr>
            </w:pPr>
            <w:r w:rsidRPr="005328FF">
              <w:rPr>
                <w:rFonts w:ascii="Times New Roman" w:eastAsia="Times New Roman" w:hAnsi="Times New Roman" w:cs="Times New Roman"/>
                <w:sz w:val="18"/>
                <w:szCs w:val="18"/>
                <w:lang w:val="ru-RU" w:eastAsia="ru-RU"/>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15216F" w:rsidRPr="005328FF" w:rsidRDefault="0015216F" w:rsidP="0015216F">
            <w:pPr>
              <w:widowControl/>
              <w:spacing w:after="0" w:line="240" w:lineRule="auto"/>
              <w:ind w:left="-108" w:right="-108"/>
              <w:jc w:val="center"/>
              <w:rPr>
                <w:rFonts w:ascii="Times New Roman" w:eastAsia="Times New Roman" w:hAnsi="Times New Roman" w:cs="Times New Roman"/>
                <w:sz w:val="18"/>
                <w:szCs w:val="18"/>
                <w:lang w:val="ru-RU" w:eastAsia="ru-RU"/>
              </w:rPr>
            </w:pPr>
            <w:r w:rsidRPr="005328FF">
              <w:rPr>
                <w:rFonts w:ascii="Times New Roman" w:eastAsia="Times New Roman" w:hAnsi="Times New Roman" w:cs="Times New Roman"/>
                <w:sz w:val="18"/>
                <w:szCs w:val="18"/>
                <w:lang w:val="ru-RU" w:eastAsia="ru-RU"/>
              </w:rPr>
              <w:t xml:space="preserve"> 3 845,0   </w:t>
            </w:r>
          </w:p>
        </w:tc>
        <w:tc>
          <w:tcPr>
            <w:tcW w:w="1276" w:type="dxa"/>
            <w:tcBorders>
              <w:top w:val="nil"/>
              <w:left w:val="nil"/>
              <w:bottom w:val="single" w:sz="4" w:space="0" w:color="auto"/>
              <w:right w:val="single" w:sz="4" w:space="0" w:color="auto"/>
            </w:tcBorders>
            <w:shd w:val="clear" w:color="auto" w:fill="auto"/>
            <w:noWrap/>
            <w:vAlign w:val="center"/>
            <w:hideMark/>
          </w:tcPr>
          <w:p w:rsidR="0015216F" w:rsidRPr="005328FF" w:rsidRDefault="0015216F" w:rsidP="0015216F">
            <w:pPr>
              <w:widowControl/>
              <w:spacing w:after="0" w:line="240" w:lineRule="auto"/>
              <w:ind w:right="-108"/>
              <w:jc w:val="center"/>
              <w:rPr>
                <w:rFonts w:ascii="Times New Roman" w:eastAsia="Times New Roman" w:hAnsi="Times New Roman" w:cs="Times New Roman"/>
                <w:sz w:val="18"/>
                <w:szCs w:val="18"/>
                <w:lang w:val="ru-RU" w:eastAsia="ru-RU"/>
              </w:rPr>
            </w:pPr>
            <w:r w:rsidRPr="005328FF">
              <w:rPr>
                <w:rFonts w:ascii="Times New Roman" w:eastAsia="Times New Roman" w:hAnsi="Times New Roman" w:cs="Times New Roman"/>
                <w:sz w:val="18"/>
                <w:szCs w:val="18"/>
                <w:lang w:val="ru-RU" w:eastAsia="ru-RU"/>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15216F" w:rsidRPr="005328FF" w:rsidRDefault="0015216F" w:rsidP="0015216F">
            <w:pPr>
              <w:widowControl/>
              <w:spacing w:after="0" w:line="240" w:lineRule="auto"/>
              <w:ind w:right="-108"/>
              <w:jc w:val="center"/>
              <w:rPr>
                <w:rFonts w:ascii="Times New Roman" w:eastAsia="Times New Roman" w:hAnsi="Times New Roman" w:cs="Times New Roman"/>
                <w:sz w:val="18"/>
                <w:szCs w:val="18"/>
                <w:lang w:val="ru-RU" w:eastAsia="ru-RU"/>
              </w:rPr>
            </w:pPr>
            <w:r w:rsidRPr="005328FF">
              <w:rPr>
                <w:rFonts w:ascii="Times New Roman" w:eastAsia="Times New Roman" w:hAnsi="Times New Roman" w:cs="Times New Roman"/>
                <w:sz w:val="18"/>
                <w:szCs w:val="18"/>
                <w:lang w:val="ru-RU" w:eastAsia="ru-RU"/>
              </w:rPr>
              <w:t>3 845,0</w:t>
            </w:r>
          </w:p>
        </w:tc>
        <w:tc>
          <w:tcPr>
            <w:tcW w:w="1276" w:type="dxa"/>
            <w:tcBorders>
              <w:top w:val="nil"/>
              <w:left w:val="nil"/>
              <w:bottom w:val="single" w:sz="4" w:space="0" w:color="auto"/>
              <w:right w:val="single" w:sz="4" w:space="0" w:color="auto"/>
            </w:tcBorders>
            <w:shd w:val="clear" w:color="auto" w:fill="auto"/>
            <w:noWrap/>
            <w:vAlign w:val="center"/>
            <w:hideMark/>
          </w:tcPr>
          <w:p w:rsidR="0015216F" w:rsidRPr="005328FF" w:rsidRDefault="0015216F" w:rsidP="0015216F">
            <w:pPr>
              <w:widowControl/>
              <w:spacing w:after="0" w:line="240" w:lineRule="auto"/>
              <w:ind w:right="-108"/>
              <w:jc w:val="center"/>
              <w:rPr>
                <w:rFonts w:ascii="Times New Roman" w:eastAsia="Times New Roman" w:hAnsi="Times New Roman" w:cs="Times New Roman"/>
                <w:sz w:val="18"/>
                <w:szCs w:val="18"/>
                <w:lang w:val="ru-RU" w:eastAsia="ru-RU"/>
              </w:rPr>
            </w:pPr>
            <w:r w:rsidRPr="005328FF">
              <w:rPr>
                <w:rFonts w:ascii="Times New Roman" w:eastAsia="Times New Roman" w:hAnsi="Times New Roman" w:cs="Times New Roman"/>
                <w:sz w:val="18"/>
                <w:szCs w:val="18"/>
                <w:lang w:val="ru-RU" w:eastAsia="ru-RU"/>
              </w:rPr>
              <w:t xml:space="preserve">                             -     </w:t>
            </w:r>
          </w:p>
        </w:tc>
      </w:tr>
      <w:tr w:rsidR="0015216F" w:rsidRPr="005328FF" w:rsidTr="0015216F">
        <w:trPr>
          <w:trHeight w:val="510"/>
        </w:trPr>
        <w:tc>
          <w:tcPr>
            <w:tcW w:w="2835" w:type="dxa"/>
            <w:tcBorders>
              <w:top w:val="nil"/>
              <w:left w:val="single" w:sz="4" w:space="0" w:color="000000"/>
              <w:bottom w:val="nil"/>
              <w:right w:val="single" w:sz="4" w:space="0" w:color="000000"/>
            </w:tcBorders>
            <w:shd w:val="clear" w:color="auto" w:fill="auto"/>
            <w:vAlign w:val="center"/>
            <w:hideMark/>
          </w:tcPr>
          <w:p w:rsidR="0015216F" w:rsidRPr="005328FF" w:rsidRDefault="0015216F" w:rsidP="0015216F">
            <w:pPr>
              <w:widowControl/>
              <w:spacing w:after="0" w:line="240" w:lineRule="auto"/>
              <w:ind w:right="-108"/>
              <w:rPr>
                <w:rFonts w:ascii="Times New Roman" w:eastAsia="Times New Roman" w:hAnsi="Times New Roman" w:cs="Times New Roman"/>
                <w:iCs/>
                <w:color w:val="000000"/>
                <w:sz w:val="18"/>
                <w:szCs w:val="18"/>
                <w:lang w:val="ru-RU" w:eastAsia="ru-RU"/>
              </w:rPr>
            </w:pPr>
            <w:r w:rsidRPr="005328FF">
              <w:rPr>
                <w:rFonts w:ascii="Times New Roman" w:eastAsia="Times New Roman" w:hAnsi="Times New Roman" w:cs="Times New Roman"/>
                <w:iCs/>
                <w:color w:val="000000"/>
                <w:sz w:val="18"/>
                <w:szCs w:val="18"/>
                <w:lang w:val="ru-RU" w:eastAsia="ru-RU"/>
              </w:rPr>
              <w:t>Улучшение дорожных условий для участников дорожного движения</w:t>
            </w:r>
          </w:p>
        </w:tc>
        <w:tc>
          <w:tcPr>
            <w:tcW w:w="1134" w:type="dxa"/>
            <w:tcBorders>
              <w:top w:val="nil"/>
              <w:left w:val="nil"/>
              <w:bottom w:val="nil"/>
              <w:right w:val="single" w:sz="4" w:space="0" w:color="auto"/>
            </w:tcBorders>
            <w:shd w:val="clear" w:color="auto" w:fill="auto"/>
            <w:noWrap/>
            <w:vAlign w:val="center"/>
            <w:hideMark/>
          </w:tcPr>
          <w:p w:rsidR="0015216F" w:rsidRPr="005328FF" w:rsidRDefault="0015216F" w:rsidP="0015216F">
            <w:pPr>
              <w:widowControl/>
              <w:spacing w:after="0" w:line="240" w:lineRule="auto"/>
              <w:ind w:left="-108" w:right="-108"/>
              <w:jc w:val="center"/>
              <w:rPr>
                <w:rFonts w:ascii="Times New Roman" w:eastAsia="Times New Roman" w:hAnsi="Times New Roman" w:cs="Times New Roman"/>
                <w:sz w:val="18"/>
                <w:szCs w:val="18"/>
                <w:lang w:val="ru-RU" w:eastAsia="ru-RU"/>
              </w:rPr>
            </w:pPr>
            <w:r w:rsidRPr="005328FF">
              <w:rPr>
                <w:rFonts w:ascii="Times New Roman" w:eastAsia="Times New Roman" w:hAnsi="Times New Roman" w:cs="Times New Roman"/>
                <w:sz w:val="18"/>
                <w:szCs w:val="18"/>
                <w:lang w:val="ru-RU" w:eastAsia="ru-RU"/>
              </w:rPr>
              <w:t xml:space="preserve">3 845,0   </w:t>
            </w:r>
          </w:p>
        </w:tc>
        <w:tc>
          <w:tcPr>
            <w:tcW w:w="1276" w:type="dxa"/>
            <w:tcBorders>
              <w:top w:val="nil"/>
              <w:left w:val="nil"/>
              <w:bottom w:val="nil"/>
              <w:right w:val="single" w:sz="4" w:space="0" w:color="auto"/>
            </w:tcBorders>
            <w:shd w:val="clear" w:color="auto" w:fill="auto"/>
            <w:noWrap/>
            <w:vAlign w:val="center"/>
            <w:hideMark/>
          </w:tcPr>
          <w:p w:rsidR="0015216F" w:rsidRPr="005328FF" w:rsidRDefault="0015216F" w:rsidP="0015216F">
            <w:pPr>
              <w:widowControl/>
              <w:spacing w:after="0" w:line="240" w:lineRule="auto"/>
              <w:ind w:left="-108" w:right="-108"/>
              <w:jc w:val="center"/>
              <w:rPr>
                <w:rFonts w:ascii="Times New Roman" w:eastAsia="Times New Roman" w:hAnsi="Times New Roman" w:cs="Times New Roman"/>
                <w:sz w:val="18"/>
                <w:szCs w:val="18"/>
                <w:lang w:val="ru-RU" w:eastAsia="ru-RU"/>
              </w:rPr>
            </w:pPr>
            <w:r w:rsidRPr="005328FF">
              <w:rPr>
                <w:rFonts w:ascii="Times New Roman" w:eastAsia="Times New Roman" w:hAnsi="Times New Roman" w:cs="Times New Roman"/>
                <w:sz w:val="18"/>
                <w:szCs w:val="18"/>
                <w:lang w:val="ru-RU" w:eastAsia="ru-RU"/>
              </w:rPr>
              <w:t xml:space="preserve">                             -     </w:t>
            </w:r>
          </w:p>
        </w:tc>
        <w:tc>
          <w:tcPr>
            <w:tcW w:w="1134" w:type="dxa"/>
            <w:tcBorders>
              <w:top w:val="nil"/>
              <w:left w:val="nil"/>
              <w:bottom w:val="nil"/>
              <w:right w:val="single" w:sz="4" w:space="0" w:color="auto"/>
            </w:tcBorders>
            <w:shd w:val="clear" w:color="auto" w:fill="auto"/>
            <w:noWrap/>
            <w:vAlign w:val="center"/>
            <w:hideMark/>
          </w:tcPr>
          <w:p w:rsidR="0015216F" w:rsidRPr="005328FF" w:rsidRDefault="0015216F" w:rsidP="0015216F">
            <w:pPr>
              <w:widowControl/>
              <w:spacing w:after="0" w:line="240" w:lineRule="auto"/>
              <w:ind w:left="-108" w:right="-108"/>
              <w:jc w:val="center"/>
              <w:rPr>
                <w:rFonts w:ascii="Times New Roman" w:eastAsia="Times New Roman" w:hAnsi="Times New Roman" w:cs="Times New Roman"/>
                <w:sz w:val="18"/>
                <w:szCs w:val="18"/>
                <w:lang w:val="ru-RU" w:eastAsia="ru-RU"/>
              </w:rPr>
            </w:pPr>
            <w:r w:rsidRPr="005328FF">
              <w:rPr>
                <w:rFonts w:ascii="Times New Roman" w:eastAsia="Times New Roman" w:hAnsi="Times New Roman" w:cs="Times New Roman"/>
                <w:sz w:val="18"/>
                <w:szCs w:val="18"/>
                <w:lang w:val="ru-RU" w:eastAsia="ru-RU"/>
              </w:rPr>
              <w:t>3</w:t>
            </w:r>
            <w:r>
              <w:rPr>
                <w:rFonts w:ascii="Times New Roman" w:eastAsia="Times New Roman" w:hAnsi="Times New Roman" w:cs="Times New Roman"/>
                <w:sz w:val="18"/>
                <w:szCs w:val="18"/>
                <w:lang w:val="ru-RU" w:eastAsia="ru-RU"/>
              </w:rPr>
              <w:t> </w:t>
            </w:r>
            <w:r w:rsidRPr="005328FF">
              <w:rPr>
                <w:rFonts w:ascii="Times New Roman" w:eastAsia="Times New Roman" w:hAnsi="Times New Roman" w:cs="Times New Roman"/>
                <w:sz w:val="18"/>
                <w:szCs w:val="18"/>
                <w:lang w:val="ru-RU" w:eastAsia="ru-RU"/>
              </w:rPr>
              <w:t>845</w:t>
            </w:r>
            <w:r>
              <w:rPr>
                <w:rFonts w:ascii="Times New Roman" w:eastAsia="Times New Roman" w:hAnsi="Times New Roman" w:cs="Times New Roman"/>
                <w:sz w:val="18"/>
                <w:szCs w:val="18"/>
                <w:lang w:val="ru-RU" w:eastAsia="ru-RU"/>
              </w:rPr>
              <w:t>,</w:t>
            </w:r>
            <w:r w:rsidRPr="005328FF">
              <w:rPr>
                <w:rFonts w:ascii="Times New Roman" w:eastAsia="Times New Roman" w:hAnsi="Times New Roman" w:cs="Times New Roman"/>
                <w:sz w:val="18"/>
                <w:szCs w:val="18"/>
                <w:lang w:val="ru-RU" w:eastAsia="ru-RU"/>
              </w:rPr>
              <w:t xml:space="preserve">0   </w:t>
            </w:r>
          </w:p>
        </w:tc>
        <w:tc>
          <w:tcPr>
            <w:tcW w:w="1276" w:type="dxa"/>
            <w:tcBorders>
              <w:top w:val="nil"/>
              <w:left w:val="nil"/>
              <w:bottom w:val="nil"/>
              <w:right w:val="single" w:sz="4" w:space="0" w:color="auto"/>
            </w:tcBorders>
            <w:shd w:val="clear" w:color="auto" w:fill="auto"/>
            <w:noWrap/>
            <w:vAlign w:val="center"/>
            <w:hideMark/>
          </w:tcPr>
          <w:p w:rsidR="0015216F" w:rsidRPr="005328FF" w:rsidRDefault="0015216F" w:rsidP="0015216F">
            <w:pPr>
              <w:widowControl/>
              <w:spacing w:after="0" w:line="240" w:lineRule="auto"/>
              <w:ind w:right="-108"/>
              <w:jc w:val="center"/>
              <w:rPr>
                <w:rFonts w:ascii="Times New Roman" w:eastAsia="Times New Roman" w:hAnsi="Times New Roman" w:cs="Times New Roman"/>
                <w:sz w:val="18"/>
                <w:szCs w:val="18"/>
                <w:lang w:val="ru-RU" w:eastAsia="ru-RU"/>
              </w:rPr>
            </w:pPr>
            <w:r w:rsidRPr="005328FF">
              <w:rPr>
                <w:rFonts w:ascii="Times New Roman" w:eastAsia="Times New Roman" w:hAnsi="Times New Roman" w:cs="Times New Roman"/>
                <w:sz w:val="18"/>
                <w:szCs w:val="18"/>
                <w:lang w:val="ru-RU" w:eastAsia="ru-RU"/>
              </w:rPr>
              <w:t xml:space="preserve">                         -     </w:t>
            </w:r>
          </w:p>
        </w:tc>
        <w:tc>
          <w:tcPr>
            <w:tcW w:w="1134" w:type="dxa"/>
            <w:tcBorders>
              <w:top w:val="nil"/>
              <w:left w:val="nil"/>
              <w:bottom w:val="nil"/>
              <w:right w:val="single" w:sz="4" w:space="0" w:color="auto"/>
            </w:tcBorders>
            <w:shd w:val="clear" w:color="auto" w:fill="auto"/>
            <w:noWrap/>
            <w:vAlign w:val="center"/>
            <w:hideMark/>
          </w:tcPr>
          <w:p w:rsidR="0015216F" w:rsidRPr="005328FF" w:rsidRDefault="0015216F" w:rsidP="0015216F">
            <w:pPr>
              <w:widowControl/>
              <w:spacing w:after="0" w:line="240" w:lineRule="auto"/>
              <w:ind w:left="-71" w:right="-108"/>
              <w:jc w:val="center"/>
              <w:rPr>
                <w:rFonts w:ascii="Times New Roman" w:eastAsia="Times New Roman" w:hAnsi="Times New Roman" w:cs="Times New Roman"/>
                <w:sz w:val="18"/>
                <w:szCs w:val="18"/>
                <w:lang w:val="ru-RU" w:eastAsia="ru-RU"/>
              </w:rPr>
            </w:pPr>
            <w:r w:rsidRPr="005328FF">
              <w:rPr>
                <w:rFonts w:ascii="Times New Roman" w:eastAsia="Times New Roman" w:hAnsi="Times New Roman" w:cs="Times New Roman"/>
                <w:sz w:val="18"/>
                <w:szCs w:val="18"/>
                <w:lang w:val="ru-RU" w:eastAsia="ru-RU"/>
              </w:rPr>
              <w:t xml:space="preserve">3 845,0   </w:t>
            </w:r>
          </w:p>
        </w:tc>
        <w:tc>
          <w:tcPr>
            <w:tcW w:w="1276" w:type="dxa"/>
            <w:tcBorders>
              <w:top w:val="nil"/>
              <w:left w:val="nil"/>
              <w:bottom w:val="nil"/>
              <w:right w:val="single" w:sz="4" w:space="0" w:color="auto"/>
            </w:tcBorders>
            <w:shd w:val="clear" w:color="auto" w:fill="auto"/>
            <w:noWrap/>
            <w:vAlign w:val="center"/>
            <w:hideMark/>
          </w:tcPr>
          <w:p w:rsidR="0015216F" w:rsidRPr="005328FF" w:rsidRDefault="0015216F" w:rsidP="0015216F">
            <w:pPr>
              <w:widowControl/>
              <w:spacing w:after="0" w:line="240" w:lineRule="auto"/>
              <w:ind w:right="-108"/>
              <w:jc w:val="center"/>
              <w:rPr>
                <w:rFonts w:ascii="Times New Roman" w:eastAsia="Times New Roman" w:hAnsi="Times New Roman" w:cs="Times New Roman"/>
                <w:sz w:val="18"/>
                <w:szCs w:val="18"/>
                <w:lang w:val="ru-RU" w:eastAsia="ru-RU"/>
              </w:rPr>
            </w:pPr>
            <w:r w:rsidRPr="005328FF">
              <w:rPr>
                <w:rFonts w:ascii="Times New Roman" w:eastAsia="Times New Roman" w:hAnsi="Times New Roman" w:cs="Times New Roman"/>
                <w:sz w:val="18"/>
                <w:szCs w:val="18"/>
                <w:lang w:val="ru-RU" w:eastAsia="ru-RU"/>
              </w:rPr>
              <w:t xml:space="preserve">                             -     </w:t>
            </w:r>
          </w:p>
        </w:tc>
      </w:tr>
      <w:tr w:rsidR="0015216F" w:rsidRPr="005328FF" w:rsidTr="0015216F">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216F" w:rsidRPr="0015216F" w:rsidRDefault="0015216F" w:rsidP="0015216F">
            <w:pPr>
              <w:widowControl/>
              <w:spacing w:after="0" w:line="240" w:lineRule="auto"/>
              <w:ind w:right="-108"/>
              <w:jc w:val="center"/>
              <w:rPr>
                <w:rFonts w:ascii="Times New Roman" w:eastAsia="Times New Roman" w:hAnsi="Times New Roman" w:cs="Times New Roman"/>
                <w:b/>
                <w:color w:val="000000"/>
                <w:sz w:val="18"/>
                <w:szCs w:val="18"/>
                <w:lang w:val="ru-RU" w:eastAsia="ru-RU"/>
              </w:rPr>
            </w:pPr>
            <w:r w:rsidRPr="0015216F">
              <w:rPr>
                <w:rFonts w:ascii="Times New Roman" w:eastAsia="Times New Roman" w:hAnsi="Times New Roman" w:cs="Times New Roman"/>
                <w:b/>
                <w:color w:val="000000"/>
                <w:sz w:val="18"/>
                <w:szCs w:val="18"/>
                <w:lang w:val="ru-RU" w:eastAsia="ru-RU"/>
              </w:rPr>
              <w:t>ВСЕГО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5216F" w:rsidRPr="0015216F" w:rsidRDefault="0015216F" w:rsidP="0015216F">
            <w:pPr>
              <w:widowControl/>
              <w:spacing w:after="0" w:line="240" w:lineRule="auto"/>
              <w:ind w:left="-108" w:right="-108"/>
              <w:jc w:val="center"/>
              <w:rPr>
                <w:rFonts w:ascii="Times New Roman" w:eastAsia="Times New Roman" w:hAnsi="Times New Roman" w:cs="Times New Roman"/>
                <w:b/>
                <w:sz w:val="18"/>
                <w:szCs w:val="18"/>
                <w:lang w:val="ru-RU" w:eastAsia="ru-RU"/>
              </w:rPr>
            </w:pPr>
            <w:r w:rsidRPr="0015216F">
              <w:rPr>
                <w:rFonts w:ascii="Times New Roman" w:eastAsia="Times New Roman" w:hAnsi="Times New Roman" w:cs="Times New Roman"/>
                <w:b/>
                <w:sz w:val="18"/>
                <w:szCs w:val="18"/>
                <w:lang w:val="ru-RU" w:eastAsia="ru-RU"/>
              </w:rPr>
              <w:t>136 928,6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5216F" w:rsidRPr="0015216F" w:rsidRDefault="0015216F" w:rsidP="0015216F">
            <w:pPr>
              <w:widowControl/>
              <w:spacing w:after="0" w:line="240" w:lineRule="auto"/>
              <w:ind w:left="-108" w:right="-108"/>
              <w:jc w:val="center"/>
              <w:rPr>
                <w:rFonts w:ascii="Times New Roman" w:eastAsia="Times New Roman" w:hAnsi="Times New Roman" w:cs="Times New Roman"/>
                <w:b/>
                <w:sz w:val="18"/>
                <w:szCs w:val="18"/>
                <w:lang w:val="ru-RU" w:eastAsia="ru-RU"/>
              </w:rPr>
            </w:pPr>
            <w:r w:rsidRPr="0015216F">
              <w:rPr>
                <w:rFonts w:ascii="Times New Roman" w:eastAsia="Times New Roman" w:hAnsi="Times New Roman" w:cs="Times New Roman"/>
                <w:b/>
                <w:sz w:val="18"/>
                <w:szCs w:val="18"/>
                <w:lang w:val="ru-RU" w:eastAsia="ru-RU"/>
              </w:rPr>
              <w:t>15 928,6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5216F" w:rsidRPr="0015216F" w:rsidRDefault="0015216F" w:rsidP="0015216F">
            <w:pPr>
              <w:widowControl/>
              <w:spacing w:after="0" w:line="240" w:lineRule="auto"/>
              <w:ind w:left="-108" w:right="-108"/>
              <w:jc w:val="center"/>
              <w:rPr>
                <w:rFonts w:ascii="Times New Roman" w:eastAsia="Times New Roman" w:hAnsi="Times New Roman" w:cs="Times New Roman"/>
                <w:b/>
                <w:sz w:val="18"/>
                <w:szCs w:val="18"/>
                <w:lang w:val="ru-RU" w:eastAsia="ru-RU"/>
              </w:rPr>
            </w:pPr>
            <w:r w:rsidRPr="0015216F">
              <w:rPr>
                <w:rFonts w:ascii="Times New Roman" w:eastAsia="Times New Roman" w:hAnsi="Times New Roman" w:cs="Times New Roman"/>
                <w:b/>
                <w:sz w:val="18"/>
                <w:szCs w:val="18"/>
                <w:lang w:val="ru-RU" w:eastAsia="ru-RU"/>
              </w:rPr>
              <w:t>114 999,6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5216F" w:rsidRPr="0015216F" w:rsidRDefault="0015216F" w:rsidP="0015216F">
            <w:pPr>
              <w:widowControl/>
              <w:spacing w:after="0" w:line="240" w:lineRule="auto"/>
              <w:ind w:right="-108"/>
              <w:jc w:val="center"/>
              <w:rPr>
                <w:rFonts w:ascii="Times New Roman" w:eastAsia="Times New Roman" w:hAnsi="Times New Roman" w:cs="Times New Roman"/>
                <w:b/>
                <w:sz w:val="18"/>
                <w:szCs w:val="18"/>
                <w:lang w:val="ru-RU" w:eastAsia="ru-RU"/>
              </w:rPr>
            </w:pPr>
            <w:r w:rsidRPr="0015216F">
              <w:rPr>
                <w:rFonts w:ascii="Times New Roman" w:eastAsia="Times New Roman" w:hAnsi="Times New Roman" w:cs="Times New Roman"/>
                <w:b/>
                <w:sz w:val="18"/>
                <w:szCs w:val="18"/>
                <w:lang w:val="ru-RU"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5216F" w:rsidRPr="0015216F" w:rsidRDefault="0015216F" w:rsidP="0015216F">
            <w:pPr>
              <w:widowControl/>
              <w:spacing w:after="0" w:line="240" w:lineRule="auto"/>
              <w:ind w:left="-71" w:right="-108"/>
              <w:jc w:val="center"/>
              <w:rPr>
                <w:rFonts w:ascii="Times New Roman" w:eastAsia="Times New Roman" w:hAnsi="Times New Roman" w:cs="Times New Roman"/>
                <w:b/>
                <w:sz w:val="18"/>
                <w:szCs w:val="18"/>
                <w:lang w:val="ru-RU" w:eastAsia="ru-RU"/>
              </w:rPr>
            </w:pPr>
            <w:r w:rsidRPr="0015216F">
              <w:rPr>
                <w:rFonts w:ascii="Times New Roman" w:eastAsia="Times New Roman" w:hAnsi="Times New Roman" w:cs="Times New Roman"/>
                <w:b/>
                <w:sz w:val="18"/>
                <w:szCs w:val="18"/>
                <w:lang w:val="ru-RU" w:eastAsia="ru-RU"/>
              </w:rPr>
              <w:t>126 155,7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5216F" w:rsidRPr="0015216F" w:rsidRDefault="0015216F" w:rsidP="0015216F">
            <w:pPr>
              <w:widowControl/>
              <w:spacing w:after="0" w:line="240" w:lineRule="auto"/>
              <w:ind w:right="-108"/>
              <w:jc w:val="center"/>
              <w:rPr>
                <w:rFonts w:ascii="Times New Roman" w:eastAsia="Times New Roman" w:hAnsi="Times New Roman" w:cs="Times New Roman"/>
                <w:b/>
                <w:sz w:val="18"/>
                <w:szCs w:val="18"/>
                <w:lang w:val="ru-RU" w:eastAsia="ru-RU"/>
              </w:rPr>
            </w:pPr>
            <w:r w:rsidRPr="0015216F">
              <w:rPr>
                <w:rFonts w:ascii="Times New Roman" w:eastAsia="Times New Roman" w:hAnsi="Times New Roman" w:cs="Times New Roman"/>
                <w:b/>
                <w:sz w:val="18"/>
                <w:szCs w:val="18"/>
                <w:lang w:val="ru-RU" w:eastAsia="ru-RU"/>
              </w:rPr>
              <w:t>-</w:t>
            </w:r>
          </w:p>
        </w:tc>
      </w:tr>
    </w:tbl>
    <w:p w:rsidR="007A3100" w:rsidRDefault="007A3100" w:rsidP="007A3100">
      <w:pPr>
        <w:rPr>
          <w:sz w:val="2"/>
          <w:szCs w:val="2"/>
        </w:rPr>
      </w:pPr>
    </w:p>
    <w:p w:rsidR="007A3100" w:rsidRPr="00750B81" w:rsidRDefault="00120EE7" w:rsidP="00F048F7">
      <w:pPr>
        <w:pStyle w:val="6"/>
        <w:shd w:val="clear" w:color="auto" w:fill="auto"/>
        <w:spacing w:after="0" w:line="317" w:lineRule="exact"/>
        <w:ind w:left="40" w:right="12" w:firstLine="669"/>
        <w:jc w:val="both"/>
        <w:rPr>
          <w:i/>
          <w:sz w:val="26"/>
          <w:szCs w:val="26"/>
        </w:rPr>
      </w:pPr>
      <w:r w:rsidRPr="00750B81">
        <w:rPr>
          <w:i/>
          <w:sz w:val="26"/>
          <w:szCs w:val="26"/>
        </w:rPr>
        <w:t>Контрольно-счетная палата ЗАТО г. Североморск отмечает, что в</w:t>
      </w:r>
      <w:r w:rsidR="007A3100" w:rsidRPr="00750B81">
        <w:rPr>
          <w:i/>
          <w:sz w:val="26"/>
          <w:szCs w:val="26"/>
        </w:rPr>
        <w:t xml:space="preserve"> нарушение статьи 13 Федерального закона от 08.11.2007 №</w:t>
      </w:r>
      <w:r w:rsidRPr="00750B81">
        <w:rPr>
          <w:i/>
          <w:sz w:val="26"/>
          <w:szCs w:val="26"/>
        </w:rPr>
        <w:t xml:space="preserve"> </w:t>
      </w:r>
      <w:r w:rsidR="007A3100" w:rsidRPr="00750B81">
        <w:rPr>
          <w:i/>
          <w:sz w:val="26"/>
          <w:szCs w:val="26"/>
        </w:rPr>
        <w:t>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по тексту - Федеральный закон №257-ФЗ) нормативы финансовых затрат на капитальный ремонт, ремонт и содержание автомобильных дорог общего пользования местного значения и правила расчета размера ассигнований местного бюджета на указанные цели не утверждены.</w:t>
      </w:r>
    </w:p>
    <w:p w:rsidR="007A3100" w:rsidRPr="00750B81" w:rsidRDefault="007A3100" w:rsidP="00F048F7">
      <w:pPr>
        <w:pStyle w:val="6"/>
        <w:shd w:val="clear" w:color="auto" w:fill="auto"/>
        <w:spacing w:after="0" w:line="317" w:lineRule="exact"/>
        <w:ind w:left="40" w:right="12" w:firstLine="669"/>
        <w:jc w:val="both"/>
        <w:rPr>
          <w:i/>
          <w:sz w:val="26"/>
          <w:szCs w:val="26"/>
        </w:rPr>
      </w:pPr>
      <w:r w:rsidRPr="00750B81">
        <w:rPr>
          <w:i/>
          <w:sz w:val="26"/>
          <w:szCs w:val="26"/>
        </w:rPr>
        <w:t>Методика план</w:t>
      </w:r>
      <w:r w:rsidR="00722E29" w:rsidRPr="00750B81">
        <w:rPr>
          <w:i/>
          <w:sz w:val="26"/>
          <w:szCs w:val="26"/>
        </w:rPr>
        <w:t>ирования бюджетных ассигнований</w:t>
      </w:r>
      <w:r w:rsidR="00256DE5" w:rsidRPr="00750B81">
        <w:rPr>
          <w:i/>
          <w:sz w:val="26"/>
          <w:szCs w:val="26"/>
        </w:rPr>
        <w:t xml:space="preserve"> </w:t>
      </w:r>
      <w:r w:rsidR="00722E29" w:rsidRPr="00750B81">
        <w:rPr>
          <w:i/>
          <w:sz w:val="26"/>
          <w:szCs w:val="26"/>
        </w:rPr>
        <w:t>не содержи</w:t>
      </w:r>
      <w:r w:rsidRPr="00750B81">
        <w:rPr>
          <w:i/>
          <w:sz w:val="26"/>
          <w:szCs w:val="26"/>
        </w:rPr>
        <w:t xml:space="preserve">т </w:t>
      </w:r>
      <w:r w:rsidR="00256DE5" w:rsidRPr="00750B81">
        <w:rPr>
          <w:i/>
          <w:sz w:val="26"/>
          <w:szCs w:val="26"/>
        </w:rPr>
        <w:t>показатели</w:t>
      </w:r>
      <w:r w:rsidRPr="00750B81">
        <w:rPr>
          <w:i/>
          <w:sz w:val="26"/>
          <w:szCs w:val="26"/>
        </w:rPr>
        <w:t>, участвующие в определении объемов расходов на осуществление дорожной деятельности</w:t>
      </w:r>
      <w:r w:rsidR="00256DE5" w:rsidRPr="00750B81">
        <w:rPr>
          <w:i/>
          <w:sz w:val="26"/>
          <w:szCs w:val="26"/>
        </w:rPr>
        <w:t xml:space="preserve">,  предусматривает, что </w:t>
      </w:r>
      <w:r w:rsidRPr="00750B81">
        <w:rPr>
          <w:i/>
          <w:sz w:val="26"/>
          <w:szCs w:val="26"/>
        </w:rPr>
        <w:t xml:space="preserve"> </w:t>
      </w:r>
      <w:r w:rsidR="00256DE5" w:rsidRPr="00750B81">
        <w:rPr>
          <w:i/>
          <w:sz w:val="26"/>
          <w:szCs w:val="26"/>
        </w:rPr>
        <w:t>планирование бюджетных ассигнований на осуществление дорожной деятельности осуществляется в соответствии с нормативными правовыми актами ЗАТО г. Североморск</w:t>
      </w:r>
      <w:r w:rsidRPr="00750B81">
        <w:rPr>
          <w:i/>
          <w:sz w:val="26"/>
          <w:szCs w:val="26"/>
        </w:rPr>
        <w:t>.</w:t>
      </w:r>
    </w:p>
    <w:p w:rsidR="00750B81" w:rsidRPr="00750B81" w:rsidRDefault="00750B81" w:rsidP="00F048F7">
      <w:pPr>
        <w:pStyle w:val="6"/>
        <w:shd w:val="clear" w:color="auto" w:fill="auto"/>
        <w:spacing w:after="0" w:line="317" w:lineRule="exact"/>
        <w:ind w:left="40" w:right="12" w:firstLine="669"/>
        <w:jc w:val="both"/>
        <w:rPr>
          <w:i/>
          <w:sz w:val="26"/>
          <w:szCs w:val="26"/>
        </w:rPr>
      </w:pPr>
      <w:r w:rsidRPr="00750B81">
        <w:rPr>
          <w:i/>
          <w:sz w:val="26"/>
          <w:szCs w:val="26"/>
        </w:rPr>
        <w:t>Финансовые затраты, а также бюджетные ассигнования на капитальный ремонт, ремонт и содержание автомобильных дорог местного значения в ЗАТО г. Североморск, предлагаемые к утверждению проектом решения о бюджете запланированы в отсутствие утвержденных финансовых затрат на капитальный ремонт, ремонт и содержание автомобильных дорог местного значения.</w:t>
      </w:r>
    </w:p>
    <w:p w:rsidR="00750B81" w:rsidRPr="00750B81" w:rsidRDefault="00750B81" w:rsidP="00F048F7">
      <w:pPr>
        <w:pStyle w:val="6"/>
        <w:shd w:val="clear" w:color="auto" w:fill="auto"/>
        <w:spacing w:after="0" w:line="317" w:lineRule="exact"/>
        <w:ind w:left="40" w:right="12" w:firstLine="669"/>
        <w:jc w:val="both"/>
        <w:rPr>
          <w:i/>
          <w:sz w:val="26"/>
          <w:szCs w:val="26"/>
        </w:rPr>
      </w:pPr>
      <w:r w:rsidRPr="00750B81">
        <w:rPr>
          <w:i/>
          <w:sz w:val="26"/>
          <w:szCs w:val="26"/>
        </w:rPr>
        <w:lastRenderedPageBreak/>
        <w:t>В соответствии с подпунктом 5 пункта 1 статьи 16 Закона №131-ФЗ к</w:t>
      </w:r>
      <w:r w:rsidR="007A3100" w:rsidRPr="00750B81">
        <w:rPr>
          <w:i/>
          <w:sz w:val="26"/>
          <w:szCs w:val="26"/>
        </w:rPr>
        <w:t xml:space="preserve"> вопросам местного значения городского округа относится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w:t>
      </w:r>
      <w:r w:rsidRPr="00750B81">
        <w:rPr>
          <w:i/>
          <w:sz w:val="26"/>
          <w:szCs w:val="26"/>
        </w:rPr>
        <w:t>.</w:t>
      </w:r>
      <w:r w:rsidR="007A3100" w:rsidRPr="00750B81">
        <w:rPr>
          <w:i/>
          <w:sz w:val="26"/>
          <w:szCs w:val="26"/>
        </w:rPr>
        <w:t xml:space="preserve"> </w:t>
      </w:r>
    </w:p>
    <w:p w:rsidR="007A3100" w:rsidRPr="00750B81" w:rsidRDefault="007A3100" w:rsidP="00F048F7">
      <w:pPr>
        <w:pStyle w:val="6"/>
        <w:shd w:val="clear" w:color="auto" w:fill="auto"/>
        <w:spacing w:after="0" w:line="317" w:lineRule="exact"/>
        <w:ind w:left="40" w:right="12" w:firstLine="669"/>
        <w:jc w:val="both"/>
        <w:rPr>
          <w:i/>
          <w:sz w:val="26"/>
          <w:szCs w:val="26"/>
        </w:rPr>
      </w:pPr>
      <w:r w:rsidRPr="00750B81">
        <w:rPr>
          <w:i/>
          <w:sz w:val="26"/>
          <w:szCs w:val="26"/>
        </w:rPr>
        <w:t>Отсутствие нормативов финансовых затрат на капитальный ремонт, ремонт, содержание автомобильных дорог местного значения и правил расчёта размера ассигнований</w:t>
      </w:r>
      <w:r w:rsidR="00750B81" w:rsidRPr="00750B81">
        <w:rPr>
          <w:i/>
          <w:sz w:val="26"/>
          <w:szCs w:val="26"/>
        </w:rPr>
        <w:t xml:space="preserve"> </w:t>
      </w:r>
      <w:r w:rsidRPr="00750B81">
        <w:rPr>
          <w:i/>
          <w:sz w:val="26"/>
          <w:szCs w:val="26"/>
        </w:rPr>
        <w:t>местного бюджета на указанные цели, не позволяет органам местного самоуправления надлежащим образом исполнять свои полномочия по осуществлению контроля за обеспечением сохранности автомобильных дорог местного значения, дорожной деятельности в отношении автомобильных дорог местного значения, своевременно планировать и рассчитывать при составлении бюджета на очередной финансовый год затраты, необходимые для капитального ремонта, ремонта, содержания автомобильных дорог местного значения, а также оценить правильность расчета стоимости данных работ и потребность денежных средств на их финансирование.</w:t>
      </w:r>
    </w:p>
    <w:p w:rsidR="00F048F7" w:rsidRDefault="00F048F7" w:rsidP="008A0F40">
      <w:pPr>
        <w:spacing w:after="0" w:line="240" w:lineRule="auto"/>
        <w:jc w:val="center"/>
        <w:rPr>
          <w:rFonts w:ascii="Times New Roman" w:hAnsi="Times New Roman" w:cs="Times New Roman"/>
          <w:b/>
          <w:sz w:val="26"/>
          <w:szCs w:val="26"/>
          <w:lang w:val="ru-RU"/>
        </w:rPr>
      </w:pPr>
    </w:p>
    <w:p w:rsidR="008A0F40" w:rsidRPr="009D0467" w:rsidRDefault="008A0F40" w:rsidP="008A0F40">
      <w:pPr>
        <w:spacing w:after="0" w:line="240" w:lineRule="auto"/>
        <w:jc w:val="center"/>
        <w:rPr>
          <w:rFonts w:ascii="Times New Roman" w:hAnsi="Times New Roman" w:cs="Times New Roman"/>
          <w:b/>
          <w:sz w:val="26"/>
          <w:szCs w:val="26"/>
          <w:lang w:val="ru-RU"/>
        </w:rPr>
      </w:pPr>
      <w:r w:rsidRPr="009D0467">
        <w:rPr>
          <w:rFonts w:ascii="Times New Roman" w:hAnsi="Times New Roman" w:cs="Times New Roman"/>
          <w:b/>
          <w:sz w:val="26"/>
          <w:szCs w:val="26"/>
          <w:lang w:val="ru-RU"/>
        </w:rPr>
        <w:t>Расходы на содержание органов местного самоуправления</w:t>
      </w:r>
    </w:p>
    <w:p w:rsidR="00167F63" w:rsidRPr="009D0467" w:rsidRDefault="00167F63" w:rsidP="008A0F40">
      <w:pPr>
        <w:spacing w:after="0" w:line="240" w:lineRule="auto"/>
        <w:jc w:val="center"/>
        <w:rPr>
          <w:rFonts w:ascii="Times New Roman" w:hAnsi="Times New Roman" w:cs="Times New Roman"/>
          <w:b/>
          <w:sz w:val="26"/>
          <w:szCs w:val="26"/>
          <w:lang w:val="ru-RU"/>
        </w:rPr>
      </w:pPr>
    </w:p>
    <w:p w:rsidR="009704F2" w:rsidRPr="009D0467" w:rsidRDefault="009704F2" w:rsidP="00F90231">
      <w:pPr>
        <w:pStyle w:val="32"/>
        <w:shd w:val="clear" w:color="auto" w:fill="auto"/>
        <w:spacing w:line="240" w:lineRule="auto"/>
        <w:ind w:firstLine="700"/>
        <w:jc w:val="both"/>
        <w:rPr>
          <w:b w:val="0"/>
          <w:sz w:val="26"/>
          <w:szCs w:val="26"/>
          <w:lang w:val="ru-RU"/>
        </w:rPr>
      </w:pPr>
      <w:r w:rsidRPr="009D0467">
        <w:rPr>
          <w:rStyle w:val="37"/>
          <w:sz w:val="26"/>
          <w:szCs w:val="26"/>
        </w:rPr>
        <w:t xml:space="preserve">Расходы </w:t>
      </w:r>
      <w:r w:rsidRPr="009D0467">
        <w:rPr>
          <w:b w:val="0"/>
          <w:sz w:val="26"/>
          <w:szCs w:val="26"/>
          <w:lang w:val="ru-RU"/>
        </w:rPr>
        <w:t>на содержание органов местного самоуправления муниципального образования ЗАТО г. Североморск на 2018 год спрогнозированы в объеме 115 184,4 тыс. руб.</w:t>
      </w:r>
      <w:r w:rsidR="00F90231" w:rsidRPr="009D0467">
        <w:rPr>
          <w:b w:val="0"/>
          <w:sz w:val="26"/>
          <w:szCs w:val="26"/>
          <w:lang w:val="ru-RU"/>
        </w:rPr>
        <w:t xml:space="preserve"> в соответствии с  Методикой планирования бюджетных ассигнований.</w:t>
      </w:r>
    </w:p>
    <w:p w:rsidR="009704F2" w:rsidRPr="009D0467" w:rsidRDefault="009704F2" w:rsidP="00F90231">
      <w:pPr>
        <w:pStyle w:val="41"/>
        <w:shd w:val="clear" w:color="auto" w:fill="auto"/>
        <w:spacing w:before="0" w:after="0" w:line="240" w:lineRule="auto"/>
        <w:ind w:left="23" w:right="20" w:firstLine="697"/>
        <w:jc w:val="both"/>
      </w:pPr>
      <w:r w:rsidRPr="009D0467">
        <w:t>Фонд оплаты труда лиц, замещающих муниципальные должности ЗАТО г. Североморск сформирован в порядке, установленном решением Совета депутатов муниципального образования ЗАТО город Североморск от 12.04.2011 № 130 «О размерах месячного денежного содержания лиц, замещающих муниципальные должности»</w:t>
      </w:r>
      <w:r w:rsidR="009D0467">
        <w:t xml:space="preserve"> (с изменениями)</w:t>
      </w:r>
      <w:r w:rsidRPr="009D0467">
        <w:t>.</w:t>
      </w:r>
    </w:p>
    <w:p w:rsidR="009704F2" w:rsidRPr="009D0467" w:rsidRDefault="009704F2" w:rsidP="00F90231">
      <w:pPr>
        <w:pStyle w:val="41"/>
        <w:shd w:val="clear" w:color="auto" w:fill="auto"/>
        <w:spacing w:before="0" w:after="0" w:line="240" w:lineRule="auto"/>
        <w:ind w:left="20" w:right="20" w:firstLine="700"/>
        <w:jc w:val="both"/>
      </w:pPr>
      <w:r w:rsidRPr="009D0467">
        <w:t>Фонд оплаты труда муниципальных служащих ЗАТО г. Североморск сформирован в порядке, установленном Положением о денежном содержании муниципальных служащих ЗАТО г. Североморск, утвержденным решением Совета депутатов муниципального образования ЗАТО город Североморск от 09.03.2010 № 593 «Об утверждении Положения о денежном содержании муниципальных служащих ЗАТО г. Североморск»</w:t>
      </w:r>
      <w:r w:rsidR="00270A6E">
        <w:t xml:space="preserve"> (с изменениями)</w:t>
      </w:r>
      <w:r w:rsidRPr="009D0467">
        <w:t>.</w:t>
      </w:r>
    </w:p>
    <w:p w:rsidR="008A0F40" w:rsidRPr="009D0467" w:rsidRDefault="008A0F40" w:rsidP="008A0F40">
      <w:pPr>
        <w:pStyle w:val="41"/>
        <w:shd w:val="clear" w:color="auto" w:fill="auto"/>
        <w:spacing w:before="0" w:after="0" w:line="240" w:lineRule="auto"/>
        <w:ind w:left="20" w:right="20" w:firstLine="700"/>
        <w:jc w:val="both"/>
        <w:rPr>
          <w:lang w:eastAsia="en-US" w:bidi="en-US"/>
        </w:rPr>
      </w:pPr>
      <w:r w:rsidRPr="009D0467">
        <w:t>Расходы на содержание органов местного самоуправления ЗАТО г. Североморск находятся в пределах норматива формирования расходов на содержание органов местного самоуправления муниципальных образований Мурманской области, установленного, в целях реализации пункта 2 статьи 136 Бюджетного кодекса Российской Федерации, проектом постановления Правительства Мурманской области «Об утве</w:t>
      </w:r>
      <w:r w:rsidR="00270A6E">
        <w:t>р</w:t>
      </w:r>
      <w:r w:rsidRPr="009D0467">
        <w:t xml:space="preserve">ждении нормативов формирования расходов на содержание органов местного самоуправления муниципальных образований Мурманской области на 2018 год», размещенным на официальном сайте Министерства финансов Мурманской области </w:t>
      </w:r>
      <w:r w:rsidRPr="009D0467">
        <w:rPr>
          <w:lang w:val="en-US" w:eastAsia="en-US" w:bidi="en-US"/>
        </w:rPr>
        <w:t>minfin</w:t>
      </w:r>
      <w:r w:rsidRPr="009D0467">
        <w:rPr>
          <w:lang w:eastAsia="en-US" w:bidi="en-US"/>
        </w:rPr>
        <w:t>.</w:t>
      </w:r>
      <w:r w:rsidRPr="009D0467">
        <w:rPr>
          <w:lang w:val="en-US" w:eastAsia="en-US" w:bidi="en-US"/>
        </w:rPr>
        <w:t>gov</w:t>
      </w:r>
      <w:r w:rsidRPr="009D0467">
        <w:rPr>
          <w:lang w:eastAsia="en-US" w:bidi="en-US"/>
        </w:rPr>
        <w:t>-</w:t>
      </w:r>
      <w:r w:rsidRPr="009D0467">
        <w:rPr>
          <w:lang w:val="en-US" w:eastAsia="en-US" w:bidi="en-US"/>
        </w:rPr>
        <w:t>murman</w:t>
      </w:r>
      <w:r w:rsidRPr="009D0467">
        <w:rPr>
          <w:lang w:eastAsia="en-US" w:bidi="en-US"/>
        </w:rPr>
        <w:t>.</w:t>
      </w:r>
      <w:r w:rsidRPr="009D0467">
        <w:rPr>
          <w:lang w:val="en-US" w:eastAsia="en-US" w:bidi="en-US"/>
        </w:rPr>
        <w:t>ru</w:t>
      </w:r>
      <w:bookmarkStart w:id="5" w:name="bookmark24"/>
      <w:r w:rsidR="009704F2" w:rsidRPr="009D0467">
        <w:rPr>
          <w:lang w:eastAsia="en-US" w:bidi="en-US"/>
        </w:rPr>
        <w:t xml:space="preserve"> (утверждено 19.11.2018 № 535-ПП)</w:t>
      </w:r>
    </w:p>
    <w:p w:rsidR="008A0F40" w:rsidRPr="009D0467" w:rsidRDefault="008A0F40" w:rsidP="008A0F40">
      <w:pPr>
        <w:pStyle w:val="41"/>
        <w:shd w:val="clear" w:color="auto" w:fill="auto"/>
        <w:spacing w:before="0" w:after="0" w:line="240" w:lineRule="auto"/>
        <w:ind w:left="20" w:right="20" w:firstLine="700"/>
        <w:jc w:val="both"/>
        <w:rPr>
          <w:spacing w:val="2"/>
        </w:rPr>
      </w:pPr>
      <w:r w:rsidRPr="009D0467">
        <w:rPr>
          <w:lang w:eastAsia="en-US" w:bidi="en-US"/>
        </w:rPr>
        <w:t>В соответствии с постановлением П</w:t>
      </w:r>
      <w:r w:rsidRPr="009D0467">
        <w:rPr>
          <w:spacing w:val="2"/>
        </w:rPr>
        <w:t>равительства Мурманской области от 15.12.2014 № 624-ПП «Об утверждении методики расчета нормативов формирования расходов на содержание органов местного самоуправления муниципальных образований мурманской области» (в редакции </w:t>
      </w:r>
      <w:hyperlink r:id="rId29" w:history="1">
        <w:r w:rsidRPr="009D0467">
          <w:rPr>
            <w:rStyle w:val="a7"/>
            <w:color w:val="auto"/>
            <w:spacing w:val="2"/>
            <w:u w:val="none"/>
          </w:rPr>
          <w:t>от 25.12.2015 № 609-</w:t>
        </w:r>
      </w:hyperlink>
      <w:r w:rsidRPr="009D0467">
        <w:rPr>
          <w:spacing w:val="2"/>
        </w:rPr>
        <w:t>ПП, </w:t>
      </w:r>
      <w:hyperlink r:id="rId30" w:history="1">
        <w:r w:rsidRPr="009D0467">
          <w:rPr>
            <w:rStyle w:val="a7"/>
            <w:color w:val="auto"/>
            <w:spacing w:val="2"/>
            <w:u w:val="none"/>
          </w:rPr>
          <w:t xml:space="preserve">от 21.12.2016 </w:t>
        </w:r>
        <w:r w:rsidRPr="009D0467">
          <w:rPr>
            <w:rStyle w:val="a7"/>
            <w:color w:val="auto"/>
            <w:spacing w:val="2"/>
            <w:u w:val="none"/>
          </w:rPr>
          <w:lastRenderedPageBreak/>
          <w:t>№ 645-</w:t>
        </w:r>
      </w:hyperlink>
      <w:r w:rsidRPr="009D0467">
        <w:rPr>
          <w:spacing w:val="2"/>
        </w:rPr>
        <w:t>ПП, </w:t>
      </w:r>
      <w:hyperlink r:id="rId31" w:history="1">
        <w:r w:rsidRPr="009D0467">
          <w:rPr>
            <w:rStyle w:val="a7"/>
            <w:color w:val="auto"/>
            <w:spacing w:val="2"/>
            <w:u w:val="none"/>
          </w:rPr>
          <w:t>от 26.12.2017 № 627-</w:t>
        </w:r>
      </w:hyperlink>
      <w:r w:rsidRPr="009D0467">
        <w:rPr>
          <w:spacing w:val="2"/>
        </w:rPr>
        <w:t>ПП)  н</w:t>
      </w:r>
      <w:r w:rsidRPr="009D0467">
        <w:rPr>
          <w:spacing w:val="2"/>
          <w:shd w:val="clear" w:color="auto" w:fill="FFFFFF"/>
        </w:rPr>
        <w:t>ормативы могут быть превышены на сумму:</w:t>
      </w:r>
    </w:p>
    <w:p w:rsidR="008A0F40" w:rsidRPr="009D0467" w:rsidRDefault="008A0F40" w:rsidP="008A0F40">
      <w:pPr>
        <w:pStyle w:val="41"/>
        <w:shd w:val="clear" w:color="auto" w:fill="auto"/>
        <w:spacing w:before="0" w:after="0" w:line="240" w:lineRule="auto"/>
        <w:ind w:left="20" w:right="20" w:firstLine="700"/>
        <w:jc w:val="both"/>
        <w:rPr>
          <w:spacing w:val="2"/>
        </w:rPr>
      </w:pPr>
      <w:r w:rsidRPr="009D0467">
        <w:rPr>
          <w:color w:val="2D2D2D"/>
          <w:spacing w:val="2"/>
          <w:shd w:val="clear" w:color="auto" w:fill="FFFFFF"/>
        </w:rPr>
        <w:t xml:space="preserve">- </w:t>
      </w:r>
      <w:r w:rsidRPr="009D0467">
        <w:rPr>
          <w:spacing w:val="2"/>
          <w:shd w:val="clear" w:color="auto" w:fill="FFFFFF"/>
        </w:rPr>
        <w:t>компенсационных выплат депутатам, выборным должностным лицам местного самоуправления, высвобождаемым в связи с выходом на трудовую пенсию, уволенным в связи с истечением срока полномочий;</w:t>
      </w:r>
    </w:p>
    <w:p w:rsidR="008A0F40" w:rsidRPr="009D0467" w:rsidRDefault="008A0F40" w:rsidP="008A0F40">
      <w:pPr>
        <w:pStyle w:val="41"/>
        <w:shd w:val="clear" w:color="auto" w:fill="auto"/>
        <w:spacing w:before="0" w:after="0" w:line="240" w:lineRule="auto"/>
        <w:ind w:left="20" w:right="20" w:firstLine="700"/>
        <w:jc w:val="both"/>
        <w:rPr>
          <w:spacing w:val="2"/>
        </w:rPr>
      </w:pPr>
      <w:r w:rsidRPr="009D0467">
        <w:rPr>
          <w:spacing w:val="2"/>
          <w:shd w:val="clear" w:color="auto" w:fill="FFFFFF"/>
        </w:rPr>
        <w:t>- компенсационных выплат уволенным муниципальным служащим, замещавшим должности муниципальной службы, учрежденные для непосредственного обеспечения исполнения полномочий лица, замещающего муниципальную должность, в связи с истечением срока полномочий указанного лица;</w:t>
      </w:r>
    </w:p>
    <w:p w:rsidR="008A0F40" w:rsidRPr="009D0467" w:rsidRDefault="008A0F40" w:rsidP="008A0F40">
      <w:pPr>
        <w:pStyle w:val="41"/>
        <w:shd w:val="clear" w:color="auto" w:fill="auto"/>
        <w:spacing w:before="0" w:after="0" w:line="240" w:lineRule="auto"/>
        <w:ind w:left="20" w:right="20" w:firstLine="700"/>
        <w:jc w:val="both"/>
        <w:rPr>
          <w:spacing w:val="2"/>
        </w:rPr>
      </w:pPr>
      <w:r w:rsidRPr="009D0467">
        <w:rPr>
          <w:spacing w:val="2"/>
          <w:shd w:val="clear" w:color="auto" w:fill="FFFFFF"/>
        </w:rPr>
        <w:t>- единовременного поощрения за многолетнюю безупречную муниципальную службу, выплачиваемого муниципальным служащим;</w:t>
      </w:r>
    </w:p>
    <w:p w:rsidR="008A0F40" w:rsidRPr="009D0467" w:rsidRDefault="008A0F40" w:rsidP="008A0F40">
      <w:pPr>
        <w:pStyle w:val="41"/>
        <w:shd w:val="clear" w:color="auto" w:fill="auto"/>
        <w:spacing w:before="0" w:after="0" w:line="240" w:lineRule="auto"/>
        <w:ind w:left="20" w:right="20" w:firstLine="700"/>
        <w:jc w:val="both"/>
        <w:rPr>
          <w:spacing w:val="2"/>
        </w:rPr>
      </w:pPr>
      <w:r w:rsidRPr="009D0467">
        <w:rPr>
          <w:spacing w:val="2"/>
          <w:shd w:val="clear" w:color="auto" w:fill="FFFFFF"/>
        </w:rPr>
        <w:t>- компенсационных выплат муниципальным служащим, высвобождаемым в связи с выходом на трудовую пенсию;</w:t>
      </w:r>
    </w:p>
    <w:p w:rsidR="008A0F40" w:rsidRPr="009D0467" w:rsidRDefault="008A0F40" w:rsidP="00F90231">
      <w:pPr>
        <w:pStyle w:val="41"/>
        <w:shd w:val="clear" w:color="auto" w:fill="auto"/>
        <w:spacing w:before="0" w:after="0" w:line="240" w:lineRule="auto"/>
        <w:ind w:left="20" w:right="20" w:firstLine="700"/>
        <w:jc w:val="both"/>
        <w:rPr>
          <w:spacing w:val="2"/>
        </w:rPr>
      </w:pPr>
      <w:r w:rsidRPr="009D0467">
        <w:rPr>
          <w:spacing w:val="2"/>
          <w:shd w:val="clear" w:color="auto" w:fill="FFFFFF"/>
        </w:rPr>
        <w:t>- компенсационных выплат муниципальным служащим, уволенным по сокращению штатной численности работников органов местного самоуправления в связи с проведением мероприятий по оптимизации деятельности органов местного самоуправления и сокращению расходов на их содержание.</w:t>
      </w:r>
      <w:bookmarkStart w:id="6" w:name="bookmark36"/>
    </w:p>
    <w:bookmarkEnd w:id="6"/>
    <w:p w:rsidR="008A0F40" w:rsidRDefault="008A0F40" w:rsidP="00F90231">
      <w:pPr>
        <w:spacing w:after="0" w:line="240" w:lineRule="auto"/>
        <w:ind w:firstLine="709"/>
        <w:jc w:val="both"/>
        <w:rPr>
          <w:lang w:val="ru-RU"/>
        </w:rPr>
      </w:pPr>
      <w:r w:rsidRPr="00F90231">
        <w:rPr>
          <w:rFonts w:ascii="Times New Roman" w:hAnsi="Times New Roman" w:cs="Times New Roman"/>
          <w:sz w:val="26"/>
          <w:szCs w:val="26"/>
          <w:lang w:val="ru-RU"/>
        </w:rPr>
        <w:t>Распределение нормативных объемов бюджетных ассигнований по разделам, подразделам, в структуре расходо</w:t>
      </w:r>
      <w:r w:rsidR="009704F2" w:rsidRPr="00F90231">
        <w:rPr>
          <w:rFonts w:ascii="Times New Roman" w:hAnsi="Times New Roman" w:cs="Times New Roman"/>
          <w:sz w:val="26"/>
          <w:szCs w:val="26"/>
          <w:lang w:val="ru-RU"/>
        </w:rPr>
        <w:t xml:space="preserve">в </w:t>
      </w:r>
      <w:r w:rsidRPr="00F90231">
        <w:rPr>
          <w:rFonts w:ascii="Times New Roman" w:hAnsi="Times New Roman" w:cs="Times New Roman"/>
          <w:sz w:val="26"/>
          <w:szCs w:val="26"/>
          <w:lang w:val="ru-RU"/>
        </w:rPr>
        <w:t>бюджета ЗАТО г. Североморск характеризуется следующими показателями</w:t>
      </w:r>
      <w:r w:rsidRPr="008A0F40">
        <w:rPr>
          <w:lang w:val="ru-RU"/>
        </w:rPr>
        <w:t>:</w:t>
      </w:r>
    </w:p>
    <w:p w:rsidR="00F048F7" w:rsidRDefault="00F048F7" w:rsidP="00F048F7">
      <w:pPr>
        <w:spacing w:after="0" w:line="240" w:lineRule="auto"/>
        <w:ind w:firstLine="709"/>
        <w:jc w:val="right"/>
        <w:rPr>
          <w:rFonts w:ascii="Times New Roman" w:hAnsi="Times New Roman" w:cs="Times New Roman"/>
          <w:sz w:val="26"/>
          <w:szCs w:val="26"/>
          <w:lang w:val="ru-RU"/>
        </w:rPr>
      </w:pPr>
      <w:r w:rsidRPr="00F048F7">
        <w:rPr>
          <w:rFonts w:ascii="Times New Roman" w:hAnsi="Times New Roman" w:cs="Times New Roman"/>
          <w:sz w:val="26"/>
          <w:szCs w:val="26"/>
          <w:lang w:val="ru-RU"/>
        </w:rPr>
        <w:t>Таблица № 28</w:t>
      </w:r>
    </w:p>
    <w:p w:rsidR="00F048F7" w:rsidRPr="00F048F7" w:rsidRDefault="00F048F7" w:rsidP="00F048F7">
      <w:pPr>
        <w:spacing w:after="0" w:line="240" w:lineRule="auto"/>
        <w:ind w:firstLine="709"/>
        <w:jc w:val="right"/>
        <w:rPr>
          <w:rFonts w:ascii="Times New Roman" w:hAnsi="Times New Roman" w:cs="Times New Roman"/>
          <w:sz w:val="20"/>
          <w:szCs w:val="20"/>
          <w:lang w:val="ru-RU"/>
        </w:rPr>
      </w:pPr>
      <w:r w:rsidRPr="00F048F7">
        <w:rPr>
          <w:rFonts w:ascii="Times New Roman" w:hAnsi="Times New Roman" w:cs="Times New Roman"/>
          <w:sz w:val="20"/>
          <w:szCs w:val="20"/>
          <w:lang w:val="ru-RU"/>
        </w:rPr>
        <w:t>тыс. руб.</w:t>
      </w:r>
    </w:p>
    <w:tbl>
      <w:tblPr>
        <w:tblW w:w="9990" w:type="dxa"/>
        <w:tblInd w:w="108" w:type="dxa"/>
        <w:tblLayout w:type="fixed"/>
        <w:tblLook w:val="04A0" w:firstRow="1" w:lastRow="0" w:firstColumn="1" w:lastColumn="0" w:noHBand="0" w:noVBand="1"/>
      </w:tblPr>
      <w:tblGrid>
        <w:gridCol w:w="3878"/>
        <w:gridCol w:w="1084"/>
        <w:gridCol w:w="1475"/>
        <w:gridCol w:w="1505"/>
        <w:gridCol w:w="1043"/>
        <w:gridCol w:w="1005"/>
      </w:tblGrid>
      <w:tr w:rsidR="009704F2" w:rsidRPr="009704F2" w:rsidTr="00F90231">
        <w:trPr>
          <w:trHeight w:val="780"/>
        </w:trPr>
        <w:tc>
          <w:tcPr>
            <w:tcW w:w="387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04F2" w:rsidRPr="009704F2" w:rsidRDefault="009704F2" w:rsidP="00F90231">
            <w:pPr>
              <w:widowControl/>
              <w:spacing w:after="0" w:line="240" w:lineRule="auto"/>
              <w:jc w:val="center"/>
              <w:rPr>
                <w:rFonts w:ascii="Times New Roman" w:eastAsia="Times New Roman" w:hAnsi="Times New Roman" w:cs="Times New Roman"/>
                <w:color w:val="000000"/>
                <w:sz w:val="18"/>
                <w:szCs w:val="18"/>
                <w:lang w:val="ru-RU" w:eastAsia="ru-RU"/>
              </w:rPr>
            </w:pPr>
            <w:r w:rsidRPr="009704F2">
              <w:rPr>
                <w:rFonts w:ascii="Times New Roman" w:eastAsia="Times New Roman" w:hAnsi="Times New Roman" w:cs="Times New Roman"/>
                <w:color w:val="000000"/>
                <w:sz w:val="18"/>
                <w:szCs w:val="18"/>
                <w:lang w:val="ru-RU" w:eastAsia="ru-RU"/>
              </w:rPr>
              <w:t>Показатели</w:t>
            </w:r>
          </w:p>
        </w:tc>
        <w:tc>
          <w:tcPr>
            <w:tcW w:w="1084" w:type="dxa"/>
            <w:vMerge w:val="restart"/>
            <w:tcBorders>
              <w:top w:val="single" w:sz="4" w:space="0" w:color="auto"/>
              <w:left w:val="single" w:sz="4" w:space="0" w:color="auto"/>
              <w:bottom w:val="nil"/>
              <w:right w:val="single" w:sz="4" w:space="0" w:color="auto"/>
            </w:tcBorders>
            <w:shd w:val="clear" w:color="000000" w:fill="FFFFFF"/>
            <w:vAlign w:val="center"/>
            <w:hideMark/>
          </w:tcPr>
          <w:p w:rsidR="009704F2" w:rsidRPr="009704F2" w:rsidRDefault="009704F2" w:rsidP="00F90231">
            <w:pPr>
              <w:widowControl/>
              <w:spacing w:after="0" w:line="240" w:lineRule="auto"/>
              <w:jc w:val="center"/>
              <w:rPr>
                <w:rFonts w:ascii="Times New Roman" w:eastAsia="Times New Roman" w:hAnsi="Times New Roman" w:cs="Times New Roman"/>
                <w:color w:val="000000"/>
                <w:sz w:val="18"/>
                <w:szCs w:val="18"/>
                <w:lang w:val="ru-RU" w:eastAsia="ru-RU"/>
              </w:rPr>
            </w:pPr>
            <w:r w:rsidRPr="009704F2">
              <w:rPr>
                <w:rFonts w:ascii="Times New Roman" w:eastAsia="Times New Roman" w:hAnsi="Times New Roman" w:cs="Times New Roman"/>
                <w:color w:val="000000"/>
                <w:sz w:val="18"/>
                <w:szCs w:val="18"/>
                <w:lang w:val="ru-RU" w:eastAsia="ru-RU"/>
              </w:rPr>
              <w:t>Раздел/подраздел</w:t>
            </w:r>
          </w:p>
        </w:tc>
        <w:tc>
          <w:tcPr>
            <w:tcW w:w="14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04F2" w:rsidRPr="009704F2" w:rsidRDefault="009704F2" w:rsidP="00F90231">
            <w:pPr>
              <w:widowControl/>
              <w:spacing w:after="0" w:line="240" w:lineRule="auto"/>
              <w:jc w:val="center"/>
              <w:rPr>
                <w:rFonts w:ascii="Times New Roman" w:eastAsia="Times New Roman" w:hAnsi="Times New Roman" w:cs="Times New Roman"/>
                <w:color w:val="000000"/>
                <w:sz w:val="18"/>
                <w:szCs w:val="18"/>
                <w:lang w:val="ru-RU" w:eastAsia="ru-RU"/>
              </w:rPr>
            </w:pPr>
            <w:r w:rsidRPr="009704F2">
              <w:rPr>
                <w:rFonts w:ascii="Times New Roman" w:eastAsia="Times New Roman" w:hAnsi="Times New Roman" w:cs="Times New Roman"/>
                <w:color w:val="000000"/>
                <w:sz w:val="18"/>
                <w:szCs w:val="18"/>
                <w:lang w:val="ru-RU" w:eastAsia="ru-RU"/>
              </w:rPr>
              <w:t>Утверждено решением о бюджете на 2018 год, тыс. руб.</w:t>
            </w:r>
          </w:p>
        </w:tc>
        <w:tc>
          <w:tcPr>
            <w:tcW w:w="15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04F2" w:rsidRPr="009704F2" w:rsidRDefault="009704F2" w:rsidP="00F90231">
            <w:pPr>
              <w:widowControl/>
              <w:spacing w:after="0" w:line="240" w:lineRule="auto"/>
              <w:jc w:val="center"/>
              <w:rPr>
                <w:rFonts w:ascii="Times New Roman" w:eastAsia="Times New Roman" w:hAnsi="Times New Roman" w:cs="Times New Roman"/>
                <w:color w:val="000000"/>
                <w:sz w:val="18"/>
                <w:szCs w:val="18"/>
                <w:lang w:val="ru-RU" w:eastAsia="ru-RU"/>
              </w:rPr>
            </w:pPr>
            <w:r w:rsidRPr="009704F2">
              <w:rPr>
                <w:rFonts w:ascii="Times New Roman" w:eastAsia="Times New Roman" w:hAnsi="Times New Roman" w:cs="Times New Roman"/>
                <w:color w:val="000000"/>
                <w:sz w:val="18"/>
                <w:szCs w:val="18"/>
                <w:lang w:val="ru-RU" w:eastAsia="ru-RU"/>
              </w:rPr>
              <w:t>Предлагается к утверждению проектом решения о бюджете на 2019 год, тыс. руб.</w:t>
            </w:r>
          </w:p>
        </w:tc>
        <w:tc>
          <w:tcPr>
            <w:tcW w:w="2048" w:type="dxa"/>
            <w:gridSpan w:val="2"/>
            <w:tcBorders>
              <w:top w:val="single" w:sz="4" w:space="0" w:color="auto"/>
              <w:left w:val="nil"/>
              <w:bottom w:val="single" w:sz="4" w:space="0" w:color="auto"/>
              <w:right w:val="single" w:sz="4" w:space="0" w:color="auto"/>
            </w:tcBorders>
            <w:shd w:val="clear" w:color="000000" w:fill="FFFFFF"/>
            <w:vAlign w:val="center"/>
            <w:hideMark/>
          </w:tcPr>
          <w:p w:rsidR="009704F2" w:rsidRPr="009704F2" w:rsidRDefault="009704F2" w:rsidP="00F90231">
            <w:pPr>
              <w:widowControl/>
              <w:spacing w:after="0" w:line="240" w:lineRule="auto"/>
              <w:jc w:val="center"/>
              <w:rPr>
                <w:rFonts w:ascii="Times New Roman" w:eastAsia="Times New Roman" w:hAnsi="Times New Roman" w:cs="Times New Roman"/>
                <w:color w:val="000000"/>
                <w:sz w:val="18"/>
                <w:szCs w:val="18"/>
                <w:lang w:val="ru-RU" w:eastAsia="ru-RU"/>
              </w:rPr>
            </w:pPr>
            <w:r w:rsidRPr="009704F2">
              <w:rPr>
                <w:rFonts w:ascii="Times New Roman" w:eastAsia="Times New Roman" w:hAnsi="Times New Roman" w:cs="Times New Roman"/>
                <w:color w:val="000000"/>
                <w:sz w:val="18"/>
                <w:szCs w:val="18"/>
                <w:lang w:val="ru-RU" w:eastAsia="ru-RU"/>
              </w:rPr>
              <w:t>Отклонение</w:t>
            </w:r>
          </w:p>
        </w:tc>
      </w:tr>
      <w:tr w:rsidR="009704F2" w:rsidRPr="009704F2" w:rsidTr="00F90231">
        <w:trPr>
          <w:trHeight w:val="706"/>
        </w:trPr>
        <w:tc>
          <w:tcPr>
            <w:tcW w:w="3878" w:type="dxa"/>
            <w:vMerge/>
            <w:tcBorders>
              <w:top w:val="single" w:sz="4" w:space="0" w:color="auto"/>
              <w:left w:val="single" w:sz="4" w:space="0" w:color="auto"/>
              <w:bottom w:val="single" w:sz="4" w:space="0" w:color="auto"/>
              <w:right w:val="single" w:sz="4" w:space="0" w:color="auto"/>
            </w:tcBorders>
            <w:vAlign w:val="center"/>
            <w:hideMark/>
          </w:tcPr>
          <w:p w:rsidR="009704F2" w:rsidRPr="009704F2" w:rsidRDefault="009704F2" w:rsidP="00F90231">
            <w:pPr>
              <w:widowControl/>
              <w:spacing w:after="0" w:line="240" w:lineRule="auto"/>
              <w:jc w:val="center"/>
              <w:rPr>
                <w:rFonts w:ascii="Times New Roman" w:eastAsia="Times New Roman" w:hAnsi="Times New Roman" w:cs="Times New Roman"/>
                <w:color w:val="000000"/>
                <w:sz w:val="18"/>
                <w:szCs w:val="18"/>
                <w:lang w:val="ru-RU" w:eastAsia="ru-RU"/>
              </w:rPr>
            </w:pPr>
          </w:p>
        </w:tc>
        <w:tc>
          <w:tcPr>
            <w:tcW w:w="1084" w:type="dxa"/>
            <w:vMerge/>
            <w:tcBorders>
              <w:top w:val="single" w:sz="4" w:space="0" w:color="auto"/>
              <w:left w:val="single" w:sz="4" w:space="0" w:color="auto"/>
              <w:bottom w:val="nil"/>
              <w:right w:val="single" w:sz="4" w:space="0" w:color="auto"/>
            </w:tcBorders>
            <w:vAlign w:val="center"/>
            <w:hideMark/>
          </w:tcPr>
          <w:p w:rsidR="009704F2" w:rsidRPr="009704F2" w:rsidRDefault="009704F2" w:rsidP="00F90231">
            <w:pPr>
              <w:widowControl/>
              <w:spacing w:after="0" w:line="240" w:lineRule="auto"/>
              <w:jc w:val="center"/>
              <w:rPr>
                <w:rFonts w:ascii="Times New Roman" w:eastAsia="Times New Roman" w:hAnsi="Times New Roman" w:cs="Times New Roman"/>
                <w:color w:val="000000"/>
                <w:sz w:val="18"/>
                <w:szCs w:val="18"/>
                <w:lang w:val="ru-RU" w:eastAsia="ru-RU"/>
              </w:rPr>
            </w:pPr>
          </w:p>
        </w:tc>
        <w:tc>
          <w:tcPr>
            <w:tcW w:w="1475" w:type="dxa"/>
            <w:vMerge/>
            <w:tcBorders>
              <w:top w:val="single" w:sz="4" w:space="0" w:color="auto"/>
              <w:left w:val="single" w:sz="4" w:space="0" w:color="auto"/>
              <w:bottom w:val="single" w:sz="4" w:space="0" w:color="auto"/>
              <w:right w:val="single" w:sz="4" w:space="0" w:color="auto"/>
            </w:tcBorders>
            <w:vAlign w:val="center"/>
            <w:hideMark/>
          </w:tcPr>
          <w:p w:rsidR="009704F2" w:rsidRPr="009704F2" w:rsidRDefault="009704F2" w:rsidP="00F90231">
            <w:pPr>
              <w:widowControl/>
              <w:spacing w:after="0" w:line="240" w:lineRule="auto"/>
              <w:jc w:val="center"/>
              <w:rPr>
                <w:rFonts w:ascii="Times New Roman" w:eastAsia="Times New Roman" w:hAnsi="Times New Roman" w:cs="Times New Roman"/>
                <w:color w:val="000000"/>
                <w:sz w:val="18"/>
                <w:szCs w:val="18"/>
                <w:lang w:val="ru-RU" w:eastAsia="ru-RU"/>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9704F2" w:rsidRPr="009704F2" w:rsidRDefault="009704F2" w:rsidP="00F90231">
            <w:pPr>
              <w:widowControl/>
              <w:spacing w:after="0" w:line="240" w:lineRule="auto"/>
              <w:jc w:val="center"/>
              <w:rPr>
                <w:rFonts w:ascii="Times New Roman" w:eastAsia="Times New Roman" w:hAnsi="Times New Roman" w:cs="Times New Roman"/>
                <w:color w:val="000000"/>
                <w:sz w:val="18"/>
                <w:szCs w:val="18"/>
                <w:lang w:val="ru-RU" w:eastAsia="ru-RU"/>
              </w:rPr>
            </w:pPr>
          </w:p>
        </w:tc>
        <w:tc>
          <w:tcPr>
            <w:tcW w:w="1043" w:type="dxa"/>
            <w:tcBorders>
              <w:top w:val="nil"/>
              <w:left w:val="nil"/>
              <w:bottom w:val="single" w:sz="4" w:space="0" w:color="auto"/>
              <w:right w:val="single" w:sz="4" w:space="0" w:color="auto"/>
            </w:tcBorders>
            <w:shd w:val="clear" w:color="000000" w:fill="FFFFFF"/>
            <w:vAlign w:val="center"/>
            <w:hideMark/>
          </w:tcPr>
          <w:p w:rsidR="009704F2" w:rsidRPr="009704F2" w:rsidRDefault="009704F2" w:rsidP="00F90231">
            <w:pPr>
              <w:widowControl/>
              <w:spacing w:after="0" w:line="240" w:lineRule="auto"/>
              <w:jc w:val="center"/>
              <w:rPr>
                <w:rFonts w:ascii="Times New Roman" w:eastAsia="Times New Roman" w:hAnsi="Times New Roman" w:cs="Times New Roman"/>
                <w:color w:val="000000"/>
                <w:sz w:val="18"/>
                <w:szCs w:val="18"/>
                <w:lang w:val="ru-RU" w:eastAsia="ru-RU"/>
              </w:rPr>
            </w:pPr>
            <w:r w:rsidRPr="009704F2">
              <w:rPr>
                <w:rFonts w:ascii="Times New Roman" w:eastAsia="Times New Roman" w:hAnsi="Times New Roman" w:cs="Times New Roman"/>
                <w:color w:val="000000"/>
                <w:sz w:val="18"/>
                <w:szCs w:val="18"/>
                <w:lang w:val="ru-RU" w:eastAsia="ru-RU"/>
              </w:rPr>
              <w:t>тыс. руб.</w:t>
            </w:r>
          </w:p>
        </w:tc>
        <w:tc>
          <w:tcPr>
            <w:tcW w:w="1005" w:type="dxa"/>
            <w:tcBorders>
              <w:top w:val="nil"/>
              <w:left w:val="nil"/>
              <w:bottom w:val="nil"/>
              <w:right w:val="single" w:sz="4" w:space="0" w:color="auto"/>
            </w:tcBorders>
            <w:shd w:val="clear" w:color="000000" w:fill="FFFFFF"/>
            <w:vAlign w:val="center"/>
            <w:hideMark/>
          </w:tcPr>
          <w:p w:rsidR="009704F2" w:rsidRPr="009704F2" w:rsidRDefault="009704F2" w:rsidP="00F90231">
            <w:pPr>
              <w:widowControl/>
              <w:spacing w:after="0" w:line="240" w:lineRule="auto"/>
              <w:jc w:val="center"/>
              <w:rPr>
                <w:rFonts w:ascii="Times New Roman" w:eastAsia="Times New Roman" w:hAnsi="Times New Roman" w:cs="Times New Roman"/>
                <w:color w:val="000000"/>
                <w:sz w:val="18"/>
                <w:szCs w:val="18"/>
                <w:lang w:val="ru-RU" w:eastAsia="ru-RU"/>
              </w:rPr>
            </w:pPr>
            <w:r w:rsidRPr="009704F2">
              <w:rPr>
                <w:rFonts w:ascii="Times New Roman" w:eastAsia="Times New Roman" w:hAnsi="Times New Roman" w:cs="Times New Roman"/>
                <w:color w:val="000000"/>
                <w:sz w:val="18"/>
                <w:szCs w:val="18"/>
                <w:lang w:val="ru-RU" w:eastAsia="ru-RU"/>
              </w:rPr>
              <w:t>%</w:t>
            </w:r>
          </w:p>
        </w:tc>
      </w:tr>
      <w:tr w:rsidR="009704F2" w:rsidRPr="009704F2" w:rsidTr="009704F2">
        <w:trPr>
          <w:trHeight w:val="810"/>
        </w:trPr>
        <w:tc>
          <w:tcPr>
            <w:tcW w:w="3878" w:type="dxa"/>
            <w:tcBorders>
              <w:top w:val="nil"/>
              <w:left w:val="single" w:sz="4" w:space="0" w:color="auto"/>
              <w:bottom w:val="single" w:sz="4" w:space="0" w:color="auto"/>
              <w:right w:val="single" w:sz="4" w:space="0" w:color="auto"/>
            </w:tcBorders>
            <w:shd w:val="clear" w:color="000000" w:fill="FFFFFF"/>
            <w:vAlign w:val="center"/>
            <w:hideMark/>
          </w:tcPr>
          <w:p w:rsidR="009704F2" w:rsidRPr="009704F2" w:rsidRDefault="009704F2" w:rsidP="009704F2">
            <w:pPr>
              <w:widowControl/>
              <w:spacing w:after="0" w:line="240" w:lineRule="auto"/>
              <w:rPr>
                <w:rFonts w:ascii="Times New Roman" w:eastAsia="Times New Roman" w:hAnsi="Times New Roman" w:cs="Times New Roman"/>
                <w:color w:val="000000"/>
                <w:sz w:val="18"/>
                <w:szCs w:val="18"/>
                <w:lang w:val="ru-RU" w:eastAsia="ru-RU"/>
              </w:rPr>
            </w:pPr>
            <w:r w:rsidRPr="009704F2">
              <w:rPr>
                <w:rFonts w:ascii="Times New Roman" w:eastAsia="Times New Roman" w:hAnsi="Times New Roman" w:cs="Times New Roman"/>
                <w:color w:val="000000"/>
                <w:sz w:val="18"/>
                <w:szCs w:val="18"/>
                <w:lang w:val="ru-RU" w:eastAsia="ru-RU"/>
              </w:rPr>
              <w:t>Функционирование высшего должностного лица субъекта Российской Федерации и муниципального образования</w:t>
            </w:r>
          </w:p>
        </w:tc>
        <w:tc>
          <w:tcPr>
            <w:tcW w:w="1084" w:type="dxa"/>
            <w:tcBorders>
              <w:top w:val="single" w:sz="4" w:space="0" w:color="auto"/>
              <w:left w:val="nil"/>
              <w:bottom w:val="single" w:sz="4" w:space="0" w:color="auto"/>
              <w:right w:val="single" w:sz="4" w:space="0" w:color="auto"/>
            </w:tcBorders>
            <w:shd w:val="clear" w:color="000000" w:fill="FFFFFF"/>
            <w:vAlign w:val="center"/>
            <w:hideMark/>
          </w:tcPr>
          <w:p w:rsidR="009704F2" w:rsidRPr="009704F2" w:rsidRDefault="009704F2" w:rsidP="009704F2">
            <w:pPr>
              <w:widowControl/>
              <w:spacing w:after="0" w:line="240" w:lineRule="auto"/>
              <w:jc w:val="center"/>
              <w:rPr>
                <w:rFonts w:ascii="Times New Roman" w:eastAsia="Times New Roman" w:hAnsi="Times New Roman" w:cs="Times New Roman"/>
                <w:color w:val="000000"/>
                <w:sz w:val="18"/>
                <w:szCs w:val="18"/>
                <w:lang w:val="ru-RU" w:eastAsia="ru-RU"/>
              </w:rPr>
            </w:pPr>
            <w:r>
              <w:rPr>
                <w:rFonts w:ascii="Times New Roman" w:eastAsia="Times New Roman" w:hAnsi="Times New Roman" w:cs="Times New Roman"/>
                <w:color w:val="000000"/>
                <w:sz w:val="18"/>
                <w:szCs w:val="18"/>
                <w:lang w:val="ru-RU" w:eastAsia="ru-RU"/>
              </w:rPr>
              <w:t>0</w:t>
            </w:r>
            <w:r w:rsidRPr="009704F2">
              <w:rPr>
                <w:rFonts w:ascii="Times New Roman" w:eastAsia="Times New Roman" w:hAnsi="Times New Roman" w:cs="Times New Roman"/>
                <w:color w:val="000000"/>
                <w:sz w:val="18"/>
                <w:szCs w:val="18"/>
                <w:lang w:val="ru-RU" w:eastAsia="ru-RU"/>
              </w:rPr>
              <w:t>102</w:t>
            </w:r>
          </w:p>
        </w:tc>
        <w:tc>
          <w:tcPr>
            <w:tcW w:w="1475" w:type="dxa"/>
            <w:tcBorders>
              <w:top w:val="nil"/>
              <w:left w:val="nil"/>
              <w:bottom w:val="single" w:sz="4" w:space="0" w:color="auto"/>
              <w:right w:val="single" w:sz="4" w:space="0" w:color="auto"/>
            </w:tcBorders>
            <w:shd w:val="clear" w:color="000000" w:fill="FFFFFF"/>
            <w:vAlign w:val="center"/>
            <w:hideMark/>
          </w:tcPr>
          <w:p w:rsidR="009704F2" w:rsidRPr="009704F2" w:rsidRDefault="009704F2" w:rsidP="009704F2">
            <w:pPr>
              <w:widowControl/>
              <w:spacing w:after="0" w:line="240" w:lineRule="auto"/>
              <w:jc w:val="center"/>
              <w:rPr>
                <w:rFonts w:ascii="Times New Roman" w:eastAsia="Times New Roman" w:hAnsi="Times New Roman" w:cs="Times New Roman"/>
                <w:color w:val="000000"/>
                <w:sz w:val="18"/>
                <w:szCs w:val="18"/>
                <w:lang w:val="ru-RU" w:eastAsia="ru-RU"/>
              </w:rPr>
            </w:pPr>
            <w:r w:rsidRPr="009704F2">
              <w:rPr>
                <w:rFonts w:ascii="Times New Roman" w:eastAsia="Times New Roman" w:hAnsi="Times New Roman" w:cs="Times New Roman"/>
                <w:color w:val="000000"/>
                <w:sz w:val="18"/>
                <w:szCs w:val="18"/>
                <w:lang w:val="ru-RU" w:eastAsia="ru-RU"/>
              </w:rPr>
              <w:t>3 105,50</w:t>
            </w:r>
          </w:p>
        </w:tc>
        <w:tc>
          <w:tcPr>
            <w:tcW w:w="1505" w:type="dxa"/>
            <w:tcBorders>
              <w:top w:val="nil"/>
              <w:left w:val="nil"/>
              <w:bottom w:val="single" w:sz="4" w:space="0" w:color="auto"/>
              <w:right w:val="single" w:sz="4" w:space="0" w:color="auto"/>
            </w:tcBorders>
            <w:shd w:val="clear" w:color="000000" w:fill="FFFFFF"/>
            <w:vAlign w:val="center"/>
            <w:hideMark/>
          </w:tcPr>
          <w:p w:rsidR="009704F2" w:rsidRPr="009704F2" w:rsidRDefault="009704F2" w:rsidP="009704F2">
            <w:pPr>
              <w:widowControl/>
              <w:spacing w:after="0" w:line="240" w:lineRule="auto"/>
              <w:jc w:val="center"/>
              <w:rPr>
                <w:rFonts w:ascii="Times New Roman" w:eastAsia="Times New Roman" w:hAnsi="Times New Roman" w:cs="Times New Roman"/>
                <w:color w:val="000000"/>
                <w:sz w:val="18"/>
                <w:szCs w:val="18"/>
                <w:lang w:val="ru-RU" w:eastAsia="ru-RU"/>
              </w:rPr>
            </w:pPr>
            <w:r w:rsidRPr="009704F2">
              <w:rPr>
                <w:rFonts w:ascii="Times New Roman" w:eastAsia="Times New Roman" w:hAnsi="Times New Roman" w:cs="Times New Roman"/>
                <w:color w:val="000000"/>
                <w:sz w:val="18"/>
                <w:szCs w:val="18"/>
                <w:lang w:val="ru-RU" w:eastAsia="ru-RU"/>
              </w:rPr>
              <w:t>2 871,10</w:t>
            </w:r>
          </w:p>
        </w:tc>
        <w:tc>
          <w:tcPr>
            <w:tcW w:w="1043" w:type="dxa"/>
            <w:tcBorders>
              <w:top w:val="nil"/>
              <w:left w:val="nil"/>
              <w:bottom w:val="single" w:sz="4" w:space="0" w:color="auto"/>
              <w:right w:val="single" w:sz="4" w:space="0" w:color="auto"/>
            </w:tcBorders>
            <w:shd w:val="clear" w:color="000000" w:fill="FFFFFF"/>
            <w:vAlign w:val="center"/>
            <w:hideMark/>
          </w:tcPr>
          <w:p w:rsidR="009704F2" w:rsidRPr="009704F2" w:rsidRDefault="009704F2" w:rsidP="009704F2">
            <w:pPr>
              <w:widowControl/>
              <w:spacing w:after="0" w:line="240" w:lineRule="auto"/>
              <w:jc w:val="center"/>
              <w:rPr>
                <w:rFonts w:ascii="Times New Roman" w:eastAsia="Times New Roman" w:hAnsi="Times New Roman" w:cs="Times New Roman"/>
                <w:color w:val="000000"/>
                <w:sz w:val="18"/>
                <w:szCs w:val="18"/>
                <w:lang w:val="ru-RU" w:eastAsia="ru-RU"/>
              </w:rPr>
            </w:pPr>
            <w:r w:rsidRPr="009704F2">
              <w:rPr>
                <w:rFonts w:ascii="Times New Roman" w:eastAsia="Times New Roman" w:hAnsi="Times New Roman" w:cs="Times New Roman"/>
                <w:color w:val="000000"/>
                <w:sz w:val="18"/>
                <w:szCs w:val="18"/>
                <w:lang w:val="ru-RU" w:eastAsia="ru-RU"/>
              </w:rPr>
              <w:t>-234,40</w:t>
            </w:r>
          </w:p>
        </w:tc>
        <w:tc>
          <w:tcPr>
            <w:tcW w:w="1005" w:type="dxa"/>
            <w:tcBorders>
              <w:top w:val="single" w:sz="4" w:space="0" w:color="auto"/>
              <w:left w:val="nil"/>
              <w:bottom w:val="single" w:sz="4" w:space="0" w:color="auto"/>
              <w:right w:val="single" w:sz="4" w:space="0" w:color="auto"/>
            </w:tcBorders>
            <w:shd w:val="clear" w:color="000000" w:fill="FFFFFF"/>
            <w:vAlign w:val="center"/>
            <w:hideMark/>
          </w:tcPr>
          <w:p w:rsidR="009704F2" w:rsidRPr="009704F2" w:rsidRDefault="009704F2" w:rsidP="009704F2">
            <w:pPr>
              <w:widowControl/>
              <w:spacing w:after="0" w:line="240" w:lineRule="auto"/>
              <w:jc w:val="center"/>
              <w:rPr>
                <w:rFonts w:ascii="Times New Roman" w:eastAsia="Times New Roman" w:hAnsi="Times New Roman" w:cs="Times New Roman"/>
                <w:color w:val="000000"/>
                <w:sz w:val="18"/>
                <w:szCs w:val="18"/>
                <w:lang w:val="ru-RU" w:eastAsia="ru-RU"/>
              </w:rPr>
            </w:pPr>
            <w:r w:rsidRPr="009704F2">
              <w:rPr>
                <w:rFonts w:ascii="Times New Roman" w:eastAsia="Times New Roman" w:hAnsi="Times New Roman" w:cs="Times New Roman"/>
                <w:color w:val="000000"/>
                <w:sz w:val="18"/>
                <w:szCs w:val="18"/>
                <w:lang w:val="ru-RU" w:eastAsia="ru-RU"/>
              </w:rPr>
              <w:t>-7,5</w:t>
            </w:r>
          </w:p>
        </w:tc>
      </w:tr>
      <w:tr w:rsidR="009704F2" w:rsidRPr="009704F2" w:rsidTr="009704F2">
        <w:trPr>
          <w:trHeight w:val="1005"/>
        </w:trPr>
        <w:tc>
          <w:tcPr>
            <w:tcW w:w="3878" w:type="dxa"/>
            <w:tcBorders>
              <w:top w:val="nil"/>
              <w:left w:val="single" w:sz="4" w:space="0" w:color="auto"/>
              <w:bottom w:val="single" w:sz="4" w:space="0" w:color="auto"/>
              <w:right w:val="single" w:sz="4" w:space="0" w:color="auto"/>
            </w:tcBorders>
            <w:shd w:val="clear" w:color="000000" w:fill="FFFFFF"/>
            <w:vAlign w:val="center"/>
            <w:hideMark/>
          </w:tcPr>
          <w:p w:rsidR="009704F2" w:rsidRPr="009704F2" w:rsidRDefault="009704F2" w:rsidP="009704F2">
            <w:pPr>
              <w:widowControl/>
              <w:spacing w:after="0" w:line="240" w:lineRule="auto"/>
              <w:rPr>
                <w:rFonts w:ascii="Times New Roman" w:eastAsia="Times New Roman" w:hAnsi="Times New Roman" w:cs="Times New Roman"/>
                <w:color w:val="000000"/>
                <w:sz w:val="18"/>
                <w:szCs w:val="18"/>
                <w:lang w:val="ru-RU" w:eastAsia="ru-RU"/>
              </w:rPr>
            </w:pPr>
            <w:r w:rsidRPr="009704F2">
              <w:rPr>
                <w:rFonts w:ascii="Times New Roman" w:eastAsia="Times New Roman" w:hAnsi="Times New Roman" w:cs="Times New Roman"/>
                <w:color w:val="000000"/>
                <w:sz w:val="18"/>
                <w:szCs w:val="18"/>
                <w:lang w:val="ru-RU"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84" w:type="dxa"/>
            <w:tcBorders>
              <w:top w:val="nil"/>
              <w:left w:val="nil"/>
              <w:bottom w:val="single" w:sz="4" w:space="0" w:color="auto"/>
              <w:right w:val="single" w:sz="4" w:space="0" w:color="auto"/>
            </w:tcBorders>
            <w:shd w:val="clear" w:color="000000" w:fill="FFFFFF"/>
            <w:vAlign w:val="center"/>
            <w:hideMark/>
          </w:tcPr>
          <w:p w:rsidR="009704F2" w:rsidRPr="009704F2" w:rsidRDefault="009704F2" w:rsidP="009704F2">
            <w:pPr>
              <w:widowControl/>
              <w:spacing w:after="0" w:line="240" w:lineRule="auto"/>
              <w:jc w:val="center"/>
              <w:rPr>
                <w:rFonts w:ascii="Times New Roman" w:eastAsia="Times New Roman" w:hAnsi="Times New Roman" w:cs="Times New Roman"/>
                <w:color w:val="000000"/>
                <w:sz w:val="18"/>
                <w:szCs w:val="18"/>
                <w:lang w:val="ru-RU" w:eastAsia="ru-RU"/>
              </w:rPr>
            </w:pPr>
            <w:r>
              <w:rPr>
                <w:rFonts w:ascii="Times New Roman" w:eastAsia="Times New Roman" w:hAnsi="Times New Roman" w:cs="Times New Roman"/>
                <w:color w:val="000000"/>
                <w:sz w:val="18"/>
                <w:szCs w:val="18"/>
                <w:lang w:val="ru-RU" w:eastAsia="ru-RU"/>
              </w:rPr>
              <w:t>0</w:t>
            </w:r>
            <w:r w:rsidRPr="009704F2">
              <w:rPr>
                <w:rFonts w:ascii="Times New Roman" w:eastAsia="Times New Roman" w:hAnsi="Times New Roman" w:cs="Times New Roman"/>
                <w:color w:val="000000"/>
                <w:sz w:val="18"/>
                <w:szCs w:val="18"/>
                <w:lang w:val="ru-RU" w:eastAsia="ru-RU"/>
              </w:rPr>
              <w:t>103</w:t>
            </w:r>
          </w:p>
        </w:tc>
        <w:tc>
          <w:tcPr>
            <w:tcW w:w="1475" w:type="dxa"/>
            <w:tcBorders>
              <w:top w:val="nil"/>
              <w:left w:val="nil"/>
              <w:bottom w:val="single" w:sz="4" w:space="0" w:color="auto"/>
              <w:right w:val="single" w:sz="4" w:space="0" w:color="auto"/>
            </w:tcBorders>
            <w:shd w:val="clear" w:color="000000" w:fill="FFFFFF"/>
            <w:vAlign w:val="center"/>
            <w:hideMark/>
          </w:tcPr>
          <w:p w:rsidR="009704F2" w:rsidRPr="009704F2" w:rsidRDefault="009704F2" w:rsidP="009704F2">
            <w:pPr>
              <w:widowControl/>
              <w:spacing w:after="0" w:line="240" w:lineRule="auto"/>
              <w:jc w:val="center"/>
              <w:rPr>
                <w:rFonts w:ascii="Times New Roman" w:eastAsia="Times New Roman" w:hAnsi="Times New Roman" w:cs="Times New Roman"/>
                <w:color w:val="000000"/>
                <w:sz w:val="18"/>
                <w:szCs w:val="18"/>
                <w:lang w:val="ru-RU" w:eastAsia="ru-RU"/>
              </w:rPr>
            </w:pPr>
            <w:r w:rsidRPr="009704F2">
              <w:rPr>
                <w:rFonts w:ascii="Times New Roman" w:eastAsia="Times New Roman" w:hAnsi="Times New Roman" w:cs="Times New Roman"/>
                <w:color w:val="000000"/>
                <w:sz w:val="18"/>
                <w:szCs w:val="18"/>
                <w:lang w:val="ru-RU" w:eastAsia="ru-RU"/>
              </w:rPr>
              <w:t>9 224,70</w:t>
            </w:r>
          </w:p>
        </w:tc>
        <w:tc>
          <w:tcPr>
            <w:tcW w:w="1505" w:type="dxa"/>
            <w:tcBorders>
              <w:top w:val="nil"/>
              <w:left w:val="nil"/>
              <w:bottom w:val="single" w:sz="4" w:space="0" w:color="auto"/>
              <w:right w:val="single" w:sz="4" w:space="0" w:color="auto"/>
            </w:tcBorders>
            <w:shd w:val="clear" w:color="000000" w:fill="FFFFFF"/>
            <w:vAlign w:val="center"/>
            <w:hideMark/>
          </w:tcPr>
          <w:p w:rsidR="009704F2" w:rsidRPr="009704F2" w:rsidRDefault="009704F2" w:rsidP="009704F2">
            <w:pPr>
              <w:widowControl/>
              <w:spacing w:after="0" w:line="240" w:lineRule="auto"/>
              <w:jc w:val="center"/>
              <w:rPr>
                <w:rFonts w:ascii="Times New Roman" w:eastAsia="Times New Roman" w:hAnsi="Times New Roman" w:cs="Times New Roman"/>
                <w:color w:val="000000"/>
                <w:sz w:val="18"/>
                <w:szCs w:val="18"/>
                <w:lang w:val="ru-RU" w:eastAsia="ru-RU"/>
              </w:rPr>
            </w:pPr>
            <w:r w:rsidRPr="009704F2">
              <w:rPr>
                <w:rFonts w:ascii="Times New Roman" w:eastAsia="Times New Roman" w:hAnsi="Times New Roman" w:cs="Times New Roman"/>
                <w:color w:val="000000"/>
                <w:sz w:val="18"/>
                <w:szCs w:val="18"/>
                <w:lang w:val="ru-RU" w:eastAsia="ru-RU"/>
              </w:rPr>
              <w:t>9 507,40</w:t>
            </w:r>
          </w:p>
        </w:tc>
        <w:tc>
          <w:tcPr>
            <w:tcW w:w="1043" w:type="dxa"/>
            <w:tcBorders>
              <w:top w:val="nil"/>
              <w:left w:val="nil"/>
              <w:bottom w:val="single" w:sz="4" w:space="0" w:color="auto"/>
              <w:right w:val="single" w:sz="4" w:space="0" w:color="auto"/>
            </w:tcBorders>
            <w:shd w:val="clear" w:color="000000" w:fill="FFFFFF"/>
            <w:vAlign w:val="center"/>
            <w:hideMark/>
          </w:tcPr>
          <w:p w:rsidR="009704F2" w:rsidRPr="009704F2" w:rsidRDefault="009704F2" w:rsidP="009704F2">
            <w:pPr>
              <w:widowControl/>
              <w:spacing w:after="0" w:line="240" w:lineRule="auto"/>
              <w:jc w:val="center"/>
              <w:rPr>
                <w:rFonts w:ascii="Times New Roman" w:eastAsia="Times New Roman" w:hAnsi="Times New Roman" w:cs="Times New Roman"/>
                <w:color w:val="000000"/>
                <w:sz w:val="18"/>
                <w:szCs w:val="18"/>
                <w:lang w:val="ru-RU" w:eastAsia="ru-RU"/>
              </w:rPr>
            </w:pPr>
            <w:r w:rsidRPr="009704F2">
              <w:rPr>
                <w:rFonts w:ascii="Times New Roman" w:eastAsia="Times New Roman" w:hAnsi="Times New Roman" w:cs="Times New Roman"/>
                <w:color w:val="000000"/>
                <w:sz w:val="18"/>
                <w:szCs w:val="18"/>
                <w:lang w:val="ru-RU" w:eastAsia="ru-RU"/>
              </w:rPr>
              <w:t>282,70</w:t>
            </w:r>
          </w:p>
        </w:tc>
        <w:tc>
          <w:tcPr>
            <w:tcW w:w="1005" w:type="dxa"/>
            <w:tcBorders>
              <w:top w:val="nil"/>
              <w:left w:val="nil"/>
              <w:bottom w:val="single" w:sz="4" w:space="0" w:color="auto"/>
              <w:right w:val="single" w:sz="4" w:space="0" w:color="auto"/>
            </w:tcBorders>
            <w:shd w:val="clear" w:color="000000" w:fill="FFFFFF"/>
            <w:vAlign w:val="center"/>
            <w:hideMark/>
          </w:tcPr>
          <w:p w:rsidR="009704F2" w:rsidRPr="009704F2" w:rsidRDefault="009704F2" w:rsidP="009704F2">
            <w:pPr>
              <w:widowControl/>
              <w:spacing w:after="0" w:line="240" w:lineRule="auto"/>
              <w:jc w:val="center"/>
              <w:rPr>
                <w:rFonts w:ascii="Times New Roman" w:eastAsia="Times New Roman" w:hAnsi="Times New Roman" w:cs="Times New Roman"/>
                <w:color w:val="000000"/>
                <w:sz w:val="18"/>
                <w:szCs w:val="18"/>
                <w:lang w:val="ru-RU" w:eastAsia="ru-RU"/>
              </w:rPr>
            </w:pPr>
            <w:r w:rsidRPr="009704F2">
              <w:rPr>
                <w:rFonts w:ascii="Times New Roman" w:eastAsia="Times New Roman" w:hAnsi="Times New Roman" w:cs="Times New Roman"/>
                <w:color w:val="000000"/>
                <w:sz w:val="18"/>
                <w:szCs w:val="18"/>
                <w:lang w:val="ru-RU" w:eastAsia="ru-RU"/>
              </w:rPr>
              <w:t>3,1</w:t>
            </w:r>
          </w:p>
        </w:tc>
      </w:tr>
      <w:tr w:rsidR="009704F2" w:rsidRPr="009704F2" w:rsidTr="009704F2">
        <w:trPr>
          <w:trHeight w:val="1080"/>
        </w:trPr>
        <w:tc>
          <w:tcPr>
            <w:tcW w:w="3878" w:type="dxa"/>
            <w:tcBorders>
              <w:top w:val="nil"/>
              <w:left w:val="single" w:sz="4" w:space="0" w:color="auto"/>
              <w:bottom w:val="single" w:sz="4" w:space="0" w:color="auto"/>
              <w:right w:val="single" w:sz="4" w:space="0" w:color="auto"/>
            </w:tcBorders>
            <w:shd w:val="clear" w:color="000000" w:fill="FFFFFF"/>
            <w:vAlign w:val="center"/>
            <w:hideMark/>
          </w:tcPr>
          <w:p w:rsidR="009704F2" w:rsidRPr="009704F2" w:rsidRDefault="009704F2" w:rsidP="009704F2">
            <w:pPr>
              <w:widowControl/>
              <w:spacing w:after="0" w:line="240" w:lineRule="auto"/>
              <w:rPr>
                <w:rFonts w:ascii="Times New Roman" w:eastAsia="Times New Roman" w:hAnsi="Times New Roman" w:cs="Times New Roman"/>
                <w:color w:val="000000"/>
                <w:sz w:val="18"/>
                <w:szCs w:val="18"/>
                <w:lang w:val="ru-RU" w:eastAsia="ru-RU"/>
              </w:rPr>
            </w:pPr>
            <w:r w:rsidRPr="009704F2">
              <w:rPr>
                <w:rFonts w:ascii="Times New Roman" w:eastAsia="Times New Roman" w:hAnsi="Times New Roman" w:cs="Times New Roman"/>
                <w:color w:val="000000"/>
                <w:sz w:val="18"/>
                <w:szCs w:val="18"/>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84" w:type="dxa"/>
            <w:tcBorders>
              <w:top w:val="nil"/>
              <w:left w:val="nil"/>
              <w:bottom w:val="single" w:sz="4" w:space="0" w:color="auto"/>
              <w:right w:val="single" w:sz="4" w:space="0" w:color="auto"/>
            </w:tcBorders>
            <w:shd w:val="clear" w:color="000000" w:fill="FFFFFF"/>
            <w:vAlign w:val="center"/>
            <w:hideMark/>
          </w:tcPr>
          <w:p w:rsidR="009704F2" w:rsidRPr="009704F2" w:rsidRDefault="009704F2" w:rsidP="009704F2">
            <w:pPr>
              <w:widowControl/>
              <w:spacing w:after="0" w:line="240" w:lineRule="auto"/>
              <w:jc w:val="center"/>
              <w:rPr>
                <w:rFonts w:ascii="Times New Roman" w:eastAsia="Times New Roman" w:hAnsi="Times New Roman" w:cs="Times New Roman"/>
                <w:color w:val="000000"/>
                <w:sz w:val="18"/>
                <w:szCs w:val="18"/>
                <w:lang w:val="ru-RU" w:eastAsia="ru-RU"/>
              </w:rPr>
            </w:pPr>
            <w:r>
              <w:rPr>
                <w:rFonts w:ascii="Times New Roman" w:eastAsia="Times New Roman" w:hAnsi="Times New Roman" w:cs="Times New Roman"/>
                <w:color w:val="000000"/>
                <w:sz w:val="18"/>
                <w:szCs w:val="18"/>
                <w:lang w:val="ru-RU" w:eastAsia="ru-RU"/>
              </w:rPr>
              <w:t>0</w:t>
            </w:r>
            <w:r w:rsidRPr="009704F2">
              <w:rPr>
                <w:rFonts w:ascii="Times New Roman" w:eastAsia="Times New Roman" w:hAnsi="Times New Roman" w:cs="Times New Roman"/>
                <w:color w:val="000000"/>
                <w:sz w:val="18"/>
                <w:szCs w:val="18"/>
                <w:lang w:val="ru-RU" w:eastAsia="ru-RU"/>
              </w:rPr>
              <w:t>104</w:t>
            </w:r>
          </w:p>
        </w:tc>
        <w:tc>
          <w:tcPr>
            <w:tcW w:w="1475" w:type="dxa"/>
            <w:tcBorders>
              <w:top w:val="nil"/>
              <w:left w:val="nil"/>
              <w:bottom w:val="single" w:sz="4" w:space="0" w:color="auto"/>
              <w:right w:val="single" w:sz="4" w:space="0" w:color="auto"/>
            </w:tcBorders>
            <w:shd w:val="clear" w:color="000000" w:fill="FFFFFF"/>
            <w:vAlign w:val="center"/>
            <w:hideMark/>
          </w:tcPr>
          <w:p w:rsidR="009704F2" w:rsidRPr="009704F2" w:rsidRDefault="009704F2" w:rsidP="009704F2">
            <w:pPr>
              <w:widowControl/>
              <w:spacing w:after="0" w:line="240" w:lineRule="auto"/>
              <w:jc w:val="center"/>
              <w:rPr>
                <w:rFonts w:ascii="Times New Roman" w:eastAsia="Times New Roman" w:hAnsi="Times New Roman" w:cs="Times New Roman"/>
                <w:color w:val="000000"/>
                <w:sz w:val="18"/>
                <w:szCs w:val="18"/>
                <w:lang w:val="ru-RU" w:eastAsia="ru-RU"/>
              </w:rPr>
            </w:pPr>
            <w:r w:rsidRPr="009704F2">
              <w:rPr>
                <w:rFonts w:ascii="Times New Roman" w:eastAsia="Times New Roman" w:hAnsi="Times New Roman" w:cs="Times New Roman"/>
                <w:color w:val="000000"/>
                <w:sz w:val="18"/>
                <w:szCs w:val="18"/>
                <w:lang w:val="ru-RU" w:eastAsia="ru-RU"/>
              </w:rPr>
              <w:t>96 267,60</w:t>
            </w:r>
          </w:p>
        </w:tc>
        <w:tc>
          <w:tcPr>
            <w:tcW w:w="1505" w:type="dxa"/>
            <w:tcBorders>
              <w:top w:val="nil"/>
              <w:left w:val="nil"/>
              <w:bottom w:val="single" w:sz="4" w:space="0" w:color="auto"/>
              <w:right w:val="single" w:sz="4" w:space="0" w:color="auto"/>
            </w:tcBorders>
            <w:shd w:val="clear" w:color="000000" w:fill="FFFFFF"/>
            <w:vAlign w:val="center"/>
            <w:hideMark/>
          </w:tcPr>
          <w:p w:rsidR="009704F2" w:rsidRPr="009704F2" w:rsidRDefault="009704F2" w:rsidP="009704F2">
            <w:pPr>
              <w:widowControl/>
              <w:spacing w:after="0" w:line="240" w:lineRule="auto"/>
              <w:jc w:val="center"/>
              <w:rPr>
                <w:rFonts w:ascii="Times New Roman" w:eastAsia="Times New Roman" w:hAnsi="Times New Roman" w:cs="Times New Roman"/>
                <w:color w:val="000000"/>
                <w:sz w:val="18"/>
                <w:szCs w:val="18"/>
                <w:lang w:val="ru-RU" w:eastAsia="ru-RU"/>
              </w:rPr>
            </w:pPr>
            <w:r w:rsidRPr="009704F2">
              <w:rPr>
                <w:rFonts w:ascii="Times New Roman" w:eastAsia="Times New Roman" w:hAnsi="Times New Roman" w:cs="Times New Roman"/>
                <w:color w:val="000000"/>
                <w:sz w:val="18"/>
                <w:szCs w:val="18"/>
                <w:lang w:val="ru-RU" w:eastAsia="ru-RU"/>
              </w:rPr>
              <w:t>97 772,30</w:t>
            </w:r>
            <w:r>
              <w:rPr>
                <w:rFonts w:ascii="Times New Roman" w:eastAsia="Times New Roman" w:hAnsi="Times New Roman" w:cs="Times New Roman"/>
                <w:color w:val="000000"/>
                <w:sz w:val="18"/>
                <w:szCs w:val="18"/>
                <w:lang w:val="ru-RU" w:eastAsia="ru-RU"/>
              </w:rPr>
              <w:t xml:space="preserve"> *</w:t>
            </w:r>
          </w:p>
        </w:tc>
        <w:tc>
          <w:tcPr>
            <w:tcW w:w="1043" w:type="dxa"/>
            <w:tcBorders>
              <w:top w:val="nil"/>
              <w:left w:val="nil"/>
              <w:bottom w:val="single" w:sz="4" w:space="0" w:color="auto"/>
              <w:right w:val="single" w:sz="4" w:space="0" w:color="auto"/>
            </w:tcBorders>
            <w:shd w:val="clear" w:color="000000" w:fill="FFFFFF"/>
            <w:vAlign w:val="center"/>
            <w:hideMark/>
          </w:tcPr>
          <w:p w:rsidR="009704F2" w:rsidRPr="009704F2" w:rsidRDefault="009704F2" w:rsidP="009704F2">
            <w:pPr>
              <w:widowControl/>
              <w:spacing w:after="0" w:line="240" w:lineRule="auto"/>
              <w:jc w:val="center"/>
              <w:rPr>
                <w:rFonts w:ascii="Times New Roman" w:eastAsia="Times New Roman" w:hAnsi="Times New Roman" w:cs="Times New Roman"/>
                <w:color w:val="000000"/>
                <w:sz w:val="18"/>
                <w:szCs w:val="18"/>
                <w:lang w:val="ru-RU" w:eastAsia="ru-RU"/>
              </w:rPr>
            </w:pPr>
            <w:r w:rsidRPr="009704F2">
              <w:rPr>
                <w:rFonts w:ascii="Times New Roman" w:eastAsia="Times New Roman" w:hAnsi="Times New Roman" w:cs="Times New Roman"/>
                <w:color w:val="000000"/>
                <w:sz w:val="18"/>
                <w:szCs w:val="18"/>
                <w:lang w:val="ru-RU" w:eastAsia="ru-RU"/>
              </w:rPr>
              <w:t>1 504,70</w:t>
            </w:r>
          </w:p>
        </w:tc>
        <w:tc>
          <w:tcPr>
            <w:tcW w:w="1005" w:type="dxa"/>
            <w:tcBorders>
              <w:top w:val="nil"/>
              <w:left w:val="nil"/>
              <w:bottom w:val="single" w:sz="4" w:space="0" w:color="auto"/>
              <w:right w:val="single" w:sz="4" w:space="0" w:color="auto"/>
            </w:tcBorders>
            <w:shd w:val="clear" w:color="000000" w:fill="FFFFFF"/>
            <w:vAlign w:val="center"/>
            <w:hideMark/>
          </w:tcPr>
          <w:p w:rsidR="009704F2" w:rsidRPr="009704F2" w:rsidRDefault="009704F2" w:rsidP="009704F2">
            <w:pPr>
              <w:widowControl/>
              <w:spacing w:after="0" w:line="240" w:lineRule="auto"/>
              <w:jc w:val="center"/>
              <w:rPr>
                <w:rFonts w:ascii="Times New Roman" w:eastAsia="Times New Roman" w:hAnsi="Times New Roman" w:cs="Times New Roman"/>
                <w:color w:val="000000"/>
                <w:sz w:val="18"/>
                <w:szCs w:val="18"/>
                <w:lang w:val="ru-RU" w:eastAsia="ru-RU"/>
              </w:rPr>
            </w:pPr>
            <w:r w:rsidRPr="009704F2">
              <w:rPr>
                <w:rFonts w:ascii="Times New Roman" w:eastAsia="Times New Roman" w:hAnsi="Times New Roman" w:cs="Times New Roman"/>
                <w:color w:val="000000"/>
                <w:sz w:val="18"/>
                <w:szCs w:val="18"/>
                <w:lang w:val="ru-RU" w:eastAsia="ru-RU"/>
              </w:rPr>
              <w:t>1,6</w:t>
            </w:r>
          </w:p>
        </w:tc>
      </w:tr>
      <w:tr w:rsidR="009704F2" w:rsidRPr="009704F2" w:rsidTr="009704F2">
        <w:trPr>
          <w:trHeight w:val="795"/>
        </w:trPr>
        <w:tc>
          <w:tcPr>
            <w:tcW w:w="3878" w:type="dxa"/>
            <w:tcBorders>
              <w:top w:val="nil"/>
              <w:left w:val="single" w:sz="4" w:space="0" w:color="auto"/>
              <w:bottom w:val="single" w:sz="4" w:space="0" w:color="auto"/>
              <w:right w:val="single" w:sz="4" w:space="0" w:color="auto"/>
            </w:tcBorders>
            <w:shd w:val="clear" w:color="000000" w:fill="FFFFFF"/>
            <w:vAlign w:val="center"/>
            <w:hideMark/>
          </w:tcPr>
          <w:p w:rsidR="009704F2" w:rsidRPr="009704F2" w:rsidRDefault="009704F2" w:rsidP="009704F2">
            <w:pPr>
              <w:widowControl/>
              <w:spacing w:after="0" w:line="240" w:lineRule="auto"/>
              <w:rPr>
                <w:rFonts w:ascii="Times New Roman" w:eastAsia="Times New Roman" w:hAnsi="Times New Roman" w:cs="Times New Roman"/>
                <w:color w:val="000000"/>
                <w:sz w:val="18"/>
                <w:szCs w:val="18"/>
                <w:lang w:val="ru-RU" w:eastAsia="ru-RU"/>
              </w:rPr>
            </w:pPr>
            <w:r w:rsidRPr="009704F2">
              <w:rPr>
                <w:rFonts w:ascii="Times New Roman" w:eastAsia="Times New Roman" w:hAnsi="Times New Roman" w:cs="Times New Roman"/>
                <w:color w:val="000000"/>
                <w:sz w:val="18"/>
                <w:szCs w:val="18"/>
                <w:lang w:val="ru-RU" w:eastAsia="ru-RU"/>
              </w:rPr>
              <w:t>Обеспечение деятельности финансовых, налоговых и таможенных органов и органов финансового надзора</w:t>
            </w:r>
          </w:p>
        </w:tc>
        <w:tc>
          <w:tcPr>
            <w:tcW w:w="1084" w:type="dxa"/>
            <w:tcBorders>
              <w:top w:val="nil"/>
              <w:left w:val="nil"/>
              <w:bottom w:val="single" w:sz="4" w:space="0" w:color="auto"/>
              <w:right w:val="single" w:sz="4" w:space="0" w:color="auto"/>
            </w:tcBorders>
            <w:shd w:val="clear" w:color="000000" w:fill="FFFFFF"/>
            <w:vAlign w:val="center"/>
            <w:hideMark/>
          </w:tcPr>
          <w:p w:rsidR="009704F2" w:rsidRPr="009704F2" w:rsidRDefault="009704F2" w:rsidP="009704F2">
            <w:pPr>
              <w:widowControl/>
              <w:spacing w:after="0" w:line="240" w:lineRule="auto"/>
              <w:jc w:val="center"/>
              <w:rPr>
                <w:rFonts w:ascii="Times New Roman" w:eastAsia="Times New Roman" w:hAnsi="Times New Roman" w:cs="Times New Roman"/>
                <w:color w:val="000000"/>
                <w:sz w:val="18"/>
                <w:szCs w:val="18"/>
                <w:lang w:val="ru-RU" w:eastAsia="ru-RU"/>
              </w:rPr>
            </w:pPr>
            <w:r>
              <w:rPr>
                <w:rFonts w:ascii="Times New Roman" w:eastAsia="Times New Roman" w:hAnsi="Times New Roman" w:cs="Times New Roman"/>
                <w:color w:val="000000"/>
                <w:sz w:val="18"/>
                <w:szCs w:val="18"/>
                <w:lang w:val="ru-RU" w:eastAsia="ru-RU"/>
              </w:rPr>
              <w:t>0</w:t>
            </w:r>
            <w:r w:rsidRPr="009704F2">
              <w:rPr>
                <w:rFonts w:ascii="Times New Roman" w:eastAsia="Times New Roman" w:hAnsi="Times New Roman" w:cs="Times New Roman"/>
                <w:color w:val="000000"/>
                <w:sz w:val="18"/>
                <w:szCs w:val="18"/>
                <w:lang w:val="ru-RU" w:eastAsia="ru-RU"/>
              </w:rPr>
              <w:t>106</w:t>
            </w:r>
          </w:p>
        </w:tc>
        <w:tc>
          <w:tcPr>
            <w:tcW w:w="1475" w:type="dxa"/>
            <w:tcBorders>
              <w:top w:val="nil"/>
              <w:left w:val="nil"/>
              <w:bottom w:val="single" w:sz="4" w:space="0" w:color="auto"/>
              <w:right w:val="single" w:sz="4" w:space="0" w:color="auto"/>
            </w:tcBorders>
            <w:shd w:val="clear" w:color="000000" w:fill="FFFFFF"/>
            <w:vAlign w:val="center"/>
            <w:hideMark/>
          </w:tcPr>
          <w:p w:rsidR="009704F2" w:rsidRPr="009704F2" w:rsidRDefault="009704F2" w:rsidP="009704F2">
            <w:pPr>
              <w:widowControl/>
              <w:spacing w:after="0" w:line="240" w:lineRule="auto"/>
              <w:jc w:val="center"/>
              <w:rPr>
                <w:rFonts w:ascii="Times New Roman" w:eastAsia="Times New Roman" w:hAnsi="Times New Roman" w:cs="Times New Roman"/>
                <w:color w:val="000000"/>
                <w:sz w:val="18"/>
                <w:szCs w:val="18"/>
                <w:lang w:val="ru-RU" w:eastAsia="ru-RU"/>
              </w:rPr>
            </w:pPr>
            <w:r w:rsidRPr="009704F2">
              <w:rPr>
                <w:rFonts w:ascii="Times New Roman" w:eastAsia="Times New Roman" w:hAnsi="Times New Roman" w:cs="Times New Roman"/>
                <w:color w:val="000000"/>
                <w:sz w:val="18"/>
                <w:szCs w:val="18"/>
                <w:lang w:val="ru-RU" w:eastAsia="ru-RU"/>
              </w:rPr>
              <w:t>2 865,50</w:t>
            </w:r>
          </w:p>
        </w:tc>
        <w:tc>
          <w:tcPr>
            <w:tcW w:w="1505" w:type="dxa"/>
            <w:tcBorders>
              <w:top w:val="nil"/>
              <w:left w:val="nil"/>
              <w:bottom w:val="single" w:sz="4" w:space="0" w:color="auto"/>
              <w:right w:val="single" w:sz="4" w:space="0" w:color="auto"/>
            </w:tcBorders>
            <w:shd w:val="clear" w:color="000000" w:fill="FFFFFF"/>
            <w:vAlign w:val="center"/>
            <w:hideMark/>
          </w:tcPr>
          <w:p w:rsidR="009704F2" w:rsidRPr="009704F2" w:rsidRDefault="009704F2" w:rsidP="009704F2">
            <w:pPr>
              <w:widowControl/>
              <w:spacing w:after="0" w:line="240" w:lineRule="auto"/>
              <w:jc w:val="center"/>
              <w:rPr>
                <w:rFonts w:ascii="Times New Roman" w:eastAsia="Times New Roman" w:hAnsi="Times New Roman" w:cs="Times New Roman"/>
                <w:color w:val="000000"/>
                <w:sz w:val="18"/>
                <w:szCs w:val="18"/>
                <w:lang w:val="ru-RU" w:eastAsia="ru-RU"/>
              </w:rPr>
            </w:pPr>
            <w:r w:rsidRPr="009704F2">
              <w:rPr>
                <w:rFonts w:ascii="Times New Roman" w:eastAsia="Times New Roman" w:hAnsi="Times New Roman" w:cs="Times New Roman"/>
                <w:color w:val="000000"/>
                <w:sz w:val="18"/>
                <w:szCs w:val="18"/>
                <w:lang w:val="ru-RU" w:eastAsia="ru-RU"/>
              </w:rPr>
              <w:t>2 603,00</w:t>
            </w:r>
          </w:p>
        </w:tc>
        <w:tc>
          <w:tcPr>
            <w:tcW w:w="1043" w:type="dxa"/>
            <w:tcBorders>
              <w:top w:val="nil"/>
              <w:left w:val="nil"/>
              <w:bottom w:val="single" w:sz="4" w:space="0" w:color="auto"/>
              <w:right w:val="single" w:sz="4" w:space="0" w:color="auto"/>
            </w:tcBorders>
            <w:shd w:val="clear" w:color="000000" w:fill="FFFFFF"/>
            <w:vAlign w:val="center"/>
            <w:hideMark/>
          </w:tcPr>
          <w:p w:rsidR="009704F2" w:rsidRPr="009704F2" w:rsidRDefault="009704F2" w:rsidP="009704F2">
            <w:pPr>
              <w:widowControl/>
              <w:spacing w:after="0" w:line="240" w:lineRule="auto"/>
              <w:jc w:val="center"/>
              <w:rPr>
                <w:rFonts w:ascii="Times New Roman" w:eastAsia="Times New Roman" w:hAnsi="Times New Roman" w:cs="Times New Roman"/>
                <w:color w:val="000000"/>
                <w:sz w:val="18"/>
                <w:szCs w:val="18"/>
                <w:lang w:val="ru-RU" w:eastAsia="ru-RU"/>
              </w:rPr>
            </w:pPr>
            <w:r w:rsidRPr="009704F2">
              <w:rPr>
                <w:rFonts w:ascii="Times New Roman" w:eastAsia="Times New Roman" w:hAnsi="Times New Roman" w:cs="Times New Roman"/>
                <w:color w:val="000000"/>
                <w:sz w:val="18"/>
                <w:szCs w:val="18"/>
                <w:lang w:val="ru-RU" w:eastAsia="ru-RU"/>
              </w:rPr>
              <w:t>-262,50</w:t>
            </w:r>
          </w:p>
        </w:tc>
        <w:tc>
          <w:tcPr>
            <w:tcW w:w="1005" w:type="dxa"/>
            <w:tcBorders>
              <w:top w:val="nil"/>
              <w:left w:val="nil"/>
              <w:bottom w:val="single" w:sz="4" w:space="0" w:color="auto"/>
              <w:right w:val="single" w:sz="4" w:space="0" w:color="auto"/>
            </w:tcBorders>
            <w:shd w:val="clear" w:color="000000" w:fill="FFFFFF"/>
            <w:vAlign w:val="center"/>
            <w:hideMark/>
          </w:tcPr>
          <w:p w:rsidR="009704F2" w:rsidRPr="009704F2" w:rsidRDefault="009704F2" w:rsidP="009704F2">
            <w:pPr>
              <w:widowControl/>
              <w:spacing w:after="0" w:line="240" w:lineRule="auto"/>
              <w:jc w:val="center"/>
              <w:rPr>
                <w:rFonts w:ascii="Times New Roman" w:eastAsia="Times New Roman" w:hAnsi="Times New Roman" w:cs="Times New Roman"/>
                <w:color w:val="000000"/>
                <w:sz w:val="18"/>
                <w:szCs w:val="18"/>
                <w:lang w:val="ru-RU" w:eastAsia="ru-RU"/>
              </w:rPr>
            </w:pPr>
            <w:r w:rsidRPr="009704F2">
              <w:rPr>
                <w:rFonts w:ascii="Times New Roman" w:eastAsia="Times New Roman" w:hAnsi="Times New Roman" w:cs="Times New Roman"/>
                <w:color w:val="000000"/>
                <w:sz w:val="18"/>
                <w:szCs w:val="18"/>
                <w:lang w:val="ru-RU" w:eastAsia="ru-RU"/>
              </w:rPr>
              <w:t>-9,2</w:t>
            </w:r>
          </w:p>
        </w:tc>
      </w:tr>
      <w:tr w:rsidR="009704F2" w:rsidRPr="009704F2" w:rsidTr="009704F2">
        <w:trPr>
          <w:trHeight w:val="315"/>
        </w:trPr>
        <w:tc>
          <w:tcPr>
            <w:tcW w:w="3878" w:type="dxa"/>
            <w:tcBorders>
              <w:top w:val="nil"/>
              <w:left w:val="single" w:sz="4" w:space="0" w:color="auto"/>
              <w:bottom w:val="single" w:sz="4" w:space="0" w:color="auto"/>
              <w:right w:val="single" w:sz="4" w:space="0" w:color="auto"/>
            </w:tcBorders>
            <w:shd w:val="clear" w:color="000000" w:fill="FFFFFF"/>
            <w:vAlign w:val="center"/>
            <w:hideMark/>
          </w:tcPr>
          <w:p w:rsidR="009704F2" w:rsidRPr="009704F2" w:rsidRDefault="009704F2" w:rsidP="009704F2">
            <w:pPr>
              <w:widowControl/>
              <w:spacing w:after="0" w:line="240" w:lineRule="auto"/>
              <w:rPr>
                <w:rFonts w:ascii="Times New Roman" w:eastAsia="Times New Roman" w:hAnsi="Times New Roman" w:cs="Times New Roman"/>
                <w:color w:val="000000"/>
                <w:sz w:val="18"/>
                <w:szCs w:val="18"/>
                <w:lang w:val="ru-RU" w:eastAsia="ru-RU"/>
              </w:rPr>
            </w:pPr>
            <w:r w:rsidRPr="009704F2">
              <w:rPr>
                <w:rFonts w:ascii="Times New Roman" w:eastAsia="Times New Roman" w:hAnsi="Times New Roman" w:cs="Times New Roman"/>
                <w:color w:val="000000"/>
                <w:sz w:val="18"/>
                <w:szCs w:val="18"/>
                <w:lang w:val="ru-RU" w:eastAsia="ru-RU"/>
              </w:rPr>
              <w:t>Итого по бюджету:</w:t>
            </w:r>
          </w:p>
        </w:tc>
        <w:tc>
          <w:tcPr>
            <w:tcW w:w="1084" w:type="dxa"/>
            <w:tcBorders>
              <w:top w:val="nil"/>
              <w:left w:val="nil"/>
              <w:bottom w:val="single" w:sz="4" w:space="0" w:color="auto"/>
              <w:right w:val="single" w:sz="4" w:space="0" w:color="auto"/>
            </w:tcBorders>
            <w:shd w:val="clear" w:color="000000" w:fill="FFFFFF"/>
            <w:vAlign w:val="center"/>
            <w:hideMark/>
          </w:tcPr>
          <w:p w:rsidR="009704F2" w:rsidRPr="009704F2" w:rsidRDefault="009704F2" w:rsidP="009704F2">
            <w:pPr>
              <w:widowControl/>
              <w:spacing w:after="0" w:line="240" w:lineRule="auto"/>
              <w:jc w:val="center"/>
              <w:rPr>
                <w:rFonts w:ascii="Times New Roman" w:eastAsia="Times New Roman" w:hAnsi="Times New Roman" w:cs="Times New Roman"/>
                <w:color w:val="000000"/>
                <w:sz w:val="18"/>
                <w:szCs w:val="18"/>
                <w:lang w:val="ru-RU" w:eastAsia="ru-RU"/>
              </w:rPr>
            </w:pPr>
            <w:r>
              <w:rPr>
                <w:rFonts w:ascii="Times New Roman" w:eastAsia="Times New Roman" w:hAnsi="Times New Roman" w:cs="Times New Roman"/>
                <w:color w:val="000000"/>
                <w:sz w:val="18"/>
                <w:szCs w:val="18"/>
                <w:lang w:val="ru-RU" w:eastAsia="ru-RU"/>
              </w:rPr>
              <w:t>х</w:t>
            </w:r>
          </w:p>
        </w:tc>
        <w:tc>
          <w:tcPr>
            <w:tcW w:w="1475" w:type="dxa"/>
            <w:tcBorders>
              <w:top w:val="nil"/>
              <w:left w:val="nil"/>
              <w:bottom w:val="single" w:sz="4" w:space="0" w:color="auto"/>
              <w:right w:val="single" w:sz="4" w:space="0" w:color="auto"/>
            </w:tcBorders>
            <w:shd w:val="clear" w:color="000000" w:fill="FFFFFF"/>
            <w:vAlign w:val="center"/>
            <w:hideMark/>
          </w:tcPr>
          <w:p w:rsidR="009704F2" w:rsidRPr="009704F2" w:rsidRDefault="009704F2" w:rsidP="009704F2">
            <w:pPr>
              <w:widowControl/>
              <w:spacing w:after="0" w:line="240" w:lineRule="auto"/>
              <w:jc w:val="center"/>
              <w:rPr>
                <w:rFonts w:ascii="Times New Roman" w:eastAsia="Times New Roman" w:hAnsi="Times New Roman" w:cs="Times New Roman"/>
                <w:color w:val="000000"/>
                <w:sz w:val="18"/>
                <w:szCs w:val="18"/>
                <w:lang w:val="ru-RU" w:eastAsia="ru-RU"/>
              </w:rPr>
            </w:pPr>
            <w:r w:rsidRPr="009704F2">
              <w:rPr>
                <w:rFonts w:ascii="Times New Roman" w:eastAsia="Times New Roman" w:hAnsi="Times New Roman" w:cs="Times New Roman"/>
                <w:color w:val="000000"/>
                <w:sz w:val="18"/>
                <w:szCs w:val="18"/>
                <w:lang w:val="ru-RU" w:eastAsia="ru-RU"/>
              </w:rPr>
              <w:t>111 463,30</w:t>
            </w:r>
          </w:p>
        </w:tc>
        <w:tc>
          <w:tcPr>
            <w:tcW w:w="1505" w:type="dxa"/>
            <w:tcBorders>
              <w:top w:val="nil"/>
              <w:left w:val="nil"/>
              <w:bottom w:val="single" w:sz="4" w:space="0" w:color="auto"/>
              <w:right w:val="single" w:sz="4" w:space="0" w:color="auto"/>
            </w:tcBorders>
            <w:shd w:val="clear" w:color="000000" w:fill="FFFFFF"/>
            <w:vAlign w:val="center"/>
            <w:hideMark/>
          </w:tcPr>
          <w:p w:rsidR="009704F2" w:rsidRPr="009704F2" w:rsidRDefault="009704F2" w:rsidP="009704F2">
            <w:pPr>
              <w:widowControl/>
              <w:spacing w:after="0" w:line="240" w:lineRule="auto"/>
              <w:jc w:val="center"/>
              <w:rPr>
                <w:rFonts w:ascii="Times New Roman" w:eastAsia="Times New Roman" w:hAnsi="Times New Roman" w:cs="Times New Roman"/>
                <w:color w:val="000000"/>
                <w:sz w:val="18"/>
                <w:szCs w:val="18"/>
                <w:lang w:val="ru-RU" w:eastAsia="ru-RU"/>
              </w:rPr>
            </w:pPr>
            <w:r w:rsidRPr="009704F2">
              <w:rPr>
                <w:rFonts w:ascii="Times New Roman" w:eastAsia="Times New Roman" w:hAnsi="Times New Roman" w:cs="Times New Roman"/>
                <w:color w:val="000000"/>
                <w:sz w:val="18"/>
                <w:szCs w:val="18"/>
                <w:lang w:val="ru-RU" w:eastAsia="ru-RU"/>
              </w:rPr>
              <w:t>112 753,80</w:t>
            </w:r>
          </w:p>
        </w:tc>
        <w:tc>
          <w:tcPr>
            <w:tcW w:w="1043" w:type="dxa"/>
            <w:tcBorders>
              <w:top w:val="nil"/>
              <w:left w:val="nil"/>
              <w:bottom w:val="single" w:sz="4" w:space="0" w:color="auto"/>
              <w:right w:val="single" w:sz="4" w:space="0" w:color="auto"/>
            </w:tcBorders>
            <w:shd w:val="clear" w:color="000000" w:fill="FFFFFF"/>
            <w:vAlign w:val="center"/>
            <w:hideMark/>
          </w:tcPr>
          <w:p w:rsidR="009704F2" w:rsidRPr="009704F2" w:rsidRDefault="009704F2" w:rsidP="009704F2">
            <w:pPr>
              <w:widowControl/>
              <w:spacing w:after="0" w:line="240" w:lineRule="auto"/>
              <w:jc w:val="center"/>
              <w:rPr>
                <w:rFonts w:ascii="Times New Roman" w:eastAsia="Times New Roman" w:hAnsi="Times New Roman" w:cs="Times New Roman"/>
                <w:color w:val="000000"/>
                <w:sz w:val="18"/>
                <w:szCs w:val="18"/>
                <w:lang w:val="ru-RU" w:eastAsia="ru-RU"/>
              </w:rPr>
            </w:pPr>
            <w:r w:rsidRPr="009704F2">
              <w:rPr>
                <w:rFonts w:ascii="Times New Roman" w:eastAsia="Times New Roman" w:hAnsi="Times New Roman" w:cs="Times New Roman"/>
                <w:color w:val="000000"/>
                <w:sz w:val="18"/>
                <w:szCs w:val="18"/>
                <w:lang w:val="ru-RU" w:eastAsia="ru-RU"/>
              </w:rPr>
              <w:t>1 290,50</w:t>
            </w:r>
          </w:p>
        </w:tc>
        <w:tc>
          <w:tcPr>
            <w:tcW w:w="1005" w:type="dxa"/>
            <w:tcBorders>
              <w:top w:val="nil"/>
              <w:left w:val="nil"/>
              <w:bottom w:val="single" w:sz="4" w:space="0" w:color="auto"/>
              <w:right w:val="single" w:sz="4" w:space="0" w:color="auto"/>
            </w:tcBorders>
            <w:shd w:val="clear" w:color="000000" w:fill="FFFFFF"/>
            <w:vAlign w:val="center"/>
            <w:hideMark/>
          </w:tcPr>
          <w:p w:rsidR="009704F2" w:rsidRPr="009704F2" w:rsidRDefault="009704F2" w:rsidP="009704F2">
            <w:pPr>
              <w:widowControl/>
              <w:spacing w:after="0" w:line="240" w:lineRule="auto"/>
              <w:jc w:val="center"/>
              <w:rPr>
                <w:rFonts w:ascii="Times New Roman" w:eastAsia="Times New Roman" w:hAnsi="Times New Roman" w:cs="Times New Roman"/>
                <w:color w:val="000000"/>
                <w:sz w:val="18"/>
                <w:szCs w:val="18"/>
                <w:lang w:val="ru-RU" w:eastAsia="ru-RU"/>
              </w:rPr>
            </w:pPr>
            <w:r w:rsidRPr="009704F2">
              <w:rPr>
                <w:rFonts w:ascii="Times New Roman" w:eastAsia="Times New Roman" w:hAnsi="Times New Roman" w:cs="Times New Roman"/>
                <w:color w:val="000000"/>
                <w:sz w:val="18"/>
                <w:szCs w:val="18"/>
                <w:lang w:val="ru-RU" w:eastAsia="ru-RU"/>
              </w:rPr>
              <w:t>1,2</w:t>
            </w:r>
          </w:p>
        </w:tc>
      </w:tr>
      <w:tr w:rsidR="009704F2" w:rsidRPr="009704F2" w:rsidTr="009704F2">
        <w:trPr>
          <w:trHeight w:val="345"/>
        </w:trPr>
        <w:tc>
          <w:tcPr>
            <w:tcW w:w="3878" w:type="dxa"/>
            <w:tcBorders>
              <w:top w:val="nil"/>
              <w:left w:val="single" w:sz="4" w:space="0" w:color="auto"/>
              <w:bottom w:val="single" w:sz="4" w:space="0" w:color="auto"/>
              <w:right w:val="single" w:sz="4" w:space="0" w:color="auto"/>
            </w:tcBorders>
            <w:shd w:val="clear" w:color="000000" w:fill="FFFFFF"/>
            <w:vAlign w:val="center"/>
            <w:hideMark/>
          </w:tcPr>
          <w:p w:rsidR="009704F2" w:rsidRPr="009704F2" w:rsidRDefault="009704F2" w:rsidP="009704F2">
            <w:pPr>
              <w:widowControl/>
              <w:spacing w:after="0" w:line="240" w:lineRule="auto"/>
              <w:rPr>
                <w:rFonts w:ascii="Times New Roman" w:eastAsia="Times New Roman" w:hAnsi="Times New Roman" w:cs="Times New Roman"/>
                <w:color w:val="000000"/>
                <w:sz w:val="18"/>
                <w:szCs w:val="18"/>
                <w:lang w:val="ru-RU" w:eastAsia="ru-RU"/>
              </w:rPr>
            </w:pPr>
            <w:r w:rsidRPr="009704F2">
              <w:rPr>
                <w:rFonts w:ascii="Times New Roman" w:eastAsia="Times New Roman" w:hAnsi="Times New Roman" w:cs="Times New Roman"/>
                <w:color w:val="000000"/>
                <w:sz w:val="18"/>
                <w:szCs w:val="18"/>
                <w:lang w:val="ru-RU" w:eastAsia="ru-RU"/>
              </w:rPr>
              <w:t>Норматив по Постановлению Правительства МО</w:t>
            </w:r>
            <w:r>
              <w:rPr>
                <w:rFonts w:ascii="Times New Roman" w:eastAsia="Times New Roman" w:hAnsi="Times New Roman" w:cs="Times New Roman"/>
                <w:color w:val="000000"/>
                <w:sz w:val="18"/>
                <w:szCs w:val="18"/>
                <w:lang w:val="ru-RU" w:eastAsia="ru-RU"/>
              </w:rPr>
              <w:t xml:space="preserve"> от </w:t>
            </w:r>
            <w:r w:rsidRPr="009704F2">
              <w:rPr>
                <w:rFonts w:ascii="Times New Roman" w:hAnsi="Times New Roman" w:cs="Times New Roman"/>
                <w:sz w:val="18"/>
                <w:szCs w:val="18"/>
                <w:lang w:val="ru-RU" w:bidi="en-US"/>
              </w:rPr>
              <w:t>19.11.2018 № 535-ПП</w:t>
            </w:r>
          </w:p>
        </w:tc>
        <w:tc>
          <w:tcPr>
            <w:tcW w:w="1084" w:type="dxa"/>
            <w:tcBorders>
              <w:top w:val="nil"/>
              <w:left w:val="nil"/>
              <w:bottom w:val="single" w:sz="4" w:space="0" w:color="auto"/>
              <w:right w:val="single" w:sz="4" w:space="0" w:color="auto"/>
            </w:tcBorders>
            <w:shd w:val="clear" w:color="000000" w:fill="FFFFFF"/>
            <w:vAlign w:val="center"/>
            <w:hideMark/>
          </w:tcPr>
          <w:p w:rsidR="009704F2" w:rsidRPr="009704F2" w:rsidRDefault="009704F2" w:rsidP="009704F2">
            <w:pPr>
              <w:widowControl/>
              <w:spacing w:after="0" w:line="240" w:lineRule="auto"/>
              <w:jc w:val="center"/>
              <w:rPr>
                <w:rFonts w:ascii="Times New Roman" w:eastAsia="Times New Roman" w:hAnsi="Times New Roman" w:cs="Times New Roman"/>
                <w:color w:val="000000"/>
                <w:sz w:val="18"/>
                <w:szCs w:val="18"/>
                <w:lang w:val="ru-RU" w:eastAsia="ru-RU"/>
              </w:rPr>
            </w:pPr>
            <w:r>
              <w:rPr>
                <w:rFonts w:ascii="Times New Roman" w:eastAsia="Times New Roman" w:hAnsi="Times New Roman" w:cs="Times New Roman"/>
                <w:color w:val="000000"/>
                <w:sz w:val="18"/>
                <w:szCs w:val="18"/>
                <w:lang w:val="ru-RU" w:eastAsia="ru-RU"/>
              </w:rPr>
              <w:t>х</w:t>
            </w:r>
          </w:p>
        </w:tc>
        <w:tc>
          <w:tcPr>
            <w:tcW w:w="1475" w:type="dxa"/>
            <w:tcBorders>
              <w:top w:val="nil"/>
              <w:left w:val="nil"/>
              <w:bottom w:val="single" w:sz="4" w:space="0" w:color="auto"/>
              <w:right w:val="single" w:sz="4" w:space="0" w:color="auto"/>
            </w:tcBorders>
            <w:shd w:val="clear" w:color="000000" w:fill="FFFFFF"/>
            <w:vAlign w:val="center"/>
            <w:hideMark/>
          </w:tcPr>
          <w:p w:rsidR="009704F2" w:rsidRPr="009704F2" w:rsidRDefault="009704F2" w:rsidP="009704F2">
            <w:pPr>
              <w:widowControl/>
              <w:spacing w:after="0" w:line="240" w:lineRule="auto"/>
              <w:jc w:val="center"/>
              <w:rPr>
                <w:rFonts w:ascii="Times New Roman" w:eastAsia="Times New Roman" w:hAnsi="Times New Roman" w:cs="Times New Roman"/>
                <w:color w:val="000000"/>
                <w:sz w:val="18"/>
                <w:szCs w:val="18"/>
                <w:lang w:val="ru-RU" w:eastAsia="ru-RU"/>
              </w:rPr>
            </w:pPr>
            <w:r w:rsidRPr="009704F2">
              <w:rPr>
                <w:rFonts w:ascii="Times New Roman" w:eastAsia="Times New Roman" w:hAnsi="Times New Roman" w:cs="Times New Roman"/>
                <w:color w:val="000000"/>
                <w:sz w:val="18"/>
                <w:szCs w:val="18"/>
                <w:lang w:val="ru-RU" w:eastAsia="ru-RU"/>
              </w:rPr>
              <w:t>112 120,00</w:t>
            </w:r>
          </w:p>
        </w:tc>
        <w:tc>
          <w:tcPr>
            <w:tcW w:w="1505" w:type="dxa"/>
            <w:tcBorders>
              <w:top w:val="nil"/>
              <w:left w:val="nil"/>
              <w:bottom w:val="single" w:sz="4" w:space="0" w:color="auto"/>
              <w:right w:val="single" w:sz="4" w:space="0" w:color="auto"/>
            </w:tcBorders>
            <w:shd w:val="clear" w:color="000000" w:fill="FFFFFF"/>
            <w:vAlign w:val="center"/>
            <w:hideMark/>
          </w:tcPr>
          <w:p w:rsidR="009704F2" w:rsidRPr="009704F2" w:rsidRDefault="009704F2" w:rsidP="009704F2">
            <w:pPr>
              <w:widowControl/>
              <w:spacing w:after="0" w:line="240" w:lineRule="auto"/>
              <w:jc w:val="center"/>
              <w:rPr>
                <w:rFonts w:ascii="Times New Roman" w:eastAsia="Times New Roman" w:hAnsi="Times New Roman" w:cs="Times New Roman"/>
                <w:color w:val="000000"/>
                <w:sz w:val="18"/>
                <w:szCs w:val="18"/>
                <w:lang w:val="ru-RU" w:eastAsia="ru-RU"/>
              </w:rPr>
            </w:pPr>
            <w:r w:rsidRPr="009704F2">
              <w:rPr>
                <w:rFonts w:ascii="Times New Roman" w:eastAsia="Times New Roman" w:hAnsi="Times New Roman" w:cs="Times New Roman"/>
                <w:color w:val="000000"/>
                <w:sz w:val="18"/>
                <w:szCs w:val="18"/>
                <w:lang w:val="ru-RU" w:eastAsia="ru-RU"/>
              </w:rPr>
              <w:t>113 241,00</w:t>
            </w:r>
          </w:p>
        </w:tc>
        <w:tc>
          <w:tcPr>
            <w:tcW w:w="1043" w:type="dxa"/>
            <w:tcBorders>
              <w:top w:val="nil"/>
              <w:left w:val="nil"/>
              <w:bottom w:val="single" w:sz="4" w:space="0" w:color="auto"/>
              <w:right w:val="single" w:sz="4" w:space="0" w:color="auto"/>
            </w:tcBorders>
            <w:shd w:val="clear" w:color="000000" w:fill="FFFFFF"/>
            <w:vAlign w:val="center"/>
            <w:hideMark/>
          </w:tcPr>
          <w:p w:rsidR="009704F2" w:rsidRPr="009704F2" w:rsidRDefault="009704F2" w:rsidP="009704F2">
            <w:pPr>
              <w:widowControl/>
              <w:spacing w:after="0" w:line="240" w:lineRule="auto"/>
              <w:jc w:val="center"/>
              <w:rPr>
                <w:rFonts w:ascii="Times New Roman" w:eastAsia="Times New Roman" w:hAnsi="Times New Roman" w:cs="Times New Roman"/>
                <w:color w:val="000000"/>
                <w:sz w:val="18"/>
                <w:szCs w:val="18"/>
                <w:lang w:val="ru-RU" w:eastAsia="ru-RU"/>
              </w:rPr>
            </w:pPr>
            <w:r w:rsidRPr="009704F2">
              <w:rPr>
                <w:rFonts w:ascii="Times New Roman" w:eastAsia="Times New Roman" w:hAnsi="Times New Roman" w:cs="Times New Roman"/>
                <w:color w:val="000000"/>
                <w:sz w:val="18"/>
                <w:szCs w:val="18"/>
                <w:lang w:val="ru-RU" w:eastAsia="ru-RU"/>
              </w:rPr>
              <w:t>1 121,00</w:t>
            </w:r>
          </w:p>
        </w:tc>
        <w:tc>
          <w:tcPr>
            <w:tcW w:w="1005" w:type="dxa"/>
            <w:tcBorders>
              <w:top w:val="nil"/>
              <w:left w:val="nil"/>
              <w:bottom w:val="single" w:sz="4" w:space="0" w:color="auto"/>
              <w:right w:val="single" w:sz="4" w:space="0" w:color="auto"/>
            </w:tcBorders>
            <w:shd w:val="clear" w:color="000000" w:fill="FFFFFF"/>
            <w:vAlign w:val="center"/>
            <w:hideMark/>
          </w:tcPr>
          <w:p w:rsidR="009704F2" w:rsidRPr="009704F2" w:rsidRDefault="009704F2" w:rsidP="009704F2">
            <w:pPr>
              <w:widowControl/>
              <w:spacing w:after="0" w:line="240" w:lineRule="auto"/>
              <w:jc w:val="center"/>
              <w:rPr>
                <w:rFonts w:ascii="Times New Roman" w:eastAsia="Times New Roman" w:hAnsi="Times New Roman" w:cs="Times New Roman"/>
                <w:color w:val="000000"/>
                <w:sz w:val="18"/>
                <w:szCs w:val="18"/>
                <w:lang w:val="ru-RU" w:eastAsia="ru-RU"/>
              </w:rPr>
            </w:pPr>
            <w:r w:rsidRPr="009704F2">
              <w:rPr>
                <w:rFonts w:ascii="Times New Roman" w:eastAsia="Times New Roman" w:hAnsi="Times New Roman" w:cs="Times New Roman"/>
                <w:color w:val="000000"/>
                <w:sz w:val="18"/>
                <w:szCs w:val="18"/>
                <w:lang w:val="ru-RU" w:eastAsia="ru-RU"/>
              </w:rPr>
              <w:t>1,0</w:t>
            </w:r>
          </w:p>
        </w:tc>
      </w:tr>
      <w:tr w:rsidR="009704F2" w:rsidRPr="009704F2" w:rsidTr="009704F2">
        <w:trPr>
          <w:trHeight w:val="315"/>
        </w:trPr>
        <w:tc>
          <w:tcPr>
            <w:tcW w:w="3878" w:type="dxa"/>
            <w:tcBorders>
              <w:top w:val="nil"/>
              <w:left w:val="single" w:sz="4" w:space="0" w:color="auto"/>
              <w:bottom w:val="single" w:sz="4" w:space="0" w:color="auto"/>
              <w:right w:val="single" w:sz="4" w:space="0" w:color="auto"/>
            </w:tcBorders>
            <w:shd w:val="clear" w:color="000000" w:fill="FFFFFF"/>
            <w:vAlign w:val="center"/>
            <w:hideMark/>
          </w:tcPr>
          <w:p w:rsidR="009704F2" w:rsidRPr="009704F2" w:rsidRDefault="009704F2" w:rsidP="009704F2">
            <w:pPr>
              <w:widowControl/>
              <w:spacing w:after="0" w:line="240" w:lineRule="auto"/>
              <w:rPr>
                <w:rFonts w:ascii="Times New Roman" w:eastAsia="Times New Roman" w:hAnsi="Times New Roman" w:cs="Times New Roman"/>
                <w:color w:val="000000"/>
                <w:sz w:val="18"/>
                <w:szCs w:val="18"/>
                <w:lang w:val="ru-RU" w:eastAsia="ru-RU"/>
              </w:rPr>
            </w:pPr>
            <w:r w:rsidRPr="009704F2">
              <w:rPr>
                <w:rFonts w:ascii="Times New Roman" w:eastAsia="Times New Roman" w:hAnsi="Times New Roman" w:cs="Times New Roman"/>
                <w:color w:val="000000"/>
                <w:sz w:val="18"/>
                <w:szCs w:val="18"/>
                <w:lang w:val="ru-RU" w:eastAsia="ru-RU"/>
              </w:rPr>
              <w:t>Отклонение</w:t>
            </w:r>
          </w:p>
        </w:tc>
        <w:tc>
          <w:tcPr>
            <w:tcW w:w="1084" w:type="dxa"/>
            <w:tcBorders>
              <w:top w:val="nil"/>
              <w:left w:val="nil"/>
              <w:bottom w:val="single" w:sz="4" w:space="0" w:color="auto"/>
              <w:right w:val="single" w:sz="4" w:space="0" w:color="auto"/>
            </w:tcBorders>
            <w:shd w:val="clear" w:color="000000" w:fill="FFFFFF"/>
            <w:vAlign w:val="center"/>
            <w:hideMark/>
          </w:tcPr>
          <w:p w:rsidR="009704F2" w:rsidRPr="009704F2" w:rsidRDefault="009704F2" w:rsidP="009704F2">
            <w:pPr>
              <w:widowControl/>
              <w:spacing w:after="0" w:line="240" w:lineRule="auto"/>
              <w:jc w:val="center"/>
              <w:rPr>
                <w:rFonts w:ascii="Times New Roman" w:eastAsia="Times New Roman" w:hAnsi="Times New Roman" w:cs="Times New Roman"/>
                <w:color w:val="000000"/>
                <w:sz w:val="18"/>
                <w:szCs w:val="18"/>
                <w:lang w:val="ru-RU" w:eastAsia="ru-RU"/>
              </w:rPr>
            </w:pPr>
          </w:p>
        </w:tc>
        <w:tc>
          <w:tcPr>
            <w:tcW w:w="1475" w:type="dxa"/>
            <w:tcBorders>
              <w:top w:val="nil"/>
              <w:left w:val="nil"/>
              <w:bottom w:val="single" w:sz="4" w:space="0" w:color="auto"/>
              <w:right w:val="single" w:sz="4" w:space="0" w:color="auto"/>
            </w:tcBorders>
            <w:shd w:val="clear" w:color="auto" w:fill="auto"/>
            <w:noWrap/>
            <w:vAlign w:val="center"/>
            <w:hideMark/>
          </w:tcPr>
          <w:p w:rsidR="009704F2" w:rsidRPr="009704F2" w:rsidRDefault="009704F2" w:rsidP="009704F2">
            <w:pPr>
              <w:widowControl/>
              <w:spacing w:after="0" w:line="240" w:lineRule="auto"/>
              <w:jc w:val="center"/>
              <w:rPr>
                <w:rFonts w:ascii="Times New Roman" w:eastAsia="Times New Roman" w:hAnsi="Times New Roman" w:cs="Times New Roman"/>
                <w:color w:val="000000"/>
                <w:sz w:val="18"/>
                <w:szCs w:val="18"/>
                <w:lang w:val="ru-RU" w:eastAsia="ru-RU"/>
              </w:rPr>
            </w:pPr>
            <w:r w:rsidRPr="009704F2">
              <w:rPr>
                <w:rFonts w:ascii="Times New Roman" w:eastAsia="Times New Roman" w:hAnsi="Times New Roman" w:cs="Times New Roman"/>
                <w:color w:val="000000"/>
                <w:sz w:val="18"/>
                <w:szCs w:val="18"/>
                <w:lang w:val="ru-RU" w:eastAsia="ru-RU"/>
              </w:rPr>
              <w:t>-656,70</w:t>
            </w:r>
          </w:p>
        </w:tc>
        <w:tc>
          <w:tcPr>
            <w:tcW w:w="1505" w:type="dxa"/>
            <w:tcBorders>
              <w:top w:val="nil"/>
              <w:left w:val="nil"/>
              <w:bottom w:val="single" w:sz="4" w:space="0" w:color="auto"/>
              <w:right w:val="single" w:sz="4" w:space="0" w:color="auto"/>
            </w:tcBorders>
            <w:shd w:val="clear" w:color="auto" w:fill="auto"/>
            <w:noWrap/>
            <w:vAlign w:val="center"/>
            <w:hideMark/>
          </w:tcPr>
          <w:p w:rsidR="009704F2" w:rsidRPr="009704F2" w:rsidRDefault="009704F2" w:rsidP="009704F2">
            <w:pPr>
              <w:widowControl/>
              <w:spacing w:after="0" w:line="240" w:lineRule="auto"/>
              <w:jc w:val="center"/>
              <w:rPr>
                <w:rFonts w:ascii="Times New Roman" w:eastAsia="Times New Roman" w:hAnsi="Times New Roman" w:cs="Times New Roman"/>
                <w:color w:val="000000"/>
                <w:sz w:val="18"/>
                <w:szCs w:val="18"/>
                <w:lang w:val="ru-RU" w:eastAsia="ru-RU"/>
              </w:rPr>
            </w:pPr>
            <w:r w:rsidRPr="009704F2">
              <w:rPr>
                <w:rFonts w:ascii="Times New Roman" w:eastAsia="Times New Roman" w:hAnsi="Times New Roman" w:cs="Times New Roman"/>
                <w:color w:val="000000"/>
                <w:sz w:val="18"/>
                <w:szCs w:val="18"/>
                <w:lang w:val="ru-RU" w:eastAsia="ru-RU"/>
              </w:rPr>
              <w:t>-487,20</w:t>
            </w:r>
          </w:p>
        </w:tc>
        <w:tc>
          <w:tcPr>
            <w:tcW w:w="1043" w:type="dxa"/>
            <w:tcBorders>
              <w:top w:val="nil"/>
              <w:left w:val="nil"/>
              <w:bottom w:val="single" w:sz="4" w:space="0" w:color="auto"/>
              <w:right w:val="single" w:sz="4" w:space="0" w:color="auto"/>
            </w:tcBorders>
            <w:shd w:val="clear" w:color="auto" w:fill="auto"/>
            <w:noWrap/>
            <w:vAlign w:val="center"/>
            <w:hideMark/>
          </w:tcPr>
          <w:p w:rsidR="009704F2" w:rsidRPr="009704F2" w:rsidRDefault="009704F2" w:rsidP="009704F2">
            <w:pPr>
              <w:widowControl/>
              <w:spacing w:after="0" w:line="240" w:lineRule="auto"/>
              <w:jc w:val="center"/>
              <w:rPr>
                <w:rFonts w:ascii="Times New Roman" w:eastAsia="Times New Roman" w:hAnsi="Times New Roman" w:cs="Times New Roman"/>
                <w:color w:val="000000"/>
                <w:sz w:val="18"/>
                <w:szCs w:val="18"/>
                <w:lang w:val="ru-RU" w:eastAsia="ru-RU"/>
              </w:rPr>
            </w:pPr>
          </w:p>
        </w:tc>
        <w:tc>
          <w:tcPr>
            <w:tcW w:w="1005" w:type="dxa"/>
            <w:tcBorders>
              <w:top w:val="nil"/>
              <w:left w:val="nil"/>
              <w:bottom w:val="single" w:sz="4" w:space="0" w:color="auto"/>
              <w:right w:val="single" w:sz="4" w:space="0" w:color="auto"/>
            </w:tcBorders>
            <w:shd w:val="clear" w:color="auto" w:fill="auto"/>
            <w:noWrap/>
            <w:vAlign w:val="center"/>
            <w:hideMark/>
          </w:tcPr>
          <w:p w:rsidR="009704F2" w:rsidRPr="009704F2" w:rsidRDefault="009704F2" w:rsidP="009704F2">
            <w:pPr>
              <w:widowControl/>
              <w:spacing w:after="0" w:line="240" w:lineRule="auto"/>
              <w:jc w:val="center"/>
              <w:rPr>
                <w:rFonts w:ascii="Times New Roman" w:eastAsia="Times New Roman" w:hAnsi="Times New Roman" w:cs="Times New Roman"/>
                <w:color w:val="000000"/>
                <w:sz w:val="18"/>
                <w:szCs w:val="18"/>
                <w:lang w:val="ru-RU" w:eastAsia="ru-RU"/>
              </w:rPr>
            </w:pPr>
          </w:p>
        </w:tc>
      </w:tr>
    </w:tbl>
    <w:p w:rsidR="00F90231" w:rsidRPr="002F0EFE" w:rsidRDefault="009704F2" w:rsidP="002F0EFE">
      <w:pPr>
        <w:pStyle w:val="af1"/>
        <w:spacing w:after="0" w:line="240" w:lineRule="auto"/>
        <w:ind w:left="0"/>
        <w:jc w:val="both"/>
        <w:rPr>
          <w:rFonts w:ascii="Times New Roman" w:hAnsi="Times New Roman" w:cs="Times New Roman"/>
          <w:lang w:val="ru-RU"/>
        </w:rPr>
      </w:pPr>
      <w:r>
        <w:rPr>
          <w:lang w:val="ru-RU"/>
        </w:rPr>
        <w:t>*</w:t>
      </w:r>
      <w:r w:rsidRPr="009704F2">
        <w:rPr>
          <w:rFonts w:ascii="Times New Roman" w:hAnsi="Times New Roman" w:cs="Times New Roman"/>
          <w:lang w:val="ru-RU"/>
        </w:rPr>
        <w:t xml:space="preserve">без учета выплат, на  которые может быть превышен норматив в соответствии с постановлением Правительства МО от </w:t>
      </w:r>
      <w:r w:rsidRPr="009704F2">
        <w:rPr>
          <w:rFonts w:ascii="Times New Roman" w:hAnsi="Times New Roman" w:cs="Times New Roman"/>
          <w:spacing w:val="2"/>
          <w:lang w:val="ru-RU"/>
        </w:rPr>
        <w:t>15.12.2014 №</w:t>
      </w:r>
      <w:r w:rsidRPr="009704F2">
        <w:rPr>
          <w:rFonts w:ascii="Times New Roman" w:hAnsi="Times New Roman" w:cs="Times New Roman"/>
          <w:spacing w:val="2"/>
          <w:sz w:val="26"/>
          <w:szCs w:val="26"/>
          <w:lang w:val="ru-RU"/>
        </w:rPr>
        <w:t xml:space="preserve"> 624-</w:t>
      </w:r>
      <w:r w:rsidRPr="009704F2">
        <w:rPr>
          <w:rFonts w:ascii="Times New Roman" w:hAnsi="Times New Roman" w:cs="Times New Roman"/>
          <w:spacing w:val="2"/>
          <w:lang w:val="ru-RU"/>
        </w:rPr>
        <w:t>ПП</w:t>
      </w:r>
      <w:r w:rsidR="00F90231">
        <w:rPr>
          <w:rFonts w:ascii="Times New Roman" w:hAnsi="Times New Roman" w:cs="Times New Roman"/>
          <w:spacing w:val="2"/>
          <w:lang w:val="ru-RU"/>
        </w:rPr>
        <w:t xml:space="preserve"> (р</w:t>
      </w:r>
      <w:r w:rsidR="00F90231" w:rsidRPr="00F90231">
        <w:rPr>
          <w:rFonts w:ascii="Times New Roman" w:hAnsi="Times New Roman" w:cs="Times New Roman"/>
          <w:spacing w:val="2"/>
          <w:lang w:val="ru-RU"/>
        </w:rPr>
        <w:t>асходы на единовременное поощрение за многолетнюю безупречную муниципальную службу, выплачиваемое муниципальным служащим</w:t>
      </w:r>
      <w:r w:rsidR="00F90231">
        <w:rPr>
          <w:rFonts w:ascii="Times New Roman" w:hAnsi="Times New Roman" w:cs="Times New Roman"/>
          <w:spacing w:val="2"/>
          <w:lang w:val="ru-RU"/>
        </w:rPr>
        <w:t xml:space="preserve"> в сумме 1 793,2 тыс. руб., р</w:t>
      </w:r>
      <w:r w:rsidR="00F90231" w:rsidRPr="00F90231">
        <w:rPr>
          <w:rFonts w:ascii="Times New Roman" w:hAnsi="Times New Roman" w:cs="Times New Roman"/>
          <w:spacing w:val="2"/>
          <w:lang w:val="ru-RU"/>
        </w:rPr>
        <w:t>асходы на компенсационные выплаты, осуществляемые при предоставлении социальных гарантий муниципальным служащим, уволенным по сокращению штатной численности работников органов местного самоуправления</w:t>
      </w:r>
      <w:r w:rsidR="00F90231">
        <w:rPr>
          <w:rFonts w:ascii="Times New Roman" w:hAnsi="Times New Roman" w:cs="Times New Roman"/>
          <w:spacing w:val="2"/>
          <w:lang w:val="ru-RU"/>
        </w:rPr>
        <w:t xml:space="preserve"> в сумме 637,4 тыс. руб.).</w:t>
      </w:r>
    </w:p>
    <w:p w:rsidR="009D0467" w:rsidRDefault="009D0467" w:rsidP="009704F2">
      <w:pPr>
        <w:pStyle w:val="41"/>
        <w:shd w:val="clear" w:color="auto" w:fill="auto"/>
        <w:spacing w:before="0" w:after="0" w:line="240" w:lineRule="auto"/>
        <w:ind w:left="23" w:right="160" w:firstLine="697"/>
        <w:jc w:val="both"/>
      </w:pPr>
    </w:p>
    <w:p w:rsidR="00F048F7" w:rsidRDefault="00F048F7" w:rsidP="009704F2">
      <w:pPr>
        <w:pStyle w:val="41"/>
        <w:shd w:val="clear" w:color="auto" w:fill="auto"/>
        <w:spacing w:before="0" w:after="0" w:line="240" w:lineRule="auto"/>
        <w:ind w:left="23" w:right="160" w:firstLine="697"/>
        <w:jc w:val="both"/>
      </w:pPr>
    </w:p>
    <w:p w:rsidR="008A0F40" w:rsidRDefault="008A0F40" w:rsidP="009704F2">
      <w:pPr>
        <w:pStyle w:val="41"/>
        <w:shd w:val="clear" w:color="auto" w:fill="auto"/>
        <w:spacing w:before="0" w:after="0" w:line="240" w:lineRule="auto"/>
        <w:ind w:left="23" w:right="160" w:firstLine="697"/>
        <w:jc w:val="both"/>
      </w:pPr>
      <w:r>
        <w:lastRenderedPageBreak/>
        <w:t>Анализ использования норматива формирования расходов на содержание органов местного самоуправления показывает, что пр</w:t>
      </w:r>
      <w:r w:rsidR="00F90231">
        <w:t>оектом решения о бюджете на 2019</w:t>
      </w:r>
      <w:r>
        <w:t xml:space="preserve"> год предусмотрено средств бюджета на содержание органов местного самоуправления на </w:t>
      </w:r>
      <w:r w:rsidR="002F0EFE">
        <w:t>487,2</w:t>
      </w:r>
      <w:r>
        <w:t xml:space="preserve"> тыс. руб. меньше, чем установлено нормативом  формирования расходов на содержание органов местного самоуправления муниципальных образований Мурманской области на 2018 год.</w:t>
      </w:r>
    </w:p>
    <w:p w:rsidR="00284E50" w:rsidRDefault="00284E50" w:rsidP="00750B81">
      <w:pPr>
        <w:pStyle w:val="30"/>
        <w:keepNext/>
        <w:keepLines/>
        <w:shd w:val="clear" w:color="auto" w:fill="auto"/>
        <w:tabs>
          <w:tab w:val="left" w:pos="1618"/>
        </w:tabs>
        <w:spacing w:after="3" w:line="220" w:lineRule="exact"/>
        <w:ind w:firstLine="0"/>
        <w:jc w:val="center"/>
        <w:rPr>
          <w:lang w:val="ru-RU"/>
        </w:rPr>
      </w:pPr>
    </w:p>
    <w:p w:rsidR="008A0F40" w:rsidRDefault="008A0F40" w:rsidP="00750B81">
      <w:pPr>
        <w:pStyle w:val="30"/>
        <w:keepNext/>
        <w:keepLines/>
        <w:shd w:val="clear" w:color="auto" w:fill="auto"/>
        <w:tabs>
          <w:tab w:val="left" w:pos="1618"/>
        </w:tabs>
        <w:spacing w:after="3" w:line="220" w:lineRule="exact"/>
        <w:ind w:firstLine="0"/>
        <w:jc w:val="center"/>
        <w:rPr>
          <w:lang w:val="ru-RU"/>
        </w:rPr>
      </w:pPr>
    </w:p>
    <w:p w:rsidR="00D975E4" w:rsidRPr="00D975E4" w:rsidRDefault="00D975E4" w:rsidP="00D975E4">
      <w:pPr>
        <w:autoSpaceDE w:val="0"/>
        <w:autoSpaceDN w:val="0"/>
        <w:adjustRightInd w:val="0"/>
        <w:spacing w:after="0" w:line="240" w:lineRule="auto"/>
        <w:ind w:firstLine="540"/>
        <w:jc w:val="center"/>
        <w:rPr>
          <w:rFonts w:ascii="Times New Roman" w:eastAsia="Calibri" w:hAnsi="Times New Roman" w:cs="Times New Roman"/>
          <w:b/>
          <w:sz w:val="25"/>
          <w:szCs w:val="25"/>
          <w:lang w:val="ru-RU"/>
        </w:rPr>
      </w:pPr>
      <w:r w:rsidRPr="00D975E4">
        <w:rPr>
          <w:rFonts w:ascii="Times New Roman" w:eastAsia="Calibri" w:hAnsi="Times New Roman" w:cs="Times New Roman"/>
          <w:b/>
          <w:sz w:val="25"/>
          <w:szCs w:val="25"/>
          <w:lang w:val="ru-RU"/>
        </w:rPr>
        <w:t>Программа муниципальных внутренних заимствований</w:t>
      </w:r>
    </w:p>
    <w:p w:rsidR="008D5479" w:rsidRDefault="008D5479" w:rsidP="00D975E4">
      <w:pPr>
        <w:spacing w:after="0" w:line="240" w:lineRule="auto"/>
        <w:ind w:firstLine="770"/>
        <w:jc w:val="both"/>
        <w:rPr>
          <w:rFonts w:ascii="Times New Roman" w:hAnsi="Times New Roman" w:cs="Times New Roman"/>
          <w:sz w:val="25"/>
          <w:szCs w:val="25"/>
          <w:lang w:val="ru-RU"/>
        </w:rPr>
      </w:pPr>
    </w:p>
    <w:p w:rsidR="00D975E4" w:rsidRPr="00D975E4" w:rsidRDefault="00D975E4" w:rsidP="00D975E4">
      <w:pPr>
        <w:spacing w:after="0" w:line="240" w:lineRule="auto"/>
        <w:ind w:firstLine="770"/>
        <w:jc w:val="both"/>
        <w:rPr>
          <w:rFonts w:ascii="Times New Roman" w:hAnsi="Times New Roman" w:cs="Times New Roman"/>
          <w:sz w:val="25"/>
          <w:szCs w:val="25"/>
          <w:lang w:val="ru-RU"/>
        </w:rPr>
      </w:pPr>
      <w:r w:rsidRPr="00D975E4">
        <w:rPr>
          <w:rFonts w:ascii="Times New Roman" w:hAnsi="Times New Roman" w:cs="Times New Roman"/>
          <w:sz w:val="25"/>
          <w:szCs w:val="25"/>
          <w:lang w:val="ru-RU"/>
        </w:rPr>
        <w:t>В 201</w:t>
      </w:r>
      <w:r w:rsidR="008D5479">
        <w:rPr>
          <w:rFonts w:ascii="Times New Roman" w:hAnsi="Times New Roman" w:cs="Times New Roman"/>
          <w:sz w:val="25"/>
          <w:szCs w:val="25"/>
          <w:lang w:val="ru-RU"/>
        </w:rPr>
        <w:t>9</w:t>
      </w:r>
      <w:r w:rsidRPr="00D975E4">
        <w:rPr>
          <w:rFonts w:ascii="Times New Roman" w:hAnsi="Times New Roman" w:cs="Times New Roman"/>
          <w:sz w:val="25"/>
          <w:szCs w:val="25"/>
          <w:lang w:val="ru-RU"/>
        </w:rPr>
        <w:t xml:space="preserve"> году и плановом периоде </w:t>
      </w:r>
      <w:r w:rsidR="00D06A7E">
        <w:rPr>
          <w:rFonts w:ascii="Times New Roman" w:hAnsi="Times New Roman" w:cs="Times New Roman"/>
          <w:sz w:val="25"/>
          <w:szCs w:val="25"/>
          <w:lang w:val="ru-RU"/>
        </w:rPr>
        <w:t xml:space="preserve">2020-2021 годов </w:t>
      </w:r>
      <w:r w:rsidRPr="00D975E4">
        <w:rPr>
          <w:rFonts w:ascii="Times New Roman" w:hAnsi="Times New Roman" w:cs="Times New Roman"/>
          <w:sz w:val="25"/>
          <w:szCs w:val="25"/>
          <w:lang w:val="ru-RU"/>
        </w:rPr>
        <w:t>основную долю в структуре источников финансирования дефицита занимает получение кредитов от кредитных организаций. В 201</w:t>
      </w:r>
      <w:r w:rsidR="008D5479">
        <w:rPr>
          <w:rFonts w:ascii="Times New Roman" w:hAnsi="Times New Roman" w:cs="Times New Roman"/>
          <w:sz w:val="25"/>
          <w:szCs w:val="25"/>
          <w:lang w:val="ru-RU"/>
        </w:rPr>
        <w:t>9</w:t>
      </w:r>
      <w:r w:rsidRPr="00D975E4">
        <w:rPr>
          <w:rFonts w:ascii="Times New Roman" w:hAnsi="Times New Roman" w:cs="Times New Roman"/>
          <w:sz w:val="25"/>
          <w:szCs w:val="25"/>
          <w:lang w:val="ru-RU"/>
        </w:rPr>
        <w:t xml:space="preserve">  </w:t>
      </w:r>
      <w:r w:rsidR="008D5479" w:rsidRPr="00D975E4">
        <w:rPr>
          <w:rFonts w:ascii="Times New Roman" w:hAnsi="Times New Roman" w:cs="Times New Roman"/>
          <w:sz w:val="25"/>
          <w:szCs w:val="25"/>
          <w:lang w:val="ru-RU"/>
        </w:rPr>
        <w:t xml:space="preserve">и плановом периоде </w:t>
      </w:r>
      <w:r w:rsidRPr="00D975E4">
        <w:rPr>
          <w:rFonts w:ascii="Times New Roman" w:hAnsi="Times New Roman" w:cs="Times New Roman"/>
          <w:sz w:val="25"/>
          <w:szCs w:val="25"/>
          <w:lang w:val="ru-RU"/>
        </w:rPr>
        <w:t xml:space="preserve">сложилось положительное сальдо кредитов </w:t>
      </w:r>
      <w:r w:rsidRPr="00270A6E">
        <w:rPr>
          <w:rFonts w:ascii="Times New Roman" w:hAnsi="Times New Roman" w:cs="Times New Roman"/>
          <w:sz w:val="25"/>
          <w:szCs w:val="25"/>
          <w:lang w:val="ru-RU"/>
        </w:rPr>
        <w:t>кредитных организаций</w:t>
      </w:r>
      <w:r w:rsidRPr="00D975E4">
        <w:rPr>
          <w:rFonts w:ascii="Times New Roman" w:hAnsi="Times New Roman" w:cs="Times New Roman"/>
          <w:sz w:val="25"/>
          <w:szCs w:val="25"/>
          <w:lang w:val="ru-RU"/>
        </w:rPr>
        <w:t xml:space="preserve"> (заемных средств),</w:t>
      </w:r>
      <w:r w:rsidRPr="00D975E4">
        <w:rPr>
          <w:rFonts w:ascii="Times New Roman" w:eastAsia="Calibri" w:hAnsi="Times New Roman" w:cs="Times New Roman"/>
          <w:sz w:val="25"/>
          <w:szCs w:val="25"/>
          <w:lang w:val="ru-RU"/>
        </w:rPr>
        <w:t xml:space="preserve"> </w:t>
      </w:r>
      <w:r w:rsidRPr="00D975E4">
        <w:rPr>
          <w:rFonts w:ascii="Times New Roman" w:hAnsi="Times New Roman" w:cs="Times New Roman"/>
          <w:sz w:val="25"/>
          <w:szCs w:val="25"/>
          <w:lang w:val="ru-RU"/>
        </w:rPr>
        <w:t>что свидетельствует о превышении объемов привлечения таких средств над их возвратом</w:t>
      </w:r>
      <w:r w:rsidR="00164BAC">
        <w:rPr>
          <w:rFonts w:ascii="Times New Roman" w:hAnsi="Times New Roman" w:cs="Times New Roman"/>
          <w:sz w:val="25"/>
          <w:szCs w:val="25"/>
          <w:lang w:val="ru-RU"/>
        </w:rPr>
        <w:t xml:space="preserve"> (таблица № 29)</w:t>
      </w:r>
      <w:r w:rsidRPr="00D975E4">
        <w:rPr>
          <w:rFonts w:ascii="Times New Roman" w:hAnsi="Times New Roman" w:cs="Times New Roman"/>
          <w:sz w:val="25"/>
          <w:szCs w:val="25"/>
          <w:lang w:val="ru-RU"/>
        </w:rPr>
        <w:t xml:space="preserve">. </w:t>
      </w:r>
    </w:p>
    <w:p w:rsidR="00D975E4" w:rsidRPr="00B87C74" w:rsidRDefault="00D975E4" w:rsidP="00B87C74">
      <w:pPr>
        <w:tabs>
          <w:tab w:val="left" w:pos="284"/>
        </w:tabs>
        <w:suppressAutoHyphens/>
        <w:spacing w:after="0" w:line="240" w:lineRule="auto"/>
        <w:ind w:firstLine="709"/>
        <w:jc w:val="both"/>
        <w:rPr>
          <w:rFonts w:ascii="Times New Roman" w:eastAsia="Calibri" w:hAnsi="Times New Roman" w:cs="Times New Roman"/>
          <w:sz w:val="26"/>
          <w:szCs w:val="26"/>
          <w:lang w:val="ru-RU"/>
        </w:rPr>
      </w:pPr>
      <w:r w:rsidRPr="00B87C74">
        <w:rPr>
          <w:rFonts w:ascii="Times New Roman" w:hAnsi="Times New Roman" w:cs="Times New Roman"/>
          <w:sz w:val="26"/>
          <w:szCs w:val="26"/>
          <w:lang w:val="ru-RU"/>
        </w:rPr>
        <w:t>В то же время в 201</w:t>
      </w:r>
      <w:r w:rsidR="008D5479" w:rsidRPr="00B87C74">
        <w:rPr>
          <w:rFonts w:ascii="Times New Roman" w:hAnsi="Times New Roman" w:cs="Times New Roman"/>
          <w:sz w:val="26"/>
          <w:szCs w:val="26"/>
          <w:lang w:val="ru-RU"/>
        </w:rPr>
        <w:t>9</w:t>
      </w:r>
      <w:r w:rsidRPr="00B87C74">
        <w:rPr>
          <w:rFonts w:ascii="Times New Roman" w:hAnsi="Times New Roman" w:cs="Times New Roman"/>
          <w:sz w:val="26"/>
          <w:szCs w:val="26"/>
          <w:lang w:val="ru-RU"/>
        </w:rPr>
        <w:t xml:space="preserve"> и 20</w:t>
      </w:r>
      <w:r w:rsidR="008D5479" w:rsidRPr="00B87C74">
        <w:rPr>
          <w:rFonts w:ascii="Times New Roman" w:hAnsi="Times New Roman" w:cs="Times New Roman"/>
          <w:sz w:val="26"/>
          <w:szCs w:val="26"/>
          <w:lang w:val="ru-RU"/>
        </w:rPr>
        <w:t>20</w:t>
      </w:r>
      <w:r w:rsidRPr="00B87C74">
        <w:rPr>
          <w:rFonts w:ascii="Times New Roman" w:hAnsi="Times New Roman" w:cs="Times New Roman"/>
          <w:sz w:val="26"/>
          <w:szCs w:val="26"/>
          <w:lang w:val="ru-RU"/>
        </w:rPr>
        <w:t xml:space="preserve"> годах </w:t>
      </w:r>
      <w:r w:rsidR="00B87C74" w:rsidRPr="00B87C74">
        <w:rPr>
          <w:rFonts w:ascii="Times New Roman" w:hAnsi="Times New Roman" w:cs="Times New Roman"/>
          <w:sz w:val="26"/>
          <w:szCs w:val="26"/>
          <w:lang w:val="ru-RU"/>
        </w:rPr>
        <w:t>наблюдается</w:t>
      </w:r>
      <w:r w:rsidR="008D5479" w:rsidRPr="00B87C74">
        <w:rPr>
          <w:rFonts w:ascii="Times New Roman" w:hAnsi="Times New Roman" w:cs="Times New Roman"/>
          <w:sz w:val="26"/>
          <w:szCs w:val="26"/>
          <w:lang w:val="ru-RU"/>
        </w:rPr>
        <w:t xml:space="preserve"> </w:t>
      </w:r>
      <w:r w:rsidR="00B87C74" w:rsidRPr="00B87C74">
        <w:rPr>
          <w:rFonts w:ascii="Times New Roman" w:hAnsi="Times New Roman" w:cs="Times New Roman"/>
          <w:sz w:val="26"/>
          <w:szCs w:val="26"/>
          <w:lang w:val="ru-RU"/>
        </w:rPr>
        <w:t>отрицательное сальдо бюджетных кредитов от других бюджетов бюджетной системы Российской Федерации, что связано с превышением объемов погашения сумм бюджетных кредитов над их привлечением.</w:t>
      </w:r>
      <w:r w:rsidR="00B87C74">
        <w:rPr>
          <w:rFonts w:ascii="Times New Roman" w:hAnsi="Times New Roman" w:cs="Times New Roman"/>
          <w:sz w:val="26"/>
          <w:szCs w:val="26"/>
          <w:lang w:val="ru-RU"/>
        </w:rPr>
        <w:t xml:space="preserve"> </w:t>
      </w:r>
      <w:r w:rsidR="00F963CB" w:rsidRPr="00B87C74">
        <w:rPr>
          <w:rFonts w:ascii="Times New Roman" w:hAnsi="Times New Roman" w:cs="Times New Roman"/>
          <w:sz w:val="26"/>
          <w:szCs w:val="26"/>
          <w:lang w:val="ru-RU"/>
        </w:rPr>
        <w:t xml:space="preserve">В плановом периоде 2021 года привлечение </w:t>
      </w:r>
      <w:r w:rsidR="00B87C74">
        <w:rPr>
          <w:rFonts w:ascii="Times New Roman" w:hAnsi="Times New Roman" w:cs="Times New Roman"/>
          <w:sz w:val="26"/>
          <w:szCs w:val="26"/>
          <w:lang w:val="ru-RU"/>
        </w:rPr>
        <w:t xml:space="preserve">и погашение </w:t>
      </w:r>
      <w:r w:rsidR="00F963CB" w:rsidRPr="00B87C74">
        <w:rPr>
          <w:rFonts w:ascii="Times New Roman" w:hAnsi="Times New Roman" w:cs="Times New Roman"/>
          <w:sz w:val="26"/>
          <w:szCs w:val="26"/>
          <w:lang w:val="ru-RU"/>
        </w:rPr>
        <w:t>бюджетных кредитов не предусмотрено.</w:t>
      </w:r>
    </w:p>
    <w:p w:rsidR="00F048F7" w:rsidRPr="00164BAC" w:rsidRDefault="00F048F7" w:rsidP="00F048F7">
      <w:pPr>
        <w:spacing w:after="0" w:line="240" w:lineRule="auto"/>
        <w:ind w:firstLine="770"/>
        <w:jc w:val="right"/>
        <w:rPr>
          <w:rFonts w:ascii="Times New Roman" w:hAnsi="Times New Roman" w:cs="Times New Roman"/>
          <w:sz w:val="26"/>
          <w:szCs w:val="26"/>
          <w:lang w:val="ru-RU"/>
        </w:rPr>
      </w:pPr>
      <w:r w:rsidRPr="00164BAC">
        <w:rPr>
          <w:rFonts w:ascii="Times New Roman" w:hAnsi="Times New Roman" w:cs="Times New Roman"/>
          <w:sz w:val="26"/>
          <w:szCs w:val="26"/>
          <w:lang w:val="ru-RU"/>
        </w:rPr>
        <w:t>Таблица № 29</w:t>
      </w:r>
    </w:p>
    <w:p w:rsidR="00F048F7" w:rsidRPr="00F048F7" w:rsidRDefault="00F048F7" w:rsidP="00F048F7">
      <w:pPr>
        <w:spacing w:after="0" w:line="240" w:lineRule="auto"/>
        <w:ind w:firstLine="770"/>
        <w:jc w:val="right"/>
        <w:rPr>
          <w:rFonts w:ascii="Times New Roman" w:hAnsi="Times New Roman" w:cs="Times New Roman"/>
          <w:lang w:val="ru-RU"/>
        </w:rPr>
      </w:pPr>
      <w:r w:rsidRPr="00F048F7">
        <w:rPr>
          <w:rFonts w:ascii="Times New Roman" w:hAnsi="Times New Roman" w:cs="Times New Roman"/>
          <w:lang w:val="ru-RU"/>
        </w:rPr>
        <w:t>тыс. руб.</w:t>
      </w:r>
    </w:p>
    <w:tbl>
      <w:tblPr>
        <w:tblpPr w:leftFromText="180" w:rightFromText="180" w:vertAnchor="text" w:horzAnchor="page" w:tblpX="1328" w:tblpY="110"/>
        <w:tblW w:w="10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180"/>
        <w:gridCol w:w="1120"/>
        <w:gridCol w:w="968"/>
        <w:gridCol w:w="1120"/>
        <w:gridCol w:w="914"/>
        <w:gridCol w:w="1120"/>
        <w:gridCol w:w="967"/>
      </w:tblGrid>
      <w:tr w:rsidR="00D06A7E" w:rsidRPr="00D975E4" w:rsidTr="00D06A7E">
        <w:trPr>
          <w:trHeight w:val="300"/>
        </w:trPr>
        <w:tc>
          <w:tcPr>
            <w:tcW w:w="2660" w:type="dxa"/>
            <w:vMerge w:val="restart"/>
            <w:shd w:val="clear" w:color="auto" w:fill="auto"/>
            <w:vAlign w:val="center"/>
            <w:hideMark/>
          </w:tcPr>
          <w:p w:rsidR="00D06A7E" w:rsidRPr="00D975E4" w:rsidRDefault="00D06A7E" w:rsidP="00D975E4">
            <w:pPr>
              <w:spacing w:after="0" w:line="240" w:lineRule="auto"/>
              <w:jc w:val="center"/>
              <w:rPr>
                <w:rFonts w:ascii="Times New Roman" w:hAnsi="Times New Roman" w:cs="Times New Roman"/>
                <w:b/>
                <w:bCs/>
                <w:color w:val="000000"/>
                <w:sz w:val="18"/>
                <w:szCs w:val="18"/>
              </w:rPr>
            </w:pPr>
            <w:r w:rsidRPr="00D975E4">
              <w:rPr>
                <w:rFonts w:ascii="Times New Roman" w:hAnsi="Times New Roman" w:cs="Times New Roman"/>
                <w:b/>
                <w:bCs/>
                <w:color w:val="000000"/>
                <w:sz w:val="18"/>
                <w:szCs w:val="18"/>
              </w:rPr>
              <w:t>Наименование источника</w:t>
            </w:r>
          </w:p>
        </w:tc>
        <w:tc>
          <w:tcPr>
            <w:tcW w:w="1180" w:type="dxa"/>
            <w:shd w:val="clear" w:color="auto" w:fill="auto"/>
            <w:vAlign w:val="center"/>
            <w:hideMark/>
          </w:tcPr>
          <w:p w:rsidR="00D06A7E" w:rsidRPr="00D975E4" w:rsidRDefault="00D06A7E" w:rsidP="00B87C74">
            <w:pPr>
              <w:spacing w:after="0" w:line="240" w:lineRule="auto"/>
              <w:jc w:val="center"/>
              <w:rPr>
                <w:rFonts w:ascii="Times New Roman" w:hAnsi="Times New Roman" w:cs="Times New Roman"/>
                <w:b/>
                <w:bCs/>
                <w:color w:val="000000"/>
                <w:sz w:val="20"/>
                <w:szCs w:val="20"/>
              </w:rPr>
            </w:pPr>
            <w:r w:rsidRPr="00D975E4">
              <w:rPr>
                <w:rFonts w:ascii="Times New Roman" w:hAnsi="Times New Roman" w:cs="Times New Roman"/>
                <w:b/>
                <w:bCs/>
                <w:color w:val="000000"/>
                <w:sz w:val="20"/>
                <w:szCs w:val="20"/>
              </w:rPr>
              <w:t>201</w:t>
            </w:r>
            <w:r>
              <w:rPr>
                <w:rFonts w:ascii="Times New Roman" w:hAnsi="Times New Roman" w:cs="Times New Roman"/>
                <w:b/>
                <w:bCs/>
                <w:color w:val="000000"/>
                <w:sz w:val="20"/>
                <w:szCs w:val="20"/>
                <w:lang w:val="ru-RU"/>
              </w:rPr>
              <w:t>8</w:t>
            </w:r>
            <w:r w:rsidRPr="00D975E4">
              <w:rPr>
                <w:rFonts w:ascii="Times New Roman" w:hAnsi="Times New Roman" w:cs="Times New Roman"/>
                <w:b/>
                <w:bCs/>
                <w:color w:val="000000"/>
                <w:sz w:val="20"/>
                <w:szCs w:val="20"/>
              </w:rPr>
              <w:t xml:space="preserve"> год</w:t>
            </w:r>
          </w:p>
        </w:tc>
        <w:tc>
          <w:tcPr>
            <w:tcW w:w="2088" w:type="dxa"/>
            <w:gridSpan w:val="2"/>
            <w:shd w:val="clear" w:color="auto" w:fill="auto"/>
            <w:vAlign w:val="center"/>
            <w:hideMark/>
          </w:tcPr>
          <w:p w:rsidR="00D06A7E" w:rsidRPr="00D975E4" w:rsidRDefault="00D06A7E" w:rsidP="00B87C74">
            <w:pPr>
              <w:spacing w:after="0" w:line="240" w:lineRule="auto"/>
              <w:jc w:val="center"/>
              <w:rPr>
                <w:rFonts w:ascii="Times New Roman" w:hAnsi="Times New Roman" w:cs="Times New Roman"/>
                <w:b/>
                <w:bCs/>
                <w:color w:val="000000"/>
                <w:sz w:val="20"/>
                <w:szCs w:val="20"/>
              </w:rPr>
            </w:pPr>
            <w:r w:rsidRPr="00D975E4">
              <w:rPr>
                <w:rFonts w:ascii="Times New Roman" w:hAnsi="Times New Roman" w:cs="Times New Roman"/>
                <w:b/>
                <w:bCs/>
                <w:color w:val="000000"/>
                <w:sz w:val="20"/>
                <w:szCs w:val="20"/>
              </w:rPr>
              <w:t>201</w:t>
            </w:r>
            <w:r>
              <w:rPr>
                <w:rFonts w:ascii="Times New Roman" w:hAnsi="Times New Roman" w:cs="Times New Roman"/>
                <w:b/>
                <w:bCs/>
                <w:color w:val="000000"/>
                <w:sz w:val="20"/>
                <w:szCs w:val="20"/>
                <w:lang w:val="ru-RU"/>
              </w:rPr>
              <w:t>9</w:t>
            </w:r>
            <w:r w:rsidRPr="00D975E4">
              <w:rPr>
                <w:rFonts w:ascii="Times New Roman" w:hAnsi="Times New Roman" w:cs="Times New Roman"/>
                <w:b/>
                <w:bCs/>
                <w:color w:val="000000"/>
                <w:sz w:val="20"/>
                <w:szCs w:val="20"/>
              </w:rPr>
              <w:t xml:space="preserve"> год</w:t>
            </w:r>
          </w:p>
        </w:tc>
        <w:tc>
          <w:tcPr>
            <w:tcW w:w="2034" w:type="dxa"/>
            <w:gridSpan w:val="2"/>
            <w:shd w:val="clear" w:color="auto" w:fill="auto"/>
            <w:vAlign w:val="center"/>
            <w:hideMark/>
          </w:tcPr>
          <w:p w:rsidR="00D06A7E" w:rsidRPr="00D975E4" w:rsidRDefault="00D06A7E" w:rsidP="00B87C74">
            <w:pPr>
              <w:spacing w:after="0" w:line="240" w:lineRule="auto"/>
              <w:jc w:val="center"/>
              <w:rPr>
                <w:rFonts w:ascii="Times New Roman" w:hAnsi="Times New Roman" w:cs="Times New Roman"/>
                <w:b/>
                <w:bCs/>
                <w:color w:val="000000"/>
                <w:sz w:val="20"/>
                <w:szCs w:val="20"/>
              </w:rPr>
            </w:pPr>
            <w:r w:rsidRPr="00D975E4">
              <w:rPr>
                <w:rFonts w:ascii="Times New Roman" w:hAnsi="Times New Roman" w:cs="Times New Roman"/>
                <w:b/>
                <w:bCs/>
                <w:color w:val="000000"/>
                <w:sz w:val="20"/>
                <w:szCs w:val="20"/>
              </w:rPr>
              <w:t>20</w:t>
            </w:r>
            <w:r>
              <w:rPr>
                <w:rFonts w:ascii="Times New Roman" w:hAnsi="Times New Roman" w:cs="Times New Roman"/>
                <w:b/>
                <w:bCs/>
                <w:color w:val="000000"/>
                <w:sz w:val="20"/>
                <w:szCs w:val="20"/>
                <w:lang w:val="ru-RU"/>
              </w:rPr>
              <w:t>20</w:t>
            </w:r>
            <w:r w:rsidRPr="00D975E4">
              <w:rPr>
                <w:rFonts w:ascii="Times New Roman" w:hAnsi="Times New Roman" w:cs="Times New Roman"/>
                <w:b/>
                <w:bCs/>
                <w:color w:val="000000"/>
                <w:sz w:val="20"/>
                <w:szCs w:val="20"/>
              </w:rPr>
              <w:t xml:space="preserve"> год</w:t>
            </w:r>
          </w:p>
        </w:tc>
        <w:tc>
          <w:tcPr>
            <w:tcW w:w="2087" w:type="dxa"/>
            <w:gridSpan w:val="2"/>
            <w:shd w:val="clear" w:color="auto" w:fill="auto"/>
            <w:vAlign w:val="center"/>
            <w:hideMark/>
          </w:tcPr>
          <w:p w:rsidR="00D06A7E" w:rsidRPr="00D975E4" w:rsidRDefault="00D06A7E" w:rsidP="00B87C74">
            <w:pPr>
              <w:spacing w:after="0" w:line="240" w:lineRule="auto"/>
              <w:jc w:val="center"/>
              <w:rPr>
                <w:rFonts w:ascii="Times New Roman" w:hAnsi="Times New Roman" w:cs="Times New Roman"/>
                <w:b/>
                <w:bCs/>
                <w:color w:val="000000"/>
                <w:sz w:val="20"/>
                <w:szCs w:val="20"/>
              </w:rPr>
            </w:pPr>
            <w:r w:rsidRPr="00D975E4">
              <w:rPr>
                <w:rFonts w:ascii="Times New Roman" w:hAnsi="Times New Roman" w:cs="Times New Roman"/>
                <w:b/>
                <w:bCs/>
                <w:color w:val="000000"/>
                <w:sz w:val="20"/>
                <w:szCs w:val="20"/>
              </w:rPr>
              <w:t>202</w:t>
            </w:r>
            <w:r>
              <w:rPr>
                <w:rFonts w:ascii="Times New Roman" w:hAnsi="Times New Roman" w:cs="Times New Roman"/>
                <w:b/>
                <w:bCs/>
                <w:color w:val="000000"/>
                <w:sz w:val="20"/>
                <w:szCs w:val="20"/>
                <w:lang w:val="ru-RU"/>
              </w:rPr>
              <w:t>1</w:t>
            </w:r>
            <w:r w:rsidRPr="00D975E4">
              <w:rPr>
                <w:rFonts w:ascii="Times New Roman" w:hAnsi="Times New Roman" w:cs="Times New Roman"/>
                <w:b/>
                <w:bCs/>
                <w:color w:val="000000"/>
                <w:sz w:val="20"/>
                <w:szCs w:val="20"/>
              </w:rPr>
              <w:t xml:space="preserve"> год</w:t>
            </w:r>
          </w:p>
        </w:tc>
      </w:tr>
      <w:tr w:rsidR="00D06A7E" w:rsidRPr="00D975E4" w:rsidTr="00D06A7E">
        <w:trPr>
          <w:trHeight w:val="453"/>
        </w:trPr>
        <w:tc>
          <w:tcPr>
            <w:tcW w:w="2660" w:type="dxa"/>
            <w:vMerge/>
            <w:vAlign w:val="center"/>
            <w:hideMark/>
          </w:tcPr>
          <w:p w:rsidR="00D06A7E" w:rsidRPr="00D975E4" w:rsidRDefault="00D06A7E" w:rsidP="00D975E4">
            <w:pPr>
              <w:spacing w:after="0" w:line="240" w:lineRule="auto"/>
              <w:rPr>
                <w:rFonts w:ascii="Times New Roman" w:hAnsi="Times New Roman" w:cs="Times New Roman"/>
                <w:b/>
                <w:bCs/>
                <w:color w:val="000000"/>
                <w:sz w:val="18"/>
                <w:szCs w:val="18"/>
                <w:lang w:val="ru-RU"/>
              </w:rPr>
            </w:pPr>
          </w:p>
        </w:tc>
        <w:tc>
          <w:tcPr>
            <w:tcW w:w="1180" w:type="dxa"/>
            <w:vMerge w:val="restart"/>
            <w:shd w:val="clear" w:color="auto" w:fill="auto"/>
            <w:vAlign w:val="center"/>
            <w:hideMark/>
          </w:tcPr>
          <w:p w:rsidR="00D06A7E" w:rsidRDefault="00D06A7E" w:rsidP="00B87C74">
            <w:pPr>
              <w:spacing w:after="0" w:line="240" w:lineRule="auto"/>
              <w:jc w:val="center"/>
              <w:rPr>
                <w:rFonts w:ascii="Times New Roman" w:hAnsi="Times New Roman" w:cs="Times New Roman"/>
                <w:color w:val="000000"/>
                <w:sz w:val="18"/>
                <w:szCs w:val="18"/>
                <w:lang w:val="ru-RU"/>
              </w:rPr>
            </w:pPr>
            <w:r w:rsidRPr="00D975E4">
              <w:rPr>
                <w:rFonts w:ascii="Times New Roman" w:hAnsi="Times New Roman" w:cs="Times New Roman"/>
                <w:color w:val="000000"/>
                <w:sz w:val="18"/>
                <w:szCs w:val="18"/>
                <w:lang w:val="ru-RU"/>
              </w:rPr>
              <w:t>Решение о бюджете на 201</w:t>
            </w:r>
            <w:r>
              <w:rPr>
                <w:rFonts w:ascii="Times New Roman" w:hAnsi="Times New Roman" w:cs="Times New Roman"/>
                <w:color w:val="000000"/>
                <w:sz w:val="18"/>
                <w:szCs w:val="18"/>
                <w:lang w:val="ru-RU"/>
              </w:rPr>
              <w:t>8</w:t>
            </w:r>
            <w:r w:rsidRPr="00D975E4">
              <w:rPr>
                <w:rFonts w:ascii="Times New Roman" w:hAnsi="Times New Roman" w:cs="Times New Roman"/>
                <w:color w:val="000000"/>
                <w:sz w:val="18"/>
                <w:szCs w:val="18"/>
                <w:lang w:val="ru-RU"/>
              </w:rPr>
              <w:t xml:space="preserve"> год</w:t>
            </w:r>
          </w:p>
          <w:p w:rsidR="00D06A7E" w:rsidRPr="00D975E4" w:rsidRDefault="00D06A7E" w:rsidP="00B87C74">
            <w:pPr>
              <w:spacing w:after="0" w:line="240" w:lineRule="auto"/>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 xml:space="preserve">(от 20.11.2018) </w:t>
            </w:r>
          </w:p>
        </w:tc>
        <w:tc>
          <w:tcPr>
            <w:tcW w:w="1120" w:type="dxa"/>
            <w:vMerge w:val="restart"/>
            <w:shd w:val="clear" w:color="auto" w:fill="auto"/>
            <w:vAlign w:val="center"/>
            <w:hideMark/>
          </w:tcPr>
          <w:p w:rsidR="00D06A7E" w:rsidRPr="00D975E4" w:rsidRDefault="00D06A7E" w:rsidP="00D975E4">
            <w:pPr>
              <w:spacing w:after="0" w:line="240" w:lineRule="auto"/>
              <w:jc w:val="center"/>
              <w:rPr>
                <w:rFonts w:ascii="Times New Roman" w:hAnsi="Times New Roman" w:cs="Times New Roman"/>
                <w:color w:val="000000"/>
                <w:sz w:val="18"/>
                <w:szCs w:val="18"/>
              </w:rPr>
            </w:pPr>
            <w:r w:rsidRPr="00D975E4">
              <w:rPr>
                <w:rFonts w:ascii="Times New Roman" w:hAnsi="Times New Roman" w:cs="Times New Roman"/>
                <w:color w:val="000000"/>
                <w:sz w:val="18"/>
                <w:szCs w:val="18"/>
              </w:rPr>
              <w:t>Проект</w:t>
            </w:r>
          </w:p>
        </w:tc>
        <w:tc>
          <w:tcPr>
            <w:tcW w:w="968" w:type="dxa"/>
            <w:vMerge w:val="restart"/>
            <w:shd w:val="clear" w:color="auto" w:fill="auto"/>
            <w:vAlign w:val="center"/>
            <w:hideMark/>
          </w:tcPr>
          <w:p w:rsidR="00D06A7E" w:rsidRPr="00D975E4" w:rsidRDefault="00D06A7E" w:rsidP="00D975E4">
            <w:pPr>
              <w:spacing w:after="0" w:line="240" w:lineRule="auto"/>
              <w:ind w:left="-132" w:right="-108"/>
              <w:jc w:val="center"/>
              <w:rPr>
                <w:rFonts w:ascii="Times New Roman" w:hAnsi="Times New Roman" w:cs="Times New Roman"/>
                <w:color w:val="000000"/>
                <w:sz w:val="18"/>
                <w:szCs w:val="18"/>
              </w:rPr>
            </w:pPr>
            <w:r w:rsidRPr="00D975E4">
              <w:rPr>
                <w:rFonts w:ascii="Times New Roman" w:hAnsi="Times New Roman" w:cs="Times New Roman"/>
                <w:color w:val="000000"/>
                <w:sz w:val="18"/>
                <w:szCs w:val="18"/>
              </w:rPr>
              <w:t>Изменение (+,-)</w:t>
            </w:r>
          </w:p>
        </w:tc>
        <w:tc>
          <w:tcPr>
            <w:tcW w:w="1120" w:type="dxa"/>
            <w:vMerge w:val="restart"/>
            <w:shd w:val="clear" w:color="auto" w:fill="auto"/>
            <w:vAlign w:val="center"/>
            <w:hideMark/>
          </w:tcPr>
          <w:p w:rsidR="00D06A7E" w:rsidRPr="00D975E4" w:rsidRDefault="00D06A7E" w:rsidP="00D975E4">
            <w:pPr>
              <w:spacing w:after="0" w:line="240" w:lineRule="auto"/>
              <w:jc w:val="center"/>
              <w:rPr>
                <w:rFonts w:ascii="Times New Roman" w:hAnsi="Times New Roman" w:cs="Times New Roman"/>
                <w:color w:val="000000"/>
                <w:sz w:val="18"/>
                <w:szCs w:val="18"/>
              </w:rPr>
            </w:pPr>
            <w:r w:rsidRPr="00D975E4">
              <w:rPr>
                <w:rFonts w:ascii="Times New Roman" w:hAnsi="Times New Roman" w:cs="Times New Roman"/>
                <w:color w:val="000000"/>
                <w:sz w:val="18"/>
                <w:szCs w:val="18"/>
              </w:rPr>
              <w:t>Проект</w:t>
            </w:r>
          </w:p>
        </w:tc>
        <w:tc>
          <w:tcPr>
            <w:tcW w:w="914" w:type="dxa"/>
            <w:vMerge w:val="restart"/>
            <w:shd w:val="clear" w:color="auto" w:fill="auto"/>
            <w:vAlign w:val="center"/>
            <w:hideMark/>
          </w:tcPr>
          <w:p w:rsidR="00D06A7E" w:rsidRPr="00D975E4" w:rsidRDefault="00D06A7E" w:rsidP="00D975E4">
            <w:pPr>
              <w:spacing w:after="0" w:line="240" w:lineRule="auto"/>
              <w:ind w:left="-132" w:right="-108"/>
              <w:jc w:val="center"/>
              <w:rPr>
                <w:rFonts w:ascii="Times New Roman" w:hAnsi="Times New Roman" w:cs="Times New Roman"/>
                <w:color w:val="000000"/>
                <w:sz w:val="18"/>
                <w:szCs w:val="18"/>
              </w:rPr>
            </w:pPr>
            <w:r w:rsidRPr="00D975E4">
              <w:rPr>
                <w:rFonts w:ascii="Times New Roman" w:hAnsi="Times New Roman" w:cs="Times New Roman"/>
                <w:color w:val="000000"/>
                <w:sz w:val="18"/>
                <w:szCs w:val="18"/>
              </w:rPr>
              <w:t>Изменение (+,-)</w:t>
            </w:r>
          </w:p>
        </w:tc>
        <w:tc>
          <w:tcPr>
            <w:tcW w:w="1120" w:type="dxa"/>
            <w:vMerge w:val="restart"/>
            <w:shd w:val="clear" w:color="auto" w:fill="auto"/>
            <w:vAlign w:val="center"/>
            <w:hideMark/>
          </w:tcPr>
          <w:p w:rsidR="00D06A7E" w:rsidRPr="00D975E4" w:rsidRDefault="00D06A7E" w:rsidP="00D975E4">
            <w:pPr>
              <w:spacing w:after="0" w:line="240" w:lineRule="auto"/>
              <w:jc w:val="center"/>
              <w:rPr>
                <w:rFonts w:ascii="Times New Roman" w:hAnsi="Times New Roman" w:cs="Times New Roman"/>
                <w:color w:val="000000"/>
                <w:sz w:val="18"/>
                <w:szCs w:val="18"/>
              </w:rPr>
            </w:pPr>
            <w:r w:rsidRPr="00D975E4">
              <w:rPr>
                <w:rFonts w:ascii="Times New Roman" w:hAnsi="Times New Roman" w:cs="Times New Roman"/>
                <w:color w:val="000000"/>
                <w:sz w:val="18"/>
                <w:szCs w:val="18"/>
              </w:rPr>
              <w:t>Проект</w:t>
            </w:r>
          </w:p>
        </w:tc>
        <w:tc>
          <w:tcPr>
            <w:tcW w:w="967" w:type="dxa"/>
            <w:vMerge w:val="restart"/>
            <w:shd w:val="clear" w:color="auto" w:fill="auto"/>
            <w:vAlign w:val="center"/>
            <w:hideMark/>
          </w:tcPr>
          <w:p w:rsidR="00D06A7E" w:rsidRPr="00D975E4" w:rsidRDefault="00D06A7E" w:rsidP="00D975E4">
            <w:pPr>
              <w:spacing w:after="0" w:line="240" w:lineRule="auto"/>
              <w:ind w:left="-132" w:right="-108"/>
              <w:jc w:val="center"/>
              <w:rPr>
                <w:rFonts w:ascii="Times New Roman" w:hAnsi="Times New Roman" w:cs="Times New Roman"/>
                <w:color w:val="000000"/>
                <w:sz w:val="18"/>
                <w:szCs w:val="18"/>
              </w:rPr>
            </w:pPr>
            <w:r w:rsidRPr="00D975E4">
              <w:rPr>
                <w:rFonts w:ascii="Times New Roman" w:hAnsi="Times New Roman" w:cs="Times New Roman"/>
                <w:color w:val="000000"/>
                <w:sz w:val="18"/>
                <w:szCs w:val="18"/>
              </w:rPr>
              <w:t>Изменение (+,-)</w:t>
            </w:r>
          </w:p>
        </w:tc>
      </w:tr>
      <w:tr w:rsidR="00D06A7E" w:rsidRPr="00D975E4" w:rsidTr="00D06A7E">
        <w:trPr>
          <w:trHeight w:val="453"/>
        </w:trPr>
        <w:tc>
          <w:tcPr>
            <w:tcW w:w="2660" w:type="dxa"/>
            <w:vMerge/>
            <w:vAlign w:val="center"/>
            <w:hideMark/>
          </w:tcPr>
          <w:p w:rsidR="00D06A7E" w:rsidRPr="00D975E4" w:rsidRDefault="00D06A7E" w:rsidP="00D975E4">
            <w:pPr>
              <w:spacing w:after="0" w:line="240" w:lineRule="auto"/>
              <w:rPr>
                <w:rFonts w:ascii="Times New Roman" w:hAnsi="Times New Roman" w:cs="Times New Roman"/>
                <w:b/>
                <w:bCs/>
                <w:color w:val="000000"/>
                <w:sz w:val="18"/>
                <w:szCs w:val="18"/>
              </w:rPr>
            </w:pPr>
          </w:p>
        </w:tc>
        <w:tc>
          <w:tcPr>
            <w:tcW w:w="1180" w:type="dxa"/>
            <w:vMerge/>
            <w:vAlign w:val="center"/>
            <w:hideMark/>
          </w:tcPr>
          <w:p w:rsidR="00D06A7E" w:rsidRPr="00D975E4" w:rsidRDefault="00D06A7E" w:rsidP="00D975E4">
            <w:pPr>
              <w:spacing w:after="0" w:line="240" w:lineRule="auto"/>
              <w:rPr>
                <w:rFonts w:ascii="Times New Roman" w:hAnsi="Times New Roman" w:cs="Times New Roman"/>
                <w:color w:val="000000"/>
                <w:sz w:val="18"/>
                <w:szCs w:val="18"/>
              </w:rPr>
            </w:pPr>
          </w:p>
        </w:tc>
        <w:tc>
          <w:tcPr>
            <w:tcW w:w="1120" w:type="dxa"/>
            <w:vMerge/>
            <w:vAlign w:val="center"/>
            <w:hideMark/>
          </w:tcPr>
          <w:p w:rsidR="00D06A7E" w:rsidRPr="00D975E4" w:rsidRDefault="00D06A7E" w:rsidP="00D975E4">
            <w:pPr>
              <w:spacing w:after="0" w:line="240" w:lineRule="auto"/>
              <w:rPr>
                <w:rFonts w:ascii="Times New Roman" w:hAnsi="Times New Roman" w:cs="Times New Roman"/>
                <w:color w:val="000000"/>
                <w:sz w:val="18"/>
                <w:szCs w:val="18"/>
              </w:rPr>
            </w:pPr>
          </w:p>
        </w:tc>
        <w:tc>
          <w:tcPr>
            <w:tcW w:w="968" w:type="dxa"/>
            <w:vMerge/>
            <w:vAlign w:val="center"/>
            <w:hideMark/>
          </w:tcPr>
          <w:p w:rsidR="00D06A7E" w:rsidRPr="00D975E4" w:rsidRDefault="00D06A7E" w:rsidP="00D975E4">
            <w:pPr>
              <w:spacing w:after="0" w:line="240" w:lineRule="auto"/>
              <w:rPr>
                <w:rFonts w:ascii="Times New Roman" w:hAnsi="Times New Roman" w:cs="Times New Roman"/>
                <w:color w:val="000000"/>
                <w:sz w:val="18"/>
                <w:szCs w:val="18"/>
              </w:rPr>
            </w:pPr>
          </w:p>
        </w:tc>
        <w:tc>
          <w:tcPr>
            <w:tcW w:w="1120" w:type="dxa"/>
            <w:vMerge/>
            <w:vAlign w:val="center"/>
            <w:hideMark/>
          </w:tcPr>
          <w:p w:rsidR="00D06A7E" w:rsidRPr="00D975E4" w:rsidRDefault="00D06A7E" w:rsidP="00D975E4">
            <w:pPr>
              <w:spacing w:after="0" w:line="240" w:lineRule="auto"/>
              <w:rPr>
                <w:rFonts w:ascii="Times New Roman" w:hAnsi="Times New Roman" w:cs="Times New Roman"/>
                <w:color w:val="000000"/>
                <w:sz w:val="18"/>
                <w:szCs w:val="18"/>
              </w:rPr>
            </w:pPr>
          </w:p>
        </w:tc>
        <w:tc>
          <w:tcPr>
            <w:tcW w:w="914" w:type="dxa"/>
            <w:vMerge/>
            <w:vAlign w:val="center"/>
            <w:hideMark/>
          </w:tcPr>
          <w:p w:rsidR="00D06A7E" w:rsidRPr="00D975E4" w:rsidRDefault="00D06A7E" w:rsidP="00D975E4">
            <w:pPr>
              <w:spacing w:after="0" w:line="240" w:lineRule="auto"/>
              <w:rPr>
                <w:rFonts w:ascii="Times New Roman" w:hAnsi="Times New Roman" w:cs="Times New Roman"/>
                <w:color w:val="000000"/>
                <w:sz w:val="18"/>
                <w:szCs w:val="18"/>
              </w:rPr>
            </w:pPr>
          </w:p>
        </w:tc>
        <w:tc>
          <w:tcPr>
            <w:tcW w:w="1120" w:type="dxa"/>
            <w:vMerge/>
            <w:vAlign w:val="center"/>
            <w:hideMark/>
          </w:tcPr>
          <w:p w:rsidR="00D06A7E" w:rsidRPr="00D975E4" w:rsidRDefault="00D06A7E" w:rsidP="00D975E4">
            <w:pPr>
              <w:spacing w:after="0" w:line="240" w:lineRule="auto"/>
              <w:rPr>
                <w:rFonts w:ascii="Times New Roman" w:hAnsi="Times New Roman" w:cs="Times New Roman"/>
                <w:color w:val="000000"/>
                <w:sz w:val="18"/>
                <w:szCs w:val="18"/>
              </w:rPr>
            </w:pPr>
          </w:p>
        </w:tc>
        <w:tc>
          <w:tcPr>
            <w:tcW w:w="967" w:type="dxa"/>
            <w:vMerge/>
            <w:vAlign w:val="center"/>
            <w:hideMark/>
          </w:tcPr>
          <w:p w:rsidR="00D06A7E" w:rsidRPr="00D975E4" w:rsidRDefault="00D06A7E" w:rsidP="00D975E4">
            <w:pPr>
              <w:spacing w:after="0" w:line="240" w:lineRule="auto"/>
              <w:rPr>
                <w:rFonts w:ascii="Times New Roman" w:hAnsi="Times New Roman" w:cs="Times New Roman"/>
                <w:color w:val="000000"/>
                <w:sz w:val="18"/>
                <w:szCs w:val="18"/>
              </w:rPr>
            </w:pPr>
          </w:p>
        </w:tc>
      </w:tr>
      <w:tr w:rsidR="00D06A7E" w:rsidRPr="00D975E4" w:rsidTr="00D06A7E">
        <w:trPr>
          <w:trHeight w:val="453"/>
        </w:trPr>
        <w:tc>
          <w:tcPr>
            <w:tcW w:w="2660" w:type="dxa"/>
            <w:vMerge/>
            <w:vAlign w:val="center"/>
            <w:hideMark/>
          </w:tcPr>
          <w:p w:rsidR="00D06A7E" w:rsidRPr="00D975E4" w:rsidRDefault="00D06A7E" w:rsidP="00D975E4">
            <w:pPr>
              <w:spacing w:after="0" w:line="240" w:lineRule="auto"/>
              <w:rPr>
                <w:rFonts w:ascii="Times New Roman" w:hAnsi="Times New Roman" w:cs="Times New Roman"/>
                <w:b/>
                <w:bCs/>
                <w:color w:val="000000"/>
                <w:sz w:val="18"/>
                <w:szCs w:val="18"/>
              </w:rPr>
            </w:pPr>
          </w:p>
        </w:tc>
        <w:tc>
          <w:tcPr>
            <w:tcW w:w="1180" w:type="dxa"/>
            <w:vMerge/>
            <w:vAlign w:val="center"/>
            <w:hideMark/>
          </w:tcPr>
          <w:p w:rsidR="00D06A7E" w:rsidRPr="00D975E4" w:rsidRDefault="00D06A7E" w:rsidP="00D975E4">
            <w:pPr>
              <w:spacing w:after="0" w:line="240" w:lineRule="auto"/>
              <w:rPr>
                <w:rFonts w:ascii="Times New Roman" w:hAnsi="Times New Roman" w:cs="Times New Roman"/>
                <w:color w:val="000000"/>
                <w:sz w:val="18"/>
                <w:szCs w:val="18"/>
              </w:rPr>
            </w:pPr>
          </w:p>
        </w:tc>
        <w:tc>
          <w:tcPr>
            <w:tcW w:w="1120" w:type="dxa"/>
            <w:vMerge/>
            <w:vAlign w:val="center"/>
            <w:hideMark/>
          </w:tcPr>
          <w:p w:rsidR="00D06A7E" w:rsidRPr="00D975E4" w:rsidRDefault="00D06A7E" w:rsidP="00D975E4">
            <w:pPr>
              <w:spacing w:after="0" w:line="240" w:lineRule="auto"/>
              <w:rPr>
                <w:rFonts w:ascii="Times New Roman" w:hAnsi="Times New Roman" w:cs="Times New Roman"/>
                <w:color w:val="000000"/>
                <w:sz w:val="18"/>
                <w:szCs w:val="18"/>
              </w:rPr>
            </w:pPr>
          </w:p>
        </w:tc>
        <w:tc>
          <w:tcPr>
            <w:tcW w:w="968" w:type="dxa"/>
            <w:vMerge/>
            <w:vAlign w:val="center"/>
            <w:hideMark/>
          </w:tcPr>
          <w:p w:rsidR="00D06A7E" w:rsidRPr="00D975E4" w:rsidRDefault="00D06A7E" w:rsidP="00D975E4">
            <w:pPr>
              <w:spacing w:after="0" w:line="240" w:lineRule="auto"/>
              <w:rPr>
                <w:rFonts w:ascii="Times New Roman" w:hAnsi="Times New Roman" w:cs="Times New Roman"/>
                <w:color w:val="000000"/>
                <w:sz w:val="18"/>
                <w:szCs w:val="18"/>
              </w:rPr>
            </w:pPr>
          </w:p>
        </w:tc>
        <w:tc>
          <w:tcPr>
            <w:tcW w:w="1120" w:type="dxa"/>
            <w:vMerge/>
            <w:vAlign w:val="center"/>
            <w:hideMark/>
          </w:tcPr>
          <w:p w:rsidR="00D06A7E" w:rsidRPr="00D975E4" w:rsidRDefault="00D06A7E" w:rsidP="00D975E4">
            <w:pPr>
              <w:spacing w:after="0" w:line="240" w:lineRule="auto"/>
              <w:rPr>
                <w:rFonts w:ascii="Times New Roman" w:hAnsi="Times New Roman" w:cs="Times New Roman"/>
                <w:color w:val="000000"/>
                <w:sz w:val="18"/>
                <w:szCs w:val="18"/>
              </w:rPr>
            </w:pPr>
          </w:p>
        </w:tc>
        <w:tc>
          <w:tcPr>
            <w:tcW w:w="914" w:type="dxa"/>
            <w:vMerge/>
            <w:vAlign w:val="center"/>
            <w:hideMark/>
          </w:tcPr>
          <w:p w:rsidR="00D06A7E" w:rsidRPr="00D975E4" w:rsidRDefault="00D06A7E" w:rsidP="00D975E4">
            <w:pPr>
              <w:spacing w:after="0" w:line="240" w:lineRule="auto"/>
              <w:rPr>
                <w:rFonts w:ascii="Times New Roman" w:hAnsi="Times New Roman" w:cs="Times New Roman"/>
                <w:color w:val="000000"/>
                <w:sz w:val="18"/>
                <w:szCs w:val="18"/>
              </w:rPr>
            </w:pPr>
          </w:p>
        </w:tc>
        <w:tc>
          <w:tcPr>
            <w:tcW w:w="1120" w:type="dxa"/>
            <w:vMerge/>
            <w:vAlign w:val="center"/>
            <w:hideMark/>
          </w:tcPr>
          <w:p w:rsidR="00D06A7E" w:rsidRPr="00D975E4" w:rsidRDefault="00D06A7E" w:rsidP="00D975E4">
            <w:pPr>
              <w:spacing w:after="0" w:line="240" w:lineRule="auto"/>
              <w:rPr>
                <w:rFonts w:ascii="Times New Roman" w:hAnsi="Times New Roman" w:cs="Times New Roman"/>
                <w:color w:val="000000"/>
                <w:sz w:val="18"/>
                <w:szCs w:val="18"/>
              </w:rPr>
            </w:pPr>
          </w:p>
        </w:tc>
        <w:tc>
          <w:tcPr>
            <w:tcW w:w="967" w:type="dxa"/>
            <w:vMerge/>
            <w:vAlign w:val="center"/>
            <w:hideMark/>
          </w:tcPr>
          <w:p w:rsidR="00D06A7E" w:rsidRPr="00D975E4" w:rsidRDefault="00D06A7E" w:rsidP="00D975E4">
            <w:pPr>
              <w:spacing w:after="0" w:line="240" w:lineRule="auto"/>
              <w:rPr>
                <w:rFonts w:ascii="Times New Roman" w:hAnsi="Times New Roman" w:cs="Times New Roman"/>
                <w:color w:val="000000"/>
                <w:sz w:val="18"/>
                <w:szCs w:val="18"/>
              </w:rPr>
            </w:pPr>
          </w:p>
        </w:tc>
      </w:tr>
      <w:tr w:rsidR="00D06A7E" w:rsidRPr="00D975E4" w:rsidTr="00D06A7E">
        <w:trPr>
          <w:trHeight w:val="720"/>
        </w:trPr>
        <w:tc>
          <w:tcPr>
            <w:tcW w:w="2660" w:type="dxa"/>
            <w:shd w:val="clear" w:color="auto" w:fill="auto"/>
            <w:vAlign w:val="center"/>
            <w:hideMark/>
          </w:tcPr>
          <w:p w:rsidR="00D06A7E" w:rsidRPr="00D975E4" w:rsidRDefault="00D06A7E" w:rsidP="00D975E4">
            <w:pPr>
              <w:spacing w:after="0" w:line="240" w:lineRule="auto"/>
              <w:rPr>
                <w:rFonts w:ascii="Times New Roman" w:hAnsi="Times New Roman" w:cs="Times New Roman"/>
                <w:color w:val="000000"/>
                <w:sz w:val="18"/>
                <w:szCs w:val="18"/>
                <w:lang w:val="ru-RU"/>
              </w:rPr>
            </w:pPr>
            <w:r w:rsidRPr="00D975E4">
              <w:rPr>
                <w:rFonts w:ascii="Times New Roman" w:hAnsi="Times New Roman" w:cs="Times New Roman"/>
                <w:color w:val="000000"/>
                <w:sz w:val="18"/>
                <w:szCs w:val="18"/>
                <w:lang w:val="ru-RU"/>
              </w:rPr>
              <w:t>Кредиты кредитных организаций в валюте РФ*</w:t>
            </w:r>
          </w:p>
        </w:tc>
        <w:tc>
          <w:tcPr>
            <w:tcW w:w="1180" w:type="dxa"/>
            <w:vMerge w:val="restart"/>
            <w:shd w:val="clear" w:color="auto" w:fill="auto"/>
            <w:vAlign w:val="center"/>
            <w:hideMark/>
          </w:tcPr>
          <w:p w:rsidR="00D06A7E" w:rsidRPr="00F963CB" w:rsidRDefault="00D06A7E" w:rsidP="00D975E4">
            <w:pPr>
              <w:spacing w:after="0" w:line="240" w:lineRule="auto"/>
              <w:jc w:val="center"/>
              <w:rPr>
                <w:rFonts w:ascii="Times New Roman" w:hAnsi="Times New Roman" w:cs="Times New Roman"/>
                <w:b/>
                <w:bCs/>
                <w:color w:val="000000"/>
                <w:sz w:val="16"/>
                <w:szCs w:val="16"/>
                <w:lang w:val="ru-RU"/>
              </w:rPr>
            </w:pPr>
            <w:r>
              <w:rPr>
                <w:rFonts w:ascii="Times New Roman" w:hAnsi="Times New Roman" w:cs="Times New Roman"/>
                <w:b/>
                <w:bCs/>
                <w:color w:val="000000"/>
                <w:sz w:val="16"/>
                <w:szCs w:val="16"/>
                <w:lang w:val="ru-RU"/>
              </w:rPr>
              <w:t>67 000,0</w:t>
            </w:r>
          </w:p>
        </w:tc>
        <w:tc>
          <w:tcPr>
            <w:tcW w:w="1120" w:type="dxa"/>
            <w:vMerge w:val="restart"/>
            <w:shd w:val="clear" w:color="auto" w:fill="auto"/>
            <w:vAlign w:val="center"/>
            <w:hideMark/>
          </w:tcPr>
          <w:p w:rsidR="00D06A7E" w:rsidRPr="00D975E4" w:rsidRDefault="00D06A7E" w:rsidP="00D975E4">
            <w:pPr>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lang w:val="ru-RU"/>
              </w:rPr>
              <w:t>99 1</w:t>
            </w:r>
            <w:r w:rsidRPr="00D975E4">
              <w:rPr>
                <w:rFonts w:ascii="Times New Roman" w:hAnsi="Times New Roman" w:cs="Times New Roman"/>
                <w:b/>
                <w:bCs/>
                <w:color w:val="000000"/>
                <w:sz w:val="16"/>
                <w:szCs w:val="16"/>
              </w:rPr>
              <w:t>00,0</w:t>
            </w:r>
          </w:p>
        </w:tc>
        <w:tc>
          <w:tcPr>
            <w:tcW w:w="968" w:type="dxa"/>
            <w:vMerge w:val="restart"/>
            <w:shd w:val="clear" w:color="auto" w:fill="auto"/>
            <w:vAlign w:val="center"/>
            <w:hideMark/>
          </w:tcPr>
          <w:p w:rsidR="00D06A7E" w:rsidRPr="00D975E4" w:rsidRDefault="00D06A7E" w:rsidP="00B87C74">
            <w:pPr>
              <w:spacing w:after="0" w:line="240" w:lineRule="auto"/>
              <w:jc w:val="center"/>
              <w:rPr>
                <w:rFonts w:ascii="Times New Roman" w:hAnsi="Times New Roman" w:cs="Times New Roman"/>
                <w:color w:val="000000"/>
                <w:sz w:val="16"/>
                <w:szCs w:val="16"/>
              </w:rPr>
            </w:pPr>
            <w:r w:rsidRPr="00D975E4">
              <w:rPr>
                <w:rFonts w:ascii="Times New Roman" w:hAnsi="Times New Roman" w:cs="Times New Roman"/>
                <w:color w:val="000000"/>
                <w:sz w:val="16"/>
                <w:szCs w:val="16"/>
              </w:rPr>
              <w:t>+</w:t>
            </w:r>
            <w:r>
              <w:rPr>
                <w:rFonts w:ascii="Times New Roman" w:hAnsi="Times New Roman" w:cs="Times New Roman"/>
                <w:color w:val="000000"/>
                <w:sz w:val="16"/>
                <w:szCs w:val="16"/>
                <w:lang w:val="ru-RU"/>
              </w:rPr>
              <w:t>32 100,</w:t>
            </w:r>
            <w:r w:rsidRPr="00D975E4">
              <w:rPr>
                <w:rFonts w:ascii="Times New Roman" w:hAnsi="Times New Roman" w:cs="Times New Roman"/>
                <w:color w:val="000000"/>
                <w:sz w:val="16"/>
                <w:szCs w:val="16"/>
              </w:rPr>
              <w:t>0</w:t>
            </w:r>
          </w:p>
        </w:tc>
        <w:tc>
          <w:tcPr>
            <w:tcW w:w="1120" w:type="dxa"/>
            <w:vMerge w:val="restart"/>
            <w:shd w:val="clear" w:color="auto" w:fill="auto"/>
            <w:vAlign w:val="center"/>
            <w:hideMark/>
          </w:tcPr>
          <w:p w:rsidR="00D06A7E" w:rsidRPr="00D975E4" w:rsidRDefault="00D06A7E" w:rsidP="00D975E4">
            <w:pPr>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lang w:val="ru-RU"/>
              </w:rPr>
              <w:t>153 300</w:t>
            </w:r>
            <w:r w:rsidRPr="00D975E4">
              <w:rPr>
                <w:rFonts w:ascii="Times New Roman" w:hAnsi="Times New Roman" w:cs="Times New Roman"/>
                <w:b/>
                <w:bCs/>
                <w:color w:val="000000"/>
                <w:sz w:val="16"/>
                <w:szCs w:val="16"/>
              </w:rPr>
              <w:t>,0</w:t>
            </w:r>
          </w:p>
        </w:tc>
        <w:tc>
          <w:tcPr>
            <w:tcW w:w="914" w:type="dxa"/>
            <w:vMerge w:val="restart"/>
            <w:shd w:val="clear" w:color="auto" w:fill="auto"/>
            <w:vAlign w:val="center"/>
            <w:hideMark/>
          </w:tcPr>
          <w:p w:rsidR="00D06A7E" w:rsidRPr="00D975E4" w:rsidRDefault="00D06A7E" w:rsidP="00D975E4">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lang w:val="ru-RU"/>
              </w:rPr>
              <w:t>+54 200</w:t>
            </w:r>
            <w:r w:rsidRPr="00D975E4">
              <w:rPr>
                <w:rFonts w:ascii="Times New Roman" w:hAnsi="Times New Roman" w:cs="Times New Roman"/>
                <w:color w:val="000000"/>
                <w:sz w:val="16"/>
                <w:szCs w:val="16"/>
              </w:rPr>
              <w:t>,0</w:t>
            </w:r>
          </w:p>
        </w:tc>
        <w:tc>
          <w:tcPr>
            <w:tcW w:w="1120" w:type="dxa"/>
            <w:vMerge w:val="restart"/>
            <w:shd w:val="clear" w:color="auto" w:fill="auto"/>
            <w:vAlign w:val="center"/>
            <w:hideMark/>
          </w:tcPr>
          <w:p w:rsidR="00D06A7E" w:rsidRPr="00D06A7E" w:rsidRDefault="00D06A7E" w:rsidP="00D975E4">
            <w:pPr>
              <w:spacing w:after="0" w:line="240" w:lineRule="auto"/>
              <w:jc w:val="center"/>
              <w:rPr>
                <w:rFonts w:ascii="Times New Roman" w:hAnsi="Times New Roman" w:cs="Times New Roman"/>
                <w:b/>
                <w:bCs/>
                <w:color w:val="000000"/>
                <w:sz w:val="16"/>
                <w:szCs w:val="16"/>
                <w:lang w:val="ru-RU"/>
              </w:rPr>
            </w:pPr>
            <w:r>
              <w:rPr>
                <w:rFonts w:ascii="Times New Roman" w:hAnsi="Times New Roman" w:cs="Times New Roman"/>
                <w:b/>
                <w:bCs/>
                <w:color w:val="000000"/>
                <w:sz w:val="16"/>
                <w:szCs w:val="16"/>
                <w:lang w:val="ru-RU"/>
              </w:rPr>
              <w:t>25 550,0</w:t>
            </w:r>
          </w:p>
        </w:tc>
        <w:tc>
          <w:tcPr>
            <w:tcW w:w="967" w:type="dxa"/>
            <w:vMerge w:val="restart"/>
            <w:shd w:val="clear" w:color="auto" w:fill="auto"/>
            <w:vAlign w:val="center"/>
            <w:hideMark/>
          </w:tcPr>
          <w:p w:rsidR="00D06A7E" w:rsidRPr="00D06A7E" w:rsidRDefault="00D06A7E" w:rsidP="00D975E4">
            <w:pPr>
              <w:spacing w:after="0" w:line="240" w:lineRule="auto"/>
              <w:jc w:val="center"/>
              <w:rPr>
                <w:rFonts w:ascii="Times New Roman" w:hAnsi="Times New Roman" w:cs="Times New Roman"/>
                <w:color w:val="000000"/>
                <w:sz w:val="16"/>
                <w:szCs w:val="16"/>
                <w:lang w:val="ru-RU"/>
              </w:rPr>
            </w:pPr>
            <w:r>
              <w:rPr>
                <w:rFonts w:ascii="Times New Roman" w:hAnsi="Times New Roman" w:cs="Times New Roman"/>
                <w:color w:val="000000"/>
                <w:sz w:val="16"/>
                <w:szCs w:val="16"/>
              </w:rPr>
              <w:t xml:space="preserve">- </w:t>
            </w:r>
            <w:r>
              <w:rPr>
                <w:rFonts w:ascii="Times New Roman" w:hAnsi="Times New Roman" w:cs="Times New Roman"/>
                <w:color w:val="000000"/>
                <w:sz w:val="16"/>
                <w:szCs w:val="16"/>
                <w:lang w:val="ru-RU"/>
              </w:rPr>
              <w:t>127 750,0</w:t>
            </w:r>
          </w:p>
        </w:tc>
      </w:tr>
      <w:tr w:rsidR="00D06A7E" w:rsidRPr="00D975E4" w:rsidTr="00D06A7E">
        <w:trPr>
          <w:trHeight w:val="191"/>
        </w:trPr>
        <w:tc>
          <w:tcPr>
            <w:tcW w:w="2660" w:type="dxa"/>
            <w:shd w:val="clear" w:color="auto" w:fill="auto"/>
            <w:vAlign w:val="center"/>
            <w:hideMark/>
          </w:tcPr>
          <w:p w:rsidR="00D06A7E" w:rsidRPr="00D975E4" w:rsidRDefault="00D06A7E" w:rsidP="00D975E4">
            <w:pPr>
              <w:spacing w:after="0" w:line="240" w:lineRule="auto"/>
              <w:rPr>
                <w:rFonts w:ascii="Times New Roman" w:hAnsi="Times New Roman" w:cs="Times New Roman"/>
                <w:i/>
                <w:iCs/>
                <w:color w:val="000000"/>
                <w:sz w:val="18"/>
                <w:szCs w:val="18"/>
              </w:rPr>
            </w:pPr>
            <w:r w:rsidRPr="00D975E4">
              <w:rPr>
                <w:rFonts w:ascii="Times New Roman" w:hAnsi="Times New Roman" w:cs="Times New Roman"/>
                <w:i/>
                <w:iCs/>
                <w:color w:val="000000"/>
                <w:sz w:val="18"/>
                <w:szCs w:val="18"/>
              </w:rPr>
              <w:t>в том числе:</w:t>
            </w:r>
          </w:p>
        </w:tc>
        <w:tc>
          <w:tcPr>
            <w:tcW w:w="1180" w:type="dxa"/>
            <w:vMerge/>
            <w:vAlign w:val="center"/>
            <w:hideMark/>
          </w:tcPr>
          <w:p w:rsidR="00D06A7E" w:rsidRPr="00D975E4" w:rsidRDefault="00D06A7E" w:rsidP="00D975E4">
            <w:pPr>
              <w:spacing w:after="0" w:line="240" w:lineRule="auto"/>
              <w:rPr>
                <w:rFonts w:ascii="Times New Roman" w:hAnsi="Times New Roman" w:cs="Times New Roman"/>
                <w:b/>
                <w:bCs/>
                <w:color w:val="000000"/>
                <w:sz w:val="16"/>
                <w:szCs w:val="16"/>
              </w:rPr>
            </w:pPr>
          </w:p>
        </w:tc>
        <w:tc>
          <w:tcPr>
            <w:tcW w:w="1120" w:type="dxa"/>
            <w:vMerge/>
            <w:vAlign w:val="center"/>
            <w:hideMark/>
          </w:tcPr>
          <w:p w:rsidR="00D06A7E" w:rsidRPr="00D975E4" w:rsidRDefault="00D06A7E" w:rsidP="00D975E4">
            <w:pPr>
              <w:spacing w:after="0" w:line="240" w:lineRule="auto"/>
              <w:rPr>
                <w:rFonts w:ascii="Times New Roman" w:hAnsi="Times New Roman" w:cs="Times New Roman"/>
                <w:b/>
                <w:bCs/>
                <w:color w:val="000000"/>
                <w:sz w:val="16"/>
                <w:szCs w:val="16"/>
              </w:rPr>
            </w:pPr>
          </w:p>
        </w:tc>
        <w:tc>
          <w:tcPr>
            <w:tcW w:w="968" w:type="dxa"/>
            <w:vMerge/>
            <w:vAlign w:val="center"/>
            <w:hideMark/>
          </w:tcPr>
          <w:p w:rsidR="00D06A7E" w:rsidRPr="00D975E4" w:rsidRDefault="00D06A7E" w:rsidP="00D975E4">
            <w:pPr>
              <w:spacing w:after="0" w:line="240" w:lineRule="auto"/>
              <w:rPr>
                <w:rFonts w:ascii="Times New Roman" w:hAnsi="Times New Roman" w:cs="Times New Roman"/>
                <w:color w:val="000000"/>
                <w:sz w:val="16"/>
                <w:szCs w:val="16"/>
              </w:rPr>
            </w:pPr>
          </w:p>
        </w:tc>
        <w:tc>
          <w:tcPr>
            <w:tcW w:w="1120" w:type="dxa"/>
            <w:vMerge/>
            <w:vAlign w:val="center"/>
            <w:hideMark/>
          </w:tcPr>
          <w:p w:rsidR="00D06A7E" w:rsidRPr="00D975E4" w:rsidRDefault="00D06A7E" w:rsidP="00D975E4">
            <w:pPr>
              <w:spacing w:after="0" w:line="240" w:lineRule="auto"/>
              <w:rPr>
                <w:rFonts w:ascii="Times New Roman" w:hAnsi="Times New Roman" w:cs="Times New Roman"/>
                <w:b/>
                <w:bCs/>
                <w:color w:val="000000"/>
                <w:sz w:val="16"/>
                <w:szCs w:val="16"/>
              </w:rPr>
            </w:pPr>
          </w:p>
        </w:tc>
        <w:tc>
          <w:tcPr>
            <w:tcW w:w="914" w:type="dxa"/>
            <w:vMerge/>
            <w:vAlign w:val="center"/>
            <w:hideMark/>
          </w:tcPr>
          <w:p w:rsidR="00D06A7E" w:rsidRPr="00D975E4" w:rsidRDefault="00D06A7E" w:rsidP="00D975E4">
            <w:pPr>
              <w:spacing w:after="0" w:line="240" w:lineRule="auto"/>
              <w:rPr>
                <w:rFonts w:ascii="Times New Roman" w:hAnsi="Times New Roman" w:cs="Times New Roman"/>
                <w:color w:val="000000"/>
                <w:sz w:val="16"/>
                <w:szCs w:val="16"/>
              </w:rPr>
            </w:pPr>
          </w:p>
        </w:tc>
        <w:tc>
          <w:tcPr>
            <w:tcW w:w="1120" w:type="dxa"/>
            <w:vMerge/>
            <w:vAlign w:val="center"/>
            <w:hideMark/>
          </w:tcPr>
          <w:p w:rsidR="00D06A7E" w:rsidRPr="00D975E4" w:rsidRDefault="00D06A7E" w:rsidP="00D975E4">
            <w:pPr>
              <w:spacing w:after="0" w:line="240" w:lineRule="auto"/>
              <w:rPr>
                <w:rFonts w:ascii="Times New Roman" w:hAnsi="Times New Roman" w:cs="Times New Roman"/>
                <w:b/>
                <w:bCs/>
                <w:color w:val="000000"/>
                <w:sz w:val="16"/>
                <w:szCs w:val="16"/>
              </w:rPr>
            </w:pPr>
          </w:p>
        </w:tc>
        <w:tc>
          <w:tcPr>
            <w:tcW w:w="967" w:type="dxa"/>
            <w:vMerge/>
            <w:vAlign w:val="center"/>
            <w:hideMark/>
          </w:tcPr>
          <w:p w:rsidR="00D06A7E" w:rsidRPr="00D975E4" w:rsidRDefault="00D06A7E" w:rsidP="00D975E4">
            <w:pPr>
              <w:spacing w:after="0" w:line="240" w:lineRule="auto"/>
              <w:rPr>
                <w:rFonts w:ascii="Times New Roman" w:hAnsi="Times New Roman" w:cs="Times New Roman"/>
                <w:color w:val="000000"/>
                <w:sz w:val="16"/>
                <w:szCs w:val="16"/>
              </w:rPr>
            </w:pPr>
          </w:p>
        </w:tc>
      </w:tr>
      <w:tr w:rsidR="00D06A7E" w:rsidRPr="00D975E4" w:rsidTr="00D06A7E">
        <w:trPr>
          <w:trHeight w:val="388"/>
        </w:trPr>
        <w:tc>
          <w:tcPr>
            <w:tcW w:w="2660" w:type="dxa"/>
            <w:shd w:val="clear" w:color="auto" w:fill="auto"/>
            <w:vAlign w:val="center"/>
            <w:hideMark/>
          </w:tcPr>
          <w:p w:rsidR="00D06A7E" w:rsidRPr="00D975E4" w:rsidRDefault="00D06A7E" w:rsidP="00D975E4">
            <w:pPr>
              <w:spacing w:after="0" w:line="240" w:lineRule="auto"/>
              <w:rPr>
                <w:rFonts w:ascii="Times New Roman" w:hAnsi="Times New Roman" w:cs="Times New Roman"/>
                <w:color w:val="000000"/>
                <w:sz w:val="18"/>
                <w:szCs w:val="18"/>
              </w:rPr>
            </w:pPr>
            <w:r w:rsidRPr="00D975E4">
              <w:rPr>
                <w:rFonts w:ascii="Times New Roman" w:hAnsi="Times New Roman" w:cs="Times New Roman"/>
                <w:color w:val="000000"/>
                <w:sz w:val="18"/>
                <w:szCs w:val="18"/>
              </w:rPr>
              <w:t>привлечение кредитов</w:t>
            </w:r>
          </w:p>
        </w:tc>
        <w:tc>
          <w:tcPr>
            <w:tcW w:w="1180" w:type="dxa"/>
            <w:shd w:val="clear" w:color="auto" w:fill="auto"/>
            <w:vAlign w:val="center"/>
            <w:hideMark/>
          </w:tcPr>
          <w:p w:rsidR="00D06A7E" w:rsidRPr="00D975E4" w:rsidRDefault="00D06A7E" w:rsidP="00D975E4">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lang w:val="ru-RU"/>
              </w:rPr>
              <w:t>223 000</w:t>
            </w:r>
            <w:r w:rsidRPr="00D975E4">
              <w:rPr>
                <w:rFonts w:ascii="Times New Roman" w:hAnsi="Times New Roman" w:cs="Times New Roman"/>
                <w:color w:val="000000"/>
                <w:sz w:val="16"/>
                <w:szCs w:val="16"/>
              </w:rPr>
              <w:t>,0</w:t>
            </w:r>
          </w:p>
        </w:tc>
        <w:tc>
          <w:tcPr>
            <w:tcW w:w="1120" w:type="dxa"/>
            <w:shd w:val="clear" w:color="auto" w:fill="auto"/>
            <w:vAlign w:val="center"/>
            <w:hideMark/>
          </w:tcPr>
          <w:p w:rsidR="00D06A7E" w:rsidRPr="00D975E4" w:rsidRDefault="00D06A7E" w:rsidP="00D975E4">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lang w:val="ru-RU"/>
              </w:rPr>
              <w:t>129 9</w:t>
            </w:r>
            <w:r w:rsidRPr="00D975E4">
              <w:rPr>
                <w:rFonts w:ascii="Times New Roman" w:hAnsi="Times New Roman" w:cs="Times New Roman"/>
                <w:color w:val="000000"/>
                <w:sz w:val="16"/>
                <w:szCs w:val="16"/>
              </w:rPr>
              <w:t>00,0</w:t>
            </w:r>
          </w:p>
        </w:tc>
        <w:tc>
          <w:tcPr>
            <w:tcW w:w="968" w:type="dxa"/>
            <w:shd w:val="clear" w:color="auto" w:fill="auto"/>
            <w:vAlign w:val="center"/>
            <w:hideMark/>
          </w:tcPr>
          <w:p w:rsidR="00D06A7E" w:rsidRPr="00D975E4" w:rsidRDefault="00D06A7E" w:rsidP="00B87C74">
            <w:pPr>
              <w:spacing w:after="0" w:line="240" w:lineRule="auto"/>
              <w:ind w:left="-132" w:right="-108"/>
              <w:jc w:val="center"/>
              <w:rPr>
                <w:rFonts w:ascii="Times New Roman" w:hAnsi="Times New Roman" w:cs="Times New Roman"/>
                <w:i/>
                <w:iCs/>
                <w:color w:val="000000"/>
                <w:sz w:val="16"/>
                <w:szCs w:val="16"/>
              </w:rPr>
            </w:pPr>
            <w:r>
              <w:rPr>
                <w:rFonts w:ascii="Times New Roman" w:hAnsi="Times New Roman" w:cs="Times New Roman"/>
                <w:i/>
                <w:iCs/>
                <w:color w:val="000000"/>
                <w:sz w:val="16"/>
                <w:szCs w:val="16"/>
                <w:lang w:val="ru-RU"/>
              </w:rPr>
              <w:t>-93 100</w:t>
            </w:r>
            <w:r w:rsidRPr="00D975E4">
              <w:rPr>
                <w:rFonts w:ascii="Times New Roman" w:hAnsi="Times New Roman" w:cs="Times New Roman"/>
                <w:i/>
                <w:iCs/>
                <w:color w:val="000000"/>
                <w:sz w:val="16"/>
                <w:szCs w:val="16"/>
              </w:rPr>
              <w:t>,0</w:t>
            </w:r>
          </w:p>
        </w:tc>
        <w:tc>
          <w:tcPr>
            <w:tcW w:w="1120" w:type="dxa"/>
            <w:shd w:val="clear" w:color="auto" w:fill="auto"/>
            <w:vAlign w:val="center"/>
            <w:hideMark/>
          </w:tcPr>
          <w:p w:rsidR="00D06A7E" w:rsidRPr="00D975E4" w:rsidRDefault="00D06A7E" w:rsidP="00376E0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lang w:val="ru-RU"/>
              </w:rPr>
              <w:t>199 500</w:t>
            </w:r>
            <w:r w:rsidRPr="00D975E4">
              <w:rPr>
                <w:rFonts w:ascii="Times New Roman" w:hAnsi="Times New Roman" w:cs="Times New Roman"/>
                <w:color w:val="000000"/>
                <w:sz w:val="16"/>
                <w:szCs w:val="16"/>
              </w:rPr>
              <w:t>,0</w:t>
            </w:r>
          </w:p>
        </w:tc>
        <w:tc>
          <w:tcPr>
            <w:tcW w:w="914" w:type="dxa"/>
            <w:shd w:val="clear" w:color="auto" w:fill="auto"/>
            <w:vAlign w:val="center"/>
            <w:hideMark/>
          </w:tcPr>
          <w:p w:rsidR="00D06A7E" w:rsidRPr="00D975E4" w:rsidRDefault="00D06A7E" w:rsidP="00083B18">
            <w:pPr>
              <w:spacing w:after="0" w:line="240" w:lineRule="auto"/>
              <w:jc w:val="center"/>
              <w:rPr>
                <w:rFonts w:ascii="Times New Roman" w:hAnsi="Times New Roman" w:cs="Times New Roman"/>
                <w:i/>
                <w:iCs/>
                <w:color w:val="000000"/>
                <w:sz w:val="16"/>
                <w:szCs w:val="16"/>
              </w:rPr>
            </w:pPr>
            <w:r w:rsidRPr="00D975E4">
              <w:rPr>
                <w:rFonts w:ascii="Times New Roman" w:hAnsi="Times New Roman" w:cs="Times New Roman"/>
                <w:i/>
                <w:iCs/>
                <w:color w:val="000000"/>
                <w:sz w:val="16"/>
                <w:szCs w:val="16"/>
              </w:rPr>
              <w:t>+</w:t>
            </w:r>
            <w:r>
              <w:rPr>
                <w:rFonts w:ascii="Times New Roman" w:hAnsi="Times New Roman" w:cs="Times New Roman"/>
                <w:i/>
                <w:iCs/>
                <w:color w:val="000000"/>
                <w:sz w:val="16"/>
                <w:szCs w:val="16"/>
                <w:lang w:val="ru-RU"/>
              </w:rPr>
              <w:t>69 600</w:t>
            </w:r>
            <w:r w:rsidRPr="00D975E4">
              <w:rPr>
                <w:rFonts w:ascii="Times New Roman" w:hAnsi="Times New Roman" w:cs="Times New Roman"/>
                <w:i/>
                <w:iCs/>
                <w:color w:val="000000"/>
                <w:sz w:val="16"/>
                <w:szCs w:val="16"/>
              </w:rPr>
              <w:t>,0</w:t>
            </w:r>
          </w:p>
        </w:tc>
        <w:tc>
          <w:tcPr>
            <w:tcW w:w="1120" w:type="dxa"/>
            <w:shd w:val="clear" w:color="auto" w:fill="auto"/>
            <w:vAlign w:val="center"/>
            <w:hideMark/>
          </w:tcPr>
          <w:p w:rsidR="00D06A7E" w:rsidRPr="00D975E4" w:rsidRDefault="00D06A7E" w:rsidP="00D975E4">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lang w:val="ru-RU"/>
              </w:rPr>
              <w:t>196</w:t>
            </w:r>
            <w:r w:rsidRPr="00D975E4">
              <w:rPr>
                <w:rFonts w:ascii="Times New Roman" w:hAnsi="Times New Roman" w:cs="Times New Roman"/>
                <w:color w:val="000000"/>
                <w:sz w:val="16"/>
                <w:szCs w:val="16"/>
              </w:rPr>
              <w:t xml:space="preserve"> 550,0</w:t>
            </w:r>
          </w:p>
        </w:tc>
        <w:tc>
          <w:tcPr>
            <w:tcW w:w="967" w:type="dxa"/>
            <w:shd w:val="clear" w:color="auto" w:fill="auto"/>
            <w:vAlign w:val="center"/>
            <w:hideMark/>
          </w:tcPr>
          <w:p w:rsidR="00D06A7E" w:rsidRPr="00D06A7E" w:rsidRDefault="00D06A7E" w:rsidP="00D975E4">
            <w:pPr>
              <w:spacing w:after="0" w:line="240" w:lineRule="auto"/>
              <w:ind w:left="-132" w:right="-108"/>
              <w:jc w:val="center"/>
              <w:rPr>
                <w:rFonts w:ascii="Times New Roman" w:hAnsi="Times New Roman" w:cs="Times New Roman"/>
                <w:i/>
                <w:iCs/>
                <w:color w:val="000000"/>
                <w:sz w:val="16"/>
                <w:szCs w:val="16"/>
                <w:lang w:val="ru-RU"/>
              </w:rPr>
            </w:pPr>
            <w:r>
              <w:rPr>
                <w:rFonts w:ascii="Times New Roman" w:hAnsi="Times New Roman" w:cs="Times New Roman"/>
                <w:i/>
                <w:iCs/>
                <w:color w:val="000000"/>
                <w:sz w:val="16"/>
                <w:szCs w:val="16"/>
                <w:lang w:val="ru-RU"/>
              </w:rPr>
              <w:t>-2 950,0</w:t>
            </w:r>
          </w:p>
        </w:tc>
      </w:tr>
      <w:tr w:rsidR="00D06A7E" w:rsidRPr="00D975E4" w:rsidTr="00D06A7E">
        <w:trPr>
          <w:trHeight w:val="480"/>
        </w:trPr>
        <w:tc>
          <w:tcPr>
            <w:tcW w:w="2660" w:type="dxa"/>
            <w:shd w:val="clear" w:color="auto" w:fill="auto"/>
            <w:vAlign w:val="center"/>
            <w:hideMark/>
          </w:tcPr>
          <w:p w:rsidR="00D06A7E" w:rsidRPr="00D975E4" w:rsidRDefault="00D06A7E" w:rsidP="00D975E4">
            <w:pPr>
              <w:spacing w:after="0" w:line="240" w:lineRule="auto"/>
              <w:rPr>
                <w:rFonts w:ascii="Times New Roman" w:hAnsi="Times New Roman" w:cs="Times New Roman"/>
                <w:color w:val="000000"/>
                <w:sz w:val="18"/>
                <w:szCs w:val="18"/>
              </w:rPr>
            </w:pPr>
            <w:r w:rsidRPr="00D975E4">
              <w:rPr>
                <w:rFonts w:ascii="Times New Roman" w:hAnsi="Times New Roman" w:cs="Times New Roman"/>
                <w:color w:val="000000"/>
                <w:sz w:val="18"/>
                <w:szCs w:val="18"/>
              </w:rPr>
              <w:t>погашение кредитов</w:t>
            </w:r>
          </w:p>
        </w:tc>
        <w:tc>
          <w:tcPr>
            <w:tcW w:w="1180" w:type="dxa"/>
            <w:shd w:val="clear" w:color="auto" w:fill="auto"/>
            <w:vAlign w:val="center"/>
            <w:hideMark/>
          </w:tcPr>
          <w:p w:rsidR="00D06A7E" w:rsidRPr="00D975E4" w:rsidRDefault="00D06A7E" w:rsidP="00D975E4">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lang w:val="ru-RU"/>
              </w:rPr>
              <w:t>156 0</w:t>
            </w:r>
            <w:r w:rsidRPr="00D975E4">
              <w:rPr>
                <w:rFonts w:ascii="Times New Roman" w:hAnsi="Times New Roman" w:cs="Times New Roman"/>
                <w:color w:val="000000"/>
                <w:sz w:val="16"/>
                <w:szCs w:val="16"/>
              </w:rPr>
              <w:t>00,0</w:t>
            </w:r>
          </w:p>
        </w:tc>
        <w:tc>
          <w:tcPr>
            <w:tcW w:w="1120" w:type="dxa"/>
            <w:shd w:val="clear" w:color="auto" w:fill="auto"/>
            <w:vAlign w:val="center"/>
            <w:hideMark/>
          </w:tcPr>
          <w:p w:rsidR="00D06A7E" w:rsidRPr="00D975E4" w:rsidRDefault="00D06A7E" w:rsidP="00D975E4">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lang w:val="ru-RU"/>
              </w:rPr>
              <w:t>30</w:t>
            </w:r>
            <w:r w:rsidRPr="00D975E4">
              <w:rPr>
                <w:rFonts w:ascii="Times New Roman" w:hAnsi="Times New Roman" w:cs="Times New Roman"/>
                <w:color w:val="000000"/>
                <w:sz w:val="16"/>
                <w:szCs w:val="16"/>
              </w:rPr>
              <w:t xml:space="preserve"> 800,0</w:t>
            </w:r>
          </w:p>
        </w:tc>
        <w:tc>
          <w:tcPr>
            <w:tcW w:w="968" w:type="dxa"/>
            <w:shd w:val="clear" w:color="auto" w:fill="auto"/>
            <w:vAlign w:val="center"/>
            <w:hideMark/>
          </w:tcPr>
          <w:p w:rsidR="00D06A7E" w:rsidRPr="00D975E4" w:rsidRDefault="00D06A7E" w:rsidP="00376E0F">
            <w:pPr>
              <w:spacing w:after="0" w:line="240" w:lineRule="auto"/>
              <w:ind w:left="-132" w:right="-108"/>
              <w:jc w:val="center"/>
              <w:rPr>
                <w:rFonts w:ascii="Times New Roman" w:hAnsi="Times New Roman" w:cs="Times New Roman"/>
                <w:i/>
                <w:iCs/>
                <w:color w:val="000000"/>
                <w:sz w:val="16"/>
                <w:szCs w:val="16"/>
              </w:rPr>
            </w:pPr>
            <w:r>
              <w:rPr>
                <w:rFonts w:ascii="Times New Roman" w:hAnsi="Times New Roman" w:cs="Times New Roman"/>
                <w:i/>
                <w:iCs/>
                <w:color w:val="000000"/>
                <w:sz w:val="16"/>
                <w:szCs w:val="16"/>
                <w:lang w:val="ru-RU"/>
              </w:rPr>
              <w:t>-125 2</w:t>
            </w:r>
            <w:r w:rsidRPr="00D975E4">
              <w:rPr>
                <w:rFonts w:ascii="Times New Roman" w:hAnsi="Times New Roman" w:cs="Times New Roman"/>
                <w:i/>
                <w:iCs/>
                <w:color w:val="000000"/>
                <w:sz w:val="16"/>
                <w:szCs w:val="16"/>
              </w:rPr>
              <w:t>00,0</w:t>
            </w:r>
          </w:p>
        </w:tc>
        <w:tc>
          <w:tcPr>
            <w:tcW w:w="1120" w:type="dxa"/>
            <w:shd w:val="clear" w:color="auto" w:fill="auto"/>
            <w:vAlign w:val="center"/>
            <w:hideMark/>
          </w:tcPr>
          <w:p w:rsidR="00D06A7E" w:rsidRPr="00D975E4" w:rsidRDefault="00D06A7E" w:rsidP="00D975E4">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lang w:val="ru-RU"/>
              </w:rPr>
              <w:t>46 2</w:t>
            </w:r>
            <w:r w:rsidRPr="00D975E4">
              <w:rPr>
                <w:rFonts w:ascii="Times New Roman" w:hAnsi="Times New Roman" w:cs="Times New Roman"/>
                <w:color w:val="000000"/>
                <w:sz w:val="16"/>
                <w:szCs w:val="16"/>
              </w:rPr>
              <w:t>00,0</w:t>
            </w:r>
          </w:p>
        </w:tc>
        <w:tc>
          <w:tcPr>
            <w:tcW w:w="914" w:type="dxa"/>
            <w:shd w:val="clear" w:color="auto" w:fill="auto"/>
            <w:vAlign w:val="center"/>
            <w:hideMark/>
          </w:tcPr>
          <w:p w:rsidR="00D06A7E" w:rsidRPr="00D975E4" w:rsidRDefault="00D06A7E" w:rsidP="00083B18">
            <w:pPr>
              <w:spacing w:after="0" w:line="240" w:lineRule="auto"/>
              <w:ind w:left="-132" w:right="-108"/>
              <w:jc w:val="center"/>
              <w:rPr>
                <w:rFonts w:ascii="Times New Roman" w:hAnsi="Times New Roman" w:cs="Times New Roman"/>
                <w:i/>
                <w:iCs/>
                <w:color w:val="000000"/>
                <w:sz w:val="16"/>
                <w:szCs w:val="16"/>
              </w:rPr>
            </w:pPr>
            <w:r w:rsidRPr="00D975E4">
              <w:rPr>
                <w:rFonts w:ascii="Times New Roman" w:hAnsi="Times New Roman" w:cs="Times New Roman"/>
                <w:i/>
                <w:iCs/>
                <w:color w:val="000000"/>
                <w:sz w:val="16"/>
                <w:szCs w:val="16"/>
              </w:rPr>
              <w:t>+</w:t>
            </w:r>
            <w:r>
              <w:rPr>
                <w:rFonts w:ascii="Times New Roman" w:hAnsi="Times New Roman" w:cs="Times New Roman"/>
                <w:i/>
                <w:iCs/>
                <w:color w:val="000000"/>
                <w:sz w:val="16"/>
                <w:szCs w:val="16"/>
                <w:lang w:val="ru-RU"/>
              </w:rPr>
              <w:t>15 4</w:t>
            </w:r>
            <w:r w:rsidRPr="00D975E4">
              <w:rPr>
                <w:rFonts w:ascii="Times New Roman" w:hAnsi="Times New Roman" w:cs="Times New Roman"/>
                <w:i/>
                <w:iCs/>
                <w:color w:val="000000"/>
                <w:sz w:val="16"/>
                <w:szCs w:val="16"/>
              </w:rPr>
              <w:t>00,0</w:t>
            </w:r>
          </w:p>
        </w:tc>
        <w:tc>
          <w:tcPr>
            <w:tcW w:w="1120" w:type="dxa"/>
            <w:shd w:val="clear" w:color="auto" w:fill="auto"/>
            <w:vAlign w:val="center"/>
            <w:hideMark/>
          </w:tcPr>
          <w:p w:rsidR="00D06A7E" w:rsidRPr="00D975E4" w:rsidRDefault="00D06A7E" w:rsidP="00083B18">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lang w:val="ru-RU"/>
              </w:rPr>
              <w:t>171</w:t>
            </w:r>
            <w:r w:rsidRPr="00D975E4">
              <w:rPr>
                <w:rFonts w:ascii="Times New Roman" w:hAnsi="Times New Roman" w:cs="Times New Roman"/>
                <w:color w:val="000000"/>
                <w:sz w:val="16"/>
                <w:szCs w:val="16"/>
              </w:rPr>
              <w:t xml:space="preserve"> </w:t>
            </w:r>
            <w:r>
              <w:rPr>
                <w:rFonts w:ascii="Times New Roman" w:hAnsi="Times New Roman" w:cs="Times New Roman"/>
                <w:color w:val="000000"/>
                <w:sz w:val="16"/>
                <w:szCs w:val="16"/>
                <w:lang w:val="ru-RU"/>
              </w:rPr>
              <w:t>00</w:t>
            </w:r>
            <w:r w:rsidRPr="00D975E4">
              <w:rPr>
                <w:rFonts w:ascii="Times New Roman" w:hAnsi="Times New Roman" w:cs="Times New Roman"/>
                <w:color w:val="000000"/>
                <w:sz w:val="16"/>
                <w:szCs w:val="16"/>
              </w:rPr>
              <w:t>0,0</w:t>
            </w:r>
          </w:p>
        </w:tc>
        <w:tc>
          <w:tcPr>
            <w:tcW w:w="967" w:type="dxa"/>
            <w:shd w:val="clear" w:color="auto" w:fill="auto"/>
            <w:vAlign w:val="center"/>
            <w:hideMark/>
          </w:tcPr>
          <w:p w:rsidR="00D06A7E" w:rsidRPr="00D975E4" w:rsidRDefault="00D06A7E" w:rsidP="00D06A7E">
            <w:pPr>
              <w:spacing w:after="0" w:line="240" w:lineRule="auto"/>
              <w:ind w:left="-132" w:right="-108"/>
              <w:jc w:val="center"/>
              <w:rPr>
                <w:rFonts w:ascii="Times New Roman" w:hAnsi="Times New Roman" w:cs="Times New Roman"/>
                <w:i/>
                <w:iCs/>
                <w:color w:val="000000"/>
                <w:sz w:val="16"/>
                <w:szCs w:val="16"/>
              </w:rPr>
            </w:pPr>
            <w:r w:rsidRPr="00D975E4">
              <w:rPr>
                <w:rFonts w:ascii="Times New Roman" w:hAnsi="Times New Roman" w:cs="Times New Roman"/>
                <w:i/>
                <w:iCs/>
                <w:color w:val="000000"/>
                <w:sz w:val="16"/>
                <w:szCs w:val="16"/>
              </w:rPr>
              <w:t>+</w:t>
            </w:r>
            <w:r>
              <w:rPr>
                <w:rFonts w:ascii="Times New Roman" w:hAnsi="Times New Roman" w:cs="Times New Roman"/>
                <w:i/>
                <w:iCs/>
                <w:color w:val="000000"/>
                <w:sz w:val="16"/>
                <w:szCs w:val="16"/>
                <w:lang w:val="ru-RU"/>
              </w:rPr>
              <w:t>124 80</w:t>
            </w:r>
            <w:r w:rsidRPr="00D975E4">
              <w:rPr>
                <w:rFonts w:ascii="Times New Roman" w:hAnsi="Times New Roman" w:cs="Times New Roman"/>
                <w:i/>
                <w:iCs/>
                <w:color w:val="000000"/>
                <w:sz w:val="16"/>
                <w:szCs w:val="16"/>
              </w:rPr>
              <w:t>0,0</w:t>
            </w:r>
          </w:p>
        </w:tc>
      </w:tr>
      <w:tr w:rsidR="00D06A7E" w:rsidRPr="00D975E4" w:rsidTr="00D06A7E">
        <w:trPr>
          <w:trHeight w:val="707"/>
        </w:trPr>
        <w:tc>
          <w:tcPr>
            <w:tcW w:w="2660" w:type="dxa"/>
            <w:shd w:val="clear" w:color="auto" w:fill="auto"/>
            <w:vAlign w:val="center"/>
            <w:hideMark/>
          </w:tcPr>
          <w:p w:rsidR="00D06A7E" w:rsidRPr="00D975E4" w:rsidRDefault="00D06A7E" w:rsidP="00D975E4">
            <w:pPr>
              <w:spacing w:after="0" w:line="240" w:lineRule="auto"/>
              <w:rPr>
                <w:rFonts w:ascii="Times New Roman" w:hAnsi="Times New Roman" w:cs="Times New Roman"/>
                <w:color w:val="000000"/>
                <w:sz w:val="18"/>
                <w:szCs w:val="18"/>
                <w:lang w:val="ru-RU"/>
              </w:rPr>
            </w:pPr>
            <w:r w:rsidRPr="00D975E4">
              <w:rPr>
                <w:rFonts w:ascii="Times New Roman" w:hAnsi="Times New Roman" w:cs="Times New Roman"/>
                <w:color w:val="000000"/>
                <w:sz w:val="18"/>
                <w:szCs w:val="18"/>
                <w:lang w:val="ru-RU"/>
              </w:rPr>
              <w:t>Бюджетные кредиты от других бюджетов бюджетной системы РФ*</w:t>
            </w:r>
          </w:p>
        </w:tc>
        <w:tc>
          <w:tcPr>
            <w:tcW w:w="1180" w:type="dxa"/>
            <w:vMerge w:val="restart"/>
            <w:shd w:val="clear" w:color="auto" w:fill="auto"/>
            <w:vAlign w:val="center"/>
            <w:hideMark/>
          </w:tcPr>
          <w:p w:rsidR="00D06A7E" w:rsidRPr="00D975E4" w:rsidRDefault="00D06A7E" w:rsidP="00D975E4">
            <w:pPr>
              <w:spacing w:after="0" w:line="240" w:lineRule="auto"/>
              <w:jc w:val="center"/>
              <w:rPr>
                <w:rFonts w:ascii="Times New Roman" w:hAnsi="Times New Roman" w:cs="Times New Roman"/>
                <w:b/>
                <w:bCs/>
                <w:color w:val="000000"/>
                <w:sz w:val="16"/>
                <w:szCs w:val="16"/>
              </w:rPr>
            </w:pPr>
            <w:r w:rsidRPr="00D975E4">
              <w:rPr>
                <w:rFonts w:ascii="Times New Roman" w:hAnsi="Times New Roman" w:cs="Times New Roman"/>
                <w:b/>
                <w:bCs/>
                <w:color w:val="000000"/>
                <w:sz w:val="16"/>
                <w:szCs w:val="16"/>
              </w:rPr>
              <w:t>0</w:t>
            </w:r>
          </w:p>
        </w:tc>
        <w:tc>
          <w:tcPr>
            <w:tcW w:w="1120" w:type="dxa"/>
            <w:vMerge w:val="restart"/>
            <w:shd w:val="clear" w:color="auto" w:fill="auto"/>
            <w:vAlign w:val="center"/>
            <w:hideMark/>
          </w:tcPr>
          <w:p w:rsidR="00D06A7E" w:rsidRPr="00D975E4" w:rsidRDefault="00D06A7E" w:rsidP="00D975E4">
            <w:pPr>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lang w:val="ru-RU"/>
              </w:rPr>
              <w:t>-30 800,</w:t>
            </w:r>
            <w:r w:rsidRPr="00D975E4">
              <w:rPr>
                <w:rFonts w:ascii="Times New Roman" w:hAnsi="Times New Roman" w:cs="Times New Roman"/>
                <w:b/>
                <w:bCs/>
                <w:color w:val="000000"/>
                <w:sz w:val="16"/>
                <w:szCs w:val="16"/>
              </w:rPr>
              <w:t>0</w:t>
            </w:r>
          </w:p>
        </w:tc>
        <w:tc>
          <w:tcPr>
            <w:tcW w:w="968" w:type="dxa"/>
            <w:vMerge w:val="restart"/>
            <w:shd w:val="clear" w:color="auto" w:fill="auto"/>
            <w:vAlign w:val="center"/>
            <w:hideMark/>
          </w:tcPr>
          <w:p w:rsidR="00D06A7E" w:rsidRPr="00376E0F" w:rsidRDefault="00D06A7E" w:rsidP="00D975E4">
            <w:pPr>
              <w:spacing w:after="0" w:line="240" w:lineRule="auto"/>
              <w:jc w:val="center"/>
              <w:rPr>
                <w:rFonts w:ascii="Times New Roman" w:hAnsi="Times New Roman" w:cs="Times New Roman"/>
                <w:color w:val="000000"/>
                <w:sz w:val="16"/>
                <w:szCs w:val="16"/>
                <w:lang w:val="ru-RU"/>
              </w:rPr>
            </w:pPr>
            <w:r>
              <w:rPr>
                <w:rFonts w:ascii="Times New Roman" w:hAnsi="Times New Roman" w:cs="Times New Roman"/>
                <w:color w:val="000000"/>
                <w:sz w:val="16"/>
                <w:szCs w:val="16"/>
                <w:lang w:val="ru-RU"/>
              </w:rPr>
              <w:t>-30 800,0</w:t>
            </w:r>
          </w:p>
        </w:tc>
        <w:tc>
          <w:tcPr>
            <w:tcW w:w="1120" w:type="dxa"/>
            <w:vMerge w:val="restart"/>
            <w:shd w:val="clear" w:color="auto" w:fill="auto"/>
            <w:vAlign w:val="center"/>
            <w:hideMark/>
          </w:tcPr>
          <w:p w:rsidR="00D06A7E" w:rsidRPr="00D975E4" w:rsidRDefault="00D06A7E" w:rsidP="00376E0F">
            <w:pPr>
              <w:spacing w:after="0" w:line="240" w:lineRule="auto"/>
              <w:jc w:val="center"/>
              <w:rPr>
                <w:rFonts w:ascii="Times New Roman" w:hAnsi="Times New Roman" w:cs="Times New Roman"/>
                <w:b/>
                <w:bCs/>
                <w:color w:val="000000"/>
                <w:sz w:val="16"/>
                <w:szCs w:val="16"/>
              </w:rPr>
            </w:pPr>
            <w:r w:rsidRPr="00D975E4">
              <w:rPr>
                <w:rFonts w:ascii="Times New Roman" w:hAnsi="Times New Roman" w:cs="Times New Roman"/>
                <w:b/>
                <w:bCs/>
                <w:color w:val="000000"/>
                <w:sz w:val="16"/>
                <w:szCs w:val="16"/>
              </w:rPr>
              <w:t>-</w:t>
            </w:r>
            <w:r>
              <w:rPr>
                <w:rFonts w:ascii="Times New Roman" w:hAnsi="Times New Roman" w:cs="Times New Roman"/>
                <w:b/>
                <w:bCs/>
                <w:color w:val="000000"/>
                <w:sz w:val="16"/>
                <w:szCs w:val="16"/>
                <w:lang w:val="ru-RU"/>
              </w:rPr>
              <w:t>46 200</w:t>
            </w:r>
            <w:r w:rsidRPr="00D975E4">
              <w:rPr>
                <w:rFonts w:ascii="Times New Roman" w:hAnsi="Times New Roman" w:cs="Times New Roman"/>
                <w:b/>
                <w:bCs/>
                <w:color w:val="000000"/>
                <w:sz w:val="16"/>
                <w:szCs w:val="16"/>
              </w:rPr>
              <w:t>,0</w:t>
            </w:r>
          </w:p>
        </w:tc>
        <w:tc>
          <w:tcPr>
            <w:tcW w:w="914" w:type="dxa"/>
            <w:vMerge w:val="restart"/>
            <w:shd w:val="clear" w:color="auto" w:fill="auto"/>
            <w:vAlign w:val="center"/>
            <w:hideMark/>
          </w:tcPr>
          <w:p w:rsidR="00D06A7E" w:rsidRPr="00083B18" w:rsidRDefault="00D06A7E" w:rsidP="00D975E4">
            <w:pPr>
              <w:spacing w:after="0" w:line="240" w:lineRule="auto"/>
              <w:jc w:val="center"/>
              <w:rPr>
                <w:rFonts w:ascii="Times New Roman" w:hAnsi="Times New Roman" w:cs="Times New Roman"/>
                <w:color w:val="000000"/>
                <w:sz w:val="16"/>
                <w:szCs w:val="16"/>
                <w:lang w:val="ru-RU"/>
              </w:rPr>
            </w:pPr>
            <w:r>
              <w:rPr>
                <w:rFonts w:ascii="Times New Roman" w:hAnsi="Times New Roman" w:cs="Times New Roman"/>
                <w:color w:val="000000"/>
                <w:sz w:val="16"/>
                <w:szCs w:val="16"/>
                <w:lang w:val="ru-RU"/>
              </w:rPr>
              <w:t>-77 000,0</w:t>
            </w:r>
          </w:p>
        </w:tc>
        <w:tc>
          <w:tcPr>
            <w:tcW w:w="1120" w:type="dxa"/>
            <w:vMerge w:val="restart"/>
            <w:shd w:val="clear" w:color="auto" w:fill="auto"/>
            <w:vAlign w:val="center"/>
            <w:hideMark/>
          </w:tcPr>
          <w:p w:rsidR="00D06A7E" w:rsidRPr="00D975E4" w:rsidRDefault="00D06A7E" w:rsidP="00D975E4">
            <w:pPr>
              <w:spacing w:after="0" w:line="240" w:lineRule="auto"/>
              <w:jc w:val="center"/>
              <w:rPr>
                <w:rFonts w:ascii="Times New Roman" w:hAnsi="Times New Roman" w:cs="Times New Roman"/>
                <w:b/>
                <w:bCs/>
                <w:color w:val="000000"/>
                <w:sz w:val="16"/>
                <w:szCs w:val="16"/>
              </w:rPr>
            </w:pPr>
            <w:r w:rsidRPr="00D975E4">
              <w:rPr>
                <w:rFonts w:ascii="Times New Roman" w:hAnsi="Times New Roman" w:cs="Times New Roman"/>
                <w:b/>
                <w:bCs/>
                <w:color w:val="000000"/>
                <w:sz w:val="16"/>
                <w:szCs w:val="16"/>
              </w:rPr>
              <w:t>0,0</w:t>
            </w:r>
          </w:p>
        </w:tc>
        <w:tc>
          <w:tcPr>
            <w:tcW w:w="967" w:type="dxa"/>
            <w:vMerge w:val="restart"/>
            <w:shd w:val="clear" w:color="auto" w:fill="auto"/>
            <w:vAlign w:val="center"/>
            <w:hideMark/>
          </w:tcPr>
          <w:p w:rsidR="00D06A7E" w:rsidRPr="00D975E4" w:rsidRDefault="00D06A7E" w:rsidP="00D975E4">
            <w:pPr>
              <w:spacing w:after="0" w:line="240" w:lineRule="auto"/>
              <w:jc w:val="center"/>
              <w:rPr>
                <w:rFonts w:ascii="Times New Roman" w:hAnsi="Times New Roman" w:cs="Times New Roman"/>
                <w:color w:val="000000"/>
                <w:sz w:val="16"/>
                <w:szCs w:val="16"/>
              </w:rPr>
            </w:pPr>
            <w:r w:rsidRPr="00D975E4">
              <w:rPr>
                <w:rFonts w:ascii="Times New Roman" w:hAnsi="Times New Roman" w:cs="Times New Roman"/>
                <w:color w:val="000000"/>
                <w:sz w:val="16"/>
                <w:szCs w:val="16"/>
              </w:rPr>
              <w:t xml:space="preserve"> -</w:t>
            </w:r>
          </w:p>
        </w:tc>
      </w:tr>
      <w:tr w:rsidR="00D06A7E" w:rsidRPr="00D975E4" w:rsidTr="00D06A7E">
        <w:trPr>
          <w:trHeight w:val="136"/>
        </w:trPr>
        <w:tc>
          <w:tcPr>
            <w:tcW w:w="2660" w:type="dxa"/>
            <w:shd w:val="clear" w:color="auto" w:fill="auto"/>
            <w:vAlign w:val="center"/>
            <w:hideMark/>
          </w:tcPr>
          <w:p w:rsidR="00D06A7E" w:rsidRPr="00D975E4" w:rsidRDefault="00D06A7E" w:rsidP="00D975E4">
            <w:pPr>
              <w:spacing w:after="0" w:line="240" w:lineRule="auto"/>
              <w:rPr>
                <w:rFonts w:ascii="Times New Roman" w:hAnsi="Times New Roman" w:cs="Times New Roman"/>
                <w:i/>
                <w:iCs/>
                <w:color w:val="000000"/>
                <w:sz w:val="18"/>
                <w:szCs w:val="18"/>
              </w:rPr>
            </w:pPr>
            <w:r w:rsidRPr="00D975E4">
              <w:rPr>
                <w:rFonts w:ascii="Times New Roman" w:hAnsi="Times New Roman" w:cs="Times New Roman"/>
                <w:i/>
                <w:iCs/>
                <w:color w:val="000000"/>
                <w:sz w:val="18"/>
                <w:szCs w:val="18"/>
              </w:rPr>
              <w:t>в том числе:</w:t>
            </w:r>
          </w:p>
        </w:tc>
        <w:tc>
          <w:tcPr>
            <w:tcW w:w="1180" w:type="dxa"/>
            <w:vMerge/>
            <w:vAlign w:val="center"/>
            <w:hideMark/>
          </w:tcPr>
          <w:p w:rsidR="00D06A7E" w:rsidRPr="00D975E4" w:rsidRDefault="00D06A7E" w:rsidP="00D975E4">
            <w:pPr>
              <w:spacing w:after="0" w:line="240" w:lineRule="auto"/>
              <w:rPr>
                <w:rFonts w:ascii="Times New Roman" w:hAnsi="Times New Roman" w:cs="Times New Roman"/>
                <w:b/>
                <w:bCs/>
                <w:color w:val="000000"/>
                <w:sz w:val="16"/>
                <w:szCs w:val="16"/>
              </w:rPr>
            </w:pPr>
          </w:p>
        </w:tc>
        <w:tc>
          <w:tcPr>
            <w:tcW w:w="1120" w:type="dxa"/>
            <w:vMerge/>
            <w:vAlign w:val="center"/>
            <w:hideMark/>
          </w:tcPr>
          <w:p w:rsidR="00D06A7E" w:rsidRPr="00D975E4" w:rsidRDefault="00D06A7E" w:rsidP="00D975E4">
            <w:pPr>
              <w:spacing w:after="0" w:line="240" w:lineRule="auto"/>
              <w:rPr>
                <w:rFonts w:ascii="Times New Roman" w:hAnsi="Times New Roman" w:cs="Times New Roman"/>
                <w:b/>
                <w:bCs/>
                <w:color w:val="000000"/>
                <w:sz w:val="16"/>
                <w:szCs w:val="16"/>
              </w:rPr>
            </w:pPr>
          </w:p>
        </w:tc>
        <w:tc>
          <w:tcPr>
            <w:tcW w:w="968" w:type="dxa"/>
            <w:vMerge/>
            <w:vAlign w:val="center"/>
            <w:hideMark/>
          </w:tcPr>
          <w:p w:rsidR="00D06A7E" w:rsidRPr="00D975E4" w:rsidRDefault="00D06A7E" w:rsidP="00D975E4">
            <w:pPr>
              <w:spacing w:after="0" w:line="240" w:lineRule="auto"/>
              <w:rPr>
                <w:rFonts w:ascii="Times New Roman" w:hAnsi="Times New Roman" w:cs="Times New Roman"/>
                <w:color w:val="000000"/>
                <w:sz w:val="16"/>
                <w:szCs w:val="16"/>
              </w:rPr>
            </w:pPr>
          </w:p>
        </w:tc>
        <w:tc>
          <w:tcPr>
            <w:tcW w:w="1120" w:type="dxa"/>
            <w:vMerge/>
            <w:vAlign w:val="center"/>
            <w:hideMark/>
          </w:tcPr>
          <w:p w:rsidR="00D06A7E" w:rsidRPr="00D975E4" w:rsidRDefault="00D06A7E" w:rsidP="00D975E4">
            <w:pPr>
              <w:spacing w:after="0" w:line="240" w:lineRule="auto"/>
              <w:rPr>
                <w:rFonts w:ascii="Times New Roman" w:hAnsi="Times New Roman" w:cs="Times New Roman"/>
                <w:b/>
                <w:bCs/>
                <w:color w:val="000000"/>
                <w:sz w:val="16"/>
                <w:szCs w:val="16"/>
              </w:rPr>
            </w:pPr>
          </w:p>
        </w:tc>
        <w:tc>
          <w:tcPr>
            <w:tcW w:w="914" w:type="dxa"/>
            <w:vMerge/>
            <w:vAlign w:val="center"/>
            <w:hideMark/>
          </w:tcPr>
          <w:p w:rsidR="00D06A7E" w:rsidRPr="00D975E4" w:rsidRDefault="00D06A7E" w:rsidP="00D975E4">
            <w:pPr>
              <w:spacing w:after="0" w:line="240" w:lineRule="auto"/>
              <w:rPr>
                <w:rFonts w:ascii="Times New Roman" w:hAnsi="Times New Roman" w:cs="Times New Roman"/>
                <w:color w:val="000000"/>
                <w:sz w:val="16"/>
                <w:szCs w:val="16"/>
              </w:rPr>
            </w:pPr>
          </w:p>
        </w:tc>
        <w:tc>
          <w:tcPr>
            <w:tcW w:w="1120" w:type="dxa"/>
            <w:vMerge/>
            <w:vAlign w:val="center"/>
            <w:hideMark/>
          </w:tcPr>
          <w:p w:rsidR="00D06A7E" w:rsidRPr="00D975E4" w:rsidRDefault="00D06A7E" w:rsidP="00D975E4">
            <w:pPr>
              <w:spacing w:after="0" w:line="240" w:lineRule="auto"/>
              <w:rPr>
                <w:rFonts w:ascii="Times New Roman" w:hAnsi="Times New Roman" w:cs="Times New Roman"/>
                <w:b/>
                <w:bCs/>
                <w:color w:val="000000"/>
                <w:sz w:val="16"/>
                <w:szCs w:val="16"/>
              </w:rPr>
            </w:pPr>
          </w:p>
        </w:tc>
        <w:tc>
          <w:tcPr>
            <w:tcW w:w="967" w:type="dxa"/>
            <w:vMerge/>
            <w:vAlign w:val="center"/>
            <w:hideMark/>
          </w:tcPr>
          <w:p w:rsidR="00D06A7E" w:rsidRPr="00D975E4" w:rsidRDefault="00D06A7E" w:rsidP="00D975E4">
            <w:pPr>
              <w:spacing w:after="0" w:line="240" w:lineRule="auto"/>
              <w:rPr>
                <w:rFonts w:ascii="Times New Roman" w:hAnsi="Times New Roman" w:cs="Times New Roman"/>
                <w:color w:val="000000"/>
                <w:sz w:val="16"/>
                <w:szCs w:val="16"/>
              </w:rPr>
            </w:pPr>
          </w:p>
        </w:tc>
      </w:tr>
      <w:tr w:rsidR="00D06A7E" w:rsidRPr="00D975E4" w:rsidTr="00D06A7E">
        <w:trPr>
          <w:trHeight w:val="300"/>
        </w:trPr>
        <w:tc>
          <w:tcPr>
            <w:tcW w:w="2660" w:type="dxa"/>
            <w:shd w:val="clear" w:color="auto" w:fill="auto"/>
            <w:vAlign w:val="center"/>
            <w:hideMark/>
          </w:tcPr>
          <w:p w:rsidR="00D06A7E" w:rsidRPr="00D975E4" w:rsidRDefault="00D06A7E" w:rsidP="00D975E4">
            <w:pPr>
              <w:spacing w:after="0" w:line="240" w:lineRule="auto"/>
              <w:rPr>
                <w:rFonts w:ascii="Times New Roman" w:hAnsi="Times New Roman" w:cs="Times New Roman"/>
                <w:color w:val="000000"/>
                <w:sz w:val="18"/>
                <w:szCs w:val="18"/>
              </w:rPr>
            </w:pPr>
            <w:r w:rsidRPr="00D975E4">
              <w:rPr>
                <w:rFonts w:ascii="Times New Roman" w:hAnsi="Times New Roman" w:cs="Times New Roman"/>
                <w:color w:val="000000"/>
                <w:sz w:val="18"/>
                <w:szCs w:val="18"/>
              </w:rPr>
              <w:t>привлечение кредитов</w:t>
            </w:r>
          </w:p>
        </w:tc>
        <w:tc>
          <w:tcPr>
            <w:tcW w:w="1180" w:type="dxa"/>
            <w:shd w:val="clear" w:color="auto" w:fill="auto"/>
            <w:vAlign w:val="center"/>
            <w:hideMark/>
          </w:tcPr>
          <w:p w:rsidR="00D06A7E" w:rsidRPr="00D975E4" w:rsidRDefault="00D06A7E" w:rsidP="00D975E4">
            <w:pPr>
              <w:spacing w:after="0" w:line="240" w:lineRule="auto"/>
              <w:jc w:val="center"/>
              <w:rPr>
                <w:rFonts w:ascii="Times New Roman" w:hAnsi="Times New Roman" w:cs="Times New Roman"/>
                <w:color w:val="000000"/>
                <w:sz w:val="16"/>
                <w:szCs w:val="16"/>
              </w:rPr>
            </w:pPr>
          </w:p>
        </w:tc>
        <w:tc>
          <w:tcPr>
            <w:tcW w:w="1120" w:type="dxa"/>
            <w:shd w:val="clear" w:color="auto" w:fill="auto"/>
            <w:vAlign w:val="center"/>
            <w:hideMark/>
          </w:tcPr>
          <w:p w:rsidR="00D06A7E" w:rsidRPr="00F963CB" w:rsidRDefault="00D06A7E" w:rsidP="00D975E4">
            <w:pPr>
              <w:spacing w:after="0" w:line="240" w:lineRule="auto"/>
              <w:jc w:val="center"/>
              <w:rPr>
                <w:rFonts w:ascii="Times New Roman" w:hAnsi="Times New Roman" w:cs="Times New Roman"/>
                <w:color w:val="000000"/>
                <w:sz w:val="16"/>
                <w:szCs w:val="16"/>
                <w:lang w:val="ru-RU"/>
              </w:rPr>
            </w:pPr>
          </w:p>
        </w:tc>
        <w:tc>
          <w:tcPr>
            <w:tcW w:w="968" w:type="dxa"/>
            <w:shd w:val="clear" w:color="auto" w:fill="auto"/>
            <w:vAlign w:val="center"/>
            <w:hideMark/>
          </w:tcPr>
          <w:p w:rsidR="00D06A7E" w:rsidRPr="00D975E4" w:rsidRDefault="00D06A7E" w:rsidP="00376E0F">
            <w:pPr>
              <w:spacing w:after="0" w:line="240" w:lineRule="auto"/>
              <w:ind w:left="-132" w:right="-108"/>
              <w:jc w:val="center"/>
              <w:rPr>
                <w:rFonts w:ascii="Times New Roman" w:hAnsi="Times New Roman" w:cs="Times New Roman"/>
                <w:i/>
                <w:iCs/>
                <w:color w:val="000000"/>
                <w:sz w:val="16"/>
                <w:szCs w:val="16"/>
              </w:rPr>
            </w:pPr>
            <w:r w:rsidRPr="00D975E4">
              <w:rPr>
                <w:rFonts w:ascii="Times New Roman" w:hAnsi="Times New Roman" w:cs="Times New Roman"/>
                <w:i/>
                <w:iCs/>
                <w:color w:val="000000"/>
                <w:sz w:val="16"/>
                <w:szCs w:val="16"/>
              </w:rPr>
              <w:t>-</w:t>
            </w:r>
          </w:p>
        </w:tc>
        <w:tc>
          <w:tcPr>
            <w:tcW w:w="1120" w:type="dxa"/>
            <w:shd w:val="clear" w:color="auto" w:fill="auto"/>
            <w:vAlign w:val="center"/>
            <w:hideMark/>
          </w:tcPr>
          <w:p w:rsidR="00D06A7E" w:rsidRPr="00D975E4" w:rsidRDefault="00D06A7E" w:rsidP="00D975E4">
            <w:pPr>
              <w:spacing w:after="0" w:line="240" w:lineRule="auto"/>
              <w:jc w:val="center"/>
              <w:rPr>
                <w:rFonts w:ascii="Times New Roman" w:hAnsi="Times New Roman" w:cs="Times New Roman"/>
                <w:color w:val="000000"/>
                <w:sz w:val="16"/>
                <w:szCs w:val="16"/>
              </w:rPr>
            </w:pPr>
            <w:r w:rsidRPr="00D975E4">
              <w:rPr>
                <w:rFonts w:ascii="Times New Roman" w:hAnsi="Times New Roman" w:cs="Times New Roman"/>
                <w:color w:val="000000"/>
                <w:sz w:val="16"/>
                <w:szCs w:val="16"/>
              </w:rPr>
              <w:t>0</w:t>
            </w:r>
          </w:p>
        </w:tc>
        <w:tc>
          <w:tcPr>
            <w:tcW w:w="914" w:type="dxa"/>
            <w:shd w:val="clear" w:color="auto" w:fill="auto"/>
            <w:vAlign w:val="center"/>
            <w:hideMark/>
          </w:tcPr>
          <w:p w:rsidR="00D06A7E" w:rsidRPr="00D975E4" w:rsidRDefault="00D06A7E" w:rsidP="00D975E4">
            <w:pPr>
              <w:spacing w:after="0" w:line="240" w:lineRule="auto"/>
              <w:jc w:val="center"/>
              <w:rPr>
                <w:rFonts w:ascii="Times New Roman" w:hAnsi="Times New Roman" w:cs="Times New Roman"/>
                <w:i/>
                <w:iCs/>
                <w:color w:val="000000"/>
                <w:sz w:val="16"/>
                <w:szCs w:val="16"/>
              </w:rPr>
            </w:pPr>
            <w:r w:rsidRPr="00D975E4">
              <w:rPr>
                <w:rFonts w:ascii="Times New Roman" w:hAnsi="Times New Roman" w:cs="Times New Roman"/>
                <w:i/>
                <w:iCs/>
                <w:color w:val="000000"/>
                <w:sz w:val="16"/>
                <w:szCs w:val="16"/>
              </w:rPr>
              <w:t>0</w:t>
            </w:r>
          </w:p>
        </w:tc>
        <w:tc>
          <w:tcPr>
            <w:tcW w:w="1120" w:type="dxa"/>
            <w:shd w:val="clear" w:color="auto" w:fill="auto"/>
            <w:vAlign w:val="center"/>
            <w:hideMark/>
          </w:tcPr>
          <w:p w:rsidR="00D06A7E" w:rsidRPr="00D975E4" w:rsidRDefault="00D06A7E" w:rsidP="00D975E4">
            <w:pPr>
              <w:spacing w:after="0" w:line="240" w:lineRule="auto"/>
              <w:jc w:val="center"/>
              <w:rPr>
                <w:rFonts w:ascii="Times New Roman" w:hAnsi="Times New Roman" w:cs="Times New Roman"/>
                <w:color w:val="000000"/>
                <w:sz w:val="16"/>
                <w:szCs w:val="16"/>
              </w:rPr>
            </w:pPr>
            <w:r w:rsidRPr="00D975E4">
              <w:rPr>
                <w:rFonts w:ascii="Times New Roman" w:hAnsi="Times New Roman" w:cs="Times New Roman"/>
                <w:color w:val="000000"/>
                <w:sz w:val="16"/>
                <w:szCs w:val="16"/>
              </w:rPr>
              <w:t>0</w:t>
            </w:r>
          </w:p>
        </w:tc>
        <w:tc>
          <w:tcPr>
            <w:tcW w:w="967" w:type="dxa"/>
            <w:shd w:val="clear" w:color="auto" w:fill="auto"/>
            <w:vAlign w:val="center"/>
            <w:hideMark/>
          </w:tcPr>
          <w:p w:rsidR="00D06A7E" w:rsidRPr="00D975E4" w:rsidRDefault="00D06A7E" w:rsidP="00D975E4">
            <w:pPr>
              <w:spacing w:after="0" w:line="240" w:lineRule="auto"/>
              <w:jc w:val="center"/>
              <w:rPr>
                <w:rFonts w:ascii="Times New Roman" w:hAnsi="Times New Roman" w:cs="Times New Roman"/>
                <w:i/>
                <w:iCs/>
                <w:color w:val="000000"/>
                <w:sz w:val="16"/>
                <w:szCs w:val="16"/>
              </w:rPr>
            </w:pPr>
            <w:r w:rsidRPr="00D975E4">
              <w:rPr>
                <w:rFonts w:ascii="Times New Roman" w:hAnsi="Times New Roman" w:cs="Times New Roman"/>
                <w:i/>
                <w:iCs/>
                <w:color w:val="000000"/>
                <w:sz w:val="16"/>
                <w:szCs w:val="16"/>
              </w:rPr>
              <w:t>0</w:t>
            </w:r>
          </w:p>
        </w:tc>
      </w:tr>
      <w:tr w:rsidR="00D06A7E" w:rsidRPr="00D975E4" w:rsidTr="00D06A7E">
        <w:trPr>
          <w:trHeight w:val="313"/>
        </w:trPr>
        <w:tc>
          <w:tcPr>
            <w:tcW w:w="2660" w:type="dxa"/>
            <w:shd w:val="clear" w:color="auto" w:fill="auto"/>
            <w:vAlign w:val="center"/>
            <w:hideMark/>
          </w:tcPr>
          <w:p w:rsidR="00D06A7E" w:rsidRPr="00D975E4" w:rsidRDefault="00D06A7E" w:rsidP="00D975E4">
            <w:pPr>
              <w:spacing w:after="0" w:line="240" w:lineRule="auto"/>
              <w:rPr>
                <w:rFonts w:ascii="Times New Roman" w:hAnsi="Times New Roman" w:cs="Times New Roman"/>
                <w:color w:val="000000"/>
                <w:sz w:val="18"/>
                <w:szCs w:val="18"/>
              </w:rPr>
            </w:pPr>
            <w:r w:rsidRPr="00D975E4">
              <w:rPr>
                <w:rFonts w:ascii="Times New Roman" w:hAnsi="Times New Roman" w:cs="Times New Roman"/>
                <w:color w:val="000000"/>
                <w:sz w:val="18"/>
                <w:szCs w:val="18"/>
              </w:rPr>
              <w:t>погашение кредитов</w:t>
            </w:r>
          </w:p>
        </w:tc>
        <w:tc>
          <w:tcPr>
            <w:tcW w:w="1180" w:type="dxa"/>
            <w:shd w:val="clear" w:color="auto" w:fill="auto"/>
            <w:vAlign w:val="center"/>
            <w:hideMark/>
          </w:tcPr>
          <w:p w:rsidR="00D06A7E" w:rsidRPr="00D975E4" w:rsidRDefault="00D06A7E" w:rsidP="00D975E4">
            <w:pPr>
              <w:spacing w:after="0" w:line="240" w:lineRule="auto"/>
              <w:jc w:val="center"/>
              <w:rPr>
                <w:rFonts w:ascii="Times New Roman" w:hAnsi="Times New Roman" w:cs="Times New Roman"/>
                <w:color w:val="000000"/>
                <w:sz w:val="16"/>
                <w:szCs w:val="16"/>
              </w:rPr>
            </w:pPr>
          </w:p>
        </w:tc>
        <w:tc>
          <w:tcPr>
            <w:tcW w:w="1120" w:type="dxa"/>
            <w:shd w:val="clear" w:color="auto" w:fill="auto"/>
            <w:vAlign w:val="center"/>
            <w:hideMark/>
          </w:tcPr>
          <w:p w:rsidR="00D06A7E" w:rsidRPr="00D975E4" w:rsidRDefault="00D06A7E" w:rsidP="00D975E4">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lang w:val="ru-RU"/>
              </w:rPr>
              <w:t>30 8</w:t>
            </w:r>
            <w:r w:rsidRPr="00D975E4">
              <w:rPr>
                <w:rFonts w:ascii="Times New Roman" w:hAnsi="Times New Roman" w:cs="Times New Roman"/>
                <w:color w:val="000000"/>
                <w:sz w:val="16"/>
                <w:szCs w:val="16"/>
              </w:rPr>
              <w:t>00,0</w:t>
            </w:r>
          </w:p>
        </w:tc>
        <w:tc>
          <w:tcPr>
            <w:tcW w:w="968" w:type="dxa"/>
            <w:shd w:val="clear" w:color="auto" w:fill="auto"/>
            <w:vAlign w:val="center"/>
            <w:hideMark/>
          </w:tcPr>
          <w:p w:rsidR="00D06A7E" w:rsidRPr="00D975E4" w:rsidRDefault="00D06A7E" w:rsidP="00D975E4">
            <w:pPr>
              <w:spacing w:after="0" w:line="240" w:lineRule="auto"/>
              <w:ind w:left="-132" w:right="-108"/>
              <w:jc w:val="center"/>
              <w:rPr>
                <w:rFonts w:ascii="Times New Roman" w:hAnsi="Times New Roman" w:cs="Times New Roman"/>
                <w:i/>
                <w:iCs/>
                <w:color w:val="000000"/>
                <w:sz w:val="16"/>
                <w:szCs w:val="16"/>
              </w:rPr>
            </w:pPr>
            <w:r>
              <w:rPr>
                <w:rFonts w:ascii="Times New Roman" w:hAnsi="Times New Roman" w:cs="Times New Roman"/>
                <w:i/>
                <w:iCs/>
                <w:color w:val="000000"/>
                <w:sz w:val="16"/>
                <w:szCs w:val="16"/>
              </w:rPr>
              <w:t>36 </w:t>
            </w:r>
            <w:r>
              <w:rPr>
                <w:rFonts w:ascii="Times New Roman" w:hAnsi="Times New Roman" w:cs="Times New Roman"/>
                <w:i/>
                <w:iCs/>
                <w:color w:val="000000"/>
                <w:sz w:val="16"/>
                <w:szCs w:val="16"/>
                <w:lang w:val="ru-RU"/>
              </w:rPr>
              <w:t>8</w:t>
            </w:r>
            <w:r w:rsidRPr="00D975E4">
              <w:rPr>
                <w:rFonts w:ascii="Times New Roman" w:hAnsi="Times New Roman" w:cs="Times New Roman"/>
                <w:i/>
                <w:iCs/>
                <w:color w:val="000000"/>
                <w:sz w:val="16"/>
                <w:szCs w:val="16"/>
              </w:rPr>
              <w:t>00,0</w:t>
            </w:r>
          </w:p>
        </w:tc>
        <w:tc>
          <w:tcPr>
            <w:tcW w:w="1120" w:type="dxa"/>
            <w:shd w:val="clear" w:color="auto" w:fill="auto"/>
            <w:vAlign w:val="center"/>
            <w:hideMark/>
          </w:tcPr>
          <w:p w:rsidR="00D06A7E" w:rsidRPr="00D975E4" w:rsidRDefault="00D06A7E" w:rsidP="00D975E4">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lang w:val="ru-RU"/>
              </w:rPr>
              <w:t>46 200</w:t>
            </w:r>
            <w:r w:rsidRPr="00D975E4">
              <w:rPr>
                <w:rFonts w:ascii="Times New Roman" w:hAnsi="Times New Roman" w:cs="Times New Roman"/>
                <w:color w:val="000000"/>
                <w:sz w:val="16"/>
                <w:szCs w:val="16"/>
              </w:rPr>
              <w:t>,0</w:t>
            </w:r>
          </w:p>
        </w:tc>
        <w:tc>
          <w:tcPr>
            <w:tcW w:w="914" w:type="dxa"/>
            <w:shd w:val="clear" w:color="auto" w:fill="auto"/>
            <w:vAlign w:val="center"/>
            <w:hideMark/>
          </w:tcPr>
          <w:p w:rsidR="00D06A7E" w:rsidRPr="00D975E4" w:rsidRDefault="00D06A7E" w:rsidP="00083B18">
            <w:pPr>
              <w:spacing w:after="0" w:line="240" w:lineRule="auto"/>
              <w:ind w:left="-132" w:right="-108"/>
              <w:jc w:val="center"/>
              <w:rPr>
                <w:rFonts w:ascii="Times New Roman" w:hAnsi="Times New Roman" w:cs="Times New Roman"/>
                <w:i/>
                <w:iCs/>
                <w:color w:val="000000"/>
                <w:sz w:val="16"/>
                <w:szCs w:val="16"/>
              </w:rPr>
            </w:pPr>
            <w:r w:rsidRPr="00D975E4">
              <w:rPr>
                <w:rFonts w:ascii="Times New Roman" w:hAnsi="Times New Roman" w:cs="Times New Roman"/>
                <w:i/>
                <w:iCs/>
                <w:color w:val="000000"/>
                <w:sz w:val="16"/>
                <w:szCs w:val="16"/>
              </w:rPr>
              <w:t>+</w:t>
            </w:r>
            <w:r>
              <w:rPr>
                <w:rFonts w:ascii="Times New Roman" w:hAnsi="Times New Roman" w:cs="Times New Roman"/>
                <w:i/>
                <w:iCs/>
                <w:color w:val="000000"/>
                <w:sz w:val="16"/>
                <w:szCs w:val="16"/>
                <w:lang w:val="ru-RU"/>
              </w:rPr>
              <w:t>15 400</w:t>
            </w:r>
            <w:r w:rsidRPr="00D975E4">
              <w:rPr>
                <w:rFonts w:ascii="Times New Roman" w:hAnsi="Times New Roman" w:cs="Times New Roman"/>
                <w:i/>
                <w:iCs/>
                <w:color w:val="000000"/>
                <w:sz w:val="16"/>
                <w:szCs w:val="16"/>
              </w:rPr>
              <w:t>,0</w:t>
            </w:r>
          </w:p>
        </w:tc>
        <w:tc>
          <w:tcPr>
            <w:tcW w:w="1120" w:type="dxa"/>
            <w:shd w:val="clear" w:color="auto" w:fill="auto"/>
            <w:vAlign w:val="center"/>
            <w:hideMark/>
          </w:tcPr>
          <w:p w:rsidR="00D06A7E" w:rsidRPr="00D975E4" w:rsidRDefault="00D06A7E" w:rsidP="00D975E4">
            <w:pPr>
              <w:spacing w:after="0" w:line="240" w:lineRule="auto"/>
              <w:jc w:val="center"/>
              <w:rPr>
                <w:rFonts w:ascii="Times New Roman" w:hAnsi="Times New Roman" w:cs="Times New Roman"/>
                <w:color w:val="000000"/>
                <w:sz w:val="16"/>
                <w:szCs w:val="16"/>
              </w:rPr>
            </w:pPr>
            <w:r w:rsidRPr="00D975E4">
              <w:rPr>
                <w:rFonts w:ascii="Times New Roman" w:hAnsi="Times New Roman" w:cs="Times New Roman"/>
                <w:color w:val="000000"/>
                <w:sz w:val="16"/>
                <w:szCs w:val="16"/>
              </w:rPr>
              <w:t>0</w:t>
            </w:r>
          </w:p>
        </w:tc>
        <w:tc>
          <w:tcPr>
            <w:tcW w:w="967" w:type="dxa"/>
            <w:shd w:val="clear" w:color="auto" w:fill="auto"/>
            <w:vAlign w:val="center"/>
            <w:hideMark/>
          </w:tcPr>
          <w:p w:rsidR="00D06A7E" w:rsidRPr="00D975E4" w:rsidRDefault="00D06A7E" w:rsidP="00D06A7E">
            <w:pPr>
              <w:spacing w:after="0" w:line="240" w:lineRule="auto"/>
              <w:ind w:left="-132" w:right="-108"/>
              <w:jc w:val="center"/>
              <w:rPr>
                <w:rFonts w:ascii="Times New Roman" w:hAnsi="Times New Roman" w:cs="Times New Roman"/>
                <w:i/>
                <w:iCs/>
                <w:color w:val="000000"/>
                <w:sz w:val="16"/>
                <w:szCs w:val="16"/>
              </w:rPr>
            </w:pPr>
            <w:r w:rsidRPr="00D975E4">
              <w:rPr>
                <w:rFonts w:ascii="Times New Roman" w:hAnsi="Times New Roman" w:cs="Times New Roman"/>
                <w:i/>
                <w:iCs/>
                <w:color w:val="000000"/>
                <w:sz w:val="16"/>
                <w:szCs w:val="16"/>
              </w:rPr>
              <w:t>0</w:t>
            </w:r>
          </w:p>
        </w:tc>
      </w:tr>
      <w:tr w:rsidR="00D06A7E" w:rsidRPr="00D975E4" w:rsidTr="00D06A7E">
        <w:trPr>
          <w:gridAfter w:val="7"/>
          <w:wAfter w:w="7389" w:type="dxa"/>
          <w:trHeight w:val="138"/>
        </w:trPr>
        <w:tc>
          <w:tcPr>
            <w:tcW w:w="2660" w:type="dxa"/>
            <w:shd w:val="clear" w:color="auto" w:fill="auto"/>
            <w:vAlign w:val="center"/>
            <w:hideMark/>
          </w:tcPr>
          <w:p w:rsidR="00D06A7E" w:rsidRPr="00D975E4" w:rsidRDefault="00D06A7E" w:rsidP="00D975E4">
            <w:pPr>
              <w:spacing w:after="0" w:line="240" w:lineRule="auto"/>
              <w:jc w:val="center"/>
              <w:rPr>
                <w:rFonts w:ascii="Times New Roman" w:hAnsi="Times New Roman" w:cs="Times New Roman"/>
                <w:b/>
                <w:bCs/>
                <w:i/>
                <w:iCs/>
                <w:color w:val="000000"/>
                <w:sz w:val="20"/>
                <w:szCs w:val="20"/>
              </w:rPr>
            </w:pPr>
            <w:r w:rsidRPr="00D975E4">
              <w:rPr>
                <w:rFonts w:ascii="Times New Roman" w:hAnsi="Times New Roman" w:cs="Times New Roman"/>
                <w:b/>
                <w:bCs/>
                <w:i/>
                <w:iCs/>
                <w:color w:val="000000"/>
                <w:sz w:val="20"/>
                <w:szCs w:val="20"/>
              </w:rPr>
              <w:t>Всего:</w:t>
            </w:r>
          </w:p>
        </w:tc>
      </w:tr>
      <w:tr w:rsidR="00D06A7E" w:rsidRPr="00D975E4" w:rsidTr="00D06A7E">
        <w:trPr>
          <w:trHeight w:val="300"/>
        </w:trPr>
        <w:tc>
          <w:tcPr>
            <w:tcW w:w="2660" w:type="dxa"/>
            <w:shd w:val="clear" w:color="auto" w:fill="auto"/>
            <w:vAlign w:val="center"/>
            <w:hideMark/>
          </w:tcPr>
          <w:p w:rsidR="00D06A7E" w:rsidRPr="00D975E4" w:rsidRDefault="00D06A7E" w:rsidP="00D06A7E">
            <w:pPr>
              <w:spacing w:after="0" w:line="240" w:lineRule="auto"/>
              <w:rPr>
                <w:rFonts w:ascii="Times New Roman" w:hAnsi="Times New Roman" w:cs="Times New Roman"/>
                <w:color w:val="000000"/>
                <w:sz w:val="18"/>
                <w:szCs w:val="18"/>
              </w:rPr>
            </w:pPr>
            <w:r w:rsidRPr="00D975E4">
              <w:rPr>
                <w:rFonts w:ascii="Times New Roman" w:hAnsi="Times New Roman" w:cs="Times New Roman"/>
                <w:color w:val="000000"/>
                <w:sz w:val="18"/>
                <w:szCs w:val="18"/>
              </w:rPr>
              <w:t>привлечение кредитов</w:t>
            </w:r>
          </w:p>
        </w:tc>
        <w:tc>
          <w:tcPr>
            <w:tcW w:w="1180" w:type="dxa"/>
            <w:shd w:val="clear" w:color="auto" w:fill="auto"/>
            <w:vAlign w:val="center"/>
            <w:hideMark/>
          </w:tcPr>
          <w:p w:rsidR="00D06A7E" w:rsidRPr="00D06A7E" w:rsidRDefault="00D06A7E" w:rsidP="00D06A7E">
            <w:pPr>
              <w:spacing w:after="0" w:line="240" w:lineRule="auto"/>
              <w:jc w:val="center"/>
              <w:rPr>
                <w:rFonts w:ascii="Times New Roman" w:hAnsi="Times New Roman" w:cs="Times New Roman"/>
                <w:color w:val="000000"/>
                <w:sz w:val="16"/>
                <w:szCs w:val="16"/>
              </w:rPr>
            </w:pPr>
            <w:r w:rsidRPr="00D06A7E">
              <w:rPr>
                <w:rFonts w:ascii="Times New Roman" w:hAnsi="Times New Roman" w:cs="Times New Roman"/>
                <w:color w:val="000000"/>
                <w:sz w:val="16"/>
                <w:szCs w:val="16"/>
                <w:lang w:val="ru-RU"/>
              </w:rPr>
              <w:t>223 000</w:t>
            </w:r>
            <w:r w:rsidRPr="00D06A7E">
              <w:rPr>
                <w:rFonts w:ascii="Times New Roman" w:hAnsi="Times New Roman" w:cs="Times New Roman"/>
                <w:color w:val="000000"/>
                <w:sz w:val="16"/>
                <w:szCs w:val="16"/>
              </w:rPr>
              <w:t>,0</w:t>
            </w:r>
          </w:p>
        </w:tc>
        <w:tc>
          <w:tcPr>
            <w:tcW w:w="1120" w:type="dxa"/>
            <w:shd w:val="clear" w:color="auto" w:fill="auto"/>
            <w:vAlign w:val="center"/>
            <w:hideMark/>
          </w:tcPr>
          <w:p w:rsidR="00D06A7E" w:rsidRPr="00D06A7E" w:rsidRDefault="00D06A7E" w:rsidP="00D06A7E">
            <w:pPr>
              <w:spacing w:after="0" w:line="240" w:lineRule="auto"/>
              <w:jc w:val="center"/>
              <w:rPr>
                <w:rFonts w:ascii="Times New Roman" w:hAnsi="Times New Roman" w:cs="Times New Roman"/>
                <w:b/>
                <w:bCs/>
                <w:iCs/>
                <w:color w:val="000000"/>
                <w:sz w:val="16"/>
                <w:szCs w:val="16"/>
              </w:rPr>
            </w:pPr>
            <w:r w:rsidRPr="00D06A7E">
              <w:rPr>
                <w:rFonts w:ascii="Times New Roman" w:hAnsi="Times New Roman" w:cs="Times New Roman"/>
                <w:b/>
                <w:bCs/>
                <w:iCs/>
                <w:color w:val="000000"/>
                <w:sz w:val="16"/>
                <w:szCs w:val="16"/>
                <w:lang w:val="ru-RU"/>
              </w:rPr>
              <w:t>129 90</w:t>
            </w:r>
            <w:r w:rsidRPr="00D06A7E">
              <w:rPr>
                <w:rFonts w:ascii="Times New Roman" w:hAnsi="Times New Roman" w:cs="Times New Roman"/>
                <w:b/>
                <w:bCs/>
                <w:iCs/>
                <w:color w:val="000000"/>
                <w:sz w:val="16"/>
                <w:szCs w:val="16"/>
              </w:rPr>
              <w:t>0,0</w:t>
            </w:r>
          </w:p>
        </w:tc>
        <w:tc>
          <w:tcPr>
            <w:tcW w:w="968" w:type="dxa"/>
            <w:shd w:val="clear" w:color="auto" w:fill="auto"/>
            <w:vAlign w:val="center"/>
            <w:hideMark/>
          </w:tcPr>
          <w:p w:rsidR="00D06A7E" w:rsidRPr="00D06A7E" w:rsidRDefault="00D06A7E" w:rsidP="00D06A7E">
            <w:pPr>
              <w:spacing w:after="0" w:line="240" w:lineRule="auto"/>
              <w:ind w:left="-132" w:right="-108"/>
              <w:jc w:val="center"/>
              <w:rPr>
                <w:rFonts w:ascii="Times New Roman" w:hAnsi="Times New Roman" w:cs="Times New Roman"/>
                <w:iCs/>
                <w:color w:val="000000"/>
                <w:sz w:val="16"/>
                <w:szCs w:val="16"/>
              </w:rPr>
            </w:pPr>
            <w:r w:rsidRPr="00D06A7E">
              <w:rPr>
                <w:rFonts w:ascii="Times New Roman" w:hAnsi="Times New Roman" w:cs="Times New Roman"/>
                <w:iCs/>
                <w:color w:val="000000"/>
                <w:sz w:val="16"/>
                <w:szCs w:val="16"/>
              </w:rPr>
              <w:t>-</w:t>
            </w:r>
            <w:r w:rsidRPr="00D06A7E">
              <w:rPr>
                <w:rFonts w:ascii="Times New Roman" w:hAnsi="Times New Roman" w:cs="Times New Roman"/>
                <w:iCs/>
                <w:color w:val="000000"/>
                <w:sz w:val="16"/>
                <w:szCs w:val="16"/>
                <w:lang w:val="ru-RU"/>
              </w:rPr>
              <w:t>93 1</w:t>
            </w:r>
            <w:r w:rsidRPr="00D06A7E">
              <w:rPr>
                <w:rFonts w:ascii="Times New Roman" w:hAnsi="Times New Roman" w:cs="Times New Roman"/>
                <w:iCs/>
                <w:color w:val="000000"/>
                <w:sz w:val="16"/>
                <w:szCs w:val="16"/>
              </w:rPr>
              <w:t>00,00</w:t>
            </w:r>
          </w:p>
        </w:tc>
        <w:tc>
          <w:tcPr>
            <w:tcW w:w="1120" w:type="dxa"/>
            <w:shd w:val="clear" w:color="auto" w:fill="auto"/>
            <w:vAlign w:val="center"/>
            <w:hideMark/>
          </w:tcPr>
          <w:p w:rsidR="00D06A7E" w:rsidRPr="00D06A7E" w:rsidRDefault="00D06A7E" w:rsidP="00D06A7E">
            <w:pPr>
              <w:spacing w:after="0" w:line="240" w:lineRule="auto"/>
              <w:jc w:val="center"/>
              <w:rPr>
                <w:rFonts w:ascii="Times New Roman" w:hAnsi="Times New Roman" w:cs="Times New Roman"/>
                <w:b/>
                <w:bCs/>
                <w:iCs/>
                <w:color w:val="000000"/>
                <w:sz w:val="16"/>
                <w:szCs w:val="16"/>
              </w:rPr>
            </w:pPr>
            <w:r w:rsidRPr="00D06A7E">
              <w:rPr>
                <w:rFonts w:ascii="Times New Roman" w:hAnsi="Times New Roman" w:cs="Times New Roman"/>
                <w:b/>
                <w:bCs/>
                <w:iCs/>
                <w:color w:val="000000"/>
                <w:sz w:val="16"/>
                <w:szCs w:val="16"/>
                <w:lang w:val="ru-RU"/>
              </w:rPr>
              <w:t>199 500</w:t>
            </w:r>
            <w:r w:rsidRPr="00D06A7E">
              <w:rPr>
                <w:rFonts w:ascii="Times New Roman" w:hAnsi="Times New Roman" w:cs="Times New Roman"/>
                <w:b/>
                <w:bCs/>
                <w:iCs/>
                <w:color w:val="000000"/>
                <w:sz w:val="16"/>
                <w:szCs w:val="16"/>
              </w:rPr>
              <w:t>,0</w:t>
            </w:r>
          </w:p>
        </w:tc>
        <w:tc>
          <w:tcPr>
            <w:tcW w:w="914" w:type="dxa"/>
            <w:shd w:val="clear" w:color="auto" w:fill="auto"/>
            <w:vAlign w:val="center"/>
            <w:hideMark/>
          </w:tcPr>
          <w:p w:rsidR="00D06A7E" w:rsidRPr="00D06A7E" w:rsidRDefault="00D06A7E" w:rsidP="00D06A7E">
            <w:pPr>
              <w:spacing w:after="0" w:line="240" w:lineRule="auto"/>
              <w:jc w:val="center"/>
              <w:rPr>
                <w:rFonts w:ascii="Times New Roman" w:hAnsi="Times New Roman" w:cs="Times New Roman"/>
                <w:iCs/>
                <w:color w:val="000000"/>
                <w:sz w:val="16"/>
                <w:szCs w:val="16"/>
              </w:rPr>
            </w:pPr>
            <w:r w:rsidRPr="00D06A7E">
              <w:rPr>
                <w:rFonts w:ascii="Times New Roman" w:hAnsi="Times New Roman" w:cs="Times New Roman"/>
                <w:iCs/>
                <w:color w:val="000000"/>
                <w:sz w:val="16"/>
                <w:szCs w:val="16"/>
              </w:rPr>
              <w:t>+</w:t>
            </w:r>
            <w:r w:rsidRPr="00D06A7E">
              <w:rPr>
                <w:rFonts w:ascii="Times New Roman" w:hAnsi="Times New Roman" w:cs="Times New Roman"/>
                <w:iCs/>
                <w:color w:val="000000"/>
                <w:sz w:val="16"/>
                <w:szCs w:val="16"/>
                <w:lang w:val="ru-RU"/>
              </w:rPr>
              <w:t>69 600</w:t>
            </w:r>
            <w:r w:rsidRPr="00D06A7E">
              <w:rPr>
                <w:rFonts w:ascii="Times New Roman" w:hAnsi="Times New Roman" w:cs="Times New Roman"/>
                <w:iCs/>
                <w:color w:val="000000"/>
                <w:sz w:val="16"/>
                <w:szCs w:val="16"/>
              </w:rPr>
              <w:t>,0</w:t>
            </w:r>
          </w:p>
        </w:tc>
        <w:tc>
          <w:tcPr>
            <w:tcW w:w="1120" w:type="dxa"/>
            <w:shd w:val="clear" w:color="auto" w:fill="auto"/>
            <w:vAlign w:val="center"/>
            <w:hideMark/>
          </w:tcPr>
          <w:p w:rsidR="00D06A7E" w:rsidRPr="00D06A7E" w:rsidRDefault="00D06A7E" w:rsidP="00D06A7E">
            <w:pPr>
              <w:spacing w:after="0" w:line="240" w:lineRule="auto"/>
              <w:jc w:val="center"/>
              <w:rPr>
                <w:rFonts w:ascii="Times New Roman" w:hAnsi="Times New Roman" w:cs="Times New Roman"/>
                <w:b/>
                <w:color w:val="000000"/>
                <w:sz w:val="16"/>
                <w:szCs w:val="16"/>
              </w:rPr>
            </w:pPr>
            <w:r w:rsidRPr="00D06A7E">
              <w:rPr>
                <w:rFonts w:ascii="Times New Roman" w:hAnsi="Times New Roman" w:cs="Times New Roman"/>
                <w:b/>
                <w:color w:val="000000"/>
                <w:sz w:val="16"/>
                <w:szCs w:val="16"/>
                <w:lang w:val="ru-RU"/>
              </w:rPr>
              <w:t>196</w:t>
            </w:r>
            <w:r w:rsidRPr="00D06A7E">
              <w:rPr>
                <w:rFonts w:ascii="Times New Roman" w:hAnsi="Times New Roman" w:cs="Times New Roman"/>
                <w:b/>
                <w:color w:val="000000"/>
                <w:sz w:val="16"/>
                <w:szCs w:val="16"/>
              </w:rPr>
              <w:t xml:space="preserve"> 550,0</w:t>
            </w:r>
          </w:p>
        </w:tc>
        <w:tc>
          <w:tcPr>
            <w:tcW w:w="967" w:type="dxa"/>
            <w:shd w:val="clear" w:color="auto" w:fill="auto"/>
            <w:vAlign w:val="center"/>
            <w:hideMark/>
          </w:tcPr>
          <w:p w:rsidR="00D06A7E" w:rsidRPr="00D06A7E" w:rsidRDefault="00D06A7E" w:rsidP="00D06A7E">
            <w:pPr>
              <w:spacing w:after="0" w:line="240" w:lineRule="auto"/>
              <w:ind w:left="-132" w:right="-108"/>
              <w:jc w:val="center"/>
              <w:rPr>
                <w:rFonts w:ascii="Times New Roman" w:hAnsi="Times New Roman" w:cs="Times New Roman"/>
                <w:iCs/>
                <w:color w:val="000000"/>
                <w:sz w:val="16"/>
                <w:szCs w:val="16"/>
                <w:lang w:val="ru-RU"/>
              </w:rPr>
            </w:pPr>
            <w:r>
              <w:rPr>
                <w:rFonts w:ascii="Times New Roman" w:hAnsi="Times New Roman" w:cs="Times New Roman"/>
                <w:iCs/>
                <w:color w:val="000000"/>
                <w:sz w:val="16"/>
                <w:szCs w:val="16"/>
                <w:lang w:val="ru-RU"/>
              </w:rPr>
              <w:t>-2 950,0</w:t>
            </w:r>
          </w:p>
        </w:tc>
      </w:tr>
      <w:tr w:rsidR="00D06A7E" w:rsidRPr="00D975E4" w:rsidTr="00D06A7E">
        <w:trPr>
          <w:trHeight w:val="480"/>
        </w:trPr>
        <w:tc>
          <w:tcPr>
            <w:tcW w:w="2660" w:type="dxa"/>
            <w:shd w:val="clear" w:color="auto" w:fill="auto"/>
            <w:vAlign w:val="center"/>
            <w:hideMark/>
          </w:tcPr>
          <w:p w:rsidR="00D06A7E" w:rsidRPr="00D975E4" w:rsidRDefault="00D06A7E" w:rsidP="00D06A7E">
            <w:pPr>
              <w:spacing w:after="0" w:line="240" w:lineRule="auto"/>
              <w:rPr>
                <w:rFonts w:ascii="Times New Roman" w:hAnsi="Times New Roman" w:cs="Times New Roman"/>
                <w:color w:val="000000"/>
                <w:sz w:val="18"/>
                <w:szCs w:val="18"/>
              </w:rPr>
            </w:pPr>
            <w:r w:rsidRPr="00D975E4">
              <w:rPr>
                <w:rFonts w:ascii="Times New Roman" w:hAnsi="Times New Roman" w:cs="Times New Roman"/>
                <w:color w:val="000000"/>
                <w:sz w:val="18"/>
                <w:szCs w:val="18"/>
              </w:rPr>
              <w:t>погашение кредитов</w:t>
            </w:r>
          </w:p>
        </w:tc>
        <w:tc>
          <w:tcPr>
            <w:tcW w:w="1180" w:type="dxa"/>
            <w:shd w:val="clear" w:color="auto" w:fill="auto"/>
            <w:vAlign w:val="center"/>
            <w:hideMark/>
          </w:tcPr>
          <w:p w:rsidR="00D06A7E" w:rsidRPr="00D06A7E" w:rsidRDefault="00D06A7E" w:rsidP="00D06A7E">
            <w:pPr>
              <w:spacing w:after="0" w:line="240" w:lineRule="auto"/>
              <w:jc w:val="center"/>
              <w:rPr>
                <w:rFonts w:ascii="Times New Roman" w:hAnsi="Times New Roman" w:cs="Times New Roman"/>
                <w:color w:val="000000"/>
                <w:sz w:val="16"/>
                <w:szCs w:val="16"/>
              </w:rPr>
            </w:pPr>
            <w:r w:rsidRPr="00D06A7E">
              <w:rPr>
                <w:rFonts w:ascii="Times New Roman" w:hAnsi="Times New Roman" w:cs="Times New Roman"/>
                <w:color w:val="000000"/>
                <w:sz w:val="16"/>
                <w:szCs w:val="16"/>
                <w:lang w:val="ru-RU"/>
              </w:rPr>
              <w:t>156 0</w:t>
            </w:r>
            <w:r w:rsidRPr="00D06A7E">
              <w:rPr>
                <w:rFonts w:ascii="Times New Roman" w:hAnsi="Times New Roman" w:cs="Times New Roman"/>
                <w:color w:val="000000"/>
                <w:sz w:val="16"/>
                <w:szCs w:val="16"/>
              </w:rPr>
              <w:t>00,0</w:t>
            </w:r>
          </w:p>
        </w:tc>
        <w:tc>
          <w:tcPr>
            <w:tcW w:w="1120" w:type="dxa"/>
            <w:shd w:val="clear" w:color="auto" w:fill="auto"/>
            <w:vAlign w:val="center"/>
            <w:hideMark/>
          </w:tcPr>
          <w:p w:rsidR="00D06A7E" w:rsidRPr="00D06A7E" w:rsidRDefault="00D06A7E" w:rsidP="00D06A7E">
            <w:pPr>
              <w:spacing w:after="0" w:line="240" w:lineRule="auto"/>
              <w:jc w:val="center"/>
              <w:rPr>
                <w:rFonts w:ascii="Times New Roman" w:hAnsi="Times New Roman" w:cs="Times New Roman"/>
                <w:b/>
                <w:bCs/>
                <w:iCs/>
                <w:color w:val="000000"/>
                <w:sz w:val="16"/>
                <w:szCs w:val="16"/>
              </w:rPr>
            </w:pPr>
            <w:r w:rsidRPr="00D06A7E">
              <w:rPr>
                <w:rFonts w:ascii="Times New Roman" w:hAnsi="Times New Roman" w:cs="Times New Roman"/>
                <w:b/>
                <w:bCs/>
                <w:iCs/>
                <w:color w:val="000000"/>
                <w:sz w:val="16"/>
                <w:szCs w:val="16"/>
                <w:lang w:val="ru-RU"/>
              </w:rPr>
              <w:t>61 600</w:t>
            </w:r>
            <w:r w:rsidRPr="00D06A7E">
              <w:rPr>
                <w:rFonts w:ascii="Times New Roman" w:hAnsi="Times New Roman" w:cs="Times New Roman"/>
                <w:b/>
                <w:bCs/>
                <w:iCs/>
                <w:color w:val="000000"/>
                <w:sz w:val="16"/>
                <w:szCs w:val="16"/>
              </w:rPr>
              <w:t>,0</w:t>
            </w:r>
          </w:p>
        </w:tc>
        <w:tc>
          <w:tcPr>
            <w:tcW w:w="968" w:type="dxa"/>
            <w:shd w:val="clear" w:color="auto" w:fill="auto"/>
            <w:vAlign w:val="center"/>
            <w:hideMark/>
          </w:tcPr>
          <w:p w:rsidR="00D06A7E" w:rsidRPr="00D06A7E" w:rsidRDefault="00D06A7E" w:rsidP="00D06A7E">
            <w:pPr>
              <w:spacing w:after="0" w:line="240" w:lineRule="auto"/>
              <w:ind w:left="-132" w:right="-108"/>
              <w:jc w:val="center"/>
              <w:rPr>
                <w:rFonts w:ascii="Times New Roman" w:hAnsi="Times New Roman" w:cs="Times New Roman"/>
                <w:iCs/>
                <w:color w:val="000000"/>
                <w:sz w:val="16"/>
                <w:szCs w:val="16"/>
              </w:rPr>
            </w:pPr>
            <w:r w:rsidRPr="00D06A7E">
              <w:rPr>
                <w:rFonts w:ascii="Times New Roman" w:hAnsi="Times New Roman" w:cs="Times New Roman"/>
                <w:iCs/>
                <w:color w:val="000000"/>
                <w:sz w:val="16"/>
                <w:szCs w:val="16"/>
                <w:lang w:val="ru-RU"/>
              </w:rPr>
              <w:t>- 94 40</w:t>
            </w:r>
            <w:r w:rsidRPr="00D06A7E">
              <w:rPr>
                <w:rFonts w:ascii="Times New Roman" w:hAnsi="Times New Roman" w:cs="Times New Roman"/>
                <w:iCs/>
                <w:color w:val="000000"/>
                <w:sz w:val="16"/>
                <w:szCs w:val="16"/>
              </w:rPr>
              <w:t>00,0</w:t>
            </w:r>
          </w:p>
        </w:tc>
        <w:tc>
          <w:tcPr>
            <w:tcW w:w="1120" w:type="dxa"/>
            <w:shd w:val="clear" w:color="auto" w:fill="auto"/>
            <w:vAlign w:val="center"/>
            <w:hideMark/>
          </w:tcPr>
          <w:p w:rsidR="00D06A7E" w:rsidRPr="00D06A7E" w:rsidRDefault="00D06A7E" w:rsidP="00D06A7E">
            <w:pPr>
              <w:spacing w:after="0" w:line="240" w:lineRule="auto"/>
              <w:jc w:val="center"/>
              <w:rPr>
                <w:rFonts w:ascii="Times New Roman" w:hAnsi="Times New Roman" w:cs="Times New Roman"/>
                <w:b/>
                <w:bCs/>
                <w:iCs/>
                <w:color w:val="000000"/>
                <w:sz w:val="16"/>
                <w:szCs w:val="16"/>
              </w:rPr>
            </w:pPr>
            <w:r w:rsidRPr="00D06A7E">
              <w:rPr>
                <w:rFonts w:ascii="Times New Roman" w:hAnsi="Times New Roman" w:cs="Times New Roman"/>
                <w:b/>
                <w:bCs/>
                <w:iCs/>
                <w:color w:val="000000"/>
                <w:sz w:val="16"/>
                <w:szCs w:val="16"/>
                <w:lang w:val="ru-RU"/>
              </w:rPr>
              <w:t>92 40</w:t>
            </w:r>
            <w:r w:rsidRPr="00D06A7E">
              <w:rPr>
                <w:rFonts w:ascii="Times New Roman" w:hAnsi="Times New Roman" w:cs="Times New Roman"/>
                <w:b/>
                <w:bCs/>
                <w:iCs/>
                <w:color w:val="000000"/>
                <w:sz w:val="16"/>
                <w:szCs w:val="16"/>
              </w:rPr>
              <w:t>0,0</w:t>
            </w:r>
          </w:p>
        </w:tc>
        <w:tc>
          <w:tcPr>
            <w:tcW w:w="914" w:type="dxa"/>
            <w:shd w:val="clear" w:color="auto" w:fill="auto"/>
            <w:vAlign w:val="center"/>
            <w:hideMark/>
          </w:tcPr>
          <w:p w:rsidR="00D06A7E" w:rsidRPr="00D06A7E" w:rsidRDefault="00D06A7E" w:rsidP="00D06A7E">
            <w:pPr>
              <w:spacing w:after="0" w:line="240" w:lineRule="auto"/>
              <w:ind w:left="-132" w:right="-108"/>
              <w:jc w:val="center"/>
              <w:rPr>
                <w:rFonts w:ascii="Times New Roman" w:hAnsi="Times New Roman" w:cs="Times New Roman"/>
                <w:iCs/>
                <w:color w:val="000000"/>
                <w:sz w:val="16"/>
                <w:szCs w:val="16"/>
              </w:rPr>
            </w:pPr>
            <w:r w:rsidRPr="00D06A7E">
              <w:rPr>
                <w:rFonts w:ascii="Times New Roman" w:hAnsi="Times New Roman" w:cs="Times New Roman"/>
                <w:iCs/>
                <w:color w:val="000000"/>
                <w:sz w:val="16"/>
                <w:szCs w:val="16"/>
                <w:lang w:val="ru-RU"/>
              </w:rPr>
              <w:t>+30 800,</w:t>
            </w:r>
            <w:r w:rsidRPr="00D06A7E">
              <w:rPr>
                <w:rFonts w:ascii="Times New Roman" w:hAnsi="Times New Roman" w:cs="Times New Roman"/>
                <w:iCs/>
                <w:color w:val="000000"/>
                <w:sz w:val="16"/>
                <w:szCs w:val="16"/>
              </w:rPr>
              <w:t>0</w:t>
            </w:r>
          </w:p>
        </w:tc>
        <w:tc>
          <w:tcPr>
            <w:tcW w:w="1120" w:type="dxa"/>
            <w:shd w:val="clear" w:color="auto" w:fill="auto"/>
            <w:vAlign w:val="center"/>
            <w:hideMark/>
          </w:tcPr>
          <w:p w:rsidR="00D06A7E" w:rsidRPr="00D06A7E" w:rsidRDefault="00D06A7E" w:rsidP="00D06A7E">
            <w:pPr>
              <w:spacing w:after="0" w:line="240" w:lineRule="auto"/>
              <w:jc w:val="center"/>
              <w:rPr>
                <w:rFonts w:ascii="Times New Roman" w:hAnsi="Times New Roman" w:cs="Times New Roman"/>
                <w:b/>
                <w:color w:val="000000"/>
                <w:sz w:val="16"/>
                <w:szCs w:val="16"/>
              </w:rPr>
            </w:pPr>
            <w:r w:rsidRPr="00D06A7E">
              <w:rPr>
                <w:rFonts w:ascii="Times New Roman" w:hAnsi="Times New Roman" w:cs="Times New Roman"/>
                <w:b/>
                <w:color w:val="000000"/>
                <w:sz w:val="16"/>
                <w:szCs w:val="16"/>
                <w:lang w:val="ru-RU"/>
              </w:rPr>
              <w:t>171</w:t>
            </w:r>
            <w:r w:rsidRPr="00D06A7E">
              <w:rPr>
                <w:rFonts w:ascii="Times New Roman" w:hAnsi="Times New Roman" w:cs="Times New Roman"/>
                <w:b/>
                <w:color w:val="000000"/>
                <w:sz w:val="16"/>
                <w:szCs w:val="16"/>
              </w:rPr>
              <w:t xml:space="preserve"> </w:t>
            </w:r>
            <w:r w:rsidRPr="00D06A7E">
              <w:rPr>
                <w:rFonts w:ascii="Times New Roman" w:hAnsi="Times New Roman" w:cs="Times New Roman"/>
                <w:b/>
                <w:color w:val="000000"/>
                <w:sz w:val="16"/>
                <w:szCs w:val="16"/>
                <w:lang w:val="ru-RU"/>
              </w:rPr>
              <w:t>00</w:t>
            </w:r>
            <w:r w:rsidRPr="00D06A7E">
              <w:rPr>
                <w:rFonts w:ascii="Times New Roman" w:hAnsi="Times New Roman" w:cs="Times New Roman"/>
                <w:b/>
                <w:color w:val="000000"/>
                <w:sz w:val="16"/>
                <w:szCs w:val="16"/>
              </w:rPr>
              <w:t>0,0</w:t>
            </w:r>
          </w:p>
        </w:tc>
        <w:tc>
          <w:tcPr>
            <w:tcW w:w="967" w:type="dxa"/>
            <w:shd w:val="clear" w:color="auto" w:fill="auto"/>
            <w:vAlign w:val="center"/>
            <w:hideMark/>
          </w:tcPr>
          <w:p w:rsidR="00D06A7E" w:rsidRPr="00D06A7E" w:rsidRDefault="00D06A7E" w:rsidP="00D06A7E">
            <w:pPr>
              <w:spacing w:after="0" w:line="240" w:lineRule="auto"/>
              <w:ind w:left="-132" w:right="-108"/>
              <w:jc w:val="center"/>
              <w:rPr>
                <w:rFonts w:ascii="Times New Roman" w:hAnsi="Times New Roman" w:cs="Times New Roman"/>
                <w:iCs/>
                <w:color w:val="000000"/>
                <w:sz w:val="16"/>
                <w:szCs w:val="16"/>
                <w:lang w:val="ru-RU"/>
              </w:rPr>
            </w:pPr>
            <w:r>
              <w:rPr>
                <w:rFonts w:ascii="Times New Roman" w:hAnsi="Times New Roman" w:cs="Times New Roman"/>
                <w:iCs/>
                <w:color w:val="000000"/>
                <w:sz w:val="16"/>
                <w:szCs w:val="16"/>
                <w:lang w:val="ru-RU"/>
              </w:rPr>
              <w:t>75 300,0</w:t>
            </w:r>
          </w:p>
        </w:tc>
      </w:tr>
      <w:tr w:rsidR="00D06A7E" w:rsidRPr="00D975E4" w:rsidTr="00D06A7E">
        <w:trPr>
          <w:trHeight w:val="300"/>
        </w:trPr>
        <w:tc>
          <w:tcPr>
            <w:tcW w:w="2660" w:type="dxa"/>
            <w:shd w:val="clear" w:color="auto" w:fill="auto"/>
            <w:vAlign w:val="center"/>
            <w:hideMark/>
          </w:tcPr>
          <w:p w:rsidR="00D06A7E" w:rsidRPr="00D975E4" w:rsidRDefault="00D06A7E" w:rsidP="00D975E4">
            <w:pPr>
              <w:spacing w:after="0" w:line="240" w:lineRule="auto"/>
              <w:rPr>
                <w:rFonts w:ascii="Times New Roman" w:hAnsi="Times New Roman" w:cs="Times New Roman"/>
                <w:color w:val="000000"/>
                <w:sz w:val="18"/>
                <w:szCs w:val="18"/>
              </w:rPr>
            </w:pPr>
            <w:r w:rsidRPr="00D975E4">
              <w:rPr>
                <w:rFonts w:ascii="Times New Roman" w:hAnsi="Times New Roman" w:cs="Times New Roman"/>
                <w:color w:val="000000"/>
                <w:sz w:val="18"/>
                <w:szCs w:val="18"/>
              </w:rPr>
              <w:t>Сальдо заимствований</w:t>
            </w:r>
          </w:p>
        </w:tc>
        <w:tc>
          <w:tcPr>
            <w:tcW w:w="1180" w:type="dxa"/>
            <w:shd w:val="clear" w:color="auto" w:fill="auto"/>
            <w:vAlign w:val="center"/>
            <w:hideMark/>
          </w:tcPr>
          <w:p w:rsidR="00D06A7E" w:rsidRPr="00D975E4" w:rsidRDefault="00D06A7E" w:rsidP="00D975E4">
            <w:pPr>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lang w:val="ru-RU"/>
              </w:rPr>
              <w:t>67 000,0</w:t>
            </w:r>
          </w:p>
        </w:tc>
        <w:tc>
          <w:tcPr>
            <w:tcW w:w="1120" w:type="dxa"/>
            <w:shd w:val="clear" w:color="auto" w:fill="auto"/>
            <w:vAlign w:val="center"/>
            <w:hideMark/>
          </w:tcPr>
          <w:p w:rsidR="00D06A7E" w:rsidRPr="00D975E4" w:rsidRDefault="00D06A7E" w:rsidP="00D975E4">
            <w:pPr>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lang w:val="ru-RU"/>
              </w:rPr>
              <w:t>68 3</w:t>
            </w:r>
            <w:r w:rsidRPr="00D975E4">
              <w:rPr>
                <w:rFonts w:ascii="Times New Roman" w:hAnsi="Times New Roman" w:cs="Times New Roman"/>
                <w:b/>
                <w:bCs/>
                <w:color w:val="000000"/>
                <w:sz w:val="16"/>
                <w:szCs w:val="16"/>
              </w:rPr>
              <w:t>00,0</w:t>
            </w:r>
          </w:p>
        </w:tc>
        <w:tc>
          <w:tcPr>
            <w:tcW w:w="968" w:type="dxa"/>
            <w:shd w:val="clear" w:color="auto" w:fill="auto"/>
            <w:vAlign w:val="center"/>
            <w:hideMark/>
          </w:tcPr>
          <w:p w:rsidR="00D06A7E" w:rsidRPr="00376E0F" w:rsidRDefault="00D06A7E" w:rsidP="00D975E4">
            <w:pPr>
              <w:spacing w:after="0" w:line="240" w:lineRule="auto"/>
              <w:jc w:val="center"/>
              <w:rPr>
                <w:rFonts w:ascii="Times New Roman" w:hAnsi="Times New Roman" w:cs="Times New Roman"/>
                <w:color w:val="000000"/>
                <w:sz w:val="16"/>
                <w:szCs w:val="16"/>
                <w:lang w:val="ru-RU"/>
              </w:rPr>
            </w:pPr>
            <w:r>
              <w:rPr>
                <w:rFonts w:ascii="Times New Roman" w:hAnsi="Times New Roman" w:cs="Times New Roman"/>
                <w:color w:val="000000"/>
                <w:sz w:val="16"/>
                <w:szCs w:val="16"/>
                <w:lang w:val="ru-RU"/>
              </w:rPr>
              <w:t>+1 300,0</w:t>
            </w:r>
          </w:p>
        </w:tc>
        <w:tc>
          <w:tcPr>
            <w:tcW w:w="1120" w:type="dxa"/>
            <w:shd w:val="clear" w:color="auto" w:fill="auto"/>
            <w:vAlign w:val="center"/>
            <w:hideMark/>
          </w:tcPr>
          <w:p w:rsidR="00D06A7E" w:rsidRPr="00083B18" w:rsidRDefault="00D06A7E" w:rsidP="00D975E4">
            <w:pPr>
              <w:spacing w:after="0" w:line="240" w:lineRule="auto"/>
              <w:jc w:val="center"/>
              <w:rPr>
                <w:rFonts w:ascii="Times New Roman" w:hAnsi="Times New Roman" w:cs="Times New Roman"/>
                <w:b/>
                <w:bCs/>
                <w:color w:val="000000"/>
                <w:sz w:val="16"/>
                <w:szCs w:val="16"/>
                <w:lang w:val="ru-RU"/>
              </w:rPr>
            </w:pPr>
            <w:r>
              <w:rPr>
                <w:rFonts w:ascii="Times New Roman" w:hAnsi="Times New Roman" w:cs="Times New Roman"/>
                <w:b/>
                <w:bCs/>
                <w:color w:val="000000"/>
                <w:sz w:val="16"/>
                <w:szCs w:val="16"/>
                <w:lang w:val="ru-RU"/>
              </w:rPr>
              <w:t>107 100,0</w:t>
            </w:r>
          </w:p>
        </w:tc>
        <w:tc>
          <w:tcPr>
            <w:tcW w:w="914" w:type="dxa"/>
            <w:shd w:val="clear" w:color="auto" w:fill="auto"/>
            <w:vAlign w:val="center"/>
            <w:hideMark/>
          </w:tcPr>
          <w:p w:rsidR="00D06A7E" w:rsidRPr="00D975E4" w:rsidRDefault="00D06A7E" w:rsidP="00083B18">
            <w:pPr>
              <w:spacing w:after="0" w:line="240" w:lineRule="auto"/>
              <w:jc w:val="center"/>
              <w:rPr>
                <w:rFonts w:ascii="Times New Roman" w:hAnsi="Times New Roman" w:cs="Times New Roman"/>
                <w:color w:val="000000"/>
                <w:sz w:val="16"/>
                <w:szCs w:val="16"/>
              </w:rPr>
            </w:pPr>
            <w:r w:rsidRPr="00D975E4">
              <w:rPr>
                <w:rFonts w:ascii="Times New Roman" w:hAnsi="Times New Roman" w:cs="Times New Roman"/>
                <w:color w:val="000000"/>
                <w:sz w:val="16"/>
                <w:szCs w:val="16"/>
              </w:rPr>
              <w:t>+</w:t>
            </w:r>
            <w:r>
              <w:rPr>
                <w:rFonts w:ascii="Times New Roman" w:hAnsi="Times New Roman" w:cs="Times New Roman"/>
                <w:color w:val="000000"/>
                <w:sz w:val="16"/>
                <w:szCs w:val="16"/>
                <w:lang w:val="ru-RU"/>
              </w:rPr>
              <w:t>38 800</w:t>
            </w:r>
            <w:r w:rsidRPr="00D975E4">
              <w:rPr>
                <w:rFonts w:ascii="Times New Roman" w:hAnsi="Times New Roman" w:cs="Times New Roman"/>
                <w:color w:val="000000"/>
                <w:sz w:val="16"/>
                <w:szCs w:val="16"/>
              </w:rPr>
              <w:t>,0</w:t>
            </w:r>
          </w:p>
        </w:tc>
        <w:tc>
          <w:tcPr>
            <w:tcW w:w="1120" w:type="dxa"/>
            <w:shd w:val="clear" w:color="auto" w:fill="auto"/>
            <w:vAlign w:val="center"/>
            <w:hideMark/>
          </w:tcPr>
          <w:p w:rsidR="00D06A7E" w:rsidRPr="00D06A7E" w:rsidRDefault="00D06A7E" w:rsidP="00D975E4">
            <w:pPr>
              <w:spacing w:after="0" w:line="240" w:lineRule="auto"/>
              <w:jc w:val="center"/>
              <w:rPr>
                <w:rFonts w:ascii="Times New Roman" w:hAnsi="Times New Roman" w:cs="Times New Roman"/>
                <w:b/>
                <w:bCs/>
                <w:color w:val="000000"/>
                <w:sz w:val="16"/>
                <w:szCs w:val="16"/>
                <w:lang w:val="ru-RU"/>
              </w:rPr>
            </w:pPr>
            <w:r>
              <w:rPr>
                <w:rFonts w:ascii="Times New Roman" w:hAnsi="Times New Roman" w:cs="Times New Roman"/>
                <w:b/>
                <w:bCs/>
                <w:color w:val="000000"/>
                <w:sz w:val="16"/>
                <w:szCs w:val="16"/>
                <w:lang w:val="ru-RU"/>
              </w:rPr>
              <w:t>25 550,0</w:t>
            </w:r>
          </w:p>
        </w:tc>
        <w:tc>
          <w:tcPr>
            <w:tcW w:w="967" w:type="dxa"/>
            <w:shd w:val="clear" w:color="auto" w:fill="auto"/>
            <w:vAlign w:val="center"/>
            <w:hideMark/>
          </w:tcPr>
          <w:p w:rsidR="00D06A7E" w:rsidRPr="00D06A7E" w:rsidRDefault="00D06A7E" w:rsidP="00D06A7E">
            <w:pPr>
              <w:spacing w:after="0" w:line="240" w:lineRule="auto"/>
              <w:rPr>
                <w:rFonts w:ascii="Times New Roman" w:hAnsi="Times New Roman" w:cs="Times New Roman"/>
                <w:color w:val="000000"/>
                <w:sz w:val="16"/>
                <w:szCs w:val="16"/>
                <w:lang w:val="ru-RU"/>
              </w:rPr>
            </w:pPr>
            <w:r>
              <w:rPr>
                <w:rFonts w:ascii="Times New Roman" w:hAnsi="Times New Roman" w:cs="Times New Roman"/>
                <w:color w:val="000000"/>
                <w:sz w:val="16"/>
                <w:szCs w:val="16"/>
                <w:lang w:val="ru-RU"/>
              </w:rPr>
              <w:t>- 81 550,0</w:t>
            </w:r>
          </w:p>
        </w:tc>
      </w:tr>
    </w:tbl>
    <w:p w:rsidR="00D975E4" w:rsidRPr="00D975E4" w:rsidRDefault="00D975E4" w:rsidP="00D975E4">
      <w:pPr>
        <w:spacing w:after="0" w:line="240" w:lineRule="auto"/>
        <w:ind w:firstLine="284"/>
        <w:jc w:val="both"/>
        <w:rPr>
          <w:rFonts w:ascii="Times New Roman" w:hAnsi="Times New Roman" w:cs="Times New Roman"/>
          <w:i/>
          <w:sz w:val="20"/>
          <w:szCs w:val="20"/>
        </w:rPr>
      </w:pPr>
      <w:r w:rsidRPr="00D975E4">
        <w:rPr>
          <w:rFonts w:ascii="Times New Roman" w:hAnsi="Times New Roman" w:cs="Times New Roman"/>
          <w:i/>
          <w:sz w:val="20"/>
          <w:szCs w:val="20"/>
        </w:rPr>
        <w:t>* - сальдо по источнику</w:t>
      </w:r>
    </w:p>
    <w:p w:rsidR="000A36D0" w:rsidRDefault="000A36D0" w:rsidP="00D975E4">
      <w:pPr>
        <w:spacing w:after="0" w:line="240" w:lineRule="auto"/>
        <w:ind w:firstLine="709"/>
        <w:jc w:val="both"/>
        <w:rPr>
          <w:rFonts w:ascii="Times New Roman" w:hAnsi="Times New Roman" w:cs="Times New Roman"/>
          <w:sz w:val="25"/>
          <w:szCs w:val="25"/>
          <w:lang w:val="ru-RU"/>
        </w:rPr>
      </w:pPr>
    </w:p>
    <w:p w:rsidR="00D975E4" w:rsidRPr="00270A6E" w:rsidRDefault="00D975E4" w:rsidP="00D975E4">
      <w:pPr>
        <w:spacing w:after="0" w:line="240" w:lineRule="auto"/>
        <w:ind w:firstLine="709"/>
        <w:jc w:val="both"/>
        <w:rPr>
          <w:rFonts w:ascii="Times New Roman" w:hAnsi="Times New Roman" w:cs="Times New Roman"/>
          <w:sz w:val="25"/>
          <w:szCs w:val="25"/>
          <w:lang w:val="ru-RU"/>
        </w:rPr>
      </w:pPr>
      <w:r w:rsidRPr="00270A6E">
        <w:rPr>
          <w:rFonts w:ascii="Times New Roman" w:hAnsi="Times New Roman" w:cs="Times New Roman"/>
          <w:sz w:val="25"/>
          <w:szCs w:val="25"/>
          <w:lang w:val="ru-RU"/>
        </w:rPr>
        <w:t>В 201</w:t>
      </w:r>
      <w:r w:rsidR="00D06A7E" w:rsidRPr="00270A6E">
        <w:rPr>
          <w:rFonts w:ascii="Times New Roman" w:hAnsi="Times New Roman" w:cs="Times New Roman"/>
          <w:sz w:val="25"/>
          <w:szCs w:val="25"/>
          <w:lang w:val="ru-RU"/>
        </w:rPr>
        <w:t>9</w:t>
      </w:r>
      <w:r w:rsidRPr="00270A6E">
        <w:rPr>
          <w:rFonts w:ascii="Times New Roman" w:hAnsi="Times New Roman" w:cs="Times New Roman"/>
          <w:sz w:val="25"/>
          <w:szCs w:val="25"/>
          <w:lang w:val="ru-RU"/>
        </w:rPr>
        <w:t xml:space="preserve"> - 202</w:t>
      </w:r>
      <w:r w:rsidR="00D06A7E" w:rsidRPr="00270A6E">
        <w:rPr>
          <w:rFonts w:ascii="Times New Roman" w:hAnsi="Times New Roman" w:cs="Times New Roman"/>
          <w:sz w:val="25"/>
          <w:szCs w:val="25"/>
          <w:lang w:val="ru-RU"/>
        </w:rPr>
        <w:t>1</w:t>
      </w:r>
      <w:r w:rsidRPr="00270A6E">
        <w:rPr>
          <w:rFonts w:ascii="Times New Roman" w:hAnsi="Times New Roman" w:cs="Times New Roman"/>
          <w:sz w:val="25"/>
          <w:szCs w:val="25"/>
          <w:lang w:val="ru-RU"/>
        </w:rPr>
        <w:t xml:space="preserve"> годах суммарный объем привлечения муниципальных заимствований в кредитных организациях составит </w:t>
      </w:r>
      <w:r w:rsidR="00D06A7E" w:rsidRPr="00270A6E">
        <w:rPr>
          <w:rFonts w:ascii="Times New Roman" w:hAnsi="Times New Roman" w:cs="Times New Roman"/>
          <w:sz w:val="25"/>
          <w:szCs w:val="25"/>
          <w:lang w:val="ru-RU"/>
        </w:rPr>
        <w:t>525 950</w:t>
      </w:r>
      <w:r w:rsidRPr="00270A6E">
        <w:rPr>
          <w:rFonts w:ascii="Times New Roman" w:hAnsi="Times New Roman" w:cs="Times New Roman"/>
          <w:sz w:val="25"/>
          <w:szCs w:val="25"/>
          <w:lang w:val="ru-RU"/>
        </w:rPr>
        <w:t xml:space="preserve"> </w:t>
      </w:r>
      <w:r w:rsidR="00D06A7E" w:rsidRPr="00270A6E">
        <w:rPr>
          <w:rFonts w:ascii="Times New Roman" w:hAnsi="Times New Roman" w:cs="Times New Roman"/>
          <w:sz w:val="25"/>
          <w:szCs w:val="25"/>
          <w:lang w:val="ru-RU"/>
        </w:rPr>
        <w:t>тыс</w:t>
      </w:r>
      <w:r w:rsidRPr="00270A6E">
        <w:rPr>
          <w:rFonts w:ascii="Times New Roman" w:hAnsi="Times New Roman" w:cs="Times New Roman"/>
          <w:sz w:val="25"/>
          <w:szCs w:val="25"/>
          <w:lang w:val="ru-RU"/>
        </w:rPr>
        <w:t xml:space="preserve">. рублей, суммарный объем погашения составит </w:t>
      </w:r>
      <w:r w:rsidR="00D06A7E" w:rsidRPr="00270A6E">
        <w:rPr>
          <w:rFonts w:ascii="Times New Roman" w:hAnsi="Times New Roman" w:cs="Times New Roman"/>
          <w:sz w:val="25"/>
          <w:szCs w:val="25"/>
          <w:lang w:val="ru-RU"/>
        </w:rPr>
        <w:t>248 000</w:t>
      </w:r>
      <w:r w:rsidRPr="00270A6E">
        <w:rPr>
          <w:rFonts w:ascii="Times New Roman" w:hAnsi="Times New Roman" w:cs="Times New Roman"/>
          <w:sz w:val="25"/>
          <w:szCs w:val="25"/>
          <w:lang w:val="ru-RU"/>
        </w:rPr>
        <w:t xml:space="preserve"> </w:t>
      </w:r>
      <w:r w:rsidR="00D06A7E" w:rsidRPr="00270A6E">
        <w:rPr>
          <w:rFonts w:ascii="Times New Roman" w:hAnsi="Times New Roman" w:cs="Times New Roman"/>
          <w:sz w:val="25"/>
          <w:szCs w:val="25"/>
          <w:lang w:val="ru-RU"/>
        </w:rPr>
        <w:t>тыс.</w:t>
      </w:r>
      <w:r w:rsidRPr="00270A6E">
        <w:rPr>
          <w:rFonts w:ascii="Times New Roman" w:hAnsi="Times New Roman" w:cs="Times New Roman"/>
          <w:sz w:val="25"/>
          <w:szCs w:val="25"/>
          <w:lang w:val="ru-RU"/>
        </w:rPr>
        <w:t xml:space="preserve"> рублей. </w:t>
      </w:r>
    </w:p>
    <w:p w:rsidR="00D975E4" w:rsidRPr="00270A6E" w:rsidRDefault="00D975E4" w:rsidP="00D975E4">
      <w:pPr>
        <w:spacing w:after="0" w:line="240" w:lineRule="auto"/>
        <w:ind w:firstLine="709"/>
        <w:jc w:val="both"/>
        <w:rPr>
          <w:rFonts w:ascii="Times New Roman" w:hAnsi="Times New Roman" w:cs="Times New Roman"/>
          <w:sz w:val="25"/>
          <w:szCs w:val="25"/>
          <w:lang w:val="ru-RU"/>
        </w:rPr>
      </w:pPr>
      <w:r w:rsidRPr="00270A6E">
        <w:rPr>
          <w:rFonts w:ascii="Times New Roman" w:hAnsi="Times New Roman" w:cs="Times New Roman"/>
          <w:sz w:val="25"/>
          <w:szCs w:val="25"/>
          <w:lang w:val="ru-RU"/>
        </w:rPr>
        <w:t>Привлечение бюджетных кредитов от других бюджетов бюджетной системы РФ в 20</w:t>
      </w:r>
      <w:r w:rsidR="00D06A7E" w:rsidRPr="00270A6E">
        <w:rPr>
          <w:rFonts w:ascii="Times New Roman" w:hAnsi="Times New Roman" w:cs="Times New Roman"/>
          <w:sz w:val="25"/>
          <w:szCs w:val="25"/>
          <w:lang w:val="ru-RU"/>
        </w:rPr>
        <w:t>21</w:t>
      </w:r>
      <w:r w:rsidRPr="00270A6E">
        <w:rPr>
          <w:rFonts w:ascii="Times New Roman" w:hAnsi="Times New Roman" w:cs="Times New Roman"/>
          <w:sz w:val="25"/>
          <w:szCs w:val="25"/>
          <w:lang w:val="ru-RU"/>
        </w:rPr>
        <w:t xml:space="preserve"> году  не планируется, суммарный объем погашения составит </w:t>
      </w:r>
      <w:r w:rsidR="00023B49" w:rsidRPr="00270A6E">
        <w:rPr>
          <w:rFonts w:ascii="Times New Roman" w:hAnsi="Times New Roman" w:cs="Times New Roman"/>
          <w:sz w:val="25"/>
          <w:szCs w:val="25"/>
          <w:lang w:val="ru-RU"/>
        </w:rPr>
        <w:t>77 000</w:t>
      </w:r>
      <w:r w:rsidRPr="00270A6E">
        <w:rPr>
          <w:rFonts w:ascii="Times New Roman" w:hAnsi="Times New Roman" w:cs="Times New Roman"/>
          <w:sz w:val="25"/>
          <w:szCs w:val="25"/>
          <w:lang w:val="ru-RU"/>
        </w:rPr>
        <w:t xml:space="preserve">  </w:t>
      </w:r>
      <w:r w:rsidR="00023B49" w:rsidRPr="00270A6E">
        <w:rPr>
          <w:rFonts w:ascii="Times New Roman" w:hAnsi="Times New Roman" w:cs="Times New Roman"/>
          <w:sz w:val="25"/>
          <w:szCs w:val="25"/>
          <w:lang w:val="ru-RU"/>
        </w:rPr>
        <w:t>тыс</w:t>
      </w:r>
      <w:r w:rsidRPr="00270A6E">
        <w:rPr>
          <w:rFonts w:ascii="Times New Roman" w:hAnsi="Times New Roman" w:cs="Times New Roman"/>
          <w:sz w:val="25"/>
          <w:szCs w:val="25"/>
          <w:lang w:val="ru-RU"/>
        </w:rPr>
        <w:t>. рублей.</w:t>
      </w:r>
    </w:p>
    <w:p w:rsidR="00F81BEF" w:rsidRDefault="00D975E4" w:rsidP="00F81BEF">
      <w:pPr>
        <w:spacing w:after="0" w:line="240" w:lineRule="auto"/>
        <w:ind w:firstLine="720"/>
        <w:jc w:val="both"/>
        <w:rPr>
          <w:rFonts w:ascii="Times New Roman" w:eastAsia="Calibri" w:hAnsi="Times New Roman" w:cs="Times New Roman"/>
          <w:b/>
          <w:bCs/>
          <w:sz w:val="26"/>
          <w:szCs w:val="26"/>
          <w:lang w:val="ru-RU"/>
        </w:rPr>
      </w:pPr>
      <w:r w:rsidRPr="00270A6E">
        <w:rPr>
          <w:rFonts w:ascii="Times New Roman" w:hAnsi="Times New Roman" w:cs="Times New Roman"/>
          <w:sz w:val="25"/>
          <w:szCs w:val="25"/>
          <w:lang w:val="ru-RU"/>
        </w:rPr>
        <w:lastRenderedPageBreak/>
        <w:t xml:space="preserve">Программы муниципальных внутренних заимствований ЗАТО </w:t>
      </w:r>
      <w:r w:rsidR="00023B49" w:rsidRPr="00270A6E">
        <w:rPr>
          <w:rFonts w:ascii="Times New Roman" w:hAnsi="Times New Roman" w:cs="Times New Roman"/>
          <w:sz w:val="25"/>
          <w:szCs w:val="25"/>
          <w:lang w:val="ru-RU"/>
        </w:rPr>
        <w:t>г. Североморск</w:t>
      </w:r>
      <w:r w:rsidRPr="00270A6E">
        <w:rPr>
          <w:rFonts w:ascii="Times New Roman" w:hAnsi="Times New Roman" w:cs="Times New Roman"/>
          <w:sz w:val="25"/>
          <w:szCs w:val="25"/>
          <w:lang w:val="ru-RU"/>
        </w:rPr>
        <w:t xml:space="preserve"> на 201</w:t>
      </w:r>
      <w:r w:rsidR="00023B49" w:rsidRPr="00270A6E">
        <w:rPr>
          <w:rFonts w:ascii="Times New Roman" w:hAnsi="Times New Roman" w:cs="Times New Roman"/>
          <w:sz w:val="25"/>
          <w:szCs w:val="25"/>
          <w:lang w:val="ru-RU"/>
        </w:rPr>
        <w:t>9</w:t>
      </w:r>
      <w:r w:rsidRPr="00270A6E">
        <w:rPr>
          <w:rFonts w:ascii="Times New Roman" w:hAnsi="Times New Roman" w:cs="Times New Roman"/>
          <w:sz w:val="25"/>
          <w:szCs w:val="25"/>
          <w:lang w:val="ru-RU"/>
        </w:rPr>
        <w:t xml:space="preserve"> год и на плановый период 20</w:t>
      </w:r>
      <w:r w:rsidR="00023B49" w:rsidRPr="00270A6E">
        <w:rPr>
          <w:rFonts w:ascii="Times New Roman" w:hAnsi="Times New Roman" w:cs="Times New Roman"/>
          <w:sz w:val="25"/>
          <w:szCs w:val="25"/>
          <w:lang w:val="ru-RU"/>
        </w:rPr>
        <w:t>20</w:t>
      </w:r>
      <w:r w:rsidRPr="00270A6E">
        <w:rPr>
          <w:rFonts w:ascii="Times New Roman" w:hAnsi="Times New Roman" w:cs="Times New Roman"/>
          <w:sz w:val="25"/>
          <w:szCs w:val="25"/>
          <w:lang w:val="ru-RU"/>
        </w:rPr>
        <w:t xml:space="preserve"> и 202</w:t>
      </w:r>
      <w:r w:rsidR="00023B49" w:rsidRPr="00270A6E">
        <w:rPr>
          <w:rFonts w:ascii="Times New Roman" w:hAnsi="Times New Roman" w:cs="Times New Roman"/>
          <w:sz w:val="25"/>
          <w:szCs w:val="25"/>
          <w:lang w:val="ru-RU"/>
        </w:rPr>
        <w:t>1</w:t>
      </w:r>
      <w:r w:rsidRPr="00270A6E">
        <w:rPr>
          <w:rFonts w:ascii="Times New Roman" w:hAnsi="Times New Roman" w:cs="Times New Roman"/>
          <w:sz w:val="25"/>
          <w:szCs w:val="25"/>
          <w:lang w:val="ru-RU"/>
        </w:rPr>
        <w:t xml:space="preserve"> годов (приложения </w:t>
      </w:r>
      <w:r w:rsidR="00023B49" w:rsidRPr="00270A6E">
        <w:rPr>
          <w:rFonts w:ascii="Times New Roman" w:hAnsi="Times New Roman" w:cs="Times New Roman"/>
          <w:sz w:val="25"/>
          <w:szCs w:val="25"/>
          <w:lang w:val="ru-RU"/>
        </w:rPr>
        <w:t>6</w:t>
      </w:r>
      <w:r w:rsidRPr="00270A6E">
        <w:rPr>
          <w:rFonts w:ascii="Times New Roman" w:hAnsi="Times New Roman" w:cs="Times New Roman"/>
          <w:sz w:val="25"/>
          <w:szCs w:val="25"/>
          <w:lang w:val="ru-RU"/>
        </w:rPr>
        <w:t xml:space="preserve"> и </w:t>
      </w:r>
      <w:r w:rsidR="00023B49" w:rsidRPr="00270A6E">
        <w:rPr>
          <w:rFonts w:ascii="Times New Roman" w:hAnsi="Times New Roman" w:cs="Times New Roman"/>
          <w:sz w:val="25"/>
          <w:szCs w:val="25"/>
          <w:lang w:val="ru-RU"/>
        </w:rPr>
        <w:t>6</w:t>
      </w:r>
      <w:r w:rsidRPr="00270A6E">
        <w:rPr>
          <w:rFonts w:ascii="Times New Roman" w:hAnsi="Times New Roman" w:cs="Times New Roman"/>
          <w:sz w:val="25"/>
          <w:szCs w:val="25"/>
          <w:lang w:val="ru-RU"/>
        </w:rPr>
        <w:t>.1 к проекту решения) сформированы в соответствии с требованиями бюджетного законодательства (с учетом положений статей 106, 110.1 Бюджетного кодекса РФ).</w:t>
      </w:r>
      <w:r w:rsidR="00F81BEF" w:rsidRPr="00F81BEF">
        <w:rPr>
          <w:rFonts w:ascii="Times New Roman" w:eastAsia="Calibri" w:hAnsi="Times New Roman" w:cs="Times New Roman"/>
          <w:b/>
          <w:bCs/>
          <w:sz w:val="26"/>
          <w:szCs w:val="26"/>
          <w:lang w:val="ru-RU"/>
        </w:rPr>
        <w:t xml:space="preserve"> </w:t>
      </w:r>
    </w:p>
    <w:p w:rsidR="00F81BEF" w:rsidRDefault="00F81BEF" w:rsidP="00F81BEF">
      <w:pPr>
        <w:spacing w:after="0" w:line="240" w:lineRule="auto"/>
        <w:ind w:firstLine="720"/>
        <w:jc w:val="center"/>
        <w:rPr>
          <w:rFonts w:ascii="Times New Roman" w:eastAsia="Calibri" w:hAnsi="Times New Roman" w:cs="Times New Roman"/>
          <w:b/>
          <w:bCs/>
          <w:sz w:val="26"/>
          <w:szCs w:val="26"/>
          <w:lang w:val="ru-RU"/>
        </w:rPr>
      </w:pPr>
    </w:p>
    <w:p w:rsidR="00F81BEF" w:rsidRPr="00D975E4" w:rsidRDefault="00F81BEF" w:rsidP="00F81BEF">
      <w:pPr>
        <w:spacing w:after="0" w:line="240" w:lineRule="auto"/>
        <w:ind w:firstLine="720"/>
        <w:jc w:val="center"/>
        <w:rPr>
          <w:rFonts w:ascii="Times New Roman" w:eastAsia="Calibri" w:hAnsi="Times New Roman" w:cs="Times New Roman"/>
          <w:b/>
          <w:bCs/>
          <w:sz w:val="26"/>
          <w:szCs w:val="26"/>
          <w:lang w:val="ru-RU"/>
        </w:rPr>
      </w:pPr>
      <w:r w:rsidRPr="00D975E4">
        <w:rPr>
          <w:rFonts w:ascii="Times New Roman" w:eastAsia="Calibri" w:hAnsi="Times New Roman" w:cs="Times New Roman"/>
          <w:b/>
          <w:bCs/>
          <w:sz w:val="26"/>
          <w:szCs w:val="26"/>
          <w:lang w:val="ru-RU"/>
        </w:rPr>
        <w:t xml:space="preserve">Верхний предел муниципального внутреннего долга </w:t>
      </w:r>
    </w:p>
    <w:p w:rsidR="00F81BEF" w:rsidRDefault="00F81BEF" w:rsidP="00F81BEF">
      <w:pPr>
        <w:spacing w:after="0" w:line="240" w:lineRule="auto"/>
        <w:ind w:firstLine="720"/>
        <w:jc w:val="center"/>
        <w:rPr>
          <w:rFonts w:ascii="Times New Roman" w:eastAsia="Calibri" w:hAnsi="Times New Roman" w:cs="Times New Roman"/>
          <w:b/>
          <w:bCs/>
          <w:sz w:val="26"/>
          <w:szCs w:val="26"/>
          <w:lang w:val="ru-RU"/>
        </w:rPr>
      </w:pPr>
      <w:r w:rsidRPr="00D975E4">
        <w:rPr>
          <w:rFonts w:ascii="Times New Roman" w:eastAsia="Calibri" w:hAnsi="Times New Roman" w:cs="Times New Roman"/>
          <w:b/>
          <w:bCs/>
          <w:sz w:val="26"/>
          <w:szCs w:val="26"/>
          <w:lang w:val="ru-RU"/>
        </w:rPr>
        <w:t xml:space="preserve">ЗАТО </w:t>
      </w:r>
      <w:r>
        <w:rPr>
          <w:rFonts w:ascii="Times New Roman" w:eastAsia="Calibri" w:hAnsi="Times New Roman" w:cs="Times New Roman"/>
          <w:b/>
          <w:bCs/>
          <w:sz w:val="26"/>
          <w:szCs w:val="26"/>
          <w:lang w:val="ru-RU"/>
        </w:rPr>
        <w:t>г. Североморск</w:t>
      </w:r>
      <w:r w:rsidR="00AA2F5F">
        <w:rPr>
          <w:rFonts w:ascii="Times New Roman" w:eastAsia="Calibri" w:hAnsi="Times New Roman" w:cs="Times New Roman"/>
          <w:b/>
          <w:bCs/>
          <w:sz w:val="26"/>
          <w:szCs w:val="26"/>
          <w:lang w:val="ru-RU"/>
        </w:rPr>
        <w:t>, предельный объем муниципального долга</w:t>
      </w:r>
    </w:p>
    <w:p w:rsidR="00F81BEF" w:rsidRPr="00D975E4" w:rsidRDefault="00F81BEF" w:rsidP="00F81BEF">
      <w:pPr>
        <w:spacing w:after="0" w:line="240" w:lineRule="auto"/>
        <w:ind w:firstLine="720"/>
        <w:jc w:val="center"/>
        <w:rPr>
          <w:rFonts w:ascii="Times New Roman" w:hAnsi="Times New Roman" w:cs="Times New Roman"/>
          <w:b/>
          <w:bCs/>
          <w:sz w:val="26"/>
          <w:szCs w:val="26"/>
          <w:lang w:val="ru-RU"/>
        </w:rPr>
      </w:pPr>
    </w:p>
    <w:p w:rsidR="00F81BEF" w:rsidRPr="00D975E4" w:rsidRDefault="00A10D77" w:rsidP="00F81BEF">
      <w:pPr>
        <w:tabs>
          <w:tab w:val="left" w:pos="284"/>
        </w:tabs>
        <w:suppressAutoHyphens/>
        <w:spacing w:after="0" w:line="240" w:lineRule="auto"/>
        <w:ind w:firstLine="709"/>
        <w:jc w:val="both"/>
        <w:rPr>
          <w:rFonts w:ascii="Times New Roman" w:hAnsi="Times New Roman" w:cs="Times New Roman"/>
          <w:bCs/>
          <w:kern w:val="32"/>
          <w:sz w:val="25"/>
          <w:szCs w:val="25"/>
          <w:lang w:val="ru-RU"/>
        </w:rPr>
      </w:pPr>
      <w:r>
        <w:rPr>
          <w:rFonts w:ascii="Times New Roman" w:hAnsi="Times New Roman" w:cs="Times New Roman"/>
          <w:sz w:val="25"/>
          <w:szCs w:val="25"/>
          <w:lang w:val="ru-RU"/>
        </w:rPr>
        <w:t>В соответствии с пунктом 6 статьи 107 Бюджетного кодекса РФ в</w:t>
      </w:r>
      <w:r w:rsidR="00F81BEF" w:rsidRPr="00D975E4">
        <w:rPr>
          <w:rFonts w:ascii="Times New Roman" w:hAnsi="Times New Roman" w:cs="Times New Roman"/>
          <w:sz w:val="25"/>
          <w:szCs w:val="25"/>
          <w:lang w:val="ru-RU"/>
        </w:rPr>
        <w:t xml:space="preserve">ерхний предел муниципального внутреннего долга ЗАТО </w:t>
      </w:r>
      <w:r w:rsidR="00F81BEF">
        <w:rPr>
          <w:rFonts w:ascii="Times New Roman" w:hAnsi="Times New Roman" w:cs="Times New Roman"/>
          <w:sz w:val="25"/>
          <w:szCs w:val="25"/>
          <w:lang w:val="ru-RU"/>
        </w:rPr>
        <w:t>г. Североморск</w:t>
      </w:r>
      <w:r w:rsidR="00F81BEF" w:rsidRPr="00D975E4">
        <w:rPr>
          <w:rFonts w:ascii="Times New Roman" w:hAnsi="Times New Roman" w:cs="Times New Roman"/>
          <w:sz w:val="25"/>
          <w:szCs w:val="25"/>
          <w:lang w:val="ru-RU"/>
        </w:rPr>
        <w:t xml:space="preserve"> на конец очередного финансового года и каждого года планового периода</w:t>
      </w:r>
      <w:r w:rsidR="00F81BEF" w:rsidRPr="00D975E4">
        <w:rPr>
          <w:rFonts w:ascii="Times New Roman" w:hAnsi="Times New Roman" w:cs="Times New Roman"/>
          <w:b/>
          <w:bCs/>
          <w:kern w:val="32"/>
          <w:sz w:val="25"/>
          <w:szCs w:val="25"/>
          <w:lang w:val="ru-RU"/>
        </w:rPr>
        <w:t xml:space="preserve"> предлагается к </w:t>
      </w:r>
      <w:r w:rsidR="00F81BEF" w:rsidRPr="00D975E4">
        <w:rPr>
          <w:rFonts w:ascii="Times New Roman" w:hAnsi="Times New Roman" w:cs="Times New Roman"/>
          <w:bCs/>
          <w:kern w:val="32"/>
          <w:sz w:val="25"/>
          <w:szCs w:val="25"/>
          <w:lang w:val="ru-RU"/>
        </w:rPr>
        <w:t xml:space="preserve">утверждению </w:t>
      </w:r>
      <w:r w:rsidR="00F81BEF">
        <w:rPr>
          <w:rFonts w:ascii="Times New Roman" w:hAnsi="Times New Roman" w:cs="Times New Roman"/>
          <w:bCs/>
          <w:kern w:val="32"/>
          <w:sz w:val="25"/>
          <w:szCs w:val="25"/>
          <w:lang w:val="ru-RU"/>
        </w:rPr>
        <w:t>пунктом</w:t>
      </w:r>
      <w:r w:rsidR="00F81BEF" w:rsidRPr="00D975E4">
        <w:rPr>
          <w:rFonts w:ascii="Times New Roman" w:hAnsi="Times New Roman" w:cs="Times New Roman"/>
          <w:bCs/>
          <w:kern w:val="32"/>
          <w:sz w:val="25"/>
          <w:szCs w:val="25"/>
          <w:lang w:val="ru-RU"/>
        </w:rPr>
        <w:t xml:space="preserve"> 1 Решения о бюджете в размере:</w:t>
      </w:r>
    </w:p>
    <w:p w:rsidR="00F81BEF" w:rsidRPr="00D975E4" w:rsidRDefault="00F81BEF" w:rsidP="00F81BEF">
      <w:pPr>
        <w:tabs>
          <w:tab w:val="left" w:pos="284"/>
        </w:tabs>
        <w:suppressAutoHyphens/>
        <w:spacing w:after="0" w:line="240" w:lineRule="auto"/>
        <w:ind w:firstLine="709"/>
        <w:jc w:val="both"/>
        <w:rPr>
          <w:rFonts w:ascii="Times New Roman" w:hAnsi="Times New Roman" w:cs="Times New Roman"/>
          <w:bCs/>
          <w:kern w:val="32"/>
          <w:sz w:val="25"/>
          <w:szCs w:val="25"/>
          <w:lang w:val="ru-RU"/>
        </w:rPr>
      </w:pPr>
      <w:r>
        <w:rPr>
          <w:rFonts w:ascii="Times New Roman" w:hAnsi="Times New Roman" w:cs="Times New Roman"/>
          <w:bCs/>
          <w:kern w:val="32"/>
          <w:sz w:val="25"/>
          <w:szCs w:val="25"/>
          <w:lang w:val="ru-RU"/>
        </w:rPr>
        <w:t>на 01.01.2020</w:t>
      </w:r>
      <w:r w:rsidRPr="00D975E4">
        <w:rPr>
          <w:rFonts w:ascii="Times New Roman" w:hAnsi="Times New Roman" w:cs="Times New Roman"/>
          <w:bCs/>
          <w:kern w:val="32"/>
          <w:sz w:val="25"/>
          <w:szCs w:val="25"/>
          <w:lang w:val="ru-RU"/>
        </w:rPr>
        <w:t xml:space="preserve"> – </w:t>
      </w:r>
      <w:r>
        <w:rPr>
          <w:rFonts w:ascii="Times New Roman" w:hAnsi="Times New Roman" w:cs="Times New Roman"/>
          <w:bCs/>
          <w:kern w:val="32"/>
          <w:sz w:val="25"/>
          <w:szCs w:val="25"/>
          <w:lang w:val="ru-RU"/>
        </w:rPr>
        <w:t>271 900</w:t>
      </w:r>
      <w:r w:rsidRPr="00D975E4">
        <w:rPr>
          <w:rFonts w:ascii="Times New Roman" w:hAnsi="Times New Roman" w:cs="Times New Roman"/>
          <w:bCs/>
          <w:kern w:val="32"/>
          <w:sz w:val="25"/>
          <w:szCs w:val="25"/>
          <w:lang w:val="ru-RU"/>
        </w:rPr>
        <w:t>,0 тыс. рублей</w:t>
      </w:r>
      <w:r>
        <w:rPr>
          <w:rFonts w:ascii="Times New Roman" w:hAnsi="Times New Roman" w:cs="Times New Roman"/>
          <w:bCs/>
          <w:kern w:val="32"/>
          <w:sz w:val="25"/>
          <w:szCs w:val="25"/>
          <w:lang w:val="ru-RU"/>
        </w:rPr>
        <w:t>,</w:t>
      </w:r>
      <w:r w:rsidRPr="00F81BEF">
        <w:rPr>
          <w:rFonts w:ascii="Times New Roman" w:eastAsia="Times New Roman" w:hAnsi="Times New Roman" w:cs="Times New Roman"/>
          <w:sz w:val="24"/>
          <w:szCs w:val="24"/>
          <w:lang w:val="ru-RU" w:eastAsia="ru-RU"/>
        </w:rPr>
        <w:t xml:space="preserve"> </w:t>
      </w:r>
      <w:r w:rsidRPr="00F81BEF">
        <w:rPr>
          <w:rFonts w:ascii="Times New Roman" w:hAnsi="Times New Roman" w:cs="Times New Roman"/>
          <w:bCs/>
          <w:kern w:val="32"/>
          <w:sz w:val="25"/>
          <w:szCs w:val="25"/>
          <w:lang w:val="ru-RU"/>
        </w:rPr>
        <w:t>в том числе верхний предел долга по муниципальным  гарантиям ЗАТО г. Североморск в сумме 0,0 тыс.</w:t>
      </w:r>
      <w:r>
        <w:rPr>
          <w:rFonts w:ascii="Times New Roman" w:hAnsi="Times New Roman" w:cs="Times New Roman"/>
          <w:bCs/>
          <w:kern w:val="32"/>
          <w:sz w:val="25"/>
          <w:szCs w:val="25"/>
          <w:lang w:val="ru-RU"/>
        </w:rPr>
        <w:t xml:space="preserve"> </w:t>
      </w:r>
      <w:r w:rsidRPr="00F81BEF">
        <w:rPr>
          <w:rFonts w:ascii="Times New Roman" w:hAnsi="Times New Roman" w:cs="Times New Roman"/>
          <w:bCs/>
          <w:kern w:val="32"/>
          <w:sz w:val="25"/>
          <w:szCs w:val="25"/>
          <w:lang w:val="ru-RU"/>
        </w:rPr>
        <w:t>рублей</w:t>
      </w:r>
      <w:r w:rsidRPr="00D975E4">
        <w:rPr>
          <w:rFonts w:ascii="Times New Roman" w:hAnsi="Times New Roman" w:cs="Times New Roman"/>
          <w:bCs/>
          <w:kern w:val="32"/>
          <w:sz w:val="25"/>
          <w:szCs w:val="25"/>
          <w:lang w:val="ru-RU"/>
        </w:rPr>
        <w:t>;</w:t>
      </w:r>
    </w:p>
    <w:p w:rsidR="00F81BEF" w:rsidRPr="00D975E4" w:rsidRDefault="00F81BEF" w:rsidP="00F81BEF">
      <w:pPr>
        <w:tabs>
          <w:tab w:val="left" w:pos="284"/>
        </w:tabs>
        <w:suppressAutoHyphens/>
        <w:spacing w:after="0" w:line="240" w:lineRule="auto"/>
        <w:ind w:firstLine="709"/>
        <w:jc w:val="both"/>
        <w:rPr>
          <w:rFonts w:ascii="Times New Roman" w:hAnsi="Times New Roman" w:cs="Times New Roman"/>
          <w:bCs/>
          <w:kern w:val="32"/>
          <w:sz w:val="25"/>
          <w:szCs w:val="25"/>
          <w:lang w:val="ru-RU"/>
        </w:rPr>
      </w:pPr>
      <w:r>
        <w:rPr>
          <w:rFonts w:ascii="Times New Roman" w:hAnsi="Times New Roman" w:cs="Times New Roman"/>
          <w:bCs/>
          <w:kern w:val="32"/>
          <w:sz w:val="25"/>
          <w:szCs w:val="25"/>
          <w:lang w:val="ru-RU"/>
        </w:rPr>
        <w:t>на 01.01.2021</w:t>
      </w:r>
      <w:r w:rsidRPr="00D975E4">
        <w:rPr>
          <w:rFonts w:ascii="Times New Roman" w:hAnsi="Times New Roman" w:cs="Times New Roman"/>
          <w:bCs/>
          <w:kern w:val="32"/>
          <w:sz w:val="25"/>
          <w:szCs w:val="25"/>
          <w:lang w:val="ru-RU"/>
        </w:rPr>
        <w:t xml:space="preserve"> – </w:t>
      </w:r>
      <w:r>
        <w:rPr>
          <w:rFonts w:ascii="Times New Roman" w:hAnsi="Times New Roman" w:cs="Times New Roman"/>
          <w:bCs/>
          <w:kern w:val="32"/>
          <w:sz w:val="25"/>
          <w:szCs w:val="25"/>
          <w:lang w:val="ru-RU"/>
        </w:rPr>
        <w:t>379 000</w:t>
      </w:r>
      <w:r w:rsidRPr="00D975E4">
        <w:rPr>
          <w:rFonts w:ascii="Times New Roman" w:hAnsi="Times New Roman" w:cs="Times New Roman"/>
          <w:bCs/>
          <w:kern w:val="32"/>
          <w:sz w:val="25"/>
          <w:szCs w:val="25"/>
          <w:lang w:val="ru-RU"/>
        </w:rPr>
        <w:t>,0 тыс. рублей</w:t>
      </w:r>
      <w:r>
        <w:rPr>
          <w:rFonts w:ascii="Times New Roman" w:hAnsi="Times New Roman" w:cs="Times New Roman"/>
          <w:bCs/>
          <w:kern w:val="32"/>
          <w:sz w:val="25"/>
          <w:szCs w:val="25"/>
          <w:lang w:val="ru-RU"/>
        </w:rPr>
        <w:t xml:space="preserve">, </w:t>
      </w:r>
      <w:r w:rsidRPr="00F81BEF">
        <w:rPr>
          <w:rFonts w:ascii="Times New Roman" w:hAnsi="Times New Roman" w:cs="Times New Roman"/>
          <w:bCs/>
          <w:kern w:val="32"/>
          <w:sz w:val="25"/>
          <w:szCs w:val="25"/>
          <w:lang w:val="ru-RU"/>
        </w:rPr>
        <w:t>в том числе верхний предел долга по муниципальным  гарантиям ЗАТО г. Североморск в сумме 0,0 тыс.</w:t>
      </w:r>
      <w:r>
        <w:rPr>
          <w:rFonts w:ascii="Times New Roman" w:hAnsi="Times New Roman" w:cs="Times New Roman"/>
          <w:bCs/>
          <w:kern w:val="32"/>
          <w:sz w:val="25"/>
          <w:szCs w:val="25"/>
          <w:lang w:val="ru-RU"/>
        </w:rPr>
        <w:t xml:space="preserve"> </w:t>
      </w:r>
      <w:r w:rsidRPr="00F81BEF">
        <w:rPr>
          <w:rFonts w:ascii="Times New Roman" w:hAnsi="Times New Roman" w:cs="Times New Roman"/>
          <w:bCs/>
          <w:kern w:val="32"/>
          <w:sz w:val="25"/>
          <w:szCs w:val="25"/>
          <w:lang w:val="ru-RU"/>
        </w:rPr>
        <w:t>рублей</w:t>
      </w:r>
      <w:r w:rsidRPr="00D975E4">
        <w:rPr>
          <w:rFonts w:ascii="Times New Roman" w:hAnsi="Times New Roman" w:cs="Times New Roman"/>
          <w:bCs/>
          <w:kern w:val="32"/>
          <w:sz w:val="25"/>
          <w:szCs w:val="25"/>
          <w:lang w:val="ru-RU"/>
        </w:rPr>
        <w:t>;</w:t>
      </w:r>
    </w:p>
    <w:p w:rsidR="00F81BEF" w:rsidRDefault="00F81BEF" w:rsidP="00F81BEF">
      <w:pPr>
        <w:tabs>
          <w:tab w:val="left" w:pos="284"/>
        </w:tabs>
        <w:suppressAutoHyphens/>
        <w:spacing w:after="0" w:line="240" w:lineRule="auto"/>
        <w:ind w:firstLine="709"/>
        <w:jc w:val="both"/>
        <w:rPr>
          <w:rFonts w:ascii="Times New Roman" w:hAnsi="Times New Roman" w:cs="Times New Roman"/>
          <w:bCs/>
          <w:kern w:val="32"/>
          <w:sz w:val="25"/>
          <w:szCs w:val="25"/>
          <w:lang w:val="ru-RU"/>
        </w:rPr>
      </w:pPr>
      <w:r>
        <w:rPr>
          <w:rFonts w:ascii="Times New Roman" w:hAnsi="Times New Roman" w:cs="Times New Roman"/>
          <w:bCs/>
          <w:kern w:val="32"/>
          <w:sz w:val="25"/>
          <w:szCs w:val="25"/>
          <w:lang w:val="ru-RU"/>
        </w:rPr>
        <w:t>на 01.01.2022</w:t>
      </w:r>
      <w:r w:rsidRPr="00D975E4">
        <w:rPr>
          <w:rFonts w:ascii="Times New Roman" w:hAnsi="Times New Roman" w:cs="Times New Roman"/>
          <w:bCs/>
          <w:kern w:val="32"/>
          <w:sz w:val="25"/>
          <w:szCs w:val="25"/>
          <w:lang w:val="ru-RU"/>
        </w:rPr>
        <w:t xml:space="preserve"> </w:t>
      </w:r>
      <w:r>
        <w:rPr>
          <w:rFonts w:ascii="Times New Roman" w:hAnsi="Times New Roman" w:cs="Times New Roman"/>
          <w:bCs/>
          <w:kern w:val="32"/>
          <w:sz w:val="25"/>
          <w:szCs w:val="25"/>
          <w:lang w:val="ru-RU"/>
        </w:rPr>
        <w:t>–</w:t>
      </w:r>
      <w:r w:rsidRPr="00D975E4">
        <w:rPr>
          <w:rFonts w:ascii="Times New Roman" w:hAnsi="Times New Roman" w:cs="Times New Roman"/>
          <w:bCs/>
          <w:kern w:val="32"/>
          <w:sz w:val="25"/>
          <w:szCs w:val="25"/>
          <w:lang w:val="ru-RU"/>
        </w:rPr>
        <w:t xml:space="preserve"> </w:t>
      </w:r>
      <w:r>
        <w:rPr>
          <w:rFonts w:ascii="Times New Roman" w:hAnsi="Times New Roman" w:cs="Times New Roman"/>
          <w:bCs/>
          <w:kern w:val="32"/>
          <w:sz w:val="25"/>
          <w:szCs w:val="25"/>
          <w:lang w:val="ru-RU"/>
        </w:rPr>
        <w:t>404 505</w:t>
      </w:r>
      <w:r w:rsidRPr="00D975E4">
        <w:rPr>
          <w:rFonts w:ascii="Times New Roman" w:hAnsi="Times New Roman" w:cs="Times New Roman"/>
          <w:bCs/>
          <w:kern w:val="32"/>
          <w:sz w:val="25"/>
          <w:szCs w:val="25"/>
          <w:lang w:val="ru-RU"/>
        </w:rPr>
        <w:t>,0 тыс. рублей</w:t>
      </w:r>
      <w:r>
        <w:rPr>
          <w:rFonts w:ascii="Times New Roman" w:hAnsi="Times New Roman" w:cs="Times New Roman"/>
          <w:bCs/>
          <w:kern w:val="32"/>
          <w:sz w:val="25"/>
          <w:szCs w:val="25"/>
          <w:lang w:val="ru-RU"/>
        </w:rPr>
        <w:t xml:space="preserve">, </w:t>
      </w:r>
      <w:r w:rsidRPr="00F81BEF">
        <w:rPr>
          <w:rFonts w:ascii="Times New Roman" w:hAnsi="Times New Roman" w:cs="Times New Roman"/>
          <w:bCs/>
          <w:kern w:val="32"/>
          <w:sz w:val="25"/>
          <w:szCs w:val="25"/>
          <w:lang w:val="ru-RU"/>
        </w:rPr>
        <w:t>в том числе верхний предел долга по муниципальным  гарантиям ЗАТО г. Североморск в сумме 0,0 тыс.</w:t>
      </w:r>
      <w:r>
        <w:rPr>
          <w:rFonts w:ascii="Times New Roman" w:hAnsi="Times New Roman" w:cs="Times New Roman"/>
          <w:bCs/>
          <w:kern w:val="32"/>
          <w:sz w:val="25"/>
          <w:szCs w:val="25"/>
          <w:lang w:val="ru-RU"/>
        </w:rPr>
        <w:t xml:space="preserve"> </w:t>
      </w:r>
      <w:r w:rsidRPr="00F81BEF">
        <w:rPr>
          <w:rFonts w:ascii="Times New Roman" w:hAnsi="Times New Roman" w:cs="Times New Roman"/>
          <w:bCs/>
          <w:kern w:val="32"/>
          <w:sz w:val="25"/>
          <w:szCs w:val="25"/>
          <w:lang w:val="ru-RU"/>
        </w:rPr>
        <w:t>рублей</w:t>
      </w:r>
      <w:r w:rsidRPr="00D975E4">
        <w:rPr>
          <w:rFonts w:ascii="Times New Roman" w:hAnsi="Times New Roman" w:cs="Times New Roman"/>
          <w:bCs/>
          <w:kern w:val="32"/>
          <w:sz w:val="25"/>
          <w:szCs w:val="25"/>
          <w:lang w:val="ru-RU"/>
        </w:rPr>
        <w:t>.</w:t>
      </w:r>
    </w:p>
    <w:p w:rsidR="00F81BEF" w:rsidRPr="00D975E4" w:rsidRDefault="00F81BEF" w:rsidP="00AA2F5F">
      <w:pPr>
        <w:tabs>
          <w:tab w:val="left" w:pos="284"/>
        </w:tabs>
        <w:suppressAutoHyphens/>
        <w:spacing w:after="0" w:line="240" w:lineRule="auto"/>
        <w:ind w:firstLine="709"/>
        <w:jc w:val="both"/>
        <w:rPr>
          <w:rFonts w:ascii="Times New Roman" w:hAnsi="Times New Roman" w:cs="Times New Roman"/>
          <w:bCs/>
          <w:kern w:val="32"/>
          <w:sz w:val="25"/>
          <w:szCs w:val="25"/>
          <w:lang w:val="ru-RU" w:bidi="ru-RU"/>
        </w:rPr>
      </w:pPr>
      <w:r w:rsidRPr="00F81BEF">
        <w:rPr>
          <w:rFonts w:ascii="Times New Roman" w:hAnsi="Times New Roman" w:cs="Times New Roman"/>
          <w:bCs/>
          <w:kern w:val="32"/>
          <w:sz w:val="25"/>
          <w:szCs w:val="25"/>
          <w:lang w:val="ru-RU" w:bidi="ru-RU"/>
        </w:rPr>
        <w:t xml:space="preserve">Виды долговых обязательств </w:t>
      </w:r>
      <w:r w:rsidR="00A10D77">
        <w:rPr>
          <w:rFonts w:ascii="Times New Roman" w:hAnsi="Times New Roman" w:cs="Times New Roman"/>
          <w:bCs/>
          <w:kern w:val="32"/>
          <w:sz w:val="25"/>
          <w:szCs w:val="25"/>
          <w:lang w:val="ru-RU" w:bidi="ru-RU"/>
        </w:rPr>
        <w:t>ЗАТО г. Североморск</w:t>
      </w:r>
      <w:r w:rsidRPr="00F81BEF">
        <w:rPr>
          <w:rFonts w:ascii="Times New Roman" w:hAnsi="Times New Roman" w:cs="Times New Roman"/>
          <w:bCs/>
          <w:kern w:val="32"/>
          <w:sz w:val="25"/>
          <w:szCs w:val="25"/>
          <w:lang w:val="ru-RU" w:bidi="ru-RU"/>
        </w:rPr>
        <w:t xml:space="preserve"> соответствуют видам, предусмотренным статьей 100 Бюджетного кодекса Российской Федерации.</w:t>
      </w:r>
    </w:p>
    <w:p w:rsidR="00AA2F5F" w:rsidRPr="00AA2F5F" w:rsidRDefault="00AA2F5F" w:rsidP="000B151C">
      <w:pPr>
        <w:spacing w:after="0" w:line="240" w:lineRule="auto"/>
        <w:ind w:firstLine="709"/>
        <w:jc w:val="both"/>
        <w:rPr>
          <w:rFonts w:ascii="Times New Roman" w:hAnsi="Times New Roman" w:cs="Times New Roman"/>
          <w:bCs/>
          <w:sz w:val="25"/>
          <w:szCs w:val="25"/>
          <w:lang w:val="ru-RU" w:bidi="ru-RU"/>
        </w:rPr>
      </w:pPr>
      <w:r>
        <w:rPr>
          <w:rFonts w:ascii="Times New Roman" w:hAnsi="Times New Roman" w:cs="Times New Roman"/>
          <w:sz w:val="25"/>
          <w:szCs w:val="25"/>
          <w:lang w:val="ru-RU" w:bidi="ru-RU"/>
        </w:rPr>
        <w:t xml:space="preserve">В соответствии с пунктом 3 статьи 107 </w:t>
      </w:r>
      <w:r w:rsidRPr="00AA2F5F">
        <w:rPr>
          <w:rFonts w:ascii="Times New Roman" w:hAnsi="Times New Roman" w:cs="Times New Roman"/>
          <w:bCs/>
          <w:sz w:val="25"/>
          <w:szCs w:val="25"/>
          <w:lang w:val="ru-RU" w:bidi="ru-RU"/>
        </w:rPr>
        <w:t>Бюджетного кодекса Российской Федерации</w:t>
      </w:r>
      <w:r>
        <w:rPr>
          <w:rFonts w:ascii="Times New Roman" w:hAnsi="Times New Roman" w:cs="Times New Roman"/>
          <w:bCs/>
          <w:sz w:val="25"/>
          <w:szCs w:val="25"/>
          <w:lang w:val="ru-RU" w:bidi="ru-RU"/>
        </w:rPr>
        <w:t xml:space="preserve"> п</w:t>
      </w:r>
      <w:r w:rsidRPr="00AA2F5F">
        <w:rPr>
          <w:rFonts w:ascii="Times New Roman" w:hAnsi="Times New Roman" w:cs="Times New Roman"/>
          <w:bCs/>
          <w:sz w:val="25"/>
          <w:szCs w:val="25"/>
          <w:lang w:val="ru-RU" w:bidi="ru-RU"/>
        </w:rPr>
        <w:t>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w:t>
      </w:r>
      <w:r w:rsidR="000B151C">
        <w:rPr>
          <w:rFonts w:ascii="Times New Roman" w:hAnsi="Times New Roman" w:cs="Times New Roman"/>
          <w:bCs/>
          <w:sz w:val="25"/>
          <w:szCs w:val="25"/>
          <w:lang w:val="ru-RU" w:bidi="ru-RU"/>
        </w:rPr>
        <w:t>ительным нормативам отчислений.</w:t>
      </w:r>
    </w:p>
    <w:p w:rsidR="00AA2F5F" w:rsidRDefault="00AA2F5F" w:rsidP="00536826">
      <w:pPr>
        <w:spacing w:after="0" w:line="240" w:lineRule="auto"/>
        <w:ind w:firstLine="709"/>
        <w:jc w:val="both"/>
        <w:rPr>
          <w:rFonts w:ascii="Times New Roman" w:hAnsi="Times New Roman" w:cs="Times New Roman"/>
          <w:sz w:val="25"/>
          <w:szCs w:val="25"/>
          <w:lang w:val="ru-RU" w:bidi="ru-RU"/>
        </w:rPr>
      </w:pPr>
      <w:r>
        <w:rPr>
          <w:rFonts w:ascii="Times New Roman" w:hAnsi="Times New Roman" w:cs="Times New Roman"/>
          <w:sz w:val="25"/>
          <w:szCs w:val="25"/>
          <w:lang w:val="ru-RU" w:bidi="ru-RU"/>
        </w:rPr>
        <w:t xml:space="preserve">Пунктом 14.2 </w:t>
      </w:r>
      <w:r w:rsidRPr="00AA2F5F">
        <w:rPr>
          <w:rFonts w:ascii="Times New Roman" w:hAnsi="Times New Roman" w:cs="Times New Roman"/>
          <w:sz w:val="25"/>
          <w:szCs w:val="25"/>
          <w:lang w:val="ru-RU" w:bidi="ru-RU"/>
        </w:rPr>
        <w:t xml:space="preserve"> проекта решения о бюджете предельный объем муниципального долга </w:t>
      </w:r>
      <w:r>
        <w:rPr>
          <w:rFonts w:ascii="Times New Roman" w:hAnsi="Times New Roman" w:cs="Times New Roman"/>
          <w:sz w:val="25"/>
          <w:szCs w:val="25"/>
          <w:lang w:val="ru-RU" w:bidi="ru-RU"/>
        </w:rPr>
        <w:t>ЗАТО г. Североморск</w:t>
      </w:r>
      <w:r w:rsidRPr="00AA2F5F">
        <w:rPr>
          <w:rFonts w:ascii="Times New Roman" w:hAnsi="Times New Roman" w:cs="Times New Roman"/>
          <w:sz w:val="25"/>
          <w:szCs w:val="25"/>
          <w:lang w:val="ru-RU" w:bidi="ru-RU"/>
        </w:rPr>
        <w:t xml:space="preserve"> устан</w:t>
      </w:r>
      <w:r>
        <w:rPr>
          <w:rFonts w:ascii="Times New Roman" w:hAnsi="Times New Roman" w:cs="Times New Roman"/>
          <w:sz w:val="25"/>
          <w:szCs w:val="25"/>
          <w:lang w:val="ru-RU" w:bidi="ru-RU"/>
        </w:rPr>
        <w:t>авливается</w:t>
      </w:r>
      <w:r w:rsidR="00536826">
        <w:rPr>
          <w:rFonts w:ascii="Times New Roman" w:hAnsi="Times New Roman" w:cs="Times New Roman"/>
          <w:sz w:val="25"/>
          <w:szCs w:val="25"/>
          <w:lang w:val="ru-RU" w:bidi="ru-RU"/>
        </w:rPr>
        <w:t xml:space="preserve"> с ежегодным ростом</w:t>
      </w:r>
      <w:r w:rsidRPr="00AA2F5F">
        <w:rPr>
          <w:rFonts w:ascii="Times New Roman" w:hAnsi="Times New Roman" w:cs="Times New Roman"/>
          <w:sz w:val="25"/>
          <w:szCs w:val="25"/>
          <w:lang w:val="ru-RU" w:bidi="ru-RU"/>
        </w:rPr>
        <w:t>: на 201</w:t>
      </w:r>
      <w:r>
        <w:rPr>
          <w:rFonts w:ascii="Times New Roman" w:hAnsi="Times New Roman" w:cs="Times New Roman"/>
          <w:sz w:val="25"/>
          <w:szCs w:val="25"/>
          <w:lang w:val="ru-RU" w:bidi="ru-RU"/>
        </w:rPr>
        <w:t>9</w:t>
      </w:r>
      <w:r w:rsidRPr="00AA2F5F">
        <w:rPr>
          <w:rFonts w:ascii="Times New Roman" w:hAnsi="Times New Roman" w:cs="Times New Roman"/>
          <w:sz w:val="25"/>
          <w:szCs w:val="25"/>
          <w:lang w:val="ru-RU" w:bidi="ru-RU"/>
        </w:rPr>
        <w:t xml:space="preserve"> год в сумме </w:t>
      </w:r>
      <w:r w:rsidR="000B151C">
        <w:rPr>
          <w:rFonts w:ascii="Times New Roman" w:hAnsi="Times New Roman" w:cs="Times New Roman"/>
          <w:sz w:val="25"/>
          <w:szCs w:val="25"/>
          <w:lang w:val="ru-RU" w:bidi="ru-RU"/>
        </w:rPr>
        <w:t>302 700</w:t>
      </w:r>
      <w:r w:rsidRPr="00AA2F5F">
        <w:rPr>
          <w:rFonts w:ascii="Times New Roman" w:hAnsi="Times New Roman" w:cs="Times New Roman"/>
          <w:sz w:val="25"/>
          <w:szCs w:val="25"/>
          <w:lang w:val="ru-RU" w:bidi="ru-RU"/>
        </w:rPr>
        <w:t xml:space="preserve">,0,0 тыс. руб. или </w:t>
      </w:r>
      <w:r w:rsidR="00374837">
        <w:rPr>
          <w:rFonts w:ascii="Times New Roman" w:hAnsi="Times New Roman" w:cs="Times New Roman"/>
          <w:sz w:val="25"/>
          <w:szCs w:val="25"/>
          <w:lang w:val="ru-RU" w:bidi="ru-RU"/>
        </w:rPr>
        <w:t>25,4</w:t>
      </w:r>
      <w:r w:rsidRPr="00AA2F5F">
        <w:rPr>
          <w:rFonts w:ascii="Times New Roman" w:hAnsi="Times New Roman" w:cs="Times New Roman"/>
          <w:sz w:val="25"/>
          <w:szCs w:val="25"/>
          <w:lang w:val="ru-RU" w:bidi="ru-RU"/>
        </w:rPr>
        <w:t xml:space="preserve"> % общего годового объема доходов бюджета без учета объема безвозмездных поступлений; на 20</w:t>
      </w:r>
      <w:r w:rsidR="00374837">
        <w:rPr>
          <w:rFonts w:ascii="Times New Roman" w:hAnsi="Times New Roman" w:cs="Times New Roman"/>
          <w:sz w:val="25"/>
          <w:szCs w:val="25"/>
          <w:lang w:val="ru-RU" w:bidi="ru-RU"/>
        </w:rPr>
        <w:t>20</w:t>
      </w:r>
      <w:r w:rsidRPr="00AA2F5F">
        <w:rPr>
          <w:rFonts w:ascii="Times New Roman" w:hAnsi="Times New Roman" w:cs="Times New Roman"/>
          <w:sz w:val="25"/>
          <w:szCs w:val="25"/>
          <w:lang w:val="ru-RU" w:bidi="ru-RU"/>
        </w:rPr>
        <w:t xml:space="preserve"> год в сумме </w:t>
      </w:r>
      <w:r w:rsidR="00374837">
        <w:rPr>
          <w:rFonts w:ascii="Times New Roman" w:hAnsi="Times New Roman" w:cs="Times New Roman"/>
          <w:sz w:val="25"/>
          <w:szCs w:val="25"/>
          <w:lang w:val="ru-RU" w:bidi="ru-RU"/>
        </w:rPr>
        <w:t>425 20</w:t>
      </w:r>
      <w:r w:rsidRPr="00AA2F5F">
        <w:rPr>
          <w:rFonts w:ascii="Times New Roman" w:hAnsi="Times New Roman" w:cs="Times New Roman"/>
          <w:sz w:val="25"/>
          <w:szCs w:val="25"/>
          <w:lang w:val="ru-RU" w:bidi="ru-RU"/>
        </w:rPr>
        <w:t xml:space="preserve">0,0 тыс. руб. или </w:t>
      </w:r>
      <w:r w:rsidR="00374837">
        <w:rPr>
          <w:rFonts w:ascii="Times New Roman" w:hAnsi="Times New Roman" w:cs="Times New Roman"/>
          <w:sz w:val="25"/>
          <w:szCs w:val="25"/>
          <w:lang w:val="ru-RU" w:bidi="ru-RU"/>
        </w:rPr>
        <w:t>34,9</w:t>
      </w:r>
      <w:r w:rsidRPr="00AA2F5F">
        <w:rPr>
          <w:rFonts w:ascii="Times New Roman" w:hAnsi="Times New Roman" w:cs="Times New Roman"/>
          <w:sz w:val="25"/>
          <w:szCs w:val="25"/>
          <w:lang w:val="ru-RU" w:bidi="ru-RU"/>
        </w:rPr>
        <w:t xml:space="preserve"> %; на 202</w:t>
      </w:r>
      <w:r w:rsidR="00374837">
        <w:rPr>
          <w:rFonts w:ascii="Times New Roman" w:hAnsi="Times New Roman" w:cs="Times New Roman"/>
          <w:sz w:val="25"/>
          <w:szCs w:val="25"/>
          <w:lang w:val="ru-RU" w:bidi="ru-RU"/>
        </w:rPr>
        <w:t>1</w:t>
      </w:r>
      <w:r w:rsidRPr="00AA2F5F">
        <w:rPr>
          <w:rFonts w:ascii="Times New Roman" w:hAnsi="Times New Roman" w:cs="Times New Roman"/>
          <w:sz w:val="25"/>
          <w:szCs w:val="25"/>
          <w:lang w:val="ru-RU" w:bidi="ru-RU"/>
        </w:rPr>
        <w:t xml:space="preserve"> год в сумме </w:t>
      </w:r>
      <w:r w:rsidR="00374837">
        <w:rPr>
          <w:rFonts w:ascii="Times New Roman" w:hAnsi="Times New Roman" w:cs="Times New Roman"/>
          <w:sz w:val="25"/>
          <w:szCs w:val="25"/>
          <w:lang w:val="ru-RU" w:bidi="ru-RU"/>
        </w:rPr>
        <w:t>575 550</w:t>
      </w:r>
      <w:r w:rsidRPr="00AA2F5F">
        <w:rPr>
          <w:rFonts w:ascii="Times New Roman" w:hAnsi="Times New Roman" w:cs="Times New Roman"/>
          <w:sz w:val="25"/>
          <w:szCs w:val="25"/>
          <w:lang w:val="ru-RU" w:bidi="ru-RU"/>
        </w:rPr>
        <w:t xml:space="preserve"> тыс. руб. или </w:t>
      </w:r>
      <w:r w:rsidR="00374837">
        <w:rPr>
          <w:rFonts w:ascii="Times New Roman" w:hAnsi="Times New Roman" w:cs="Times New Roman"/>
          <w:sz w:val="25"/>
          <w:szCs w:val="25"/>
          <w:lang w:val="ru-RU" w:bidi="ru-RU"/>
        </w:rPr>
        <w:t>45,2</w:t>
      </w:r>
      <w:r w:rsidRPr="00AA2F5F">
        <w:rPr>
          <w:rFonts w:ascii="Times New Roman" w:hAnsi="Times New Roman" w:cs="Times New Roman"/>
          <w:sz w:val="25"/>
          <w:szCs w:val="25"/>
          <w:lang w:val="ru-RU" w:bidi="ru-RU"/>
        </w:rPr>
        <w:t xml:space="preserve"> %, что не превышает ограничение, установленное статьей 107 Бюджетного кодекса Российской Федерации</w:t>
      </w:r>
      <w:r w:rsidR="00536826">
        <w:rPr>
          <w:rFonts w:ascii="Times New Roman" w:hAnsi="Times New Roman" w:cs="Times New Roman"/>
          <w:sz w:val="25"/>
          <w:szCs w:val="25"/>
          <w:lang w:val="ru-RU" w:bidi="ru-RU"/>
        </w:rPr>
        <w:t xml:space="preserve"> и отвечает задачам бюджетной политики ЗАТО г. Североморск на 2019-2021 годы в части сохранения </w:t>
      </w:r>
      <w:r w:rsidR="00DF19F1">
        <w:rPr>
          <w:rFonts w:ascii="Times New Roman" w:hAnsi="Times New Roman" w:cs="Times New Roman"/>
          <w:sz w:val="25"/>
          <w:szCs w:val="25"/>
          <w:lang w:val="ru-RU" w:bidi="ru-RU"/>
        </w:rPr>
        <w:t xml:space="preserve">объема муниципального долга </w:t>
      </w:r>
      <w:r w:rsidR="00536826">
        <w:rPr>
          <w:rFonts w:ascii="Times New Roman" w:hAnsi="Times New Roman" w:cs="Times New Roman"/>
          <w:sz w:val="25"/>
          <w:szCs w:val="25"/>
          <w:lang w:val="ru-RU" w:bidi="ru-RU"/>
        </w:rPr>
        <w:t>на безопасном уровне.</w:t>
      </w:r>
    </w:p>
    <w:p w:rsidR="00196C9A" w:rsidRPr="00AA2F5F" w:rsidRDefault="00196C9A" w:rsidP="00536826">
      <w:pPr>
        <w:spacing w:after="0" w:line="240" w:lineRule="auto"/>
        <w:ind w:firstLine="709"/>
        <w:jc w:val="both"/>
        <w:rPr>
          <w:rFonts w:ascii="Times New Roman" w:hAnsi="Times New Roman" w:cs="Times New Roman"/>
          <w:sz w:val="25"/>
          <w:szCs w:val="25"/>
          <w:lang w:val="ru-RU" w:bidi="ru-RU"/>
        </w:rPr>
      </w:pPr>
      <w:r w:rsidRPr="00196C9A">
        <w:rPr>
          <w:rFonts w:ascii="Times New Roman" w:hAnsi="Times New Roman" w:cs="Times New Roman"/>
          <w:sz w:val="25"/>
          <w:szCs w:val="25"/>
          <w:lang w:val="ru-RU" w:bidi="ru-RU"/>
        </w:rPr>
        <w:t>Программа муниципальных гарантий в валюте Российской Федерации на 201</w:t>
      </w:r>
      <w:r>
        <w:rPr>
          <w:rFonts w:ascii="Times New Roman" w:hAnsi="Times New Roman" w:cs="Times New Roman"/>
          <w:sz w:val="25"/>
          <w:szCs w:val="25"/>
          <w:lang w:val="ru-RU" w:bidi="ru-RU"/>
        </w:rPr>
        <w:t>9</w:t>
      </w:r>
      <w:r w:rsidRPr="00196C9A">
        <w:rPr>
          <w:rFonts w:ascii="Times New Roman" w:hAnsi="Times New Roman" w:cs="Times New Roman"/>
          <w:sz w:val="25"/>
          <w:szCs w:val="25"/>
          <w:lang w:val="ru-RU" w:bidi="ru-RU"/>
        </w:rPr>
        <w:t xml:space="preserve"> год и на плановый период 20</w:t>
      </w:r>
      <w:r>
        <w:rPr>
          <w:rFonts w:ascii="Times New Roman" w:hAnsi="Times New Roman" w:cs="Times New Roman"/>
          <w:sz w:val="25"/>
          <w:szCs w:val="25"/>
          <w:lang w:val="ru-RU" w:bidi="ru-RU"/>
        </w:rPr>
        <w:t>20</w:t>
      </w:r>
      <w:r w:rsidRPr="00196C9A">
        <w:rPr>
          <w:rFonts w:ascii="Times New Roman" w:hAnsi="Times New Roman" w:cs="Times New Roman"/>
          <w:sz w:val="25"/>
          <w:szCs w:val="25"/>
          <w:lang w:val="ru-RU" w:bidi="ru-RU"/>
        </w:rPr>
        <w:t xml:space="preserve"> и 202</w:t>
      </w:r>
      <w:r>
        <w:rPr>
          <w:rFonts w:ascii="Times New Roman" w:hAnsi="Times New Roman" w:cs="Times New Roman"/>
          <w:sz w:val="25"/>
          <w:szCs w:val="25"/>
          <w:lang w:val="ru-RU" w:bidi="ru-RU"/>
        </w:rPr>
        <w:t>1</w:t>
      </w:r>
      <w:r w:rsidRPr="00196C9A">
        <w:rPr>
          <w:rFonts w:ascii="Times New Roman" w:hAnsi="Times New Roman" w:cs="Times New Roman"/>
          <w:sz w:val="25"/>
          <w:szCs w:val="25"/>
          <w:lang w:val="ru-RU" w:bidi="ru-RU"/>
        </w:rPr>
        <w:t xml:space="preserve"> годов (приложение </w:t>
      </w:r>
      <w:r>
        <w:rPr>
          <w:rFonts w:ascii="Times New Roman" w:hAnsi="Times New Roman" w:cs="Times New Roman"/>
          <w:sz w:val="25"/>
          <w:szCs w:val="25"/>
          <w:lang w:val="ru-RU" w:bidi="ru-RU"/>
        </w:rPr>
        <w:t>7</w:t>
      </w:r>
      <w:r w:rsidRPr="00196C9A">
        <w:rPr>
          <w:rFonts w:ascii="Times New Roman" w:hAnsi="Times New Roman" w:cs="Times New Roman"/>
          <w:sz w:val="25"/>
          <w:szCs w:val="25"/>
          <w:lang w:val="ru-RU" w:bidi="ru-RU"/>
        </w:rPr>
        <w:t xml:space="preserve"> к проекту решения о бюджете) соответствует требованиям, установленным статьей 110.2 Бюджетного кодекса Российской Федерации.</w:t>
      </w:r>
    </w:p>
    <w:p w:rsidR="00D975E4" w:rsidRPr="00D975E4" w:rsidRDefault="00D975E4" w:rsidP="00D975E4">
      <w:pPr>
        <w:autoSpaceDE w:val="0"/>
        <w:autoSpaceDN w:val="0"/>
        <w:adjustRightInd w:val="0"/>
        <w:spacing w:after="0" w:line="240" w:lineRule="auto"/>
        <w:ind w:firstLine="540"/>
        <w:jc w:val="center"/>
        <w:rPr>
          <w:rFonts w:ascii="Times New Roman" w:eastAsia="Calibri" w:hAnsi="Times New Roman" w:cs="Times New Roman"/>
          <w:b/>
          <w:sz w:val="25"/>
          <w:szCs w:val="25"/>
          <w:lang w:val="ru-RU"/>
        </w:rPr>
      </w:pPr>
    </w:p>
    <w:p w:rsidR="009D0467" w:rsidRDefault="00D975E4" w:rsidP="00D975E4">
      <w:pPr>
        <w:autoSpaceDE w:val="0"/>
        <w:autoSpaceDN w:val="0"/>
        <w:adjustRightInd w:val="0"/>
        <w:spacing w:after="0" w:line="240" w:lineRule="auto"/>
        <w:ind w:firstLine="540"/>
        <w:jc w:val="center"/>
        <w:rPr>
          <w:rFonts w:ascii="Times New Roman" w:eastAsia="Calibri" w:hAnsi="Times New Roman" w:cs="Times New Roman"/>
          <w:b/>
          <w:sz w:val="25"/>
          <w:szCs w:val="25"/>
          <w:lang w:val="ru-RU"/>
        </w:rPr>
      </w:pPr>
      <w:r w:rsidRPr="00D975E4">
        <w:rPr>
          <w:rFonts w:ascii="Times New Roman" w:eastAsia="Calibri" w:hAnsi="Times New Roman" w:cs="Times New Roman"/>
          <w:b/>
          <w:sz w:val="25"/>
          <w:szCs w:val="25"/>
          <w:lang w:val="ru-RU"/>
        </w:rPr>
        <w:t xml:space="preserve">Источники финансирования дефицита бюджета на очередной год </w:t>
      </w:r>
    </w:p>
    <w:p w:rsidR="00D975E4" w:rsidRDefault="00D975E4" w:rsidP="00D975E4">
      <w:pPr>
        <w:autoSpaceDE w:val="0"/>
        <w:autoSpaceDN w:val="0"/>
        <w:adjustRightInd w:val="0"/>
        <w:spacing w:after="0" w:line="240" w:lineRule="auto"/>
        <w:ind w:firstLine="540"/>
        <w:jc w:val="center"/>
        <w:rPr>
          <w:rFonts w:ascii="Times New Roman" w:eastAsia="Calibri" w:hAnsi="Times New Roman" w:cs="Times New Roman"/>
          <w:b/>
          <w:sz w:val="25"/>
          <w:szCs w:val="25"/>
          <w:lang w:val="ru-RU"/>
        </w:rPr>
      </w:pPr>
      <w:r w:rsidRPr="00D975E4">
        <w:rPr>
          <w:rFonts w:ascii="Times New Roman" w:eastAsia="Calibri" w:hAnsi="Times New Roman" w:cs="Times New Roman"/>
          <w:b/>
          <w:sz w:val="25"/>
          <w:szCs w:val="25"/>
          <w:lang w:val="ru-RU"/>
        </w:rPr>
        <w:t>и плановый период</w:t>
      </w:r>
    </w:p>
    <w:p w:rsidR="00D975E4" w:rsidRPr="00D975E4" w:rsidRDefault="002C5A3C" w:rsidP="00D975E4">
      <w:pPr>
        <w:spacing w:after="0" w:line="240" w:lineRule="auto"/>
        <w:ind w:firstLine="770"/>
        <w:jc w:val="both"/>
        <w:rPr>
          <w:rFonts w:ascii="Times New Roman" w:hAnsi="Times New Roman" w:cs="Times New Roman"/>
          <w:sz w:val="25"/>
          <w:szCs w:val="25"/>
          <w:lang w:val="ru-RU"/>
        </w:rPr>
      </w:pPr>
      <w:r>
        <w:rPr>
          <w:rFonts w:ascii="Times New Roman" w:hAnsi="Times New Roman" w:cs="Times New Roman"/>
          <w:sz w:val="25"/>
          <w:szCs w:val="25"/>
          <w:lang w:val="ru-RU"/>
        </w:rPr>
        <w:t>Предлагаемые  к утверждению</w:t>
      </w:r>
      <w:r w:rsidR="00D975E4" w:rsidRPr="00D975E4">
        <w:rPr>
          <w:rFonts w:ascii="Times New Roman" w:hAnsi="Times New Roman" w:cs="Times New Roman"/>
          <w:sz w:val="25"/>
          <w:szCs w:val="25"/>
          <w:lang w:val="ru-RU"/>
        </w:rPr>
        <w:t xml:space="preserve"> </w:t>
      </w:r>
      <w:r w:rsidR="00270A6E">
        <w:rPr>
          <w:rFonts w:ascii="Times New Roman" w:hAnsi="Times New Roman" w:cs="Times New Roman"/>
          <w:sz w:val="25"/>
          <w:szCs w:val="25"/>
          <w:lang w:val="ru-RU"/>
        </w:rPr>
        <w:t>пунктом</w:t>
      </w:r>
      <w:r w:rsidR="00D975E4" w:rsidRPr="00D975E4">
        <w:rPr>
          <w:rFonts w:ascii="Times New Roman" w:hAnsi="Times New Roman" w:cs="Times New Roman"/>
          <w:sz w:val="25"/>
          <w:szCs w:val="25"/>
          <w:lang w:val="ru-RU"/>
        </w:rPr>
        <w:t xml:space="preserve"> 1</w:t>
      </w:r>
      <w:r>
        <w:rPr>
          <w:rFonts w:ascii="Times New Roman" w:hAnsi="Times New Roman" w:cs="Times New Roman"/>
          <w:sz w:val="25"/>
          <w:szCs w:val="25"/>
          <w:lang w:val="ru-RU"/>
        </w:rPr>
        <w:t>3 проекта</w:t>
      </w:r>
      <w:r w:rsidR="00D975E4" w:rsidRPr="00D975E4">
        <w:rPr>
          <w:rFonts w:ascii="Times New Roman" w:hAnsi="Times New Roman" w:cs="Times New Roman"/>
          <w:sz w:val="25"/>
          <w:szCs w:val="25"/>
          <w:lang w:val="ru-RU"/>
        </w:rPr>
        <w:t xml:space="preserve"> решения о бюджете </w:t>
      </w:r>
      <w:r w:rsidR="00D975E4" w:rsidRPr="00270A6E">
        <w:rPr>
          <w:rFonts w:ascii="Times New Roman" w:hAnsi="Times New Roman" w:cs="Times New Roman"/>
          <w:sz w:val="25"/>
          <w:szCs w:val="25"/>
          <w:lang w:val="ru-RU"/>
        </w:rPr>
        <w:t xml:space="preserve">источники финансирования дефицита </w:t>
      </w:r>
      <w:r w:rsidR="00D975E4" w:rsidRPr="00D975E4">
        <w:rPr>
          <w:rFonts w:ascii="Times New Roman" w:hAnsi="Times New Roman" w:cs="Times New Roman"/>
          <w:sz w:val="25"/>
          <w:szCs w:val="25"/>
          <w:lang w:val="ru-RU"/>
        </w:rPr>
        <w:t xml:space="preserve"> бюджета </w:t>
      </w:r>
      <w:r>
        <w:rPr>
          <w:rFonts w:ascii="Times New Roman" w:hAnsi="Times New Roman" w:cs="Times New Roman"/>
          <w:sz w:val="25"/>
          <w:szCs w:val="25"/>
          <w:lang w:val="ru-RU"/>
        </w:rPr>
        <w:t>ЗАТО г. Североморск на 2019</w:t>
      </w:r>
      <w:r w:rsidR="00D975E4" w:rsidRPr="00D975E4">
        <w:rPr>
          <w:rFonts w:ascii="Times New Roman" w:hAnsi="Times New Roman" w:cs="Times New Roman"/>
          <w:sz w:val="25"/>
          <w:szCs w:val="25"/>
          <w:lang w:val="ru-RU"/>
        </w:rPr>
        <w:t xml:space="preserve"> год (приложение 5 к решению о бю</w:t>
      </w:r>
      <w:r>
        <w:rPr>
          <w:rFonts w:ascii="Times New Roman" w:hAnsi="Times New Roman" w:cs="Times New Roman"/>
          <w:sz w:val="25"/>
          <w:szCs w:val="25"/>
          <w:lang w:val="ru-RU"/>
        </w:rPr>
        <w:t>джете) и на плановый период 2020 и 2021</w:t>
      </w:r>
      <w:r w:rsidR="00D975E4" w:rsidRPr="00D975E4">
        <w:rPr>
          <w:rFonts w:ascii="Times New Roman" w:hAnsi="Times New Roman" w:cs="Times New Roman"/>
          <w:sz w:val="25"/>
          <w:szCs w:val="25"/>
          <w:lang w:val="ru-RU"/>
        </w:rPr>
        <w:t xml:space="preserve"> годов (приложение 5.1 к решению о бюджете) сформированы в составе, соответствующем источникам, предусмотренным статьей 96 Бюджетного кодекса РФ для местных бюджетов. </w:t>
      </w:r>
    </w:p>
    <w:p w:rsidR="00D975E4" w:rsidRPr="00D975E4" w:rsidRDefault="00D975E4" w:rsidP="00D975E4">
      <w:pPr>
        <w:spacing w:after="0" w:line="240" w:lineRule="auto"/>
        <w:ind w:firstLine="770"/>
        <w:jc w:val="both"/>
        <w:rPr>
          <w:rFonts w:ascii="Times New Roman" w:hAnsi="Times New Roman" w:cs="Times New Roman"/>
          <w:sz w:val="25"/>
          <w:szCs w:val="25"/>
          <w:lang w:val="ru-RU"/>
        </w:rPr>
      </w:pPr>
      <w:r w:rsidRPr="00D975E4">
        <w:rPr>
          <w:rFonts w:ascii="Times New Roman" w:hAnsi="Times New Roman" w:cs="Times New Roman"/>
          <w:sz w:val="25"/>
          <w:szCs w:val="25"/>
          <w:lang w:val="ru-RU"/>
        </w:rPr>
        <w:t>Источниками финансирования дефицита бюджета на 201</w:t>
      </w:r>
      <w:r w:rsidR="002C5A3C">
        <w:rPr>
          <w:rFonts w:ascii="Times New Roman" w:hAnsi="Times New Roman" w:cs="Times New Roman"/>
          <w:sz w:val="25"/>
          <w:szCs w:val="25"/>
          <w:lang w:val="ru-RU"/>
        </w:rPr>
        <w:t>9</w:t>
      </w:r>
      <w:r w:rsidRPr="00D975E4">
        <w:rPr>
          <w:rFonts w:ascii="Times New Roman" w:hAnsi="Times New Roman" w:cs="Times New Roman"/>
          <w:sz w:val="25"/>
          <w:szCs w:val="25"/>
          <w:lang w:val="ru-RU"/>
        </w:rPr>
        <w:t xml:space="preserve"> год предусмотрены кредиты кредитных организаций в размере </w:t>
      </w:r>
      <w:r w:rsidR="002C5A3C">
        <w:rPr>
          <w:rFonts w:ascii="Times New Roman" w:hAnsi="Times New Roman" w:cs="Times New Roman"/>
          <w:sz w:val="25"/>
          <w:szCs w:val="25"/>
          <w:lang w:val="ru-RU"/>
        </w:rPr>
        <w:t>99 1</w:t>
      </w:r>
      <w:r w:rsidRPr="00D975E4">
        <w:rPr>
          <w:rFonts w:ascii="Times New Roman" w:hAnsi="Times New Roman" w:cs="Times New Roman"/>
          <w:sz w:val="25"/>
          <w:szCs w:val="25"/>
          <w:lang w:val="ru-RU"/>
        </w:rPr>
        <w:t xml:space="preserve">00,0 тыс. рублей, </w:t>
      </w:r>
      <w:r w:rsidR="002B6F0E">
        <w:rPr>
          <w:rFonts w:ascii="Times New Roman" w:hAnsi="Times New Roman" w:cs="Times New Roman"/>
          <w:sz w:val="25"/>
          <w:szCs w:val="25"/>
          <w:lang w:val="ru-RU"/>
        </w:rPr>
        <w:t>погашение</w:t>
      </w:r>
      <w:r w:rsidRPr="00D975E4">
        <w:rPr>
          <w:rFonts w:ascii="Times New Roman" w:hAnsi="Times New Roman" w:cs="Times New Roman"/>
          <w:sz w:val="25"/>
          <w:szCs w:val="25"/>
          <w:lang w:val="ru-RU"/>
        </w:rPr>
        <w:t xml:space="preserve"> бюджетных кредитов в бюджет Мурманской области в сумме</w:t>
      </w:r>
      <w:r w:rsidR="00270A6E">
        <w:rPr>
          <w:rFonts w:ascii="Times New Roman" w:hAnsi="Times New Roman" w:cs="Times New Roman"/>
          <w:sz w:val="25"/>
          <w:szCs w:val="25"/>
          <w:lang w:val="ru-RU"/>
        </w:rPr>
        <w:t xml:space="preserve"> </w:t>
      </w:r>
      <w:r w:rsidR="002B6F0E">
        <w:rPr>
          <w:rFonts w:ascii="Times New Roman" w:hAnsi="Times New Roman" w:cs="Times New Roman"/>
          <w:sz w:val="25"/>
          <w:szCs w:val="25"/>
          <w:lang w:val="ru-RU"/>
        </w:rPr>
        <w:t>30 8</w:t>
      </w:r>
      <w:r w:rsidRPr="00D975E4">
        <w:rPr>
          <w:rFonts w:ascii="Times New Roman" w:hAnsi="Times New Roman" w:cs="Times New Roman"/>
          <w:sz w:val="25"/>
          <w:szCs w:val="25"/>
          <w:lang w:val="ru-RU"/>
        </w:rPr>
        <w:t xml:space="preserve">00,0 тыс. рублей и изменение остатков средств на счетах по учету средств бюджетов в сумме </w:t>
      </w:r>
      <w:r w:rsidR="002B6F0E">
        <w:rPr>
          <w:rFonts w:ascii="Times New Roman" w:hAnsi="Times New Roman" w:cs="Times New Roman"/>
          <w:sz w:val="25"/>
          <w:szCs w:val="25"/>
          <w:lang w:val="ru-RU"/>
        </w:rPr>
        <w:t xml:space="preserve">8 797,15 </w:t>
      </w:r>
      <w:r w:rsidRPr="00D975E4">
        <w:rPr>
          <w:rFonts w:ascii="Times New Roman" w:hAnsi="Times New Roman" w:cs="Times New Roman"/>
          <w:sz w:val="25"/>
          <w:szCs w:val="25"/>
          <w:lang w:val="ru-RU"/>
        </w:rPr>
        <w:t>тыс. рублей.</w:t>
      </w:r>
    </w:p>
    <w:p w:rsidR="00D975E4" w:rsidRDefault="00D975E4" w:rsidP="00D975E4">
      <w:pPr>
        <w:spacing w:after="0" w:line="240" w:lineRule="auto"/>
        <w:ind w:firstLine="770"/>
        <w:jc w:val="both"/>
        <w:rPr>
          <w:rFonts w:ascii="Times New Roman" w:hAnsi="Times New Roman" w:cs="Times New Roman"/>
          <w:sz w:val="25"/>
          <w:szCs w:val="25"/>
          <w:lang w:val="ru-RU"/>
        </w:rPr>
      </w:pPr>
      <w:r w:rsidRPr="00D975E4">
        <w:rPr>
          <w:rFonts w:ascii="Times New Roman" w:hAnsi="Times New Roman" w:cs="Times New Roman"/>
          <w:sz w:val="25"/>
          <w:szCs w:val="25"/>
          <w:lang w:val="ru-RU"/>
        </w:rPr>
        <w:t>Общий объем предусмотренных проектом решения источников финансирования дефицита местного бюджета соответствует прогнозируемому объему дефицита</w:t>
      </w:r>
      <w:r w:rsidR="00196C9A">
        <w:rPr>
          <w:rFonts w:ascii="Times New Roman" w:hAnsi="Times New Roman" w:cs="Times New Roman"/>
          <w:sz w:val="25"/>
          <w:szCs w:val="25"/>
          <w:lang w:val="ru-RU"/>
        </w:rPr>
        <w:t xml:space="preserve"> </w:t>
      </w:r>
      <w:r w:rsidR="00196C9A" w:rsidRPr="00196C9A">
        <w:rPr>
          <w:rFonts w:ascii="Times New Roman" w:hAnsi="Times New Roman" w:cs="Times New Roman"/>
          <w:sz w:val="25"/>
          <w:szCs w:val="25"/>
          <w:lang w:val="ru-RU"/>
        </w:rPr>
        <w:t>на 2019 год и на плановый период 2020 и 2021 годов</w:t>
      </w:r>
      <w:r w:rsidR="00196C9A">
        <w:rPr>
          <w:rFonts w:ascii="Times New Roman" w:hAnsi="Times New Roman" w:cs="Times New Roman"/>
          <w:sz w:val="25"/>
          <w:szCs w:val="25"/>
          <w:lang w:val="ru-RU"/>
        </w:rPr>
        <w:t>.</w:t>
      </w:r>
    </w:p>
    <w:p w:rsidR="00196C9A" w:rsidRDefault="00196C9A" w:rsidP="00196C9A">
      <w:pPr>
        <w:spacing w:after="0" w:line="240" w:lineRule="auto"/>
        <w:jc w:val="center"/>
        <w:rPr>
          <w:rFonts w:ascii="Times New Roman" w:hAnsi="Times New Roman" w:cs="Times New Roman"/>
          <w:b/>
          <w:sz w:val="25"/>
          <w:szCs w:val="25"/>
          <w:lang w:val="ru-RU"/>
        </w:rPr>
      </w:pPr>
      <w:r w:rsidRPr="00196C9A">
        <w:rPr>
          <w:rFonts w:ascii="Times New Roman" w:hAnsi="Times New Roman" w:cs="Times New Roman"/>
          <w:b/>
          <w:sz w:val="25"/>
          <w:szCs w:val="25"/>
          <w:lang w:val="ru-RU"/>
        </w:rPr>
        <w:lastRenderedPageBreak/>
        <w:t>Выводы</w:t>
      </w:r>
      <w:r>
        <w:rPr>
          <w:rFonts w:ascii="Times New Roman" w:hAnsi="Times New Roman" w:cs="Times New Roman"/>
          <w:b/>
          <w:sz w:val="25"/>
          <w:szCs w:val="25"/>
          <w:lang w:val="ru-RU"/>
        </w:rPr>
        <w:t xml:space="preserve"> и предложения</w:t>
      </w:r>
    </w:p>
    <w:p w:rsidR="00196C9A" w:rsidRDefault="00196C9A" w:rsidP="00196C9A">
      <w:pPr>
        <w:spacing w:after="0" w:line="240" w:lineRule="auto"/>
        <w:jc w:val="center"/>
        <w:rPr>
          <w:rFonts w:ascii="Times New Roman" w:hAnsi="Times New Roman" w:cs="Times New Roman"/>
          <w:b/>
          <w:sz w:val="25"/>
          <w:szCs w:val="25"/>
          <w:lang w:val="ru-RU"/>
        </w:rPr>
      </w:pPr>
    </w:p>
    <w:p w:rsidR="00DA2C08" w:rsidRPr="00555E94" w:rsidRDefault="00196C9A" w:rsidP="00555E94">
      <w:pPr>
        <w:widowControl/>
        <w:numPr>
          <w:ilvl w:val="0"/>
          <w:numId w:val="27"/>
        </w:numPr>
        <w:tabs>
          <w:tab w:val="left" w:pos="284"/>
        </w:tabs>
        <w:suppressAutoHyphens/>
        <w:spacing w:after="0" w:line="240" w:lineRule="auto"/>
        <w:ind w:left="0" w:firstLine="709"/>
        <w:jc w:val="both"/>
        <w:rPr>
          <w:rFonts w:ascii="Times New Roman" w:eastAsia="Calibri" w:hAnsi="Times New Roman" w:cs="Times New Roman"/>
          <w:sz w:val="26"/>
          <w:szCs w:val="26"/>
          <w:lang w:val="ru-RU" w:bidi="ru-RU"/>
        </w:rPr>
      </w:pPr>
      <w:r w:rsidRPr="00196C9A">
        <w:rPr>
          <w:rFonts w:ascii="Times New Roman" w:eastAsia="Calibri" w:hAnsi="Times New Roman" w:cs="Times New Roman"/>
          <w:sz w:val="25"/>
          <w:szCs w:val="25"/>
          <w:lang w:val="ru-RU"/>
        </w:rPr>
        <w:t xml:space="preserve"> </w:t>
      </w:r>
      <w:r w:rsidR="00A47445" w:rsidRPr="00555E94">
        <w:rPr>
          <w:rFonts w:ascii="Times New Roman" w:eastAsia="Calibri" w:hAnsi="Times New Roman" w:cs="Times New Roman"/>
          <w:sz w:val="26"/>
          <w:szCs w:val="26"/>
          <w:lang w:val="ru-RU" w:bidi="ru-RU"/>
        </w:rPr>
        <w:t xml:space="preserve">Проект </w:t>
      </w:r>
      <w:r w:rsidR="00D24A39" w:rsidRPr="00555E94">
        <w:rPr>
          <w:rFonts w:ascii="Times New Roman" w:eastAsia="Calibri" w:hAnsi="Times New Roman" w:cs="Times New Roman"/>
          <w:sz w:val="26"/>
          <w:szCs w:val="26"/>
          <w:lang w:val="ru-RU" w:bidi="ru-RU"/>
        </w:rPr>
        <w:t>решения о бюджете</w:t>
      </w:r>
      <w:r w:rsidR="00A47445" w:rsidRPr="00555E94">
        <w:rPr>
          <w:rFonts w:ascii="Times New Roman" w:eastAsia="Calibri" w:hAnsi="Times New Roman" w:cs="Times New Roman"/>
          <w:sz w:val="26"/>
          <w:szCs w:val="26"/>
          <w:lang w:val="ru-RU" w:bidi="ru-RU"/>
        </w:rPr>
        <w:t xml:space="preserve"> муниципального образования </w:t>
      </w:r>
      <w:r w:rsidR="00D24A39" w:rsidRPr="00555E94">
        <w:rPr>
          <w:rFonts w:ascii="Times New Roman" w:eastAsia="Calibri" w:hAnsi="Times New Roman" w:cs="Times New Roman"/>
          <w:sz w:val="26"/>
          <w:szCs w:val="26"/>
          <w:lang w:val="ru-RU" w:bidi="ru-RU"/>
        </w:rPr>
        <w:t>ЗАТО г. Североморск на 2019 год и на плановый период 2020 и 2021</w:t>
      </w:r>
      <w:r w:rsidR="00A47445" w:rsidRPr="00555E94">
        <w:rPr>
          <w:rFonts w:ascii="Times New Roman" w:eastAsia="Calibri" w:hAnsi="Times New Roman" w:cs="Times New Roman"/>
          <w:sz w:val="26"/>
          <w:szCs w:val="26"/>
          <w:lang w:val="ru-RU" w:bidi="ru-RU"/>
        </w:rPr>
        <w:t xml:space="preserve"> годов внесен на рассмотрение в Совет депутатов </w:t>
      </w:r>
      <w:r w:rsidR="00D24A39" w:rsidRPr="00555E94">
        <w:rPr>
          <w:rFonts w:ascii="Times New Roman" w:eastAsia="Calibri" w:hAnsi="Times New Roman" w:cs="Times New Roman"/>
          <w:sz w:val="26"/>
          <w:szCs w:val="26"/>
          <w:lang w:val="ru-RU" w:bidi="ru-RU"/>
        </w:rPr>
        <w:t>ЗАТО г. Североморск</w:t>
      </w:r>
      <w:r w:rsidR="00A47445" w:rsidRPr="00555E94">
        <w:rPr>
          <w:rFonts w:ascii="Times New Roman" w:eastAsia="Calibri" w:hAnsi="Times New Roman" w:cs="Times New Roman"/>
          <w:sz w:val="26"/>
          <w:szCs w:val="26"/>
          <w:lang w:val="ru-RU" w:bidi="ru-RU"/>
        </w:rPr>
        <w:t xml:space="preserve"> в соответствии с установленным сроком.</w:t>
      </w:r>
    </w:p>
    <w:p w:rsidR="00DA2C08" w:rsidRPr="00555E94" w:rsidRDefault="00DA2C08" w:rsidP="00555E94">
      <w:pPr>
        <w:widowControl/>
        <w:numPr>
          <w:ilvl w:val="0"/>
          <w:numId w:val="27"/>
        </w:numPr>
        <w:tabs>
          <w:tab w:val="left" w:pos="284"/>
        </w:tabs>
        <w:suppressAutoHyphens/>
        <w:spacing w:after="0" w:line="240" w:lineRule="auto"/>
        <w:ind w:left="0" w:firstLine="709"/>
        <w:jc w:val="both"/>
        <w:rPr>
          <w:rFonts w:ascii="Times New Roman" w:eastAsia="Calibri" w:hAnsi="Times New Roman" w:cs="Times New Roman"/>
          <w:sz w:val="26"/>
          <w:szCs w:val="26"/>
          <w:lang w:val="ru-RU" w:bidi="ru-RU"/>
        </w:rPr>
      </w:pPr>
      <w:r w:rsidRPr="00555E94">
        <w:rPr>
          <w:rFonts w:ascii="Times New Roman" w:eastAsia="Calibri" w:hAnsi="Times New Roman" w:cs="Times New Roman"/>
          <w:sz w:val="26"/>
          <w:szCs w:val="26"/>
          <w:lang w:val="ru-RU"/>
        </w:rPr>
        <w:t xml:space="preserve"> </w:t>
      </w:r>
      <w:r w:rsidRPr="00555E94">
        <w:rPr>
          <w:rFonts w:ascii="Times New Roman" w:hAnsi="Times New Roman" w:cs="Times New Roman"/>
          <w:sz w:val="26"/>
          <w:szCs w:val="26"/>
          <w:lang w:val="ru-RU"/>
        </w:rPr>
        <w:t>Перечень документов и материалов, представленных одновременно с проектом решения о бюджете, соответствует требованиям статьи 184.2 Бюджетного кодекса РФ и статьи 30 Положения «О бюджетном процессе в ЗАТО г. Североморск».</w:t>
      </w:r>
    </w:p>
    <w:p w:rsidR="00DA2C08" w:rsidRPr="00555E94" w:rsidRDefault="00DA2C08" w:rsidP="00555E94">
      <w:pPr>
        <w:widowControl/>
        <w:numPr>
          <w:ilvl w:val="0"/>
          <w:numId w:val="27"/>
        </w:numPr>
        <w:tabs>
          <w:tab w:val="left" w:pos="284"/>
        </w:tabs>
        <w:suppressAutoHyphens/>
        <w:spacing w:after="0" w:line="240" w:lineRule="auto"/>
        <w:ind w:left="0" w:firstLine="709"/>
        <w:jc w:val="both"/>
        <w:rPr>
          <w:rFonts w:ascii="Times New Roman" w:eastAsia="Calibri" w:hAnsi="Times New Roman" w:cs="Times New Roman"/>
          <w:sz w:val="26"/>
          <w:szCs w:val="26"/>
          <w:lang w:val="ru-RU" w:bidi="ru-RU"/>
        </w:rPr>
      </w:pPr>
      <w:r w:rsidRPr="00555E94">
        <w:rPr>
          <w:rFonts w:ascii="Times New Roman" w:eastAsia="Calibri" w:hAnsi="Times New Roman" w:cs="Times New Roman"/>
          <w:sz w:val="26"/>
          <w:szCs w:val="26"/>
          <w:lang w:val="ru-RU" w:bidi="ru-RU"/>
        </w:rPr>
        <w:t xml:space="preserve"> </w:t>
      </w:r>
      <w:r w:rsidR="00A47445" w:rsidRPr="00555E94">
        <w:rPr>
          <w:rFonts w:ascii="Times New Roman" w:eastAsia="Calibri" w:hAnsi="Times New Roman" w:cs="Times New Roman"/>
          <w:sz w:val="26"/>
          <w:szCs w:val="26"/>
          <w:lang w:val="ru-RU" w:bidi="ru-RU"/>
        </w:rPr>
        <w:t xml:space="preserve">Проект </w:t>
      </w:r>
      <w:r w:rsidRPr="00555E94">
        <w:rPr>
          <w:rFonts w:ascii="Times New Roman" w:eastAsia="Calibri" w:hAnsi="Times New Roman" w:cs="Times New Roman"/>
          <w:sz w:val="26"/>
          <w:szCs w:val="26"/>
          <w:lang w:val="ru-RU" w:bidi="ru-RU"/>
        </w:rPr>
        <w:t xml:space="preserve">решения о бюджете </w:t>
      </w:r>
      <w:r w:rsidR="00A47445" w:rsidRPr="00555E94">
        <w:rPr>
          <w:rFonts w:ascii="Times New Roman" w:eastAsia="Calibri" w:hAnsi="Times New Roman" w:cs="Times New Roman"/>
          <w:sz w:val="26"/>
          <w:szCs w:val="26"/>
          <w:lang w:val="ru-RU" w:bidi="ru-RU"/>
        </w:rPr>
        <w:t>в целом основан на положениях документов, указанных в статье 19</w:t>
      </w:r>
      <w:r w:rsidRPr="00555E94">
        <w:rPr>
          <w:rFonts w:ascii="Times New Roman" w:eastAsia="Calibri" w:hAnsi="Times New Roman" w:cs="Times New Roman"/>
          <w:sz w:val="26"/>
          <w:szCs w:val="26"/>
          <w:lang w:val="ru-RU" w:bidi="ru-RU"/>
        </w:rPr>
        <w:t>, 20</w:t>
      </w:r>
      <w:r w:rsidR="00A47445" w:rsidRPr="00555E94">
        <w:rPr>
          <w:rFonts w:ascii="Times New Roman" w:eastAsia="Calibri" w:hAnsi="Times New Roman" w:cs="Times New Roman"/>
          <w:sz w:val="26"/>
          <w:szCs w:val="26"/>
          <w:lang w:val="ru-RU" w:bidi="ru-RU"/>
        </w:rPr>
        <w:t xml:space="preserve"> Положения </w:t>
      </w:r>
      <w:r w:rsidRPr="00555E94">
        <w:rPr>
          <w:rFonts w:ascii="Times New Roman" w:eastAsia="Calibri" w:hAnsi="Times New Roman" w:cs="Times New Roman"/>
          <w:sz w:val="26"/>
          <w:szCs w:val="26"/>
          <w:lang w:val="ru-RU" w:bidi="ru-RU"/>
        </w:rPr>
        <w:t>«О</w:t>
      </w:r>
      <w:r w:rsidR="00A47445" w:rsidRPr="00555E94">
        <w:rPr>
          <w:rFonts w:ascii="Times New Roman" w:eastAsia="Calibri" w:hAnsi="Times New Roman" w:cs="Times New Roman"/>
          <w:sz w:val="26"/>
          <w:szCs w:val="26"/>
          <w:lang w:val="ru-RU" w:bidi="ru-RU"/>
        </w:rPr>
        <w:t xml:space="preserve"> бюджетном </w:t>
      </w:r>
      <w:r w:rsidRPr="00555E94">
        <w:rPr>
          <w:rFonts w:ascii="Times New Roman" w:eastAsia="Calibri" w:hAnsi="Times New Roman" w:cs="Times New Roman"/>
          <w:sz w:val="26"/>
          <w:szCs w:val="26"/>
          <w:lang w:val="ru-RU" w:bidi="ru-RU"/>
        </w:rPr>
        <w:t>пр</w:t>
      </w:r>
      <w:r w:rsidR="00A47445" w:rsidRPr="00555E94">
        <w:rPr>
          <w:rFonts w:ascii="Times New Roman" w:eastAsia="Calibri" w:hAnsi="Times New Roman" w:cs="Times New Roman"/>
          <w:sz w:val="26"/>
          <w:szCs w:val="26"/>
          <w:lang w:val="ru-RU" w:bidi="ru-RU"/>
        </w:rPr>
        <w:t>оцессе</w:t>
      </w:r>
      <w:r w:rsidRPr="00555E94">
        <w:rPr>
          <w:rFonts w:ascii="Times New Roman" w:eastAsia="Calibri" w:hAnsi="Times New Roman" w:cs="Times New Roman"/>
          <w:sz w:val="26"/>
          <w:szCs w:val="26"/>
          <w:lang w:val="ru-RU" w:bidi="ru-RU"/>
        </w:rPr>
        <w:t xml:space="preserve"> в ЗАТО г. Североморск»</w:t>
      </w:r>
      <w:r w:rsidR="00A47445" w:rsidRPr="00555E94">
        <w:rPr>
          <w:rFonts w:ascii="Times New Roman" w:eastAsia="Calibri" w:hAnsi="Times New Roman" w:cs="Times New Roman"/>
          <w:sz w:val="26"/>
          <w:szCs w:val="26"/>
          <w:lang w:val="ru-RU" w:bidi="ru-RU"/>
        </w:rPr>
        <w:t>.</w:t>
      </w:r>
    </w:p>
    <w:p w:rsidR="00D42231" w:rsidRPr="00555E94" w:rsidRDefault="00D42231" w:rsidP="00555E94">
      <w:pPr>
        <w:pStyle w:val="af1"/>
        <w:numPr>
          <w:ilvl w:val="0"/>
          <w:numId w:val="27"/>
        </w:numPr>
        <w:spacing w:after="0" w:line="240" w:lineRule="auto"/>
        <w:ind w:left="0" w:firstLine="709"/>
        <w:jc w:val="both"/>
        <w:rPr>
          <w:rFonts w:ascii="Times New Roman" w:eastAsia="Calibri" w:hAnsi="Times New Roman" w:cs="Times New Roman"/>
          <w:sz w:val="26"/>
          <w:szCs w:val="26"/>
          <w:lang w:val="ru-RU" w:bidi="ru-RU"/>
        </w:rPr>
      </w:pPr>
      <w:r w:rsidRPr="00555E94">
        <w:rPr>
          <w:rFonts w:ascii="Times New Roman" w:eastAsia="Calibri" w:hAnsi="Times New Roman" w:cs="Times New Roman"/>
          <w:sz w:val="26"/>
          <w:szCs w:val="26"/>
          <w:lang w:val="ru-RU" w:bidi="ru-RU"/>
        </w:rPr>
        <w:t>Проект решения сформирован на трехлетний период с учетом межбюджетных трансфертов, предусмотренных проектом Закона Мурманской области «Об областном бюджете на 2019 год и на плановый период 2020 и 2021 годов».</w:t>
      </w:r>
    </w:p>
    <w:p w:rsidR="00DA2C08" w:rsidRPr="00555E94" w:rsidRDefault="00DA2C08" w:rsidP="00555E94">
      <w:pPr>
        <w:widowControl/>
        <w:numPr>
          <w:ilvl w:val="0"/>
          <w:numId w:val="27"/>
        </w:numPr>
        <w:tabs>
          <w:tab w:val="left" w:pos="284"/>
        </w:tabs>
        <w:suppressAutoHyphens/>
        <w:spacing w:after="0" w:line="240" w:lineRule="auto"/>
        <w:ind w:left="0" w:firstLine="709"/>
        <w:jc w:val="both"/>
        <w:rPr>
          <w:rFonts w:ascii="Times New Roman" w:eastAsia="Calibri" w:hAnsi="Times New Roman" w:cs="Times New Roman"/>
          <w:sz w:val="26"/>
          <w:szCs w:val="26"/>
          <w:lang w:val="ru-RU" w:bidi="ru-RU"/>
        </w:rPr>
      </w:pPr>
      <w:r w:rsidRPr="00555E94">
        <w:rPr>
          <w:rFonts w:ascii="Times New Roman" w:hAnsi="Times New Roman" w:cs="Times New Roman"/>
          <w:bCs/>
          <w:sz w:val="26"/>
          <w:szCs w:val="26"/>
          <w:lang w:val="ru-RU" w:bidi="ru-RU"/>
        </w:rPr>
        <w:t>Проектом решения о бюджете доходы спрогнозированы в объеме:</w:t>
      </w:r>
    </w:p>
    <w:p w:rsidR="00DA2C08" w:rsidRPr="00555E94" w:rsidRDefault="00DA2C08" w:rsidP="00555E94">
      <w:pPr>
        <w:spacing w:after="0" w:line="240" w:lineRule="auto"/>
        <w:ind w:firstLine="709"/>
        <w:jc w:val="both"/>
        <w:rPr>
          <w:rFonts w:ascii="Times New Roman" w:hAnsi="Times New Roman" w:cs="Times New Roman"/>
          <w:bCs/>
          <w:sz w:val="26"/>
          <w:szCs w:val="26"/>
          <w:lang w:val="ru-RU" w:bidi="ru-RU"/>
        </w:rPr>
      </w:pPr>
      <w:r w:rsidRPr="00555E94">
        <w:rPr>
          <w:rFonts w:ascii="Times New Roman" w:hAnsi="Times New Roman" w:cs="Times New Roman"/>
          <w:bCs/>
          <w:sz w:val="26"/>
          <w:szCs w:val="26"/>
          <w:lang w:val="ru-RU" w:bidi="ru-RU"/>
        </w:rPr>
        <w:t>на 2019 год –</w:t>
      </w:r>
      <w:r w:rsidR="00437704" w:rsidRPr="00555E94">
        <w:rPr>
          <w:rFonts w:ascii="Times New Roman" w:hAnsi="Times New Roman" w:cs="Times New Roman"/>
          <w:bCs/>
          <w:sz w:val="26"/>
          <w:szCs w:val="26"/>
          <w:lang w:val="ru-RU" w:bidi="ru-RU"/>
        </w:rPr>
        <w:t xml:space="preserve"> </w:t>
      </w:r>
      <w:r w:rsidRPr="00555E94">
        <w:rPr>
          <w:rFonts w:ascii="Times New Roman" w:hAnsi="Times New Roman" w:cs="Times New Roman"/>
          <w:bCs/>
          <w:sz w:val="26"/>
          <w:szCs w:val="26"/>
          <w:lang w:val="ru-RU" w:bidi="ru-RU"/>
        </w:rPr>
        <w:t>3 133 711,2 тыс. руб. или 116,3 % к оценке ожидаемого исполнения доходов за 2018 год;</w:t>
      </w:r>
    </w:p>
    <w:p w:rsidR="00DA2C08" w:rsidRPr="00555E94" w:rsidRDefault="00DA2C08" w:rsidP="00555E94">
      <w:pPr>
        <w:spacing w:after="0" w:line="240" w:lineRule="auto"/>
        <w:ind w:firstLine="709"/>
        <w:jc w:val="both"/>
        <w:rPr>
          <w:rFonts w:ascii="Times New Roman" w:hAnsi="Times New Roman" w:cs="Times New Roman"/>
          <w:bCs/>
          <w:sz w:val="26"/>
          <w:szCs w:val="26"/>
          <w:lang w:val="ru-RU" w:bidi="ru-RU"/>
        </w:rPr>
      </w:pPr>
      <w:r w:rsidRPr="00555E94">
        <w:rPr>
          <w:rFonts w:ascii="Times New Roman" w:hAnsi="Times New Roman" w:cs="Times New Roman"/>
          <w:bCs/>
          <w:sz w:val="26"/>
          <w:szCs w:val="26"/>
          <w:lang w:val="ru-RU" w:bidi="ru-RU"/>
        </w:rPr>
        <w:t>на 2020 год –3 275 152,2 тыс. руб. или 104,5 % к прогнозу 2019 года; </w:t>
      </w:r>
    </w:p>
    <w:p w:rsidR="00A47445" w:rsidRPr="00555E94" w:rsidRDefault="00DA2C08" w:rsidP="00555E94">
      <w:pPr>
        <w:spacing w:after="0" w:line="240" w:lineRule="auto"/>
        <w:ind w:firstLine="709"/>
        <w:jc w:val="both"/>
        <w:rPr>
          <w:rFonts w:ascii="Times New Roman" w:hAnsi="Times New Roman" w:cs="Times New Roman"/>
          <w:b/>
          <w:bCs/>
          <w:sz w:val="26"/>
          <w:szCs w:val="26"/>
          <w:lang w:val="ru-RU" w:bidi="ru-RU"/>
        </w:rPr>
      </w:pPr>
      <w:r w:rsidRPr="00555E94">
        <w:rPr>
          <w:rFonts w:ascii="Times New Roman" w:hAnsi="Times New Roman" w:cs="Times New Roman"/>
          <w:bCs/>
          <w:sz w:val="26"/>
          <w:szCs w:val="26"/>
          <w:lang w:val="ru-RU" w:bidi="ru-RU"/>
        </w:rPr>
        <w:t xml:space="preserve">на 2021 год –2 748 815,1 тыс. руб. или 83,9 % к прогнозу 2020 года. </w:t>
      </w:r>
    </w:p>
    <w:p w:rsidR="00A47445" w:rsidRPr="00555E94" w:rsidRDefault="00A47445" w:rsidP="00555E94">
      <w:pPr>
        <w:widowControl/>
        <w:numPr>
          <w:ilvl w:val="0"/>
          <w:numId w:val="27"/>
        </w:numPr>
        <w:tabs>
          <w:tab w:val="left" w:pos="284"/>
        </w:tabs>
        <w:suppressAutoHyphens/>
        <w:spacing w:after="0" w:line="240" w:lineRule="auto"/>
        <w:ind w:left="0" w:firstLine="709"/>
        <w:jc w:val="both"/>
        <w:rPr>
          <w:rFonts w:ascii="Times New Roman" w:eastAsia="Calibri" w:hAnsi="Times New Roman" w:cs="Times New Roman"/>
          <w:sz w:val="26"/>
          <w:szCs w:val="26"/>
          <w:lang w:val="ru-RU" w:bidi="ru-RU"/>
        </w:rPr>
      </w:pPr>
      <w:r w:rsidRPr="00555E94">
        <w:rPr>
          <w:rFonts w:ascii="Times New Roman" w:eastAsia="Calibri" w:hAnsi="Times New Roman" w:cs="Times New Roman"/>
          <w:sz w:val="26"/>
          <w:szCs w:val="26"/>
          <w:lang w:val="ru-RU" w:bidi="ru-RU"/>
        </w:rPr>
        <w:t>В общем объеме доходов доля налоговых и неналоговых доходов, относящихся к собственным доходам бюджета, увеличивается за счет налоговых доходов.</w:t>
      </w:r>
    </w:p>
    <w:p w:rsidR="00D42231" w:rsidRPr="00555E94" w:rsidRDefault="00670E20" w:rsidP="00555E94">
      <w:pPr>
        <w:pStyle w:val="41"/>
        <w:numPr>
          <w:ilvl w:val="0"/>
          <w:numId w:val="27"/>
        </w:numPr>
        <w:shd w:val="clear" w:color="auto" w:fill="auto"/>
        <w:spacing w:before="0" w:after="0" w:line="240" w:lineRule="auto"/>
        <w:ind w:left="0" w:right="12" w:firstLine="709"/>
        <w:jc w:val="both"/>
      </w:pPr>
      <w:r w:rsidRPr="00555E94">
        <w:t>В соответствии с пунктом 3.2 Постановления администрации ЗАТО г. Североморск от 26.06.2014 № 657 (ред. от 26.06.2017) «Об утверждении Порядка составления проекта бюджета муниципального о</w:t>
      </w:r>
      <w:r w:rsidR="00D42231" w:rsidRPr="00555E94">
        <w:t>бразования ЗАТО г. Североморск» п</w:t>
      </w:r>
      <w:r w:rsidRPr="00555E94">
        <w:t>рогноз поступления доходов составлен с учетом прогнозных данных, представленных главными администраторами доходов бюджета ЗАТО г. Североморск по з</w:t>
      </w:r>
      <w:r w:rsidR="00D42231" w:rsidRPr="00555E94">
        <w:t>акрепленным доходным источникам.</w:t>
      </w:r>
    </w:p>
    <w:p w:rsidR="00670E20" w:rsidRPr="00555E94" w:rsidRDefault="00873961" w:rsidP="00555E94">
      <w:pPr>
        <w:spacing w:after="0" w:line="240" w:lineRule="auto"/>
        <w:ind w:right="12" w:firstLine="709"/>
        <w:jc w:val="both"/>
        <w:rPr>
          <w:rFonts w:ascii="Times New Roman" w:hAnsi="Times New Roman" w:cs="Times New Roman"/>
          <w:i/>
          <w:sz w:val="26"/>
          <w:szCs w:val="26"/>
          <w:lang w:val="ru-RU"/>
        </w:rPr>
      </w:pPr>
      <w:r w:rsidRPr="00555E94">
        <w:rPr>
          <w:rFonts w:ascii="Times New Roman" w:hAnsi="Times New Roman" w:cs="Times New Roman"/>
          <w:i/>
          <w:sz w:val="26"/>
          <w:szCs w:val="26"/>
          <w:lang w:val="ru-RU"/>
        </w:rPr>
        <w:t>Контрольно-счетная палата отмечает, что в</w:t>
      </w:r>
      <w:r w:rsidR="00670E20" w:rsidRPr="00555E94">
        <w:rPr>
          <w:rFonts w:ascii="Times New Roman" w:hAnsi="Times New Roman" w:cs="Times New Roman"/>
          <w:i/>
          <w:sz w:val="26"/>
          <w:szCs w:val="26"/>
          <w:lang w:val="ru-RU"/>
        </w:rPr>
        <w:t xml:space="preserve"> соответствии с утвержденной Методикой прогнозирования поступлений неналоговых доходов в бюджет ЗАТО г. Североморск, администрируемых Комитетом имущественных отношений администрации ЗАТО г. Североморск, на сведениях Прогнозного плана (программы) приватизации муниципального имущества основывается расчет прогнозируемых поступлений доходов от реализации иного имущества, находящегося в собственности городских округов.</w:t>
      </w:r>
    </w:p>
    <w:p w:rsidR="00873961" w:rsidRPr="00555E94" w:rsidRDefault="00873961" w:rsidP="00555E94">
      <w:pPr>
        <w:spacing w:after="0" w:line="240" w:lineRule="auto"/>
        <w:ind w:right="-97" w:firstLine="709"/>
        <w:jc w:val="both"/>
        <w:rPr>
          <w:rFonts w:ascii="Times New Roman" w:hAnsi="Times New Roman" w:cs="Times New Roman"/>
          <w:i/>
          <w:sz w:val="26"/>
          <w:szCs w:val="26"/>
          <w:lang w:val="ru-RU"/>
        </w:rPr>
      </w:pPr>
      <w:r w:rsidRPr="00555E94">
        <w:rPr>
          <w:rFonts w:ascii="Times New Roman" w:hAnsi="Times New Roman" w:cs="Times New Roman"/>
          <w:i/>
          <w:sz w:val="26"/>
          <w:szCs w:val="26"/>
          <w:lang w:val="ru-RU"/>
        </w:rPr>
        <w:t>В нарушение статьи 30 Положения «О бюджетном процессе в ЗАТО г. Североморск» проект решения Совета депутатов ЗАТО г. Североморск «О внесении изменений и дополнений в решение Совета депутатов от 30.01.2018 №341 «Об утверждении Прогнозного плана (Программы) приватизации муниципального имущества ЗАТО г. Североморск на 2018-2020 годы» (перечень объектов недвижимости, подлежащих приватизации, дополнен помещением в п.г.т. Сафоново площадью 72,9 кв.м.) был представлен Комитетом имущественных отношений администрации ЗАТО г. Североморск в Контрольно-счетную палату только 15.11.2018 года. Данные изменения были утверждены решением Совета депутатов от 20.11.2018 № 445. Таким образом, доходы от реализации указанного имущества в соответствии с Федеральным законом от 21.12.2001 № 178-ФЗ «О приватизации государственного и муниципального имущества» не были учтены при прогнозировании указанного вида доходов.</w:t>
      </w:r>
    </w:p>
    <w:p w:rsidR="007C4D76" w:rsidRDefault="00873961" w:rsidP="000B79F2">
      <w:pPr>
        <w:spacing w:after="0" w:line="240" w:lineRule="auto"/>
        <w:ind w:right="-97" w:firstLine="709"/>
        <w:jc w:val="both"/>
        <w:rPr>
          <w:rFonts w:ascii="Times New Roman" w:hAnsi="Times New Roman" w:cs="Times New Roman"/>
          <w:i/>
          <w:sz w:val="26"/>
          <w:szCs w:val="26"/>
          <w:lang w:val="ru-RU"/>
        </w:rPr>
      </w:pPr>
      <w:r w:rsidRPr="00555E94">
        <w:rPr>
          <w:rFonts w:ascii="Times New Roman" w:hAnsi="Times New Roman" w:cs="Times New Roman"/>
          <w:i/>
          <w:sz w:val="26"/>
          <w:szCs w:val="26"/>
          <w:lang w:val="ru-RU"/>
        </w:rPr>
        <w:t xml:space="preserve">Кроме того, на плановый период 2021 года доходы от приватизации учтены в отсутствие прогнозного плана (программы) приватизации, что нарушает установленную ГАБС методику прогнозирования доходов и не соответствует принципу реалистичности бюджета, установленному статьей 37 БК РФ. </w:t>
      </w:r>
    </w:p>
    <w:p w:rsidR="00A706EE" w:rsidRPr="00555E94" w:rsidRDefault="00A706EE" w:rsidP="000B79F2">
      <w:pPr>
        <w:spacing w:after="0" w:line="240" w:lineRule="auto"/>
        <w:ind w:right="-97" w:firstLine="709"/>
        <w:jc w:val="both"/>
        <w:rPr>
          <w:rFonts w:ascii="Times New Roman" w:hAnsi="Times New Roman" w:cs="Times New Roman"/>
          <w:i/>
          <w:sz w:val="26"/>
          <w:szCs w:val="26"/>
          <w:lang w:val="ru-RU"/>
        </w:rPr>
      </w:pPr>
      <w:r w:rsidRPr="00A706EE">
        <w:rPr>
          <w:rFonts w:ascii="Times New Roman" w:hAnsi="Times New Roman" w:cs="Times New Roman"/>
          <w:i/>
          <w:sz w:val="26"/>
          <w:szCs w:val="26"/>
          <w:lang w:val="ru-RU"/>
        </w:rPr>
        <w:lastRenderedPageBreak/>
        <w:t>Контрольно-счетная палата</w:t>
      </w:r>
      <w:r>
        <w:rPr>
          <w:rFonts w:ascii="Times New Roman" w:hAnsi="Times New Roman" w:cs="Times New Roman"/>
          <w:i/>
          <w:sz w:val="26"/>
          <w:szCs w:val="26"/>
          <w:lang w:val="ru-RU"/>
        </w:rPr>
        <w:t xml:space="preserve"> рекомендует у</w:t>
      </w:r>
      <w:r w:rsidRPr="00A706EE">
        <w:rPr>
          <w:rFonts w:ascii="Times New Roman" w:hAnsi="Times New Roman" w:cs="Times New Roman"/>
          <w:i/>
          <w:sz w:val="26"/>
          <w:szCs w:val="26"/>
          <w:lang w:val="ru-RU" w:bidi="ru-RU"/>
        </w:rPr>
        <w:t>точнить прогнозируемый объем доходов с главным администратор</w:t>
      </w:r>
      <w:r>
        <w:rPr>
          <w:rFonts w:ascii="Times New Roman" w:hAnsi="Times New Roman" w:cs="Times New Roman"/>
          <w:i/>
          <w:sz w:val="26"/>
          <w:szCs w:val="26"/>
          <w:lang w:val="ru-RU" w:bidi="ru-RU"/>
        </w:rPr>
        <w:t>ом</w:t>
      </w:r>
      <w:r w:rsidRPr="00A706EE">
        <w:rPr>
          <w:rFonts w:ascii="Times New Roman" w:hAnsi="Times New Roman" w:cs="Times New Roman"/>
          <w:i/>
          <w:sz w:val="26"/>
          <w:szCs w:val="26"/>
          <w:lang w:val="ru-RU" w:bidi="ru-RU"/>
        </w:rPr>
        <w:t xml:space="preserve"> доходов Комитетом имущественных отношений администрации ЗАТО г. Североморск и</w:t>
      </w:r>
      <w:r>
        <w:rPr>
          <w:rFonts w:ascii="Times New Roman" w:hAnsi="Times New Roman" w:cs="Times New Roman"/>
          <w:i/>
          <w:sz w:val="26"/>
          <w:szCs w:val="26"/>
          <w:lang w:val="ru-RU" w:bidi="ru-RU"/>
        </w:rPr>
        <w:t>,</w:t>
      </w:r>
      <w:r w:rsidRPr="00A706EE">
        <w:rPr>
          <w:rFonts w:ascii="Times New Roman" w:hAnsi="Times New Roman" w:cs="Times New Roman"/>
          <w:i/>
          <w:sz w:val="26"/>
          <w:szCs w:val="26"/>
          <w:lang w:val="ru-RU" w:bidi="ru-RU"/>
        </w:rPr>
        <w:t xml:space="preserve"> при наличии оснований</w:t>
      </w:r>
      <w:r>
        <w:rPr>
          <w:rFonts w:ascii="Times New Roman" w:hAnsi="Times New Roman" w:cs="Times New Roman"/>
          <w:i/>
          <w:sz w:val="26"/>
          <w:szCs w:val="26"/>
          <w:lang w:val="ru-RU" w:bidi="ru-RU"/>
        </w:rPr>
        <w:t>,</w:t>
      </w:r>
      <w:r w:rsidRPr="00A706EE">
        <w:rPr>
          <w:rFonts w:ascii="Times New Roman" w:hAnsi="Times New Roman" w:cs="Times New Roman"/>
          <w:i/>
          <w:sz w:val="26"/>
          <w:szCs w:val="26"/>
          <w:lang w:val="ru-RU" w:bidi="ru-RU"/>
        </w:rPr>
        <w:t xml:space="preserve"> внести соответствующие изменения в бюджет </w:t>
      </w:r>
      <w:r>
        <w:rPr>
          <w:rFonts w:ascii="Times New Roman" w:hAnsi="Times New Roman" w:cs="Times New Roman"/>
          <w:i/>
          <w:sz w:val="26"/>
          <w:szCs w:val="26"/>
          <w:lang w:val="ru-RU" w:bidi="ru-RU"/>
        </w:rPr>
        <w:t xml:space="preserve">ЗАТО г. Североморск </w:t>
      </w:r>
      <w:r w:rsidRPr="00A706EE">
        <w:rPr>
          <w:rFonts w:ascii="Times New Roman" w:hAnsi="Times New Roman" w:cs="Times New Roman"/>
          <w:i/>
          <w:sz w:val="26"/>
          <w:szCs w:val="26"/>
          <w:lang w:val="ru-RU" w:bidi="ru-RU"/>
        </w:rPr>
        <w:t>на 201</w:t>
      </w:r>
      <w:r>
        <w:rPr>
          <w:rFonts w:ascii="Times New Roman" w:hAnsi="Times New Roman" w:cs="Times New Roman"/>
          <w:i/>
          <w:sz w:val="26"/>
          <w:szCs w:val="26"/>
          <w:lang w:val="ru-RU" w:bidi="ru-RU"/>
        </w:rPr>
        <w:t>9</w:t>
      </w:r>
      <w:r w:rsidRPr="00A706EE">
        <w:rPr>
          <w:rFonts w:ascii="Times New Roman" w:hAnsi="Times New Roman" w:cs="Times New Roman"/>
          <w:i/>
          <w:sz w:val="26"/>
          <w:szCs w:val="26"/>
          <w:lang w:val="ru-RU" w:bidi="ru-RU"/>
        </w:rPr>
        <w:t xml:space="preserve"> год и на плановый период 20</w:t>
      </w:r>
      <w:r>
        <w:rPr>
          <w:rFonts w:ascii="Times New Roman" w:hAnsi="Times New Roman" w:cs="Times New Roman"/>
          <w:i/>
          <w:sz w:val="26"/>
          <w:szCs w:val="26"/>
          <w:lang w:val="ru-RU" w:bidi="ru-RU"/>
        </w:rPr>
        <w:t>20</w:t>
      </w:r>
      <w:r w:rsidRPr="00A706EE">
        <w:rPr>
          <w:rFonts w:ascii="Times New Roman" w:hAnsi="Times New Roman" w:cs="Times New Roman"/>
          <w:i/>
          <w:sz w:val="26"/>
          <w:szCs w:val="26"/>
          <w:lang w:val="ru-RU" w:bidi="ru-RU"/>
        </w:rPr>
        <w:t xml:space="preserve"> и 202</w:t>
      </w:r>
      <w:r>
        <w:rPr>
          <w:rFonts w:ascii="Times New Roman" w:hAnsi="Times New Roman" w:cs="Times New Roman"/>
          <w:i/>
          <w:sz w:val="26"/>
          <w:szCs w:val="26"/>
          <w:lang w:val="ru-RU" w:bidi="ru-RU"/>
        </w:rPr>
        <w:t>1</w:t>
      </w:r>
      <w:r w:rsidRPr="00A706EE">
        <w:rPr>
          <w:rFonts w:ascii="Times New Roman" w:hAnsi="Times New Roman" w:cs="Times New Roman"/>
          <w:i/>
          <w:sz w:val="26"/>
          <w:szCs w:val="26"/>
          <w:lang w:val="ru-RU" w:bidi="ru-RU"/>
        </w:rPr>
        <w:t xml:space="preserve"> годов</w:t>
      </w:r>
      <w:r>
        <w:rPr>
          <w:rFonts w:ascii="Times New Roman" w:hAnsi="Times New Roman" w:cs="Times New Roman"/>
          <w:i/>
          <w:sz w:val="26"/>
          <w:szCs w:val="26"/>
          <w:lang w:val="ru-RU" w:bidi="ru-RU"/>
        </w:rPr>
        <w:t>.</w:t>
      </w:r>
    </w:p>
    <w:p w:rsidR="008D048F" w:rsidRPr="00555E94" w:rsidRDefault="00A47445" w:rsidP="00555E94">
      <w:pPr>
        <w:widowControl/>
        <w:numPr>
          <w:ilvl w:val="0"/>
          <w:numId w:val="27"/>
        </w:numPr>
        <w:tabs>
          <w:tab w:val="left" w:pos="284"/>
        </w:tabs>
        <w:suppressAutoHyphens/>
        <w:spacing w:after="0" w:line="240" w:lineRule="auto"/>
        <w:ind w:left="0" w:firstLine="709"/>
        <w:jc w:val="both"/>
        <w:rPr>
          <w:rFonts w:ascii="Times New Roman" w:eastAsia="Calibri" w:hAnsi="Times New Roman" w:cs="Times New Roman"/>
          <w:sz w:val="26"/>
          <w:szCs w:val="26"/>
          <w:lang w:val="ru-RU" w:bidi="ru-RU"/>
        </w:rPr>
      </w:pPr>
      <w:r w:rsidRPr="00555E94">
        <w:rPr>
          <w:rFonts w:ascii="Times New Roman" w:eastAsia="Calibri" w:hAnsi="Times New Roman" w:cs="Times New Roman"/>
          <w:sz w:val="26"/>
          <w:szCs w:val="26"/>
          <w:lang w:val="ru-RU" w:bidi="ru-RU"/>
        </w:rPr>
        <w:t xml:space="preserve">Общий объем расходов бюджета </w:t>
      </w:r>
      <w:r w:rsidR="008D048F" w:rsidRPr="00555E94">
        <w:rPr>
          <w:rFonts w:ascii="Times New Roman" w:eastAsia="Calibri" w:hAnsi="Times New Roman" w:cs="Times New Roman"/>
          <w:sz w:val="26"/>
          <w:szCs w:val="26"/>
          <w:lang w:val="ru-RU" w:bidi="ru-RU"/>
        </w:rPr>
        <w:t>ЗАТО г. Североморск</w:t>
      </w:r>
      <w:r w:rsidRPr="00555E94">
        <w:rPr>
          <w:rFonts w:ascii="Times New Roman" w:eastAsia="Calibri" w:hAnsi="Times New Roman" w:cs="Times New Roman"/>
          <w:sz w:val="26"/>
          <w:szCs w:val="26"/>
          <w:lang w:val="ru-RU" w:bidi="ru-RU"/>
        </w:rPr>
        <w:t xml:space="preserve"> </w:t>
      </w:r>
      <w:r w:rsidR="008D048F" w:rsidRPr="00555E94">
        <w:rPr>
          <w:rFonts w:ascii="Times New Roman" w:eastAsia="Calibri" w:hAnsi="Times New Roman" w:cs="Times New Roman"/>
          <w:sz w:val="26"/>
          <w:szCs w:val="26"/>
          <w:lang w:val="ru-RU" w:bidi="ru-RU"/>
        </w:rPr>
        <w:t>спрогнозирован:</w:t>
      </w:r>
    </w:p>
    <w:p w:rsidR="008D048F" w:rsidRPr="00555E94" w:rsidRDefault="008D048F" w:rsidP="00555E94">
      <w:pPr>
        <w:widowControl/>
        <w:tabs>
          <w:tab w:val="left" w:pos="284"/>
        </w:tabs>
        <w:suppressAutoHyphens/>
        <w:spacing w:after="0" w:line="240" w:lineRule="auto"/>
        <w:ind w:firstLine="709"/>
        <w:jc w:val="both"/>
        <w:rPr>
          <w:rFonts w:ascii="Times New Roman" w:eastAsia="Calibri" w:hAnsi="Times New Roman" w:cs="Times New Roman"/>
          <w:sz w:val="26"/>
          <w:szCs w:val="26"/>
          <w:lang w:val="ru-RU" w:bidi="ru-RU"/>
        </w:rPr>
      </w:pPr>
      <w:r w:rsidRPr="00555E94">
        <w:rPr>
          <w:rFonts w:ascii="Times New Roman" w:eastAsia="Calibri" w:hAnsi="Times New Roman" w:cs="Times New Roman"/>
          <w:sz w:val="26"/>
          <w:szCs w:val="26"/>
          <w:lang w:val="ru-RU" w:bidi="ru-RU"/>
        </w:rPr>
        <w:t xml:space="preserve">-  </w:t>
      </w:r>
      <w:r w:rsidR="00A47445" w:rsidRPr="00555E94">
        <w:rPr>
          <w:rFonts w:ascii="Times New Roman" w:eastAsia="Calibri" w:hAnsi="Times New Roman" w:cs="Times New Roman"/>
          <w:sz w:val="26"/>
          <w:szCs w:val="26"/>
          <w:lang w:val="ru-RU" w:bidi="ru-RU"/>
        </w:rPr>
        <w:t>на 201</w:t>
      </w:r>
      <w:r w:rsidRPr="00555E94">
        <w:rPr>
          <w:rFonts w:ascii="Times New Roman" w:eastAsia="Calibri" w:hAnsi="Times New Roman" w:cs="Times New Roman"/>
          <w:sz w:val="26"/>
          <w:szCs w:val="26"/>
          <w:lang w:val="ru-RU" w:bidi="ru-RU"/>
        </w:rPr>
        <w:t>9</w:t>
      </w:r>
      <w:r w:rsidR="00A47445" w:rsidRPr="00555E94">
        <w:rPr>
          <w:rFonts w:ascii="Times New Roman" w:eastAsia="Calibri" w:hAnsi="Times New Roman" w:cs="Times New Roman"/>
          <w:sz w:val="26"/>
          <w:szCs w:val="26"/>
          <w:lang w:val="ru-RU" w:bidi="ru-RU"/>
        </w:rPr>
        <w:t xml:space="preserve"> год в сумме </w:t>
      </w:r>
      <w:r w:rsidRPr="00555E94">
        <w:rPr>
          <w:rFonts w:ascii="Times New Roman" w:eastAsia="Calibri" w:hAnsi="Times New Roman" w:cs="Times New Roman"/>
          <w:sz w:val="26"/>
          <w:szCs w:val="26"/>
          <w:lang w:val="ru-RU" w:bidi="ru-RU"/>
        </w:rPr>
        <w:t>3 202 020</w:t>
      </w:r>
      <w:r w:rsidR="00A47445" w:rsidRPr="00555E94">
        <w:rPr>
          <w:rFonts w:ascii="Times New Roman" w:eastAsia="Calibri" w:hAnsi="Times New Roman" w:cs="Times New Roman"/>
          <w:sz w:val="26"/>
          <w:szCs w:val="26"/>
          <w:lang w:val="ru-RU" w:bidi="ru-RU"/>
        </w:rPr>
        <w:t xml:space="preserve"> тыс. руб.</w:t>
      </w:r>
      <w:r w:rsidRPr="00555E94">
        <w:rPr>
          <w:rFonts w:ascii="Times New Roman" w:eastAsia="Calibri" w:hAnsi="Times New Roman" w:cs="Times New Roman"/>
          <w:sz w:val="26"/>
          <w:szCs w:val="26"/>
          <w:lang w:val="ru-RU" w:bidi="ru-RU"/>
        </w:rPr>
        <w:t xml:space="preserve"> или 115,2 % к утвержденному показателю 2018 года; </w:t>
      </w:r>
    </w:p>
    <w:p w:rsidR="008D048F" w:rsidRPr="00555E94" w:rsidRDefault="008D048F" w:rsidP="00555E94">
      <w:pPr>
        <w:widowControl/>
        <w:tabs>
          <w:tab w:val="left" w:pos="284"/>
        </w:tabs>
        <w:suppressAutoHyphens/>
        <w:spacing w:after="0" w:line="240" w:lineRule="auto"/>
        <w:ind w:firstLine="709"/>
        <w:jc w:val="both"/>
        <w:rPr>
          <w:rFonts w:ascii="Times New Roman" w:eastAsia="Calibri" w:hAnsi="Times New Roman" w:cs="Times New Roman"/>
          <w:sz w:val="26"/>
          <w:szCs w:val="26"/>
          <w:lang w:val="ru-RU" w:bidi="ru-RU"/>
        </w:rPr>
      </w:pPr>
      <w:r w:rsidRPr="00555E94">
        <w:rPr>
          <w:rFonts w:ascii="Times New Roman" w:eastAsia="Calibri" w:hAnsi="Times New Roman" w:cs="Times New Roman"/>
          <w:sz w:val="26"/>
          <w:szCs w:val="26"/>
          <w:lang w:val="ru-RU" w:bidi="ru-RU"/>
        </w:rPr>
        <w:t>- на 2020 год в сумме 3 382 283,4 тыс. руб. или 105,6 к прогнозу 2019 года;</w:t>
      </w:r>
    </w:p>
    <w:p w:rsidR="008D048F" w:rsidRPr="00555E94" w:rsidRDefault="008D048F" w:rsidP="00555E94">
      <w:pPr>
        <w:widowControl/>
        <w:tabs>
          <w:tab w:val="left" w:pos="284"/>
        </w:tabs>
        <w:suppressAutoHyphens/>
        <w:spacing w:after="0" w:line="240" w:lineRule="auto"/>
        <w:ind w:firstLine="709"/>
        <w:jc w:val="both"/>
        <w:rPr>
          <w:rFonts w:ascii="Times New Roman" w:eastAsia="Calibri" w:hAnsi="Times New Roman" w:cs="Times New Roman"/>
          <w:sz w:val="26"/>
          <w:szCs w:val="26"/>
          <w:lang w:val="ru-RU" w:bidi="ru-RU"/>
        </w:rPr>
      </w:pPr>
      <w:r w:rsidRPr="00555E94">
        <w:rPr>
          <w:rFonts w:ascii="Times New Roman" w:eastAsia="Calibri" w:hAnsi="Times New Roman" w:cs="Times New Roman"/>
          <w:sz w:val="26"/>
          <w:szCs w:val="26"/>
          <w:lang w:val="ru-RU" w:bidi="ru-RU"/>
        </w:rPr>
        <w:t>- на 2021 год в сумме 2 774 389,6 тыс. руб. или 82,0 % к прогнозу 2020 года.</w:t>
      </w:r>
    </w:p>
    <w:p w:rsidR="00F83BED" w:rsidRPr="00555E94" w:rsidRDefault="00F83BED" w:rsidP="00555E94">
      <w:pPr>
        <w:pStyle w:val="6"/>
        <w:shd w:val="clear" w:color="auto" w:fill="auto"/>
        <w:spacing w:after="0" w:line="317" w:lineRule="exact"/>
        <w:ind w:right="20" w:firstLine="709"/>
        <w:jc w:val="both"/>
        <w:rPr>
          <w:sz w:val="26"/>
          <w:szCs w:val="26"/>
        </w:rPr>
      </w:pPr>
      <w:r w:rsidRPr="00555E94">
        <w:rPr>
          <w:rFonts w:eastAsia="Calibri"/>
          <w:sz w:val="26"/>
          <w:szCs w:val="26"/>
        </w:rPr>
        <w:t xml:space="preserve">9. </w:t>
      </w:r>
      <w:r w:rsidRPr="00555E94">
        <w:rPr>
          <w:sz w:val="26"/>
          <w:szCs w:val="26"/>
        </w:rPr>
        <w:t>Объем условно утвержденных расходов установлен на 2020 год в сумме 41 533,8 тыс. рублей, на 2021 год - 82 719,4тыс. рублей, что составляет соответственно 2,5% и 5,0% от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и соответствует нормам, установленным статьей 184.1 Бюджетного кодекса Российской Федерации.</w:t>
      </w:r>
    </w:p>
    <w:p w:rsidR="00F83BED" w:rsidRPr="00555E94" w:rsidRDefault="00F83BED" w:rsidP="00555E94">
      <w:pPr>
        <w:widowControl/>
        <w:tabs>
          <w:tab w:val="left" w:pos="284"/>
        </w:tabs>
        <w:suppressAutoHyphens/>
        <w:spacing w:after="0" w:line="240" w:lineRule="auto"/>
        <w:ind w:firstLine="709"/>
        <w:jc w:val="both"/>
        <w:rPr>
          <w:rFonts w:ascii="Times New Roman" w:eastAsia="Calibri" w:hAnsi="Times New Roman" w:cs="Times New Roman"/>
          <w:sz w:val="26"/>
          <w:szCs w:val="26"/>
          <w:lang w:val="ru-RU" w:bidi="ru-RU"/>
        </w:rPr>
      </w:pPr>
    </w:p>
    <w:p w:rsidR="00A47445" w:rsidRPr="00555E94" w:rsidRDefault="008D048F" w:rsidP="00555E94">
      <w:pPr>
        <w:widowControl/>
        <w:tabs>
          <w:tab w:val="left" w:pos="284"/>
        </w:tabs>
        <w:suppressAutoHyphens/>
        <w:spacing w:after="0" w:line="240" w:lineRule="auto"/>
        <w:ind w:firstLine="709"/>
        <w:jc w:val="both"/>
        <w:rPr>
          <w:rFonts w:ascii="Times New Roman" w:eastAsia="Calibri" w:hAnsi="Times New Roman" w:cs="Times New Roman"/>
          <w:sz w:val="26"/>
          <w:szCs w:val="26"/>
          <w:lang w:val="ru-RU" w:bidi="ru-RU"/>
        </w:rPr>
      </w:pPr>
      <w:r w:rsidRPr="00555E94">
        <w:rPr>
          <w:rFonts w:ascii="Times New Roman" w:eastAsia="Calibri" w:hAnsi="Times New Roman" w:cs="Times New Roman"/>
          <w:sz w:val="26"/>
          <w:szCs w:val="26"/>
          <w:lang w:val="ru-RU" w:bidi="ru-RU"/>
        </w:rPr>
        <w:t xml:space="preserve">9. </w:t>
      </w:r>
      <w:r w:rsidR="00A47445" w:rsidRPr="00555E94">
        <w:rPr>
          <w:rFonts w:ascii="Times New Roman" w:eastAsia="Calibri" w:hAnsi="Times New Roman" w:cs="Times New Roman"/>
          <w:sz w:val="26"/>
          <w:szCs w:val="26"/>
          <w:lang w:val="ru-RU" w:bidi="ru-RU"/>
        </w:rPr>
        <w:t>Бюджетные ассигнования распределены по разделам, подразделам, целевым статьям, муниципальным программам и непрограммным направлениям деятельности, группам видам расходов, что соответствует требованиям статьи</w:t>
      </w:r>
      <w:r w:rsidRPr="00555E94">
        <w:rPr>
          <w:rFonts w:ascii="Times New Roman" w:eastAsia="Calibri" w:hAnsi="Times New Roman" w:cs="Times New Roman"/>
          <w:sz w:val="26"/>
          <w:szCs w:val="26"/>
          <w:lang w:val="ru-RU" w:bidi="ru-RU"/>
        </w:rPr>
        <w:t xml:space="preserve"> </w:t>
      </w:r>
      <w:r w:rsidR="005F0C8D" w:rsidRPr="00555E94">
        <w:rPr>
          <w:rFonts w:ascii="Times New Roman" w:eastAsia="Calibri" w:hAnsi="Times New Roman" w:cs="Times New Roman"/>
          <w:sz w:val="26"/>
          <w:szCs w:val="26"/>
          <w:lang w:val="ru-RU" w:bidi="ru-RU"/>
        </w:rPr>
        <w:t xml:space="preserve">184.1 </w:t>
      </w:r>
      <w:r w:rsidR="00A47445" w:rsidRPr="00555E94">
        <w:rPr>
          <w:rFonts w:ascii="Times New Roman" w:eastAsia="Calibri" w:hAnsi="Times New Roman" w:cs="Times New Roman"/>
          <w:sz w:val="26"/>
          <w:szCs w:val="26"/>
          <w:lang w:val="ru-RU" w:bidi="ru-RU"/>
        </w:rPr>
        <w:t>Бюджетного кодекса Российской Федерации.</w:t>
      </w:r>
    </w:p>
    <w:p w:rsidR="00555E94" w:rsidRPr="00555E94" w:rsidRDefault="00555E94" w:rsidP="00555E94">
      <w:pPr>
        <w:widowControl/>
        <w:tabs>
          <w:tab w:val="left" w:pos="284"/>
        </w:tabs>
        <w:suppressAutoHyphens/>
        <w:spacing w:after="0" w:line="240" w:lineRule="auto"/>
        <w:ind w:firstLine="709"/>
        <w:jc w:val="both"/>
        <w:rPr>
          <w:rFonts w:ascii="Times New Roman" w:eastAsia="Calibri" w:hAnsi="Times New Roman" w:cs="Times New Roman"/>
          <w:bCs/>
          <w:i/>
          <w:sz w:val="26"/>
          <w:szCs w:val="26"/>
          <w:lang w:val="ru-RU" w:bidi="ru-RU"/>
        </w:rPr>
      </w:pPr>
      <w:r w:rsidRPr="00555E94">
        <w:rPr>
          <w:rFonts w:ascii="Times New Roman" w:eastAsia="Calibri" w:hAnsi="Times New Roman" w:cs="Times New Roman"/>
          <w:i/>
          <w:sz w:val="26"/>
          <w:szCs w:val="26"/>
          <w:lang w:val="ru-RU" w:bidi="ru-RU"/>
        </w:rPr>
        <w:t xml:space="preserve">Контрольно-счетная палата отмечает, что </w:t>
      </w:r>
      <w:r w:rsidRPr="00555E94">
        <w:rPr>
          <w:rFonts w:ascii="Times New Roman" w:eastAsia="Calibri" w:hAnsi="Times New Roman" w:cs="Times New Roman"/>
          <w:bCs/>
          <w:i/>
          <w:sz w:val="26"/>
          <w:szCs w:val="26"/>
          <w:lang w:val="ru-RU" w:bidi="ru-RU"/>
        </w:rPr>
        <w:t xml:space="preserve">бюджетные ассигнования по подразделу 1201 «Телевидение и радиовещание» предусмотрены для предоставления субсидий на финансовое обеспечение выполнения муниципального задания и субсидий на иные цели Муниципальному творческо-информационному учреждению радиоредакция «Радио-Североморск» в целях осуществления функций производства и распространения радиопрограмм, что является нарушением статьи 16 Федерального закона от 06.10.2003 № 131-ФЗ «Об общих принципах организации местного самоуправления в Российской Федерации», поскольку деятельность в области радиовещания, производство и распространение радиопрограмм не относится к полномочиям органов местного самоуправления городского округа. </w:t>
      </w:r>
    </w:p>
    <w:p w:rsidR="00555E94" w:rsidRPr="00555E94" w:rsidRDefault="00555E94" w:rsidP="000B79F2">
      <w:pPr>
        <w:widowControl/>
        <w:tabs>
          <w:tab w:val="left" w:pos="284"/>
        </w:tabs>
        <w:suppressAutoHyphens/>
        <w:spacing w:after="0" w:line="240" w:lineRule="auto"/>
        <w:ind w:firstLine="709"/>
        <w:jc w:val="both"/>
        <w:rPr>
          <w:rFonts w:ascii="Times New Roman" w:eastAsia="Calibri" w:hAnsi="Times New Roman" w:cs="Times New Roman"/>
          <w:sz w:val="26"/>
          <w:szCs w:val="26"/>
          <w:lang w:val="ru-RU" w:bidi="ru-RU"/>
        </w:rPr>
      </w:pPr>
      <w:r w:rsidRPr="00555E94">
        <w:rPr>
          <w:rFonts w:ascii="Times New Roman" w:eastAsia="Calibri" w:hAnsi="Times New Roman" w:cs="Times New Roman"/>
          <w:i/>
          <w:sz w:val="26"/>
          <w:szCs w:val="26"/>
          <w:lang w:val="ru-RU" w:bidi="ru-RU"/>
        </w:rPr>
        <w:t>Таким образом, Контрольно-счетная палата не рекомендует к утверждению бюджетные ассигнования по подразделу 1201«Телевидение и радиовещание» в сумме 5244,0 тыс. руб. на 2019 год и 5169,0 тыс. руб. на 2020 год и 2021 год соответственно.</w:t>
      </w:r>
    </w:p>
    <w:p w:rsidR="00A47445" w:rsidRPr="00555E94" w:rsidRDefault="00F83BED" w:rsidP="00555E94">
      <w:pPr>
        <w:widowControl/>
        <w:tabs>
          <w:tab w:val="left" w:pos="284"/>
        </w:tabs>
        <w:suppressAutoHyphens/>
        <w:spacing w:after="0" w:line="240" w:lineRule="auto"/>
        <w:ind w:firstLine="709"/>
        <w:jc w:val="both"/>
        <w:rPr>
          <w:rFonts w:ascii="Times New Roman" w:eastAsia="Calibri" w:hAnsi="Times New Roman" w:cs="Times New Roman"/>
          <w:sz w:val="26"/>
          <w:szCs w:val="26"/>
          <w:lang w:val="ru-RU" w:bidi="ru-RU"/>
        </w:rPr>
      </w:pPr>
      <w:r w:rsidRPr="00555E94">
        <w:rPr>
          <w:rFonts w:ascii="Times New Roman" w:eastAsia="Calibri" w:hAnsi="Times New Roman" w:cs="Times New Roman"/>
          <w:sz w:val="26"/>
          <w:szCs w:val="26"/>
          <w:lang w:val="ru-RU" w:bidi="ru-RU"/>
        </w:rPr>
        <w:t xml:space="preserve">10. </w:t>
      </w:r>
      <w:r w:rsidR="005F0C8D" w:rsidRPr="00555E94">
        <w:rPr>
          <w:rFonts w:ascii="Times New Roman" w:eastAsia="Calibri" w:hAnsi="Times New Roman" w:cs="Times New Roman"/>
          <w:sz w:val="26"/>
          <w:szCs w:val="26"/>
          <w:lang w:val="ru-RU" w:bidi="ru-RU"/>
        </w:rPr>
        <w:t xml:space="preserve">Проект решения сформирован на основе 10 муниципальных программ, охватывающих основные сферы (направления) деятельности органов </w:t>
      </w:r>
      <w:r w:rsidR="000B79F2">
        <w:rPr>
          <w:rFonts w:ascii="Times New Roman" w:eastAsia="Calibri" w:hAnsi="Times New Roman" w:cs="Times New Roman"/>
          <w:sz w:val="26"/>
          <w:szCs w:val="26"/>
          <w:lang w:val="ru-RU" w:bidi="ru-RU"/>
        </w:rPr>
        <w:t>местного самоуправления</w:t>
      </w:r>
      <w:r w:rsidR="005F0C8D" w:rsidRPr="00555E94">
        <w:rPr>
          <w:rFonts w:ascii="Times New Roman" w:eastAsia="Calibri" w:hAnsi="Times New Roman" w:cs="Times New Roman"/>
          <w:sz w:val="26"/>
          <w:szCs w:val="26"/>
          <w:lang w:val="ru-RU" w:bidi="ru-RU"/>
        </w:rPr>
        <w:t xml:space="preserve"> ЗАТО г. Североморск по реализации как вопросов местного значения, так и переданных государственных полномочий и</w:t>
      </w:r>
      <w:r w:rsidR="00A47445" w:rsidRPr="00555E94">
        <w:rPr>
          <w:rFonts w:ascii="Times New Roman" w:eastAsia="Calibri" w:hAnsi="Times New Roman" w:cs="Times New Roman"/>
          <w:sz w:val="26"/>
          <w:szCs w:val="26"/>
          <w:lang w:val="ru-RU" w:bidi="ru-RU"/>
        </w:rPr>
        <w:t xml:space="preserve"> непрограммным направлениям деятельности.</w:t>
      </w:r>
    </w:p>
    <w:p w:rsidR="00A47445" w:rsidRPr="00555E94" w:rsidRDefault="00F83BED" w:rsidP="00555E94">
      <w:pPr>
        <w:widowControl/>
        <w:tabs>
          <w:tab w:val="left" w:pos="284"/>
        </w:tabs>
        <w:suppressAutoHyphens/>
        <w:spacing w:after="0" w:line="240" w:lineRule="auto"/>
        <w:ind w:firstLine="709"/>
        <w:jc w:val="both"/>
        <w:rPr>
          <w:rFonts w:ascii="Times New Roman" w:eastAsia="Calibri" w:hAnsi="Times New Roman" w:cs="Times New Roman"/>
          <w:sz w:val="26"/>
          <w:szCs w:val="26"/>
          <w:lang w:val="ru-RU" w:bidi="ru-RU"/>
        </w:rPr>
      </w:pPr>
      <w:r w:rsidRPr="00555E94">
        <w:rPr>
          <w:rFonts w:ascii="Times New Roman" w:eastAsia="Calibri" w:hAnsi="Times New Roman" w:cs="Times New Roman"/>
          <w:sz w:val="26"/>
          <w:szCs w:val="26"/>
          <w:lang w:val="ru-RU" w:bidi="ru-RU"/>
        </w:rPr>
        <w:t xml:space="preserve">11. </w:t>
      </w:r>
      <w:r w:rsidR="00A47445" w:rsidRPr="00555E94">
        <w:rPr>
          <w:rFonts w:ascii="Times New Roman" w:eastAsia="Calibri" w:hAnsi="Times New Roman" w:cs="Times New Roman"/>
          <w:sz w:val="26"/>
          <w:szCs w:val="26"/>
          <w:lang w:val="ru-RU" w:bidi="ru-RU"/>
        </w:rPr>
        <w:t>Объемы финансового обеспечения муниципальных программ (подпрограмм</w:t>
      </w:r>
      <w:r w:rsidR="005F0C8D" w:rsidRPr="00555E94">
        <w:rPr>
          <w:rFonts w:ascii="Times New Roman" w:eastAsia="Calibri" w:hAnsi="Times New Roman" w:cs="Times New Roman"/>
          <w:sz w:val="26"/>
          <w:szCs w:val="26"/>
          <w:lang w:val="ru-RU" w:bidi="ru-RU"/>
        </w:rPr>
        <w:t>)</w:t>
      </w:r>
      <w:r w:rsidR="00A47445" w:rsidRPr="00555E94">
        <w:rPr>
          <w:rFonts w:ascii="Times New Roman" w:eastAsia="Calibri" w:hAnsi="Times New Roman" w:cs="Times New Roman"/>
          <w:sz w:val="26"/>
          <w:szCs w:val="26"/>
          <w:lang w:val="ru-RU" w:bidi="ru-RU"/>
        </w:rPr>
        <w:t>, в разрезе ведомств соответствуют объемам бюджетных ассигнований, предусмотренным на реализацию муници</w:t>
      </w:r>
      <w:r w:rsidR="005F0C8D" w:rsidRPr="00555E94">
        <w:rPr>
          <w:rFonts w:ascii="Times New Roman" w:eastAsia="Calibri" w:hAnsi="Times New Roman" w:cs="Times New Roman"/>
          <w:sz w:val="26"/>
          <w:szCs w:val="26"/>
          <w:lang w:val="ru-RU" w:bidi="ru-RU"/>
        </w:rPr>
        <w:t>пальных программ (подпрограмм</w:t>
      </w:r>
      <w:r w:rsidR="00A47445" w:rsidRPr="00555E94">
        <w:rPr>
          <w:rFonts w:ascii="Times New Roman" w:eastAsia="Calibri" w:hAnsi="Times New Roman" w:cs="Times New Roman"/>
          <w:sz w:val="26"/>
          <w:szCs w:val="26"/>
          <w:lang w:val="ru-RU" w:bidi="ru-RU"/>
        </w:rPr>
        <w:t>) проектом решения о бюджете.</w:t>
      </w:r>
    </w:p>
    <w:p w:rsidR="00A47445" w:rsidRPr="00555E94" w:rsidRDefault="00F83BED" w:rsidP="00555E94">
      <w:pPr>
        <w:widowControl/>
        <w:tabs>
          <w:tab w:val="left" w:pos="284"/>
        </w:tabs>
        <w:suppressAutoHyphens/>
        <w:spacing w:after="0" w:line="240" w:lineRule="auto"/>
        <w:ind w:firstLine="709"/>
        <w:jc w:val="both"/>
        <w:rPr>
          <w:rFonts w:ascii="Times New Roman" w:eastAsia="Calibri" w:hAnsi="Times New Roman" w:cs="Times New Roman"/>
          <w:sz w:val="26"/>
          <w:szCs w:val="26"/>
          <w:lang w:val="ru-RU" w:bidi="ru-RU"/>
        </w:rPr>
      </w:pPr>
      <w:r w:rsidRPr="00555E94">
        <w:rPr>
          <w:rFonts w:ascii="Times New Roman" w:eastAsia="Calibri" w:hAnsi="Times New Roman" w:cs="Times New Roman"/>
          <w:sz w:val="26"/>
          <w:szCs w:val="26"/>
          <w:lang w:val="ru-RU" w:bidi="ru-RU"/>
        </w:rPr>
        <w:t xml:space="preserve">12. </w:t>
      </w:r>
      <w:r w:rsidR="00A47445" w:rsidRPr="00555E94">
        <w:rPr>
          <w:rFonts w:ascii="Times New Roman" w:eastAsia="Calibri" w:hAnsi="Times New Roman" w:cs="Times New Roman"/>
          <w:sz w:val="26"/>
          <w:szCs w:val="26"/>
          <w:lang w:val="ru-RU" w:bidi="ru-RU"/>
        </w:rPr>
        <w:t>Планирование расходов на реализацию муниципальных программ осуществлено с учетом структуры кодов бюджетной классификации, предусматривающей увязку направлений бюджетных ассигнований с основными мероприятиями муниципальных программ.</w:t>
      </w:r>
    </w:p>
    <w:p w:rsidR="00F83BED" w:rsidRPr="00555E94" w:rsidRDefault="00F83BED" w:rsidP="00555E94">
      <w:pPr>
        <w:pStyle w:val="6"/>
        <w:shd w:val="clear" w:color="auto" w:fill="auto"/>
        <w:spacing w:after="0" w:line="317" w:lineRule="exact"/>
        <w:ind w:right="20" w:firstLine="709"/>
        <w:jc w:val="both"/>
        <w:rPr>
          <w:sz w:val="26"/>
          <w:szCs w:val="26"/>
        </w:rPr>
      </w:pPr>
      <w:r w:rsidRPr="00555E94">
        <w:rPr>
          <w:rFonts w:eastAsia="Calibri"/>
          <w:sz w:val="26"/>
          <w:szCs w:val="26"/>
        </w:rPr>
        <w:t xml:space="preserve">13. </w:t>
      </w:r>
      <w:r w:rsidRPr="00555E94">
        <w:rPr>
          <w:sz w:val="26"/>
          <w:szCs w:val="26"/>
        </w:rPr>
        <w:t xml:space="preserve">Плановые бюджетные назначения резервного фонда, сформированного на 2019, 2020 и 2021 годы, утверждены в размере 3 000,0 тыс. рублей ежегодно. Размер резервного фонда не превышает ограничения, установленные пунктом 3 статьи 81 </w:t>
      </w:r>
      <w:r w:rsidRPr="00555E94">
        <w:rPr>
          <w:sz w:val="26"/>
          <w:szCs w:val="26"/>
        </w:rPr>
        <w:lastRenderedPageBreak/>
        <w:t xml:space="preserve">Бюджетного кодекса РФ (3,0 </w:t>
      </w:r>
      <w:r w:rsidRPr="00555E94">
        <w:rPr>
          <w:rStyle w:val="af6"/>
          <w:sz w:val="26"/>
          <w:szCs w:val="26"/>
        </w:rPr>
        <w:t>%</w:t>
      </w:r>
      <w:r w:rsidRPr="00555E94">
        <w:rPr>
          <w:sz w:val="26"/>
          <w:szCs w:val="26"/>
        </w:rPr>
        <w:t xml:space="preserve"> общего объема расходов).</w:t>
      </w:r>
    </w:p>
    <w:p w:rsidR="00F83BED" w:rsidRPr="00555E94" w:rsidRDefault="000B79F2" w:rsidP="000B79F2">
      <w:pPr>
        <w:tabs>
          <w:tab w:val="left" w:pos="284"/>
        </w:tabs>
        <w:suppressAutoHyphens/>
        <w:spacing w:after="0"/>
        <w:ind w:firstLine="709"/>
        <w:jc w:val="both"/>
        <w:rPr>
          <w:rFonts w:ascii="Times New Roman" w:eastAsia="Calibri" w:hAnsi="Times New Roman" w:cs="Times New Roman"/>
          <w:sz w:val="26"/>
          <w:szCs w:val="26"/>
          <w:lang w:val="ru-RU" w:bidi="ru-RU"/>
        </w:rPr>
      </w:pPr>
      <w:r>
        <w:rPr>
          <w:rFonts w:ascii="Times New Roman" w:eastAsia="Calibri" w:hAnsi="Times New Roman" w:cs="Times New Roman"/>
          <w:sz w:val="26"/>
          <w:szCs w:val="26"/>
          <w:lang w:val="ru-RU" w:bidi="ru-RU"/>
        </w:rPr>
        <w:t xml:space="preserve">14. </w:t>
      </w:r>
      <w:r w:rsidR="00A47445" w:rsidRPr="00555E94">
        <w:rPr>
          <w:rFonts w:ascii="Times New Roman" w:eastAsia="Calibri" w:hAnsi="Times New Roman" w:cs="Times New Roman"/>
          <w:sz w:val="26"/>
          <w:szCs w:val="26"/>
          <w:lang w:val="ru-RU" w:bidi="ru-RU"/>
        </w:rPr>
        <w:t xml:space="preserve"> </w:t>
      </w:r>
      <w:r w:rsidR="00F83BED" w:rsidRPr="00555E94">
        <w:rPr>
          <w:rFonts w:ascii="Times New Roman" w:eastAsia="Calibri" w:hAnsi="Times New Roman" w:cs="Times New Roman"/>
          <w:sz w:val="26"/>
          <w:szCs w:val="26"/>
          <w:lang w:val="ru-RU" w:bidi="ru-RU"/>
        </w:rPr>
        <w:t xml:space="preserve">Статьей 15 проекта решения о бюджете </w:t>
      </w:r>
      <w:r>
        <w:rPr>
          <w:rFonts w:ascii="Times New Roman" w:eastAsia="Calibri" w:hAnsi="Times New Roman" w:cs="Times New Roman"/>
          <w:sz w:val="26"/>
          <w:szCs w:val="26"/>
          <w:lang w:val="ru-RU" w:bidi="ru-RU"/>
        </w:rPr>
        <w:t>установлен объем М</w:t>
      </w:r>
      <w:r w:rsidR="00F83BED" w:rsidRPr="00555E94">
        <w:rPr>
          <w:rFonts w:ascii="Times New Roman" w:eastAsia="Calibri" w:hAnsi="Times New Roman" w:cs="Times New Roman"/>
          <w:sz w:val="26"/>
          <w:szCs w:val="26"/>
          <w:lang w:val="ru-RU" w:bidi="ru-RU"/>
        </w:rPr>
        <w:t xml:space="preserve">униципального дорожного фонда ЗАТО г. Североморск на 2019 год в сумме 136 928,6 тыс. руб., на 2020 год в сумме 114 999,6 тыс. руб., на 2021 год в сумме 126 155,7 тыс. руб. </w:t>
      </w:r>
    </w:p>
    <w:p w:rsidR="00F83BED" w:rsidRPr="00555E94" w:rsidRDefault="00F83BED" w:rsidP="00555E94">
      <w:pPr>
        <w:tabs>
          <w:tab w:val="left" w:pos="284"/>
        </w:tabs>
        <w:suppressAutoHyphens/>
        <w:spacing w:after="0"/>
        <w:ind w:firstLine="709"/>
        <w:jc w:val="both"/>
        <w:rPr>
          <w:rFonts w:ascii="Times New Roman" w:eastAsia="Calibri" w:hAnsi="Times New Roman" w:cs="Times New Roman"/>
          <w:sz w:val="26"/>
          <w:szCs w:val="26"/>
          <w:lang w:val="ru-RU" w:bidi="ru-RU"/>
        </w:rPr>
      </w:pPr>
      <w:r w:rsidRPr="00555E94">
        <w:rPr>
          <w:rFonts w:ascii="Times New Roman" w:eastAsia="Calibri" w:hAnsi="Times New Roman" w:cs="Times New Roman"/>
          <w:i/>
          <w:sz w:val="26"/>
          <w:szCs w:val="26"/>
          <w:lang w:val="ru-RU" w:bidi="ru-RU"/>
        </w:rPr>
        <w:t>Контрольно-счетная палата ЗАТО г. Североморск отмечает, что в нарушение статьи 13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по тексту - Федеральный закон №257-ФЗ) нормативы финансовых затрат на капитальный ремонт, ремонт и содержание автомобильных дорог общего пользования местного значения и правила расчета размера ассигнований местного бюджета на указанные цели не утверждены.</w:t>
      </w:r>
    </w:p>
    <w:p w:rsidR="00F83BED" w:rsidRPr="00555E94" w:rsidRDefault="00F83BED" w:rsidP="00555E94">
      <w:pPr>
        <w:widowControl/>
        <w:tabs>
          <w:tab w:val="left" w:pos="284"/>
        </w:tabs>
        <w:suppressAutoHyphens/>
        <w:spacing w:after="0" w:line="240" w:lineRule="auto"/>
        <w:ind w:firstLine="709"/>
        <w:jc w:val="both"/>
        <w:rPr>
          <w:rFonts w:ascii="Times New Roman" w:eastAsia="Calibri" w:hAnsi="Times New Roman" w:cs="Times New Roman"/>
          <w:i/>
          <w:sz w:val="26"/>
          <w:szCs w:val="26"/>
          <w:lang w:val="ru-RU" w:bidi="ru-RU"/>
        </w:rPr>
      </w:pPr>
      <w:r w:rsidRPr="00555E94">
        <w:rPr>
          <w:rFonts w:ascii="Times New Roman" w:eastAsia="Calibri" w:hAnsi="Times New Roman" w:cs="Times New Roman"/>
          <w:i/>
          <w:sz w:val="26"/>
          <w:szCs w:val="26"/>
          <w:lang w:val="ru-RU" w:bidi="ru-RU"/>
        </w:rPr>
        <w:t>Методика планирования бюджетных ассигнований не содержит показатели, участвующие в определении объемов расходов на осуществление дорожной деятельности,  предусматривает, что  планирование бюджетных ассигнований на осуществление дорожной деятельности осуществляется в соответствии с нормативными правовыми актами ЗАТО г. Североморск.</w:t>
      </w:r>
    </w:p>
    <w:p w:rsidR="00F83BED" w:rsidRPr="00555E94" w:rsidRDefault="00F83BED" w:rsidP="00555E94">
      <w:pPr>
        <w:widowControl/>
        <w:tabs>
          <w:tab w:val="left" w:pos="284"/>
        </w:tabs>
        <w:suppressAutoHyphens/>
        <w:spacing w:after="0" w:line="240" w:lineRule="auto"/>
        <w:ind w:firstLine="709"/>
        <w:jc w:val="both"/>
        <w:rPr>
          <w:rFonts w:ascii="Times New Roman" w:eastAsia="Calibri" w:hAnsi="Times New Roman" w:cs="Times New Roman"/>
          <w:i/>
          <w:sz w:val="26"/>
          <w:szCs w:val="26"/>
          <w:lang w:val="ru-RU" w:bidi="ru-RU"/>
        </w:rPr>
      </w:pPr>
      <w:r w:rsidRPr="00555E94">
        <w:rPr>
          <w:rFonts w:ascii="Times New Roman" w:eastAsia="Calibri" w:hAnsi="Times New Roman" w:cs="Times New Roman"/>
          <w:i/>
          <w:sz w:val="26"/>
          <w:szCs w:val="26"/>
          <w:lang w:val="ru-RU" w:bidi="ru-RU"/>
        </w:rPr>
        <w:t>Финансовые затраты, а также бюджетные ассигнования на капитальный ремонт, ремонт и содержание автомобильных дорог местного значения в ЗАТО г. Североморск, предлагаемые к утверждению проектом решения о бюджете запланированы в отсутствие утвержденных финансовых затрат на капитальный ремонт, ремонт и содержание автомобильных дорог местного значения.</w:t>
      </w:r>
    </w:p>
    <w:p w:rsidR="00F83BED" w:rsidRPr="00555E94" w:rsidRDefault="00F83BED" w:rsidP="00555E94">
      <w:pPr>
        <w:widowControl/>
        <w:tabs>
          <w:tab w:val="left" w:pos="284"/>
        </w:tabs>
        <w:suppressAutoHyphens/>
        <w:spacing w:after="0" w:line="240" w:lineRule="auto"/>
        <w:ind w:firstLine="709"/>
        <w:jc w:val="both"/>
        <w:rPr>
          <w:rFonts w:ascii="Times New Roman" w:eastAsia="Calibri" w:hAnsi="Times New Roman" w:cs="Times New Roman"/>
          <w:i/>
          <w:sz w:val="26"/>
          <w:szCs w:val="26"/>
          <w:lang w:val="ru-RU" w:bidi="ru-RU"/>
        </w:rPr>
      </w:pPr>
      <w:r w:rsidRPr="00555E94">
        <w:rPr>
          <w:rFonts w:ascii="Times New Roman" w:eastAsia="Calibri" w:hAnsi="Times New Roman" w:cs="Times New Roman"/>
          <w:i/>
          <w:sz w:val="26"/>
          <w:szCs w:val="26"/>
          <w:lang w:val="ru-RU" w:bidi="ru-RU"/>
        </w:rPr>
        <w:t xml:space="preserve">В соответствии с подпунктом 5 пункта 1 статьи 16 Закона №131-ФЗ к вопросам местного значения городского округа относится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w:t>
      </w:r>
    </w:p>
    <w:p w:rsidR="00F83BED" w:rsidRDefault="00F83BED" w:rsidP="00555E94">
      <w:pPr>
        <w:widowControl/>
        <w:tabs>
          <w:tab w:val="left" w:pos="284"/>
        </w:tabs>
        <w:suppressAutoHyphens/>
        <w:spacing w:after="0" w:line="240" w:lineRule="auto"/>
        <w:ind w:firstLine="709"/>
        <w:jc w:val="both"/>
        <w:rPr>
          <w:rFonts w:ascii="Times New Roman" w:eastAsia="Calibri" w:hAnsi="Times New Roman" w:cs="Times New Roman"/>
          <w:i/>
          <w:sz w:val="26"/>
          <w:szCs w:val="26"/>
          <w:lang w:val="ru-RU" w:bidi="ru-RU"/>
        </w:rPr>
      </w:pPr>
      <w:r w:rsidRPr="00555E94">
        <w:rPr>
          <w:rFonts w:ascii="Times New Roman" w:eastAsia="Calibri" w:hAnsi="Times New Roman" w:cs="Times New Roman"/>
          <w:i/>
          <w:sz w:val="26"/>
          <w:szCs w:val="26"/>
          <w:lang w:val="ru-RU" w:bidi="ru-RU"/>
        </w:rPr>
        <w:t>Отсутствие нормативов финансовых затрат на капитальный ремонт, ремонт, содержание автомобильных дорог местного значения и правил расчёта размера ассигнований местного бюджета на указанные цели, не позволяет органам местного самоуправления надлежащим образом исполнять свои полномочия по осуществлению контроля за обеспечением сохранности автомобильных дорог местного значения, дорожной деятельности в отношении автомобильных дорог местного значения, своевременно планировать и рассчитывать при составлении бюджета на очередной финансовый год затраты, необходимые для капитального ремонта, ремонта, содержания автомобильных дорог местного значения, а также оценить правильность расчета стоимости данных работ и потребность денежных средств на их финансирование.</w:t>
      </w:r>
    </w:p>
    <w:p w:rsidR="00A706EE" w:rsidRDefault="00A706EE" w:rsidP="00A706EE">
      <w:pPr>
        <w:widowControl/>
        <w:tabs>
          <w:tab w:val="left" w:pos="284"/>
        </w:tabs>
        <w:suppressAutoHyphens/>
        <w:spacing w:after="0" w:line="240" w:lineRule="auto"/>
        <w:ind w:firstLine="709"/>
        <w:jc w:val="both"/>
        <w:rPr>
          <w:rFonts w:ascii="Times New Roman" w:eastAsia="Calibri" w:hAnsi="Times New Roman" w:cs="Times New Roman"/>
          <w:i/>
          <w:sz w:val="26"/>
          <w:szCs w:val="26"/>
          <w:lang w:val="ru-RU" w:bidi="ru-RU"/>
        </w:rPr>
      </w:pPr>
      <w:r w:rsidRPr="00A706EE">
        <w:rPr>
          <w:rFonts w:ascii="Times New Roman" w:eastAsia="Calibri" w:hAnsi="Times New Roman" w:cs="Times New Roman"/>
          <w:i/>
          <w:sz w:val="26"/>
          <w:szCs w:val="26"/>
          <w:lang w:val="ru-RU" w:bidi="ru-RU"/>
        </w:rPr>
        <w:t xml:space="preserve">Контрольно-счетная палата ЗАТО г. Североморск </w:t>
      </w:r>
      <w:r>
        <w:rPr>
          <w:rFonts w:ascii="Times New Roman" w:eastAsia="Calibri" w:hAnsi="Times New Roman" w:cs="Times New Roman"/>
          <w:i/>
          <w:sz w:val="26"/>
          <w:szCs w:val="26"/>
          <w:lang w:val="ru-RU" w:bidi="ru-RU"/>
        </w:rPr>
        <w:t>рекомендует р</w:t>
      </w:r>
      <w:r w:rsidRPr="00A706EE">
        <w:rPr>
          <w:rFonts w:ascii="Times New Roman" w:eastAsia="Calibri" w:hAnsi="Times New Roman" w:cs="Times New Roman"/>
          <w:i/>
          <w:sz w:val="26"/>
          <w:szCs w:val="26"/>
          <w:lang w:val="ru-RU" w:bidi="ru-RU"/>
        </w:rPr>
        <w:t>азработать и утвердить нормативы финансовых затрат на капитальный ремонт, ремонт, содержание автомобильных дорог местного значения и правила расчета размера ассигнований местного бюджета на указанные цели, в соответствии с подпунктом 11 пункта 1 статьи 13, пунктом 3 статьи 34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8299F" w:rsidRPr="00E8299F" w:rsidRDefault="00243C54" w:rsidP="00555E94">
      <w:pPr>
        <w:widowControl/>
        <w:tabs>
          <w:tab w:val="left" w:pos="284"/>
        </w:tabs>
        <w:suppressAutoHyphens/>
        <w:spacing w:after="0" w:line="240" w:lineRule="auto"/>
        <w:ind w:firstLine="709"/>
        <w:jc w:val="both"/>
        <w:rPr>
          <w:rFonts w:ascii="Times New Roman" w:eastAsia="Calibri" w:hAnsi="Times New Roman" w:cs="Times New Roman"/>
          <w:sz w:val="26"/>
          <w:szCs w:val="26"/>
          <w:lang w:val="ru-RU" w:bidi="ru-RU"/>
        </w:rPr>
      </w:pPr>
      <w:r>
        <w:rPr>
          <w:rFonts w:ascii="Times New Roman" w:eastAsia="Calibri" w:hAnsi="Times New Roman" w:cs="Times New Roman"/>
          <w:sz w:val="26"/>
          <w:szCs w:val="26"/>
          <w:lang w:val="ru-RU" w:bidi="ru-RU"/>
        </w:rPr>
        <w:lastRenderedPageBreak/>
        <w:t xml:space="preserve">15. </w:t>
      </w:r>
      <w:r w:rsidR="00E8299F" w:rsidRPr="00E8299F">
        <w:rPr>
          <w:rFonts w:ascii="Times New Roman" w:eastAsia="Calibri" w:hAnsi="Times New Roman" w:cs="Times New Roman"/>
          <w:sz w:val="26"/>
          <w:szCs w:val="26"/>
          <w:lang w:val="ru-RU" w:bidi="ru-RU"/>
        </w:rPr>
        <w:t>Расходы на содержание органов местного самоуправления ЗАТО г. Североморск находятся в пределах норматива формирования расходов на содержание органов местного самоуправления муниципальных образований Мурманской области, установленного проектом постановления Правительства Мурманской области «Об утверждении нормативов формирования расходов на содержание органов местного самоуправления муниципальных образований Мурманской области на 2018 год», в целях реализации пункта 2 статьи 136 Бюджетно</w:t>
      </w:r>
      <w:r w:rsidR="00A706EE">
        <w:rPr>
          <w:rFonts w:ascii="Times New Roman" w:eastAsia="Calibri" w:hAnsi="Times New Roman" w:cs="Times New Roman"/>
          <w:sz w:val="26"/>
          <w:szCs w:val="26"/>
          <w:lang w:val="ru-RU" w:bidi="ru-RU"/>
        </w:rPr>
        <w:t>го кодекса Российской Федерации</w:t>
      </w:r>
      <w:r w:rsidR="00E8299F">
        <w:rPr>
          <w:rFonts w:ascii="Times New Roman" w:eastAsia="Calibri" w:hAnsi="Times New Roman" w:cs="Times New Roman"/>
          <w:sz w:val="26"/>
          <w:szCs w:val="26"/>
          <w:lang w:val="ru-RU" w:bidi="ru-RU"/>
        </w:rPr>
        <w:t>.</w:t>
      </w:r>
    </w:p>
    <w:p w:rsidR="00745666" w:rsidRPr="00243C54" w:rsidRDefault="00E8299F" w:rsidP="00555E94">
      <w:pPr>
        <w:widowControl/>
        <w:tabs>
          <w:tab w:val="left" w:pos="284"/>
        </w:tabs>
        <w:suppressAutoHyphens/>
        <w:spacing w:after="0" w:line="240" w:lineRule="auto"/>
        <w:ind w:firstLine="709"/>
        <w:jc w:val="both"/>
        <w:rPr>
          <w:rFonts w:ascii="Times New Roman" w:eastAsia="Calibri" w:hAnsi="Times New Roman" w:cs="Times New Roman"/>
          <w:iCs/>
          <w:sz w:val="26"/>
          <w:szCs w:val="26"/>
          <w:lang w:val="ru-RU" w:bidi="ru-RU"/>
        </w:rPr>
      </w:pPr>
      <w:r w:rsidRPr="00243C54">
        <w:rPr>
          <w:rFonts w:ascii="Times New Roman" w:eastAsia="Calibri" w:hAnsi="Times New Roman" w:cs="Times New Roman"/>
          <w:sz w:val="26"/>
          <w:szCs w:val="26"/>
          <w:lang w:val="ru-RU" w:bidi="ru-RU"/>
        </w:rPr>
        <w:t>1</w:t>
      </w:r>
      <w:r w:rsidR="00243C54" w:rsidRPr="00243C54">
        <w:rPr>
          <w:rFonts w:ascii="Times New Roman" w:eastAsia="Calibri" w:hAnsi="Times New Roman" w:cs="Times New Roman"/>
          <w:sz w:val="26"/>
          <w:szCs w:val="26"/>
          <w:lang w:val="ru-RU" w:bidi="ru-RU"/>
        </w:rPr>
        <w:t>6</w:t>
      </w:r>
      <w:r w:rsidRPr="00243C54">
        <w:rPr>
          <w:rFonts w:ascii="Times New Roman" w:eastAsia="Calibri" w:hAnsi="Times New Roman" w:cs="Times New Roman"/>
          <w:sz w:val="26"/>
          <w:szCs w:val="26"/>
          <w:lang w:val="ru-RU" w:bidi="ru-RU"/>
        </w:rPr>
        <w:t>.</w:t>
      </w:r>
      <w:r w:rsidR="00A47445" w:rsidRPr="00243C54">
        <w:rPr>
          <w:rFonts w:ascii="Times New Roman" w:eastAsia="Calibri" w:hAnsi="Times New Roman" w:cs="Times New Roman"/>
          <w:sz w:val="26"/>
          <w:szCs w:val="26"/>
          <w:lang w:val="ru-RU" w:bidi="ru-RU"/>
        </w:rPr>
        <w:t xml:space="preserve"> Размер дефицита бюджета на 201</w:t>
      </w:r>
      <w:r w:rsidR="00243C54">
        <w:rPr>
          <w:rFonts w:ascii="Times New Roman" w:eastAsia="Calibri" w:hAnsi="Times New Roman" w:cs="Times New Roman"/>
          <w:sz w:val="26"/>
          <w:szCs w:val="26"/>
          <w:lang w:val="ru-RU" w:bidi="ru-RU"/>
        </w:rPr>
        <w:t>9</w:t>
      </w:r>
      <w:r w:rsidR="00A47445" w:rsidRPr="00243C54">
        <w:rPr>
          <w:rFonts w:ascii="Times New Roman" w:eastAsia="Calibri" w:hAnsi="Times New Roman" w:cs="Times New Roman"/>
          <w:sz w:val="26"/>
          <w:szCs w:val="26"/>
          <w:lang w:val="ru-RU" w:bidi="ru-RU"/>
        </w:rPr>
        <w:t xml:space="preserve"> год и на плановый период 20</w:t>
      </w:r>
      <w:r w:rsidR="00243C54">
        <w:rPr>
          <w:rFonts w:ascii="Times New Roman" w:eastAsia="Calibri" w:hAnsi="Times New Roman" w:cs="Times New Roman"/>
          <w:sz w:val="26"/>
          <w:szCs w:val="26"/>
          <w:lang w:val="ru-RU" w:bidi="ru-RU"/>
        </w:rPr>
        <w:t>20</w:t>
      </w:r>
      <w:r w:rsidR="00A47445" w:rsidRPr="00243C54">
        <w:rPr>
          <w:rFonts w:ascii="Times New Roman" w:eastAsia="Calibri" w:hAnsi="Times New Roman" w:cs="Times New Roman"/>
          <w:sz w:val="26"/>
          <w:szCs w:val="26"/>
          <w:lang w:val="ru-RU" w:bidi="ru-RU"/>
        </w:rPr>
        <w:t xml:space="preserve"> и 202</w:t>
      </w:r>
      <w:r w:rsidR="00243C54">
        <w:rPr>
          <w:rFonts w:ascii="Times New Roman" w:eastAsia="Calibri" w:hAnsi="Times New Roman" w:cs="Times New Roman"/>
          <w:sz w:val="26"/>
          <w:szCs w:val="26"/>
          <w:lang w:val="ru-RU" w:bidi="ru-RU"/>
        </w:rPr>
        <w:t>1</w:t>
      </w:r>
      <w:r w:rsidR="00A47445" w:rsidRPr="00243C54">
        <w:rPr>
          <w:rFonts w:ascii="Times New Roman" w:eastAsia="Calibri" w:hAnsi="Times New Roman" w:cs="Times New Roman"/>
          <w:sz w:val="26"/>
          <w:szCs w:val="26"/>
          <w:lang w:val="ru-RU" w:bidi="ru-RU"/>
        </w:rPr>
        <w:t xml:space="preserve"> годов спрогнозирован с учетом требований статьи 92.1 Бюджетного кодекса Российской Федерации и составляет </w:t>
      </w:r>
      <w:r w:rsidR="00745666" w:rsidRPr="00243C54">
        <w:rPr>
          <w:rFonts w:ascii="Times New Roman" w:eastAsia="Calibri" w:hAnsi="Times New Roman" w:cs="Times New Roman"/>
          <w:sz w:val="26"/>
          <w:szCs w:val="26"/>
          <w:lang w:val="ru-RU" w:bidi="ru-RU"/>
        </w:rPr>
        <w:t>на 2019 год</w:t>
      </w:r>
      <w:r w:rsidR="00745666" w:rsidRPr="00243C54">
        <w:rPr>
          <w:rFonts w:ascii="Times New Roman" w:eastAsia="Calibri" w:hAnsi="Times New Roman" w:cs="Times New Roman"/>
          <w:bCs/>
          <w:sz w:val="26"/>
          <w:szCs w:val="26"/>
          <w:lang w:val="ru-RU" w:bidi="ru-RU"/>
        </w:rPr>
        <w:t xml:space="preserve">  68 308,8 тыс. руб. или </w:t>
      </w:r>
      <w:r w:rsidR="00745666" w:rsidRPr="00243C54">
        <w:rPr>
          <w:rFonts w:ascii="Times New Roman" w:eastAsia="Calibri" w:hAnsi="Times New Roman" w:cs="Times New Roman"/>
          <w:iCs/>
          <w:sz w:val="26"/>
          <w:szCs w:val="26"/>
          <w:lang w:val="ru-RU" w:bidi="ru-RU"/>
        </w:rPr>
        <w:t>5,73%</w:t>
      </w:r>
      <w:r w:rsidR="00745666" w:rsidRPr="00243C54">
        <w:rPr>
          <w:rFonts w:ascii="Times New Roman" w:eastAsia="Calibri" w:hAnsi="Times New Roman" w:cs="Times New Roman"/>
          <w:sz w:val="26"/>
          <w:szCs w:val="26"/>
          <w:lang w:val="ru-RU" w:bidi="ru-RU"/>
        </w:rPr>
        <w:t xml:space="preserve"> планируемого общего годового объема доходов бюджета без учета планируемого объема безвозмездных поступлений;</w:t>
      </w:r>
      <w:r w:rsidR="00745666" w:rsidRPr="00243C54">
        <w:rPr>
          <w:rFonts w:ascii="Times New Roman" w:eastAsia="Calibri" w:hAnsi="Times New Roman" w:cs="Times New Roman"/>
          <w:bCs/>
          <w:sz w:val="26"/>
          <w:szCs w:val="26"/>
          <w:lang w:val="ru-RU" w:bidi="ru-RU"/>
        </w:rPr>
        <w:t xml:space="preserve"> на 2020 год - 107 131,1 тыс. руб. или </w:t>
      </w:r>
      <w:r w:rsidR="00745666" w:rsidRPr="00243C54">
        <w:rPr>
          <w:rFonts w:ascii="Times New Roman" w:eastAsia="Calibri" w:hAnsi="Times New Roman" w:cs="Times New Roman"/>
          <w:iCs/>
          <w:sz w:val="26"/>
          <w:szCs w:val="26"/>
          <w:lang w:val="ru-RU" w:bidi="ru-RU"/>
        </w:rPr>
        <w:t>8,78 %</w:t>
      </w:r>
      <w:r w:rsidR="00745666" w:rsidRPr="00243C54">
        <w:rPr>
          <w:rFonts w:ascii="Times New Roman" w:eastAsia="Calibri" w:hAnsi="Times New Roman" w:cs="Times New Roman"/>
          <w:bCs/>
          <w:sz w:val="26"/>
          <w:szCs w:val="26"/>
          <w:lang w:val="ru-RU" w:bidi="ru-RU"/>
        </w:rPr>
        <w:t xml:space="preserve">,  на 2021 год - 25 574,4 тыс. руб. или </w:t>
      </w:r>
      <w:r w:rsidR="00745666" w:rsidRPr="00243C54">
        <w:rPr>
          <w:rFonts w:ascii="Times New Roman" w:eastAsia="Calibri" w:hAnsi="Times New Roman" w:cs="Times New Roman"/>
          <w:iCs/>
          <w:sz w:val="26"/>
          <w:szCs w:val="26"/>
          <w:lang w:val="ru-RU" w:bidi="ru-RU"/>
        </w:rPr>
        <w:t>2,01%.</w:t>
      </w:r>
    </w:p>
    <w:p w:rsidR="00745666" w:rsidRPr="00555E94" w:rsidRDefault="00745666" w:rsidP="00555E94">
      <w:pPr>
        <w:widowControl/>
        <w:tabs>
          <w:tab w:val="left" w:pos="284"/>
        </w:tabs>
        <w:suppressAutoHyphens/>
        <w:spacing w:after="0" w:line="240" w:lineRule="auto"/>
        <w:ind w:firstLine="709"/>
        <w:jc w:val="both"/>
        <w:rPr>
          <w:rFonts w:ascii="Times New Roman" w:eastAsia="Calibri" w:hAnsi="Times New Roman" w:cs="Times New Roman"/>
          <w:iCs/>
          <w:sz w:val="26"/>
          <w:szCs w:val="26"/>
          <w:lang w:val="ru-RU" w:bidi="ru-RU"/>
        </w:rPr>
      </w:pPr>
      <w:r w:rsidRPr="00555E94">
        <w:rPr>
          <w:rFonts w:ascii="Times New Roman" w:eastAsia="Calibri" w:hAnsi="Times New Roman" w:cs="Times New Roman"/>
          <w:sz w:val="26"/>
          <w:szCs w:val="26"/>
          <w:lang w:val="ru-RU" w:bidi="ru-RU"/>
        </w:rPr>
        <w:t>Плановый размер дефицита бюджета на 2019-2021 годы не превышает ограничения, установленные пунктом 3 статьи 92.1 БК РФ (не более 10,0% утвержденного общего годового объема доходов местного бюджета без учета безвозмездных поступлений).</w:t>
      </w:r>
    </w:p>
    <w:p w:rsidR="00A47445" w:rsidRPr="00555E94" w:rsidRDefault="00243C54" w:rsidP="00555E94">
      <w:pPr>
        <w:widowControl/>
        <w:tabs>
          <w:tab w:val="left" w:pos="284"/>
        </w:tabs>
        <w:suppressAutoHyphens/>
        <w:spacing w:after="0" w:line="240" w:lineRule="auto"/>
        <w:ind w:firstLine="709"/>
        <w:jc w:val="both"/>
        <w:rPr>
          <w:rFonts w:ascii="Times New Roman" w:eastAsia="Calibri" w:hAnsi="Times New Roman" w:cs="Times New Roman"/>
          <w:sz w:val="26"/>
          <w:szCs w:val="26"/>
          <w:lang w:val="ru-RU" w:bidi="ru-RU"/>
        </w:rPr>
      </w:pPr>
      <w:r>
        <w:rPr>
          <w:rFonts w:ascii="Times New Roman" w:eastAsia="Calibri" w:hAnsi="Times New Roman" w:cs="Times New Roman"/>
          <w:sz w:val="26"/>
          <w:szCs w:val="26"/>
          <w:lang w:val="ru-RU" w:bidi="ru-RU"/>
        </w:rPr>
        <w:t xml:space="preserve">17. </w:t>
      </w:r>
      <w:r w:rsidR="00A47445" w:rsidRPr="00555E94">
        <w:rPr>
          <w:rFonts w:ascii="Times New Roman" w:eastAsia="Calibri" w:hAnsi="Times New Roman" w:cs="Times New Roman"/>
          <w:sz w:val="26"/>
          <w:szCs w:val="26"/>
          <w:lang w:val="ru-RU" w:bidi="ru-RU"/>
        </w:rPr>
        <w:t xml:space="preserve">Виды долговых обязательств </w:t>
      </w:r>
      <w:r w:rsidR="00555E94" w:rsidRPr="00555E94">
        <w:rPr>
          <w:rFonts w:ascii="Times New Roman" w:eastAsia="Calibri" w:hAnsi="Times New Roman" w:cs="Times New Roman"/>
          <w:sz w:val="26"/>
          <w:szCs w:val="26"/>
          <w:lang w:val="ru-RU" w:bidi="ru-RU"/>
        </w:rPr>
        <w:t>ЗАТО г. Североморск</w:t>
      </w:r>
      <w:r w:rsidR="00A47445" w:rsidRPr="00555E94">
        <w:rPr>
          <w:rFonts w:ascii="Times New Roman" w:eastAsia="Calibri" w:hAnsi="Times New Roman" w:cs="Times New Roman"/>
          <w:sz w:val="26"/>
          <w:szCs w:val="26"/>
          <w:lang w:val="ru-RU" w:bidi="ru-RU"/>
        </w:rPr>
        <w:t xml:space="preserve"> соответствуют видам, предусмотренным статьей 100 Бюджетного кодекса Российской Федерации.</w:t>
      </w:r>
    </w:p>
    <w:p w:rsidR="00555E94" w:rsidRPr="00555E94" w:rsidRDefault="00243C54" w:rsidP="00555E94">
      <w:pPr>
        <w:widowControl/>
        <w:tabs>
          <w:tab w:val="left" w:pos="284"/>
        </w:tabs>
        <w:suppressAutoHyphens/>
        <w:spacing w:after="0" w:line="240" w:lineRule="auto"/>
        <w:ind w:firstLine="709"/>
        <w:jc w:val="both"/>
        <w:rPr>
          <w:rFonts w:ascii="Times New Roman" w:eastAsia="Calibri" w:hAnsi="Times New Roman" w:cs="Times New Roman"/>
          <w:sz w:val="26"/>
          <w:szCs w:val="26"/>
          <w:lang w:val="ru-RU" w:bidi="ru-RU"/>
        </w:rPr>
      </w:pPr>
      <w:r>
        <w:rPr>
          <w:rFonts w:ascii="Times New Roman" w:eastAsia="Calibri" w:hAnsi="Times New Roman" w:cs="Times New Roman"/>
          <w:sz w:val="26"/>
          <w:szCs w:val="26"/>
          <w:lang w:val="ru-RU" w:bidi="ru-RU"/>
        </w:rPr>
        <w:t xml:space="preserve">18. </w:t>
      </w:r>
      <w:r w:rsidR="00A47445" w:rsidRPr="00555E94">
        <w:rPr>
          <w:rFonts w:ascii="Times New Roman" w:eastAsia="Calibri" w:hAnsi="Times New Roman" w:cs="Times New Roman"/>
          <w:sz w:val="26"/>
          <w:szCs w:val="26"/>
          <w:lang w:val="ru-RU" w:bidi="ru-RU"/>
        </w:rPr>
        <w:t>Показатели верхнего предела муниципального внутреннего долга, предельного объема муниципального долга, предельного объема муниципальных заимствований соответствуют требованиям Бюджетного кодекса Российской Федерации.</w:t>
      </w:r>
    </w:p>
    <w:p w:rsidR="00A47445" w:rsidRPr="00555E94" w:rsidRDefault="00243C54" w:rsidP="00555E94">
      <w:pPr>
        <w:widowControl/>
        <w:tabs>
          <w:tab w:val="left" w:pos="284"/>
        </w:tabs>
        <w:suppressAutoHyphens/>
        <w:spacing w:after="0" w:line="240" w:lineRule="auto"/>
        <w:ind w:firstLine="709"/>
        <w:jc w:val="both"/>
        <w:rPr>
          <w:rFonts w:ascii="Times New Roman" w:eastAsia="Calibri" w:hAnsi="Times New Roman" w:cs="Times New Roman"/>
          <w:sz w:val="26"/>
          <w:szCs w:val="26"/>
          <w:lang w:val="ru-RU" w:bidi="ru-RU"/>
        </w:rPr>
      </w:pPr>
      <w:r>
        <w:rPr>
          <w:rFonts w:ascii="Times New Roman" w:eastAsia="Calibri" w:hAnsi="Times New Roman" w:cs="Times New Roman"/>
          <w:sz w:val="26"/>
          <w:szCs w:val="26"/>
          <w:lang w:val="ru-RU" w:bidi="ru-RU"/>
        </w:rPr>
        <w:t xml:space="preserve">19. </w:t>
      </w:r>
      <w:r w:rsidR="00A47445" w:rsidRPr="00555E94">
        <w:rPr>
          <w:rFonts w:ascii="Times New Roman" w:eastAsia="Calibri" w:hAnsi="Times New Roman" w:cs="Times New Roman"/>
          <w:sz w:val="26"/>
          <w:szCs w:val="26"/>
          <w:lang w:val="ru-RU" w:bidi="ru-RU"/>
        </w:rPr>
        <w:t>Программа муниципальных гарантий в валюте Российской Федерации на 201</w:t>
      </w:r>
      <w:r>
        <w:rPr>
          <w:rFonts w:ascii="Times New Roman" w:eastAsia="Calibri" w:hAnsi="Times New Roman" w:cs="Times New Roman"/>
          <w:sz w:val="26"/>
          <w:szCs w:val="26"/>
          <w:lang w:val="ru-RU" w:bidi="ru-RU"/>
        </w:rPr>
        <w:t>9</w:t>
      </w:r>
      <w:r w:rsidR="00A47445" w:rsidRPr="00555E94">
        <w:rPr>
          <w:rFonts w:ascii="Times New Roman" w:eastAsia="Calibri" w:hAnsi="Times New Roman" w:cs="Times New Roman"/>
          <w:sz w:val="26"/>
          <w:szCs w:val="26"/>
          <w:lang w:val="ru-RU" w:bidi="ru-RU"/>
        </w:rPr>
        <w:t xml:space="preserve"> год и на плановый период 20</w:t>
      </w:r>
      <w:r>
        <w:rPr>
          <w:rFonts w:ascii="Times New Roman" w:eastAsia="Calibri" w:hAnsi="Times New Roman" w:cs="Times New Roman"/>
          <w:sz w:val="26"/>
          <w:szCs w:val="26"/>
          <w:lang w:val="ru-RU" w:bidi="ru-RU"/>
        </w:rPr>
        <w:t>20 и 2021</w:t>
      </w:r>
      <w:r w:rsidR="00A47445" w:rsidRPr="00555E94">
        <w:rPr>
          <w:rFonts w:ascii="Times New Roman" w:eastAsia="Calibri" w:hAnsi="Times New Roman" w:cs="Times New Roman"/>
          <w:sz w:val="26"/>
          <w:szCs w:val="26"/>
          <w:lang w:val="ru-RU" w:bidi="ru-RU"/>
        </w:rPr>
        <w:t xml:space="preserve"> годов (приложение </w:t>
      </w:r>
      <w:r>
        <w:rPr>
          <w:rFonts w:ascii="Times New Roman" w:eastAsia="Calibri" w:hAnsi="Times New Roman" w:cs="Times New Roman"/>
          <w:sz w:val="26"/>
          <w:szCs w:val="26"/>
          <w:lang w:val="ru-RU" w:bidi="ru-RU"/>
        </w:rPr>
        <w:t>7</w:t>
      </w:r>
      <w:r w:rsidR="00A47445" w:rsidRPr="00555E94">
        <w:rPr>
          <w:rFonts w:ascii="Times New Roman" w:eastAsia="Calibri" w:hAnsi="Times New Roman" w:cs="Times New Roman"/>
          <w:sz w:val="26"/>
          <w:szCs w:val="26"/>
          <w:lang w:val="ru-RU" w:bidi="ru-RU"/>
        </w:rPr>
        <w:t xml:space="preserve"> к проекту решения о бюджете) соответствует требованиям, установленным статьей 110.2 Бюджетного кодекса Российской Федерации.</w:t>
      </w:r>
    </w:p>
    <w:p w:rsidR="00196C9A" w:rsidRPr="00196C9A" w:rsidRDefault="00243C54" w:rsidP="00555E94">
      <w:pPr>
        <w:widowControl/>
        <w:tabs>
          <w:tab w:val="left" w:pos="284"/>
        </w:tabs>
        <w:suppressAutoHyphens/>
        <w:spacing w:after="0" w:line="240" w:lineRule="auto"/>
        <w:ind w:firstLine="709"/>
        <w:jc w:val="both"/>
        <w:rPr>
          <w:rFonts w:ascii="Times New Roman" w:eastAsia="Times New Roman" w:hAnsi="Times New Roman" w:cs="Times New Roman"/>
          <w:b/>
          <w:sz w:val="26"/>
          <w:szCs w:val="26"/>
          <w:lang w:val="ru-RU" w:eastAsia="ru-RU"/>
        </w:rPr>
      </w:pPr>
      <w:r>
        <w:rPr>
          <w:rFonts w:ascii="Times New Roman" w:eastAsia="Calibri" w:hAnsi="Times New Roman" w:cs="Times New Roman"/>
          <w:sz w:val="26"/>
          <w:szCs w:val="26"/>
          <w:lang w:val="ru-RU" w:bidi="ru-RU"/>
        </w:rPr>
        <w:t xml:space="preserve">20. </w:t>
      </w:r>
      <w:r w:rsidR="00A47445" w:rsidRPr="00555E94">
        <w:rPr>
          <w:rFonts w:ascii="Times New Roman" w:eastAsia="Calibri" w:hAnsi="Times New Roman" w:cs="Times New Roman"/>
          <w:sz w:val="26"/>
          <w:szCs w:val="26"/>
          <w:lang w:val="ru-RU" w:bidi="ru-RU"/>
        </w:rPr>
        <w:t xml:space="preserve">В ходе проведения экспертизы отмечен рост объемов муниципального долга </w:t>
      </w:r>
      <w:r>
        <w:rPr>
          <w:rFonts w:ascii="Times New Roman" w:eastAsia="Calibri" w:hAnsi="Times New Roman" w:cs="Times New Roman"/>
          <w:sz w:val="26"/>
          <w:szCs w:val="26"/>
          <w:lang w:val="ru-RU" w:bidi="ru-RU"/>
        </w:rPr>
        <w:t>ЗАТО г. Североморск</w:t>
      </w:r>
      <w:r w:rsidR="00A47445" w:rsidRPr="00555E94">
        <w:rPr>
          <w:rFonts w:ascii="Times New Roman" w:eastAsia="Calibri" w:hAnsi="Times New Roman" w:cs="Times New Roman"/>
          <w:sz w:val="26"/>
          <w:szCs w:val="26"/>
          <w:lang w:val="ru-RU" w:bidi="ru-RU"/>
        </w:rPr>
        <w:t>. Наибольший удельный вес в структуре муниципального долга составляют кредиты кредитных организаций.</w:t>
      </w:r>
    </w:p>
    <w:p w:rsidR="00243C54" w:rsidRDefault="00243C54" w:rsidP="00555E94">
      <w:pPr>
        <w:widowControl/>
        <w:spacing w:after="0" w:line="240" w:lineRule="auto"/>
        <w:ind w:firstLine="709"/>
        <w:jc w:val="both"/>
        <w:rPr>
          <w:rFonts w:ascii="Times New Roman" w:eastAsia="Times New Roman" w:hAnsi="Times New Roman" w:cs="Times New Roman"/>
          <w:sz w:val="26"/>
          <w:szCs w:val="26"/>
          <w:lang w:val="ru-RU" w:eastAsia="ru-RU"/>
        </w:rPr>
      </w:pPr>
    </w:p>
    <w:p w:rsidR="00243C54" w:rsidRPr="00243C54" w:rsidRDefault="00243C54" w:rsidP="00243C54">
      <w:pPr>
        <w:spacing w:after="0" w:line="240" w:lineRule="auto"/>
        <w:ind w:firstLine="709"/>
        <w:jc w:val="both"/>
        <w:rPr>
          <w:rFonts w:ascii="Times New Roman" w:eastAsia="Times New Roman" w:hAnsi="Times New Roman" w:cs="Times New Roman"/>
          <w:sz w:val="26"/>
          <w:szCs w:val="26"/>
          <w:lang w:val="ru-RU" w:eastAsia="ru-RU" w:bidi="ru-RU"/>
        </w:rPr>
      </w:pPr>
      <w:r w:rsidRPr="00243C54">
        <w:rPr>
          <w:rFonts w:ascii="Times New Roman" w:eastAsia="Times New Roman" w:hAnsi="Times New Roman" w:cs="Times New Roman"/>
          <w:sz w:val="26"/>
          <w:szCs w:val="26"/>
          <w:lang w:val="ru-RU" w:eastAsia="ru-RU" w:bidi="ru-RU"/>
        </w:rPr>
        <w:t xml:space="preserve">Контрольно-счетная палата </w:t>
      </w:r>
      <w:r>
        <w:rPr>
          <w:rFonts w:ascii="Times New Roman" w:eastAsia="Times New Roman" w:hAnsi="Times New Roman" w:cs="Times New Roman"/>
          <w:sz w:val="26"/>
          <w:szCs w:val="26"/>
          <w:lang w:val="ru-RU" w:eastAsia="ru-RU" w:bidi="ru-RU"/>
        </w:rPr>
        <w:t xml:space="preserve">ЗАТО г. Североморск </w:t>
      </w:r>
      <w:r w:rsidRPr="00243C54">
        <w:rPr>
          <w:rFonts w:ascii="Times New Roman" w:eastAsia="Times New Roman" w:hAnsi="Times New Roman" w:cs="Times New Roman"/>
          <w:sz w:val="26"/>
          <w:szCs w:val="26"/>
          <w:lang w:val="ru-RU" w:eastAsia="ru-RU" w:bidi="ru-RU"/>
        </w:rPr>
        <w:t xml:space="preserve">считает возможным принять к рассмотрению Советом депутатов </w:t>
      </w:r>
      <w:r>
        <w:rPr>
          <w:rFonts w:ascii="Times New Roman" w:eastAsia="Times New Roman" w:hAnsi="Times New Roman" w:cs="Times New Roman"/>
          <w:sz w:val="26"/>
          <w:szCs w:val="26"/>
          <w:lang w:val="ru-RU" w:eastAsia="ru-RU" w:bidi="ru-RU"/>
        </w:rPr>
        <w:t>ЗАТО г. Североморск</w:t>
      </w:r>
      <w:r w:rsidRPr="00243C54">
        <w:rPr>
          <w:rFonts w:ascii="Times New Roman" w:eastAsia="Times New Roman" w:hAnsi="Times New Roman" w:cs="Times New Roman"/>
          <w:sz w:val="26"/>
          <w:szCs w:val="26"/>
          <w:lang w:val="ru-RU" w:eastAsia="ru-RU" w:bidi="ru-RU"/>
        </w:rPr>
        <w:t xml:space="preserve"> проект решения «О бюджете</w:t>
      </w:r>
      <w:r>
        <w:rPr>
          <w:rFonts w:ascii="Times New Roman" w:eastAsia="Times New Roman" w:hAnsi="Times New Roman" w:cs="Times New Roman"/>
          <w:sz w:val="26"/>
          <w:szCs w:val="26"/>
          <w:lang w:val="ru-RU" w:eastAsia="ru-RU" w:bidi="ru-RU"/>
        </w:rPr>
        <w:t xml:space="preserve"> муниципального образования ЗАТО г. Североморск на 2019 год и плановый период 2020 и 2021</w:t>
      </w:r>
      <w:r w:rsidRPr="00243C54">
        <w:rPr>
          <w:rFonts w:ascii="Times New Roman" w:eastAsia="Times New Roman" w:hAnsi="Times New Roman" w:cs="Times New Roman"/>
          <w:sz w:val="26"/>
          <w:szCs w:val="26"/>
          <w:lang w:val="ru-RU" w:eastAsia="ru-RU" w:bidi="ru-RU"/>
        </w:rPr>
        <w:t xml:space="preserve"> годов» с учетом замечаний и предложений, содержащихся в настоящем Заключении.</w:t>
      </w:r>
    </w:p>
    <w:p w:rsidR="00196C9A" w:rsidRPr="00555E94" w:rsidRDefault="00196C9A" w:rsidP="00243C54">
      <w:pPr>
        <w:spacing w:after="0" w:line="240" w:lineRule="auto"/>
        <w:ind w:firstLine="709"/>
        <w:jc w:val="both"/>
        <w:rPr>
          <w:rFonts w:ascii="Times New Roman" w:hAnsi="Times New Roman" w:cs="Times New Roman"/>
          <w:b/>
          <w:sz w:val="26"/>
          <w:szCs w:val="26"/>
          <w:lang w:val="ru-RU"/>
        </w:rPr>
      </w:pPr>
    </w:p>
    <w:p w:rsidR="00D975E4" w:rsidRPr="00555E94" w:rsidRDefault="00D975E4" w:rsidP="00555E94">
      <w:pPr>
        <w:spacing w:after="0" w:line="240" w:lineRule="auto"/>
        <w:ind w:firstLine="709"/>
        <w:jc w:val="both"/>
        <w:rPr>
          <w:rFonts w:ascii="Times New Roman" w:eastAsia="Calibri" w:hAnsi="Times New Roman" w:cs="Times New Roman"/>
          <w:b/>
          <w:bCs/>
          <w:sz w:val="26"/>
          <w:szCs w:val="26"/>
          <w:lang w:val="ru-RU"/>
        </w:rPr>
      </w:pPr>
    </w:p>
    <w:p w:rsidR="00000FF9" w:rsidRPr="00000FF9" w:rsidRDefault="00000FF9" w:rsidP="00D975E4">
      <w:pPr>
        <w:spacing w:after="0" w:line="240" w:lineRule="auto"/>
        <w:jc w:val="both"/>
        <w:rPr>
          <w:rFonts w:ascii="Times New Roman" w:hAnsi="Times New Roman" w:cs="Times New Roman"/>
          <w:sz w:val="26"/>
          <w:szCs w:val="26"/>
          <w:lang w:val="ru-RU"/>
        </w:rPr>
      </w:pPr>
      <w:r w:rsidRPr="00000FF9">
        <w:rPr>
          <w:rFonts w:ascii="Times New Roman" w:hAnsi="Times New Roman" w:cs="Times New Roman"/>
          <w:sz w:val="26"/>
          <w:szCs w:val="26"/>
          <w:lang w:val="ru-RU"/>
        </w:rPr>
        <w:t xml:space="preserve">И.о. председателя Контрольно-счетной палаты </w:t>
      </w:r>
    </w:p>
    <w:p w:rsidR="00D975E4" w:rsidRPr="00000FF9" w:rsidRDefault="00000FF9" w:rsidP="00D975E4">
      <w:pPr>
        <w:spacing w:after="0" w:line="240" w:lineRule="auto"/>
        <w:jc w:val="both"/>
        <w:rPr>
          <w:rFonts w:ascii="Times New Roman" w:hAnsi="Times New Roman" w:cs="Times New Roman"/>
          <w:sz w:val="26"/>
          <w:szCs w:val="26"/>
          <w:lang w:val="ru-RU"/>
        </w:rPr>
      </w:pPr>
      <w:r w:rsidRPr="00000FF9">
        <w:rPr>
          <w:rFonts w:ascii="Times New Roman" w:hAnsi="Times New Roman" w:cs="Times New Roman"/>
          <w:sz w:val="26"/>
          <w:szCs w:val="26"/>
          <w:lang w:val="ru-RU"/>
        </w:rPr>
        <w:t xml:space="preserve">ЗАТО г. Североморск </w:t>
      </w:r>
      <w:r>
        <w:rPr>
          <w:rFonts w:ascii="Times New Roman" w:hAnsi="Times New Roman" w:cs="Times New Roman"/>
          <w:sz w:val="26"/>
          <w:szCs w:val="26"/>
          <w:lang w:val="ru-RU"/>
        </w:rPr>
        <w:t xml:space="preserve">                                                                                     </w:t>
      </w:r>
      <w:r w:rsidRPr="00000FF9">
        <w:rPr>
          <w:rFonts w:ascii="Times New Roman" w:hAnsi="Times New Roman" w:cs="Times New Roman"/>
          <w:sz w:val="26"/>
          <w:szCs w:val="26"/>
          <w:lang w:val="ru-RU"/>
        </w:rPr>
        <w:t>И.В. Алексеева</w:t>
      </w:r>
    </w:p>
    <w:p w:rsidR="008A0F40" w:rsidRDefault="008A0F40" w:rsidP="00750B81">
      <w:pPr>
        <w:pStyle w:val="30"/>
        <w:keepNext/>
        <w:keepLines/>
        <w:shd w:val="clear" w:color="auto" w:fill="auto"/>
        <w:tabs>
          <w:tab w:val="left" w:pos="1618"/>
        </w:tabs>
        <w:spacing w:after="3" w:line="220" w:lineRule="exact"/>
        <w:ind w:firstLine="0"/>
        <w:jc w:val="center"/>
        <w:rPr>
          <w:lang w:val="ru-RU"/>
        </w:rPr>
      </w:pPr>
    </w:p>
    <w:p w:rsidR="008A0F40" w:rsidRDefault="008A0F40" w:rsidP="00750B81">
      <w:pPr>
        <w:pStyle w:val="30"/>
        <w:keepNext/>
        <w:keepLines/>
        <w:shd w:val="clear" w:color="auto" w:fill="auto"/>
        <w:tabs>
          <w:tab w:val="left" w:pos="1618"/>
        </w:tabs>
        <w:spacing w:after="3" w:line="220" w:lineRule="exact"/>
        <w:ind w:firstLine="0"/>
        <w:jc w:val="center"/>
        <w:rPr>
          <w:lang w:val="ru-RU"/>
        </w:rPr>
      </w:pPr>
    </w:p>
    <w:bookmarkEnd w:id="5"/>
    <w:p w:rsidR="00DC4E29" w:rsidRPr="00090642" w:rsidRDefault="00DC4E29" w:rsidP="00DC4E29">
      <w:pPr>
        <w:tabs>
          <w:tab w:val="left" w:pos="3031"/>
        </w:tabs>
        <w:jc w:val="center"/>
        <w:rPr>
          <w:rFonts w:ascii="Times New Roman" w:hAnsi="Times New Roman" w:cs="Times New Roman"/>
          <w:sz w:val="26"/>
          <w:szCs w:val="26"/>
          <w:lang w:val="ru-RU"/>
        </w:rPr>
      </w:pPr>
    </w:p>
    <w:sectPr w:rsidR="00DC4E29" w:rsidRPr="00090642" w:rsidSect="00722E29">
      <w:headerReference w:type="default" r:id="rId32"/>
      <w:type w:val="nextColumn"/>
      <w:pgSz w:w="11920" w:h="16840"/>
      <w:pgMar w:top="993" w:right="851" w:bottom="851" w:left="1134" w:header="720" w:footer="720" w:gutter="0"/>
      <w:cols w:space="51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634" w:rsidRDefault="004F1634">
      <w:pPr>
        <w:spacing w:after="0" w:line="240" w:lineRule="auto"/>
      </w:pPr>
      <w:r>
        <w:separator/>
      </w:r>
    </w:p>
  </w:endnote>
  <w:endnote w:type="continuationSeparator" w:id="0">
    <w:p w:rsidR="004F1634" w:rsidRDefault="004F1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634" w:rsidRDefault="004F1634">
      <w:pPr>
        <w:spacing w:after="0" w:line="240" w:lineRule="auto"/>
      </w:pPr>
      <w:r>
        <w:separator/>
      </w:r>
    </w:p>
  </w:footnote>
  <w:footnote w:type="continuationSeparator" w:id="0">
    <w:p w:rsidR="004F1634" w:rsidRDefault="004F16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5CC" w:rsidRDefault="004255CC">
    <w:pPr>
      <w:spacing w:after="0" w:line="200" w:lineRule="exact"/>
      <w:rPr>
        <w:sz w:val="20"/>
        <w:szCs w:val="20"/>
      </w:rPr>
    </w:pPr>
    <w:r>
      <w:rPr>
        <w:noProof/>
        <w:lang w:val="ru-RU" w:eastAsia="ru-RU"/>
      </w:rPr>
      <w:pict>
        <v:shapetype id="_x0000_t202" coordsize="21600,21600" o:spt="202" path="m,l,21600r21600,l21600,xe">
          <v:stroke joinstyle="miter"/>
          <v:path gradientshapeok="t" o:connecttype="rect"/>
        </v:shapetype>
        <v:shape id="Text Box 1" o:spid="_x0000_s2049" type="#_x0000_t202" style="position:absolute;margin-left:303.8pt;margin-top:35.55pt;width:16.5pt;height:14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" filled="f" stroked="f">
          <v:textbox inset="0,0,0,0">
            <w:txbxContent>
              <w:p w:rsidR="004255CC" w:rsidRPr="00AC082E" w:rsidRDefault="004255CC">
                <w:pPr>
                  <w:spacing w:after="0" w:line="265" w:lineRule="exact"/>
                  <w:ind w:left="40" w:right="-20"/>
                  <w:rPr>
                    <w:rFonts w:ascii="Times New Roman" w:eastAsia="Times New Roman" w:hAnsi="Times New Roman" w:cs="Times New Roman"/>
                    <w:sz w:val="16"/>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3B1D05">
                  <w:rPr>
                    <w:rFonts w:ascii="Times New Roman" w:eastAsia="Times New Roman" w:hAnsi="Times New Roman" w:cs="Times New Roman"/>
                    <w:noProof/>
                    <w:sz w:val="24"/>
                    <w:szCs w:val="24"/>
                  </w:rPr>
                  <w:t>66</w:t>
                </w:r>
                <w: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8129B"/>
    <w:multiLevelType w:val="hybridMultilevel"/>
    <w:tmpl w:val="9DAE900A"/>
    <w:lvl w:ilvl="0" w:tplc="C8805086">
      <w:start w:val="1"/>
      <w:numFmt w:val="decimal"/>
      <w:lvlText w:val="%1)"/>
      <w:lvlJc w:val="left"/>
      <w:pPr>
        <w:ind w:left="1129" w:hanging="360"/>
      </w:pPr>
      <w:rPr>
        <w:rFonts w:cs="Times New Roman" w:hint="default"/>
      </w:rPr>
    </w:lvl>
    <w:lvl w:ilvl="1" w:tplc="04190019" w:tentative="1">
      <w:start w:val="1"/>
      <w:numFmt w:val="lowerLetter"/>
      <w:lvlText w:val="%2."/>
      <w:lvlJc w:val="left"/>
      <w:pPr>
        <w:ind w:left="1849" w:hanging="360"/>
      </w:pPr>
      <w:rPr>
        <w:rFonts w:cs="Times New Roman"/>
      </w:rPr>
    </w:lvl>
    <w:lvl w:ilvl="2" w:tplc="0419001B" w:tentative="1">
      <w:start w:val="1"/>
      <w:numFmt w:val="lowerRoman"/>
      <w:lvlText w:val="%3."/>
      <w:lvlJc w:val="right"/>
      <w:pPr>
        <w:ind w:left="2569" w:hanging="180"/>
      </w:pPr>
      <w:rPr>
        <w:rFonts w:cs="Times New Roman"/>
      </w:rPr>
    </w:lvl>
    <w:lvl w:ilvl="3" w:tplc="0419000F" w:tentative="1">
      <w:start w:val="1"/>
      <w:numFmt w:val="decimal"/>
      <w:lvlText w:val="%4."/>
      <w:lvlJc w:val="left"/>
      <w:pPr>
        <w:ind w:left="3289" w:hanging="360"/>
      </w:pPr>
      <w:rPr>
        <w:rFonts w:cs="Times New Roman"/>
      </w:rPr>
    </w:lvl>
    <w:lvl w:ilvl="4" w:tplc="04190019" w:tentative="1">
      <w:start w:val="1"/>
      <w:numFmt w:val="lowerLetter"/>
      <w:lvlText w:val="%5."/>
      <w:lvlJc w:val="left"/>
      <w:pPr>
        <w:ind w:left="4009" w:hanging="360"/>
      </w:pPr>
      <w:rPr>
        <w:rFonts w:cs="Times New Roman"/>
      </w:rPr>
    </w:lvl>
    <w:lvl w:ilvl="5" w:tplc="0419001B" w:tentative="1">
      <w:start w:val="1"/>
      <w:numFmt w:val="lowerRoman"/>
      <w:lvlText w:val="%6."/>
      <w:lvlJc w:val="right"/>
      <w:pPr>
        <w:ind w:left="4729" w:hanging="180"/>
      </w:pPr>
      <w:rPr>
        <w:rFonts w:cs="Times New Roman"/>
      </w:rPr>
    </w:lvl>
    <w:lvl w:ilvl="6" w:tplc="0419000F" w:tentative="1">
      <w:start w:val="1"/>
      <w:numFmt w:val="decimal"/>
      <w:lvlText w:val="%7."/>
      <w:lvlJc w:val="left"/>
      <w:pPr>
        <w:ind w:left="5449" w:hanging="360"/>
      </w:pPr>
      <w:rPr>
        <w:rFonts w:cs="Times New Roman"/>
      </w:rPr>
    </w:lvl>
    <w:lvl w:ilvl="7" w:tplc="04190019" w:tentative="1">
      <w:start w:val="1"/>
      <w:numFmt w:val="lowerLetter"/>
      <w:lvlText w:val="%8."/>
      <w:lvlJc w:val="left"/>
      <w:pPr>
        <w:ind w:left="6169" w:hanging="360"/>
      </w:pPr>
      <w:rPr>
        <w:rFonts w:cs="Times New Roman"/>
      </w:rPr>
    </w:lvl>
    <w:lvl w:ilvl="8" w:tplc="0419001B" w:tentative="1">
      <w:start w:val="1"/>
      <w:numFmt w:val="lowerRoman"/>
      <w:lvlText w:val="%9."/>
      <w:lvlJc w:val="right"/>
      <w:pPr>
        <w:ind w:left="6889" w:hanging="180"/>
      </w:pPr>
      <w:rPr>
        <w:rFonts w:cs="Times New Roman"/>
      </w:rPr>
    </w:lvl>
  </w:abstractNum>
  <w:abstractNum w:abstractNumId="1" w15:restartNumberingAfterBreak="0">
    <w:nsid w:val="08F37D10"/>
    <w:multiLevelType w:val="hybridMultilevel"/>
    <w:tmpl w:val="5D9805CA"/>
    <w:lvl w:ilvl="0" w:tplc="318040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AB859FE"/>
    <w:multiLevelType w:val="multilevel"/>
    <w:tmpl w:val="5BAE7E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F200F3"/>
    <w:multiLevelType w:val="hybridMultilevel"/>
    <w:tmpl w:val="294EE4F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D965C2"/>
    <w:multiLevelType w:val="hybridMultilevel"/>
    <w:tmpl w:val="D020F6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227919"/>
    <w:multiLevelType w:val="multilevel"/>
    <w:tmpl w:val="018218EA"/>
    <w:lvl w:ilvl="0">
      <w:numFmt w:val="decimal"/>
      <w:lvlText w:val="58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613C5A"/>
    <w:multiLevelType w:val="hybridMultilevel"/>
    <w:tmpl w:val="007630F4"/>
    <w:lvl w:ilvl="0" w:tplc="7CC6542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71D6A2E"/>
    <w:multiLevelType w:val="multilevel"/>
    <w:tmpl w:val="87B800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490A85"/>
    <w:multiLevelType w:val="multilevel"/>
    <w:tmpl w:val="A3BA80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9"/>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A867A7"/>
    <w:multiLevelType w:val="multilevel"/>
    <w:tmpl w:val="630C29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FB1396"/>
    <w:multiLevelType w:val="multilevel"/>
    <w:tmpl w:val="27E293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04C2DEC"/>
    <w:multiLevelType w:val="multilevel"/>
    <w:tmpl w:val="F9AE54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F41BA2"/>
    <w:multiLevelType w:val="multilevel"/>
    <w:tmpl w:val="B69025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764D06"/>
    <w:multiLevelType w:val="hybridMultilevel"/>
    <w:tmpl w:val="0A3E4C16"/>
    <w:lvl w:ilvl="0" w:tplc="E8327932">
      <w:start w:val="97"/>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286014F"/>
    <w:multiLevelType w:val="hybridMultilevel"/>
    <w:tmpl w:val="DC703A60"/>
    <w:lvl w:ilvl="0" w:tplc="AAF64932">
      <w:start w:val="1"/>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34C232D7"/>
    <w:multiLevelType w:val="multilevel"/>
    <w:tmpl w:val="253270D6"/>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9"/>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5C3684"/>
    <w:multiLevelType w:val="multilevel"/>
    <w:tmpl w:val="3DECDD22"/>
    <w:lvl w:ilvl="0">
      <w:start w:val="1"/>
      <w:numFmt w:val="decimal"/>
      <w:lvlText w:val="18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0D2BB2"/>
    <w:multiLevelType w:val="hybridMultilevel"/>
    <w:tmpl w:val="6C9285D4"/>
    <w:lvl w:ilvl="0" w:tplc="F84078B0">
      <w:start w:val="1"/>
      <w:numFmt w:val="decimal"/>
      <w:lvlText w:val="%1."/>
      <w:lvlJc w:val="left"/>
      <w:pPr>
        <w:ind w:left="1669" w:hanging="960"/>
      </w:pPr>
      <w:rPr>
        <w:rFonts w:hint="default"/>
        <w:b/>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C6E7E4E"/>
    <w:multiLevelType w:val="multilevel"/>
    <w:tmpl w:val="AF085668"/>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2C4C2B"/>
    <w:multiLevelType w:val="multilevel"/>
    <w:tmpl w:val="A6E42270"/>
    <w:lvl w:ilvl="0">
      <w:start w:val="1"/>
      <w:numFmt w:val="decimal"/>
      <w:lvlText w:val="18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053977"/>
    <w:multiLevelType w:val="multilevel"/>
    <w:tmpl w:val="8DCAF7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3B2032"/>
    <w:multiLevelType w:val="multilevel"/>
    <w:tmpl w:val="90603E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F5D71AB"/>
    <w:multiLevelType w:val="hybridMultilevel"/>
    <w:tmpl w:val="6D26AD78"/>
    <w:lvl w:ilvl="0" w:tplc="77987A3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09F2F1D"/>
    <w:multiLevelType w:val="hybridMultilevel"/>
    <w:tmpl w:val="2A32479E"/>
    <w:lvl w:ilvl="0" w:tplc="1F881F10">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DF97387"/>
    <w:multiLevelType w:val="multilevel"/>
    <w:tmpl w:val="831A11B0"/>
    <w:lvl w:ilvl="0">
      <w:numFmt w:val="decimal"/>
      <w:lvlText w:val="8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30620FB"/>
    <w:multiLevelType w:val="hybridMultilevel"/>
    <w:tmpl w:val="C7081A5A"/>
    <w:lvl w:ilvl="0" w:tplc="30F2FEBA">
      <w:start w:val="2018"/>
      <w:numFmt w:val="bullet"/>
      <w:lvlText w:val=""/>
      <w:lvlJc w:val="left"/>
      <w:pPr>
        <w:ind w:left="1200" w:hanging="360"/>
      </w:pPr>
      <w:rPr>
        <w:rFonts w:ascii="Symbol" w:eastAsia="Times New Roman" w:hAnsi="Symbol" w:cs="Times New Roman"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26" w15:restartNumberingAfterBreak="0">
    <w:nsid w:val="655F34D0"/>
    <w:multiLevelType w:val="hybridMultilevel"/>
    <w:tmpl w:val="40100478"/>
    <w:lvl w:ilvl="0" w:tplc="E37A3A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A10B35"/>
    <w:multiLevelType w:val="multilevel"/>
    <w:tmpl w:val="2488EC20"/>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8AA14BD"/>
    <w:multiLevelType w:val="hybridMultilevel"/>
    <w:tmpl w:val="6D26AD78"/>
    <w:lvl w:ilvl="0" w:tplc="77987A3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DC15691"/>
    <w:multiLevelType w:val="multilevel"/>
    <w:tmpl w:val="6F4C54AE"/>
    <w:lvl w:ilvl="0">
      <w:start w:val="20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1F3542A"/>
    <w:multiLevelType w:val="hybridMultilevel"/>
    <w:tmpl w:val="2452CEF0"/>
    <w:lvl w:ilvl="0" w:tplc="318040C6">
      <w:start w:val="1"/>
      <w:numFmt w:val="bullet"/>
      <w:lvlText w:val=""/>
      <w:lvlJc w:val="left"/>
      <w:pPr>
        <w:ind w:left="2204"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15:restartNumberingAfterBreak="0">
    <w:nsid w:val="723776D0"/>
    <w:multiLevelType w:val="hybridMultilevel"/>
    <w:tmpl w:val="B606929E"/>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2161" w:hanging="360"/>
      </w:pPr>
      <w:rPr>
        <w:rFonts w:ascii="Courier New" w:hAnsi="Courier New" w:cs="Courier New" w:hint="default"/>
      </w:rPr>
    </w:lvl>
    <w:lvl w:ilvl="2" w:tplc="04190005" w:tentative="1">
      <w:start w:val="1"/>
      <w:numFmt w:val="bullet"/>
      <w:lvlText w:val=""/>
      <w:lvlJc w:val="left"/>
      <w:pPr>
        <w:ind w:left="2881" w:hanging="360"/>
      </w:pPr>
      <w:rPr>
        <w:rFonts w:ascii="Wingdings" w:hAnsi="Wingdings" w:hint="default"/>
      </w:rPr>
    </w:lvl>
    <w:lvl w:ilvl="3" w:tplc="04190001" w:tentative="1">
      <w:start w:val="1"/>
      <w:numFmt w:val="bullet"/>
      <w:lvlText w:val=""/>
      <w:lvlJc w:val="left"/>
      <w:pPr>
        <w:ind w:left="3601" w:hanging="360"/>
      </w:pPr>
      <w:rPr>
        <w:rFonts w:ascii="Symbol" w:hAnsi="Symbol" w:hint="default"/>
      </w:rPr>
    </w:lvl>
    <w:lvl w:ilvl="4" w:tplc="04190003" w:tentative="1">
      <w:start w:val="1"/>
      <w:numFmt w:val="bullet"/>
      <w:lvlText w:val="o"/>
      <w:lvlJc w:val="left"/>
      <w:pPr>
        <w:ind w:left="4321" w:hanging="360"/>
      </w:pPr>
      <w:rPr>
        <w:rFonts w:ascii="Courier New" w:hAnsi="Courier New" w:cs="Courier New" w:hint="default"/>
      </w:rPr>
    </w:lvl>
    <w:lvl w:ilvl="5" w:tplc="04190005" w:tentative="1">
      <w:start w:val="1"/>
      <w:numFmt w:val="bullet"/>
      <w:lvlText w:val=""/>
      <w:lvlJc w:val="left"/>
      <w:pPr>
        <w:ind w:left="5041" w:hanging="360"/>
      </w:pPr>
      <w:rPr>
        <w:rFonts w:ascii="Wingdings" w:hAnsi="Wingdings" w:hint="default"/>
      </w:rPr>
    </w:lvl>
    <w:lvl w:ilvl="6" w:tplc="04190001" w:tentative="1">
      <w:start w:val="1"/>
      <w:numFmt w:val="bullet"/>
      <w:lvlText w:val=""/>
      <w:lvlJc w:val="left"/>
      <w:pPr>
        <w:ind w:left="5761" w:hanging="360"/>
      </w:pPr>
      <w:rPr>
        <w:rFonts w:ascii="Symbol" w:hAnsi="Symbol" w:hint="default"/>
      </w:rPr>
    </w:lvl>
    <w:lvl w:ilvl="7" w:tplc="04190003" w:tentative="1">
      <w:start w:val="1"/>
      <w:numFmt w:val="bullet"/>
      <w:lvlText w:val="o"/>
      <w:lvlJc w:val="left"/>
      <w:pPr>
        <w:ind w:left="6481" w:hanging="360"/>
      </w:pPr>
      <w:rPr>
        <w:rFonts w:ascii="Courier New" w:hAnsi="Courier New" w:cs="Courier New" w:hint="default"/>
      </w:rPr>
    </w:lvl>
    <w:lvl w:ilvl="8" w:tplc="04190005" w:tentative="1">
      <w:start w:val="1"/>
      <w:numFmt w:val="bullet"/>
      <w:lvlText w:val=""/>
      <w:lvlJc w:val="left"/>
      <w:pPr>
        <w:ind w:left="7201" w:hanging="360"/>
      </w:pPr>
      <w:rPr>
        <w:rFonts w:ascii="Wingdings" w:hAnsi="Wingdings" w:hint="default"/>
      </w:rPr>
    </w:lvl>
  </w:abstractNum>
  <w:abstractNum w:abstractNumId="32" w15:restartNumberingAfterBreak="0">
    <w:nsid w:val="73210759"/>
    <w:multiLevelType w:val="multilevel"/>
    <w:tmpl w:val="2FD438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353CC3"/>
    <w:multiLevelType w:val="multilevel"/>
    <w:tmpl w:val="80D6F0B2"/>
    <w:lvl w:ilvl="0">
      <w:numFmt w:val="decimal"/>
      <w:lvlText w:val="5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992207E"/>
    <w:multiLevelType w:val="hybridMultilevel"/>
    <w:tmpl w:val="6D26AD78"/>
    <w:lvl w:ilvl="0" w:tplc="77987A3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AD51F8A"/>
    <w:multiLevelType w:val="multilevel"/>
    <w:tmpl w:val="36002E74"/>
    <w:lvl w:ilvl="0">
      <w:start w:val="2017"/>
      <w:numFmt w:val="decimal"/>
      <w:lvlText w:val="30.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5"/>
  </w:num>
  <w:num w:numId="3">
    <w:abstractNumId w:val="17"/>
  </w:num>
  <w:num w:numId="4">
    <w:abstractNumId w:val="23"/>
  </w:num>
  <w:num w:numId="5">
    <w:abstractNumId w:val="26"/>
  </w:num>
  <w:num w:numId="6">
    <w:abstractNumId w:val="4"/>
  </w:num>
  <w:num w:numId="7">
    <w:abstractNumId w:val="30"/>
  </w:num>
  <w:num w:numId="8">
    <w:abstractNumId w:val="0"/>
  </w:num>
  <w:num w:numId="9">
    <w:abstractNumId w:val="33"/>
  </w:num>
  <w:num w:numId="10">
    <w:abstractNumId w:val="18"/>
  </w:num>
  <w:num w:numId="11">
    <w:abstractNumId w:val="1"/>
  </w:num>
  <w:num w:numId="12">
    <w:abstractNumId w:val="14"/>
  </w:num>
  <w:num w:numId="13">
    <w:abstractNumId w:val="6"/>
  </w:num>
  <w:num w:numId="14">
    <w:abstractNumId w:val="12"/>
  </w:num>
  <w:num w:numId="15">
    <w:abstractNumId w:val="24"/>
  </w:num>
  <w:num w:numId="16">
    <w:abstractNumId w:val="27"/>
  </w:num>
  <w:num w:numId="17">
    <w:abstractNumId w:val="5"/>
  </w:num>
  <w:num w:numId="18">
    <w:abstractNumId w:val="19"/>
  </w:num>
  <w:num w:numId="19">
    <w:abstractNumId w:val="20"/>
  </w:num>
  <w:num w:numId="20">
    <w:abstractNumId w:val="25"/>
  </w:num>
  <w:num w:numId="21">
    <w:abstractNumId w:val="32"/>
  </w:num>
  <w:num w:numId="22">
    <w:abstractNumId w:val="2"/>
  </w:num>
  <w:num w:numId="23">
    <w:abstractNumId w:val="10"/>
  </w:num>
  <w:num w:numId="24">
    <w:abstractNumId w:val="13"/>
  </w:num>
  <w:num w:numId="25">
    <w:abstractNumId w:val="11"/>
  </w:num>
  <w:num w:numId="26">
    <w:abstractNumId w:val="29"/>
  </w:num>
  <w:num w:numId="27">
    <w:abstractNumId w:val="34"/>
  </w:num>
  <w:num w:numId="28">
    <w:abstractNumId w:val="3"/>
  </w:num>
  <w:num w:numId="29">
    <w:abstractNumId w:val="31"/>
  </w:num>
  <w:num w:numId="30">
    <w:abstractNumId w:val="21"/>
  </w:num>
  <w:num w:numId="31">
    <w:abstractNumId w:val="7"/>
  </w:num>
  <w:num w:numId="32">
    <w:abstractNumId w:val="16"/>
  </w:num>
  <w:num w:numId="33">
    <w:abstractNumId w:val="35"/>
  </w:num>
  <w:num w:numId="34">
    <w:abstractNumId w:val="28"/>
  </w:num>
  <w:num w:numId="35">
    <w:abstractNumId w:val="22"/>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3B79BD"/>
    <w:rsid w:val="00000DB6"/>
    <w:rsid w:val="00000FF9"/>
    <w:rsid w:val="0000776D"/>
    <w:rsid w:val="00012F22"/>
    <w:rsid w:val="0001317D"/>
    <w:rsid w:val="000134B7"/>
    <w:rsid w:val="0002067A"/>
    <w:rsid w:val="00022634"/>
    <w:rsid w:val="00023B49"/>
    <w:rsid w:val="00023FD8"/>
    <w:rsid w:val="00036EF4"/>
    <w:rsid w:val="0004015F"/>
    <w:rsid w:val="00040481"/>
    <w:rsid w:val="00042700"/>
    <w:rsid w:val="000427C1"/>
    <w:rsid w:val="000466B1"/>
    <w:rsid w:val="00057817"/>
    <w:rsid w:val="00061B49"/>
    <w:rsid w:val="0006472D"/>
    <w:rsid w:val="0006728C"/>
    <w:rsid w:val="00067AE9"/>
    <w:rsid w:val="00082C57"/>
    <w:rsid w:val="00083B18"/>
    <w:rsid w:val="00090642"/>
    <w:rsid w:val="000A3426"/>
    <w:rsid w:val="000A36D0"/>
    <w:rsid w:val="000A71A9"/>
    <w:rsid w:val="000A7434"/>
    <w:rsid w:val="000B05A8"/>
    <w:rsid w:val="000B0FB8"/>
    <w:rsid w:val="000B151C"/>
    <w:rsid w:val="000B5183"/>
    <w:rsid w:val="000B79F2"/>
    <w:rsid w:val="000B7DB5"/>
    <w:rsid w:val="000D04DD"/>
    <w:rsid w:val="000D3B23"/>
    <w:rsid w:val="000D42BC"/>
    <w:rsid w:val="000E30BA"/>
    <w:rsid w:val="000E40F5"/>
    <w:rsid w:val="000E7392"/>
    <w:rsid w:val="000F2015"/>
    <w:rsid w:val="0010799A"/>
    <w:rsid w:val="001172D5"/>
    <w:rsid w:val="00120EE7"/>
    <w:rsid w:val="00122085"/>
    <w:rsid w:val="00125E82"/>
    <w:rsid w:val="001300ED"/>
    <w:rsid w:val="00133C5B"/>
    <w:rsid w:val="00144151"/>
    <w:rsid w:val="0015216F"/>
    <w:rsid w:val="001534D7"/>
    <w:rsid w:val="00157D69"/>
    <w:rsid w:val="001642E5"/>
    <w:rsid w:val="00164BAC"/>
    <w:rsid w:val="00167CB8"/>
    <w:rsid w:val="00167F63"/>
    <w:rsid w:val="00174101"/>
    <w:rsid w:val="00176985"/>
    <w:rsid w:val="0018083D"/>
    <w:rsid w:val="0018111D"/>
    <w:rsid w:val="00183C01"/>
    <w:rsid w:val="00193320"/>
    <w:rsid w:val="00194792"/>
    <w:rsid w:val="001966A2"/>
    <w:rsid w:val="00196C9A"/>
    <w:rsid w:val="001C4C07"/>
    <w:rsid w:val="001C6D4D"/>
    <w:rsid w:val="001C79DC"/>
    <w:rsid w:val="001C7BBE"/>
    <w:rsid w:val="001D1C96"/>
    <w:rsid w:val="001D207A"/>
    <w:rsid w:val="001D57CD"/>
    <w:rsid w:val="001E2688"/>
    <w:rsid w:val="001E5CFB"/>
    <w:rsid w:val="001F47C1"/>
    <w:rsid w:val="001F4E10"/>
    <w:rsid w:val="001F50F8"/>
    <w:rsid w:val="001F701D"/>
    <w:rsid w:val="002058F6"/>
    <w:rsid w:val="00206F62"/>
    <w:rsid w:val="002077A1"/>
    <w:rsid w:val="00210DBE"/>
    <w:rsid w:val="002205A5"/>
    <w:rsid w:val="002251C2"/>
    <w:rsid w:val="0022676F"/>
    <w:rsid w:val="00232646"/>
    <w:rsid w:val="0023504F"/>
    <w:rsid w:val="0024145A"/>
    <w:rsid w:val="00243C54"/>
    <w:rsid w:val="00247805"/>
    <w:rsid w:val="002561E0"/>
    <w:rsid w:val="00256DE5"/>
    <w:rsid w:val="00260DDF"/>
    <w:rsid w:val="00261CE7"/>
    <w:rsid w:val="0027045C"/>
    <w:rsid w:val="00270A6E"/>
    <w:rsid w:val="00277ED7"/>
    <w:rsid w:val="00284E50"/>
    <w:rsid w:val="0029585E"/>
    <w:rsid w:val="002A0119"/>
    <w:rsid w:val="002A3B2B"/>
    <w:rsid w:val="002A7580"/>
    <w:rsid w:val="002B24B1"/>
    <w:rsid w:val="002B541A"/>
    <w:rsid w:val="002B6F0E"/>
    <w:rsid w:val="002B7AFA"/>
    <w:rsid w:val="002C497B"/>
    <w:rsid w:val="002C5A3C"/>
    <w:rsid w:val="002C73EC"/>
    <w:rsid w:val="002E1F91"/>
    <w:rsid w:val="002E2A24"/>
    <w:rsid w:val="002E5C8F"/>
    <w:rsid w:val="002E6074"/>
    <w:rsid w:val="002F0EFE"/>
    <w:rsid w:val="002F179C"/>
    <w:rsid w:val="002F2699"/>
    <w:rsid w:val="002F36BC"/>
    <w:rsid w:val="002F44CD"/>
    <w:rsid w:val="002F660C"/>
    <w:rsid w:val="00304CFC"/>
    <w:rsid w:val="00313D01"/>
    <w:rsid w:val="00315935"/>
    <w:rsid w:val="00320263"/>
    <w:rsid w:val="00325A6F"/>
    <w:rsid w:val="003364B5"/>
    <w:rsid w:val="003408BC"/>
    <w:rsid w:val="00347981"/>
    <w:rsid w:val="003506F3"/>
    <w:rsid w:val="00374837"/>
    <w:rsid w:val="003767A9"/>
    <w:rsid w:val="00376E0F"/>
    <w:rsid w:val="003836B7"/>
    <w:rsid w:val="0038390A"/>
    <w:rsid w:val="0038665A"/>
    <w:rsid w:val="00392873"/>
    <w:rsid w:val="00393234"/>
    <w:rsid w:val="00393DAC"/>
    <w:rsid w:val="003A09F7"/>
    <w:rsid w:val="003A1AE9"/>
    <w:rsid w:val="003B18F8"/>
    <w:rsid w:val="003B1D05"/>
    <w:rsid w:val="003B3E16"/>
    <w:rsid w:val="003B5559"/>
    <w:rsid w:val="003B5772"/>
    <w:rsid w:val="003B68BF"/>
    <w:rsid w:val="003B6908"/>
    <w:rsid w:val="003B79BD"/>
    <w:rsid w:val="003C2643"/>
    <w:rsid w:val="003C650E"/>
    <w:rsid w:val="003D38F7"/>
    <w:rsid w:val="003D6A25"/>
    <w:rsid w:val="003E3B43"/>
    <w:rsid w:val="003E45D2"/>
    <w:rsid w:val="003E5558"/>
    <w:rsid w:val="003F236A"/>
    <w:rsid w:val="004005BA"/>
    <w:rsid w:val="00413B0E"/>
    <w:rsid w:val="00416EF7"/>
    <w:rsid w:val="004255CC"/>
    <w:rsid w:val="0043014A"/>
    <w:rsid w:val="00430540"/>
    <w:rsid w:val="00433125"/>
    <w:rsid w:val="00437704"/>
    <w:rsid w:val="0044122B"/>
    <w:rsid w:val="00442414"/>
    <w:rsid w:val="00446E34"/>
    <w:rsid w:val="00447429"/>
    <w:rsid w:val="00450D48"/>
    <w:rsid w:val="00456006"/>
    <w:rsid w:val="0046206C"/>
    <w:rsid w:val="00462C42"/>
    <w:rsid w:val="00466BF9"/>
    <w:rsid w:val="0047525C"/>
    <w:rsid w:val="004760A1"/>
    <w:rsid w:val="00477442"/>
    <w:rsid w:val="00482FF1"/>
    <w:rsid w:val="004846D3"/>
    <w:rsid w:val="004862AC"/>
    <w:rsid w:val="00487217"/>
    <w:rsid w:val="00493949"/>
    <w:rsid w:val="004B0C2F"/>
    <w:rsid w:val="004B1D18"/>
    <w:rsid w:val="004B5793"/>
    <w:rsid w:val="004C0C9E"/>
    <w:rsid w:val="004C1EF8"/>
    <w:rsid w:val="004C6954"/>
    <w:rsid w:val="004D1852"/>
    <w:rsid w:val="004D4D7B"/>
    <w:rsid w:val="004E5C61"/>
    <w:rsid w:val="004E7EA8"/>
    <w:rsid w:val="004F0354"/>
    <w:rsid w:val="004F0F39"/>
    <w:rsid w:val="004F1634"/>
    <w:rsid w:val="004F3284"/>
    <w:rsid w:val="004F3EF6"/>
    <w:rsid w:val="00501F55"/>
    <w:rsid w:val="005063C2"/>
    <w:rsid w:val="005116AA"/>
    <w:rsid w:val="00511C56"/>
    <w:rsid w:val="00512671"/>
    <w:rsid w:val="00514FEB"/>
    <w:rsid w:val="00525CC7"/>
    <w:rsid w:val="00526B50"/>
    <w:rsid w:val="0053110E"/>
    <w:rsid w:val="005324AE"/>
    <w:rsid w:val="005328FF"/>
    <w:rsid w:val="00536826"/>
    <w:rsid w:val="005422FA"/>
    <w:rsid w:val="00542896"/>
    <w:rsid w:val="00555E94"/>
    <w:rsid w:val="00561910"/>
    <w:rsid w:val="00562DF9"/>
    <w:rsid w:val="00564857"/>
    <w:rsid w:val="005653FF"/>
    <w:rsid w:val="005674C8"/>
    <w:rsid w:val="00567DF7"/>
    <w:rsid w:val="00591871"/>
    <w:rsid w:val="005A69A5"/>
    <w:rsid w:val="005B5324"/>
    <w:rsid w:val="005C3636"/>
    <w:rsid w:val="005C3BD4"/>
    <w:rsid w:val="005C5145"/>
    <w:rsid w:val="005C6FF4"/>
    <w:rsid w:val="005D35CC"/>
    <w:rsid w:val="005D3C50"/>
    <w:rsid w:val="005E1F35"/>
    <w:rsid w:val="005F0C8D"/>
    <w:rsid w:val="005F2A7D"/>
    <w:rsid w:val="005F727E"/>
    <w:rsid w:val="00600630"/>
    <w:rsid w:val="00602E49"/>
    <w:rsid w:val="0060384F"/>
    <w:rsid w:val="006062D6"/>
    <w:rsid w:val="0060791D"/>
    <w:rsid w:val="00621D7E"/>
    <w:rsid w:val="00626091"/>
    <w:rsid w:val="006272D2"/>
    <w:rsid w:val="0063536D"/>
    <w:rsid w:val="00635680"/>
    <w:rsid w:val="00645FB4"/>
    <w:rsid w:val="006539CC"/>
    <w:rsid w:val="00654E88"/>
    <w:rsid w:val="00656E00"/>
    <w:rsid w:val="006603BC"/>
    <w:rsid w:val="00660C26"/>
    <w:rsid w:val="00662095"/>
    <w:rsid w:val="0066378A"/>
    <w:rsid w:val="00663A42"/>
    <w:rsid w:val="00670E20"/>
    <w:rsid w:val="00671B2B"/>
    <w:rsid w:val="00680D48"/>
    <w:rsid w:val="006837E5"/>
    <w:rsid w:val="00690718"/>
    <w:rsid w:val="00691371"/>
    <w:rsid w:val="00695514"/>
    <w:rsid w:val="00695FFD"/>
    <w:rsid w:val="006A28C7"/>
    <w:rsid w:val="006A6870"/>
    <w:rsid w:val="006B04DE"/>
    <w:rsid w:val="006B06F9"/>
    <w:rsid w:val="006B372A"/>
    <w:rsid w:val="006B4F2A"/>
    <w:rsid w:val="006B574B"/>
    <w:rsid w:val="006B5DBD"/>
    <w:rsid w:val="006C44CD"/>
    <w:rsid w:val="006D62A6"/>
    <w:rsid w:val="006D6A84"/>
    <w:rsid w:val="006D74F4"/>
    <w:rsid w:val="006E0BBD"/>
    <w:rsid w:val="006E1706"/>
    <w:rsid w:val="006E3F8A"/>
    <w:rsid w:val="006E5134"/>
    <w:rsid w:val="006E5BDB"/>
    <w:rsid w:val="006E73C1"/>
    <w:rsid w:val="006F075F"/>
    <w:rsid w:val="006F0972"/>
    <w:rsid w:val="006F4E01"/>
    <w:rsid w:val="007055E3"/>
    <w:rsid w:val="00711A1B"/>
    <w:rsid w:val="0071751B"/>
    <w:rsid w:val="00721FC0"/>
    <w:rsid w:val="00722A9C"/>
    <w:rsid w:val="00722E29"/>
    <w:rsid w:val="0072365A"/>
    <w:rsid w:val="00725A13"/>
    <w:rsid w:val="00727D9F"/>
    <w:rsid w:val="00742015"/>
    <w:rsid w:val="0074292C"/>
    <w:rsid w:val="00744AD2"/>
    <w:rsid w:val="00745666"/>
    <w:rsid w:val="0074643E"/>
    <w:rsid w:val="00746635"/>
    <w:rsid w:val="00750B81"/>
    <w:rsid w:val="00755125"/>
    <w:rsid w:val="00756473"/>
    <w:rsid w:val="0076445B"/>
    <w:rsid w:val="00765211"/>
    <w:rsid w:val="00774AB6"/>
    <w:rsid w:val="0079046F"/>
    <w:rsid w:val="007931FB"/>
    <w:rsid w:val="007A3100"/>
    <w:rsid w:val="007A3ABB"/>
    <w:rsid w:val="007C44AD"/>
    <w:rsid w:val="007C4D76"/>
    <w:rsid w:val="007D6A12"/>
    <w:rsid w:val="007E2F57"/>
    <w:rsid w:val="007E4F4B"/>
    <w:rsid w:val="007F4082"/>
    <w:rsid w:val="007F4374"/>
    <w:rsid w:val="007F4437"/>
    <w:rsid w:val="007F527A"/>
    <w:rsid w:val="007F5B0C"/>
    <w:rsid w:val="007F6D9E"/>
    <w:rsid w:val="0080009B"/>
    <w:rsid w:val="0080095B"/>
    <w:rsid w:val="0080388B"/>
    <w:rsid w:val="00803C17"/>
    <w:rsid w:val="0080703F"/>
    <w:rsid w:val="0080770B"/>
    <w:rsid w:val="00810ADE"/>
    <w:rsid w:val="00815F8E"/>
    <w:rsid w:val="00820351"/>
    <w:rsid w:val="00821B43"/>
    <w:rsid w:val="008350F6"/>
    <w:rsid w:val="00836F9B"/>
    <w:rsid w:val="008541AD"/>
    <w:rsid w:val="008550DC"/>
    <w:rsid w:val="00855F3E"/>
    <w:rsid w:val="00862DDC"/>
    <w:rsid w:val="0086307F"/>
    <w:rsid w:val="00864526"/>
    <w:rsid w:val="0086558A"/>
    <w:rsid w:val="0086740C"/>
    <w:rsid w:val="00870A3F"/>
    <w:rsid w:val="00873961"/>
    <w:rsid w:val="00876FB0"/>
    <w:rsid w:val="00880E7E"/>
    <w:rsid w:val="008A0F40"/>
    <w:rsid w:val="008A4599"/>
    <w:rsid w:val="008B2952"/>
    <w:rsid w:val="008C0E0D"/>
    <w:rsid w:val="008C2DB8"/>
    <w:rsid w:val="008C6056"/>
    <w:rsid w:val="008D048F"/>
    <w:rsid w:val="008D5479"/>
    <w:rsid w:val="008D7A44"/>
    <w:rsid w:val="008D7B61"/>
    <w:rsid w:val="008D7C46"/>
    <w:rsid w:val="008E74DC"/>
    <w:rsid w:val="008F1815"/>
    <w:rsid w:val="00911563"/>
    <w:rsid w:val="00915B97"/>
    <w:rsid w:val="00916A36"/>
    <w:rsid w:val="00917E53"/>
    <w:rsid w:val="00921239"/>
    <w:rsid w:val="00921EE5"/>
    <w:rsid w:val="0092309E"/>
    <w:rsid w:val="00935B86"/>
    <w:rsid w:val="009427B5"/>
    <w:rsid w:val="00951FBF"/>
    <w:rsid w:val="0095283D"/>
    <w:rsid w:val="009541BE"/>
    <w:rsid w:val="009564DC"/>
    <w:rsid w:val="00956684"/>
    <w:rsid w:val="0095748C"/>
    <w:rsid w:val="00961F4D"/>
    <w:rsid w:val="009704F2"/>
    <w:rsid w:val="00971AC2"/>
    <w:rsid w:val="00974C60"/>
    <w:rsid w:val="00980FA5"/>
    <w:rsid w:val="00982404"/>
    <w:rsid w:val="00982963"/>
    <w:rsid w:val="00984CDD"/>
    <w:rsid w:val="009941E9"/>
    <w:rsid w:val="009A313A"/>
    <w:rsid w:val="009A3D41"/>
    <w:rsid w:val="009A434B"/>
    <w:rsid w:val="009A65A4"/>
    <w:rsid w:val="009B1B2D"/>
    <w:rsid w:val="009B3D4B"/>
    <w:rsid w:val="009B6614"/>
    <w:rsid w:val="009B76B3"/>
    <w:rsid w:val="009C4DF4"/>
    <w:rsid w:val="009D0467"/>
    <w:rsid w:val="009D06B5"/>
    <w:rsid w:val="009D3184"/>
    <w:rsid w:val="009D4C5E"/>
    <w:rsid w:val="009D64C0"/>
    <w:rsid w:val="009D71E2"/>
    <w:rsid w:val="009E1C5D"/>
    <w:rsid w:val="009E3883"/>
    <w:rsid w:val="009E7E37"/>
    <w:rsid w:val="009F05A0"/>
    <w:rsid w:val="009F2597"/>
    <w:rsid w:val="009F39F2"/>
    <w:rsid w:val="009F5DC0"/>
    <w:rsid w:val="009F5EA7"/>
    <w:rsid w:val="009F7BB2"/>
    <w:rsid w:val="00A0193D"/>
    <w:rsid w:val="00A0199F"/>
    <w:rsid w:val="00A06787"/>
    <w:rsid w:val="00A10D77"/>
    <w:rsid w:val="00A178FC"/>
    <w:rsid w:val="00A2279E"/>
    <w:rsid w:val="00A267E2"/>
    <w:rsid w:val="00A26DDD"/>
    <w:rsid w:val="00A334E7"/>
    <w:rsid w:val="00A34D15"/>
    <w:rsid w:val="00A37614"/>
    <w:rsid w:val="00A435DF"/>
    <w:rsid w:val="00A47445"/>
    <w:rsid w:val="00A4758E"/>
    <w:rsid w:val="00A5636C"/>
    <w:rsid w:val="00A56E4D"/>
    <w:rsid w:val="00A57819"/>
    <w:rsid w:val="00A63648"/>
    <w:rsid w:val="00A65066"/>
    <w:rsid w:val="00A65F75"/>
    <w:rsid w:val="00A706EE"/>
    <w:rsid w:val="00A73D5C"/>
    <w:rsid w:val="00A77EFD"/>
    <w:rsid w:val="00A83B0B"/>
    <w:rsid w:val="00A84DB7"/>
    <w:rsid w:val="00A852E2"/>
    <w:rsid w:val="00A91415"/>
    <w:rsid w:val="00AA07E9"/>
    <w:rsid w:val="00AA17DB"/>
    <w:rsid w:val="00AA2347"/>
    <w:rsid w:val="00AA2F5F"/>
    <w:rsid w:val="00AA764A"/>
    <w:rsid w:val="00AB075D"/>
    <w:rsid w:val="00AB3058"/>
    <w:rsid w:val="00AC082E"/>
    <w:rsid w:val="00AC782B"/>
    <w:rsid w:val="00AD1EA5"/>
    <w:rsid w:val="00AD56C0"/>
    <w:rsid w:val="00AE5DEE"/>
    <w:rsid w:val="00AF07AB"/>
    <w:rsid w:val="00B00B8F"/>
    <w:rsid w:val="00B0675E"/>
    <w:rsid w:val="00B147CE"/>
    <w:rsid w:val="00B310AD"/>
    <w:rsid w:val="00B32FC5"/>
    <w:rsid w:val="00B35AA5"/>
    <w:rsid w:val="00B36984"/>
    <w:rsid w:val="00B41DE8"/>
    <w:rsid w:val="00B465D3"/>
    <w:rsid w:val="00B477E4"/>
    <w:rsid w:val="00B569A4"/>
    <w:rsid w:val="00B627F4"/>
    <w:rsid w:val="00B6455F"/>
    <w:rsid w:val="00B70E88"/>
    <w:rsid w:val="00B71D33"/>
    <w:rsid w:val="00B72A79"/>
    <w:rsid w:val="00B74353"/>
    <w:rsid w:val="00B756D8"/>
    <w:rsid w:val="00B76BF4"/>
    <w:rsid w:val="00B84B16"/>
    <w:rsid w:val="00B84F85"/>
    <w:rsid w:val="00B861A9"/>
    <w:rsid w:val="00B87C74"/>
    <w:rsid w:val="00B90916"/>
    <w:rsid w:val="00B95B58"/>
    <w:rsid w:val="00B96E14"/>
    <w:rsid w:val="00BA4241"/>
    <w:rsid w:val="00BA77AD"/>
    <w:rsid w:val="00BA790E"/>
    <w:rsid w:val="00BB4484"/>
    <w:rsid w:val="00BB4797"/>
    <w:rsid w:val="00BC49FB"/>
    <w:rsid w:val="00BD70F0"/>
    <w:rsid w:val="00BF2BF4"/>
    <w:rsid w:val="00BF6A26"/>
    <w:rsid w:val="00C01339"/>
    <w:rsid w:val="00C03973"/>
    <w:rsid w:val="00C045DC"/>
    <w:rsid w:val="00C13D18"/>
    <w:rsid w:val="00C24F88"/>
    <w:rsid w:val="00C33BC2"/>
    <w:rsid w:val="00C367D3"/>
    <w:rsid w:val="00C41D23"/>
    <w:rsid w:val="00C5432D"/>
    <w:rsid w:val="00C63544"/>
    <w:rsid w:val="00C64EF4"/>
    <w:rsid w:val="00C654EE"/>
    <w:rsid w:val="00C7333E"/>
    <w:rsid w:val="00C77ACD"/>
    <w:rsid w:val="00C907ED"/>
    <w:rsid w:val="00C90D10"/>
    <w:rsid w:val="00C91C4F"/>
    <w:rsid w:val="00CA0EB6"/>
    <w:rsid w:val="00CA7520"/>
    <w:rsid w:val="00CA76E3"/>
    <w:rsid w:val="00CC1C77"/>
    <w:rsid w:val="00CC1F72"/>
    <w:rsid w:val="00CC2043"/>
    <w:rsid w:val="00CC489E"/>
    <w:rsid w:val="00CC4911"/>
    <w:rsid w:val="00CC6FE4"/>
    <w:rsid w:val="00CD3D8E"/>
    <w:rsid w:val="00CD4E1E"/>
    <w:rsid w:val="00CD5353"/>
    <w:rsid w:val="00CD6500"/>
    <w:rsid w:val="00CE0897"/>
    <w:rsid w:val="00CE488D"/>
    <w:rsid w:val="00CE6767"/>
    <w:rsid w:val="00CF5023"/>
    <w:rsid w:val="00CF6A00"/>
    <w:rsid w:val="00D00573"/>
    <w:rsid w:val="00D06A7E"/>
    <w:rsid w:val="00D1264E"/>
    <w:rsid w:val="00D13926"/>
    <w:rsid w:val="00D2394E"/>
    <w:rsid w:val="00D24A39"/>
    <w:rsid w:val="00D26076"/>
    <w:rsid w:val="00D4023C"/>
    <w:rsid w:val="00D42231"/>
    <w:rsid w:val="00D44568"/>
    <w:rsid w:val="00D4723A"/>
    <w:rsid w:val="00D556AF"/>
    <w:rsid w:val="00D620E6"/>
    <w:rsid w:val="00D73222"/>
    <w:rsid w:val="00D742D2"/>
    <w:rsid w:val="00D77C92"/>
    <w:rsid w:val="00D80AA2"/>
    <w:rsid w:val="00D84EF7"/>
    <w:rsid w:val="00D92D6C"/>
    <w:rsid w:val="00D975E4"/>
    <w:rsid w:val="00DA2C08"/>
    <w:rsid w:val="00DA4B90"/>
    <w:rsid w:val="00DA5462"/>
    <w:rsid w:val="00DB11E6"/>
    <w:rsid w:val="00DB3B8C"/>
    <w:rsid w:val="00DC21A8"/>
    <w:rsid w:val="00DC4E29"/>
    <w:rsid w:val="00DD153A"/>
    <w:rsid w:val="00DE77F3"/>
    <w:rsid w:val="00DF0087"/>
    <w:rsid w:val="00DF0D86"/>
    <w:rsid w:val="00DF19F1"/>
    <w:rsid w:val="00DF27E4"/>
    <w:rsid w:val="00DF42C0"/>
    <w:rsid w:val="00E13AF2"/>
    <w:rsid w:val="00E1430C"/>
    <w:rsid w:val="00E242F0"/>
    <w:rsid w:val="00E27524"/>
    <w:rsid w:val="00E3221D"/>
    <w:rsid w:val="00E32305"/>
    <w:rsid w:val="00E344A3"/>
    <w:rsid w:val="00E41998"/>
    <w:rsid w:val="00E4420D"/>
    <w:rsid w:val="00E4565D"/>
    <w:rsid w:val="00E46224"/>
    <w:rsid w:val="00E4652E"/>
    <w:rsid w:val="00E46CAD"/>
    <w:rsid w:val="00E50657"/>
    <w:rsid w:val="00E50719"/>
    <w:rsid w:val="00E50928"/>
    <w:rsid w:val="00E604AD"/>
    <w:rsid w:val="00E61519"/>
    <w:rsid w:val="00E8143D"/>
    <w:rsid w:val="00E8299F"/>
    <w:rsid w:val="00E84221"/>
    <w:rsid w:val="00E84DF1"/>
    <w:rsid w:val="00E90617"/>
    <w:rsid w:val="00E970D7"/>
    <w:rsid w:val="00EB5BB3"/>
    <w:rsid w:val="00EC1E45"/>
    <w:rsid w:val="00EC4DD6"/>
    <w:rsid w:val="00ED3C51"/>
    <w:rsid w:val="00EE156E"/>
    <w:rsid w:val="00EE1621"/>
    <w:rsid w:val="00EE5E0D"/>
    <w:rsid w:val="00EF0ADE"/>
    <w:rsid w:val="00F01DF5"/>
    <w:rsid w:val="00F03041"/>
    <w:rsid w:val="00F03AF0"/>
    <w:rsid w:val="00F048F7"/>
    <w:rsid w:val="00F11E84"/>
    <w:rsid w:val="00F176F7"/>
    <w:rsid w:val="00F25A7A"/>
    <w:rsid w:val="00F26D05"/>
    <w:rsid w:val="00F40403"/>
    <w:rsid w:val="00F4111C"/>
    <w:rsid w:val="00F43194"/>
    <w:rsid w:val="00F43496"/>
    <w:rsid w:val="00F4363A"/>
    <w:rsid w:val="00F43D8B"/>
    <w:rsid w:val="00F456CD"/>
    <w:rsid w:val="00F504C6"/>
    <w:rsid w:val="00F5784F"/>
    <w:rsid w:val="00F72184"/>
    <w:rsid w:val="00F743EB"/>
    <w:rsid w:val="00F7721A"/>
    <w:rsid w:val="00F807FE"/>
    <w:rsid w:val="00F81BEF"/>
    <w:rsid w:val="00F827AB"/>
    <w:rsid w:val="00F83BED"/>
    <w:rsid w:val="00F90231"/>
    <w:rsid w:val="00F94D43"/>
    <w:rsid w:val="00F963CB"/>
    <w:rsid w:val="00FA17AF"/>
    <w:rsid w:val="00FA6B72"/>
    <w:rsid w:val="00FB2D1F"/>
    <w:rsid w:val="00FB43C2"/>
    <w:rsid w:val="00FB6BE3"/>
    <w:rsid w:val="00FC5DD0"/>
    <w:rsid w:val="00FD1C5F"/>
    <w:rsid w:val="00FD36A4"/>
    <w:rsid w:val="00FE089A"/>
    <w:rsid w:val="00FE0EBB"/>
    <w:rsid w:val="00FE2127"/>
    <w:rsid w:val="00FE43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9D9409DF-7357-4402-9BE1-0A436B5A4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307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6307F"/>
  </w:style>
  <w:style w:type="paragraph" w:styleId="a5">
    <w:name w:val="footer"/>
    <w:basedOn w:val="a"/>
    <w:link w:val="a6"/>
    <w:uiPriority w:val="99"/>
    <w:unhideWhenUsed/>
    <w:rsid w:val="0086307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6307F"/>
  </w:style>
  <w:style w:type="character" w:styleId="a7">
    <w:name w:val="Hyperlink"/>
    <w:basedOn w:val="a0"/>
    <w:rsid w:val="00727D9F"/>
    <w:rPr>
      <w:color w:val="0066CC"/>
      <w:u w:val="single"/>
    </w:rPr>
  </w:style>
  <w:style w:type="character" w:customStyle="1" w:styleId="1">
    <w:name w:val="Заголовок №1_"/>
    <w:basedOn w:val="a0"/>
    <w:link w:val="10"/>
    <w:rsid w:val="00727D9F"/>
    <w:rPr>
      <w:rFonts w:ascii="Times New Roman" w:eastAsia="Times New Roman" w:hAnsi="Times New Roman" w:cs="Times New Roman"/>
      <w:b/>
      <w:bCs/>
      <w:spacing w:val="12"/>
      <w:sz w:val="26"/>
      <w:szCs w:val="26"/>
      <w:shd w:val="clear" w:color="auto" w:fill="FFFFFF"/>
    </w:rPr>
  </w:style>
  <w:style w:type="character" w:customStyle="1" w:styleId="2">
    <w:name w:val="Заголовок №2_"/>
    <w:basedOn w:val="a0"/>
    <w:link w:val="20"/>
    <w:rsid w:val="00727D9F"/>
    <w:rPr>
      <w:rFonts w:ascii="Times New Roman" w:eastAsia="Times New Roman" w:hAnsi="Times New Roman" w:cs="Times New Roman"/>
      <w:spacing w:val="11"/>
      <w:sz w:val="26"/>
      <w:szCs w:val="26"/>
      <w:shd w:val="clear" w:color="auto" w:fill="FFFFFF"/>
    </w:rPr>
  </w:style>
  <w:style w:type="character" w:customStyle="1" w:styleId="a8">
    <w:name w:val="Основной текст_"/>
    <w:basedOn w:val="a0"/>
    <w:link w:val="11"/>
    <w:rsid w:val="00727D9F"/>
    <w:rPr>
      <w:rFonts w:ascii="Times New Roman" w:eastAsia="Times New Roman" w:hAnsi="Times New Roman" w:cs="Times New Roman"/>
      <w:spacing w:val="9"/>
      <w:shd w:val="clear" w:color="auto" w:fill="FFFFFF"/>
    </w:rPr>
  </w:style>
  <w:style w:type="character" w:customStyle="1" w:styleId="ArialNarrow8pt0pt">
    <w:name w:val="Основной текст + Arial Narrow;8 pt;Курсив;Интервал 0 pt"/>
    <w:basedOn w:val="a8"/>
    <w:rsid w:val="00727D9F"/>
    <w:rPr>
      <w:rFonts w:ascii="Arial Narrow" w:eastAsia="Arial Narrow" w:hAnsi="Arial Narrow" w:cs="Arial Narrow"/>
      <w:i/>
      <w:iCs/>
      <w:color w:val="000000"/>
      <w:spacing w:val="0"/>
      <w:w w:val="100"/>
      <w:position w:val="0"/>
      <w:sz w:val="16"/>
      <w:szCs w:val="16"/>
      <w:u w:val="single"/>
      <w:shd w:val="clear" w:color="auto" w:fill="FFFFFF"/>
      <w:lang w:val="en-US" w:eastAsia="en-US" w:bidi="en-US"/>
    </w:rPr>
  </w:style>
  <w:style w:type="character" w:customStyle="1" w:styleId="8pt">
    <w:name w:val="Основной текст + Интервал 8 pt"/>
    <w:basedOn w:val="a8"/>
    <w:rsid w:val="00727D9F"/>
    <w:rPr>
      <w:rFonts w:ascii="Times New Roman" w:eastAsia="Times New Roman" w:hAnsi="Times New Roman" w:cs="Times New Roman"/>
      <w:color w:val="000000"/>
      <w:spacing w:val="164"/>
      <w:w w:val="100"/>
      <w:position w:val="0"/>
      <w:sz w:val="24"/>
      <w:szCs w:val="24"/>
      <w:u w:val="single"/>
      <w:shd w:val="clear" w:color="auto" w:fill="FFFFFF"/>
      <w:lang w:val="en-US" w:eastAsia="en-US" w:bidi="en-US"/>
    </w:rPr>
  </w:style>
  <w:style w:type="character" w:customStyle="1" w:styleId="21">
    <w:name w:val="Основной текст (2)_"/>
    <w:basedOn w:val="a0"/>
    <w:link w:val="22"/>
    <w:rsid w:val="00727D9F"/>
    <w:rPr>
      <w:rFonts w:ascii="Times New Roman" w:eastAsia="Times New Roman" w:hAnsi="Times New Roman" w:cs="Times New Roman"/>
      <w:b/>
      <w:bCs/>
      <w:spacing w:val="10"/>
      <w:shd w:val="clear" w:color="auto" w:fill="FFFFFF"/>
    </w:rPr>
  </w:style>
  <w:style w:type="character" w:customStyle="1" w:styleId="115pt0pt">
    <w:name w:val="Основной текст + 11;5 pt;Интервал 0 pt"/>
    <w:basedOn w:val="a8"/>
    <w:rsid w:val="00727D9F"/>
    <w:rPr>
      <w:rFonts w:ascii="Times New Roman" w:eastAsia="Times New Roman" w:hAnsi="Times New Roman" w:cs="Times New Roman"/>
      <w:color w:val="000000"/>
      <w:spacing w:val="17"/>
      <w:w w:val="100"/>
      <w:position w:val="0"/>
      <w:sz w:val="23"/>
      <w:szCs w:val="23"/>
      <w:shd w:val="clear" w:color="auto" w:fill="FFFFFF"/>
      <w:lang w:val="ru-RU" w:eastAsia="ru-RU" w:bidi="ru-RU"/>
    </w:rPr>
  </w:style>
  <w:style w:type="character" w:customStyle="1" w:styleId="ArialNarrow105pt0pt">
    <w:name w:val="Основной текст + Arial Narrow;10;5 pt;Интервал 0 pt"/>
    <w:basedOn w:val="a8"/>
    <w:rsid w:val="00727D9F"/>
    <w:rPr>
      <w:rFonts w:ascii="Arial Narrow" w:eastAsia="Arial Narrow" w:hAnsi="Arial Narrow" w:cs="Arial Narrow"/>
      <w:color w:val="000000"/>
      <w:spacing w:val="0"/>
      <w:w w:val="100"/>
      <w:position w:val="0"/>
      <w:sz w:val="21"/>
      <w:szCs w:val="21"/>
      <w:shd w:val="clear" w:color="auto" w:fill="FFFFFF"/>
      <w:lang w:val="ru-RU" w:eastAsia="ru-RU" w:bidi="ru-RU"/>
    </w:rPr>
  </w:style>
  <w:style w:type="character" w:customStyle="1" w:styleId="4">
    <w:name w:val="Заголовок №4_"/>
    <w:basedOn w:val="a0"/>
    <w:link w:val="40"/>
    <w:rsid w:val="00727D9F"/>
    <w:rPr>
      <w:rFonts w:ascii="Times New Roman" w:eastAsia="Times New Roman" w:hAnsi="Times New Roman" w:cs="Times New Roman"/>
      <w:b/>
      <w:bCs/>
      <w:spacing w:val="10"/>
      <w:shd w:val="clear" w:color="auto" w:fill="FFFFFF"/>
    </w:rPr>
  </w:style>
  <w:style w:type="character" w:customStyle="1" w:styleId="5">
    <w:name w:val="Заголовок №5_"/>
    <w:basedOn w:val="a0"/>
    <w:link w:val="50"/>
    <w:rsid w:val="00727D9F"/>
    <w:rPr>
      <w:rFonts w:ascii="Times New Roman" w:eastAsia="Times New Roman" w:hAnsi="Times New Roman" w:cs="Times New Roman"/>
      <w:spacing w:val="9"/>
      <w:shd w:val="clear" w:color="auto" w:fill="FFFFFF"/>
    </w:rPr>
  </w:style>
  <w:style w:type="character" w:customStyle="1" w:styleId="8pt0">
    <w:name w:val="Основной текст + 8 pt"/>
    <w:basedOn w:val="a8"/>
    <w:rsid w:val="00727D9F"/>
    <w:rPr>
      <w:rFonts w:ascii="Times New Roman" w:eastAsia="Times New Roman" w:hAnsi="Times New Roman" w:cs="Times New Roman"/>
      <w:color w:val="000000"/>
      <w:spacing w:val="9"/>
      <w:w w:val="100"/>
      <w:position w:val="0"/>
      <w:sz w:val="16"/>
      <w:szCs w:val="16"/>
      <w:shd w:val="clear" w:color="auto" w:fill="FFFFFF"/>
      <w:lang w:val="ru-RU" w:eastAsia="ru-RU" w:bidi="ru-RU"/>
    </w:rPr>
  </w:style>
  <w:style w:type="character" w:customStyle="1" w:styleId="8pt0pt">
    <w:name w:val="Основной текст + 8 pt;Интервал 0 pt"/>
    <w:basedOn w:val="a8"/>
    <w:rsid w:val="00727D9F"/>
    <w:rPr>
      <w:rFonts w:ascii="Times New Roman" w:eastAsia="Times New Roman" w:hAnsi="Times New Roman" w:cs="Times New Roman"/>
      <w:color w:val="000000"/>
      <w:spacing w:val="8"/>
      <w:w w:val="100"/>
      <w:position w:val="0"/>
      <w:sz w:val="16"/>
      <w:szCs w:val="16"/>
      <w:shd w:val="clear" w:color="auto" w:fill="FFFFFF"/>
      <w:lang w:val="ru-RU" w:eastAsia="ru-RU" w:bidi="ru-RU"/>
    </w:rPr>
  </w:style>
  <w:style w:type="character" w:customStyle="1" w:styleId="CenturyGothic7pt0pt">
    <w:name w:val="Основной текст + Century Gothic;7 pt;Интервал 0 pt"/>
    <w:basedOn w:val="a8"/>
    <w:rsid w:val="00727D9F"/>
    <w:rPr>
      <w:rFonts w:ascii="Century Gothic" w:eastAsia="Century Gothic" w:hAnsi="Century Gothic" w:cs="Century Gothic"/>
      <w:color w:val="000000"/>
      <w:spacing w:val="4"/>
      <w:w w:val="100"/>
      <w:position w:val="0"/>
      <w:sz w:val="14"/>
      <w:szCs w:val="14"/>
      <w:shd w:val="clear" w:color="auto" w:fill="FFFFFF"/>
      <w:lang w:val="ru-RU" w:eastAsia="ru-RU" w:bidi="ru-RU"/>
    </w:rPr>
  </w:style>
  <w:style w:type="character" w:customStyle="1" w:styleId="3">
    <w:name w:val="Заголовок №3_"/>
    <w:basedOn w:val="a0"/>
    <w:link w:val="30"/>
    <w:rsid w:val="00727D9F"/>
    <w:rPr>
      <w:rFonts w:ascii="Times New Roman" w:eastAsia="Times New Roman" w:hAnsi="Times New Roman" w:cs="Times New Roman"/>
      <w:spacing w:val="9"/>
      <w:shd w:val="clear" w:color="auto" w:fill="FFFFFF"/>
    </w:rPr>
  </w:style>
  <w:style w:type="character" w:customStyle="1" w:styleId="7pt0pt">
    <w:name w:val="Основной текст + 7 pt;Интервал 0 pt"/>
    <w:basedOn w:val="a8"/>
    <w:rsid w:val="00727D9F"/>
    <w:rPr>
      <w:rFonts w:ascii="Times New Roman" w:eastAsia="Times New Roman" w:hAnsi="Times New Roman" w:cs="Times New Roman"/>
      <w:color w:val="000000"/>
      <w:spacing w:val="7"/>
      <w:w w:val="100"/>
      <w:position w:val="0"/>
      <w:sz w:val="14"/>
      <w:szCs w:val="14"/>
      <w:shd w:val="clear" w:color="auto" w:fill="FFFFFF"/>
      <w:lang w:val="ru-RU" w:eastAsia="ru-RU" w:bidi="ru-RU"/>
    </w:rPr>
  </w:style>
  <w:style w:type="character" w:customStyle="1" w:styleId="Corbel65pt0pt">
    <w:name w:val="Основной текст + Corbel;6;5 pt;Интервал 0 pt"/>
    <w:basedOn w:val="a8"/>
    <w:rsid w:val="00727D9F"/>
    <w:rPr>
      <w:rFonts w:ascii="Corbel" w:eastAsia="Corbel" w:hAnsi="Corbel" w:cs="Corbel"/>
      <w:color w:val="000000"/>
      <w:spacing w:val="0"/>
      <w:w w:val="100"/>
      <w:position w:val="0"/>
      <w:sz w:val="13"/>
      <w:szCs w:val="13"/>
      <w:shd w:val="clear" w:color="auto" w:fill="FFFFFF"/>
      <w:lang w:val="ru-RU" w:eastAsia="ru-RU" w:bidi="ru-RU"/>
    </w:rPr>
  </w:style>
  <w:style w:type="character" w:customStyle="1" w:styleId="65pt0pt">
    <w:name w:val="Основной текст + 6;5 pt;Интервал 0 pt"/>
    <w:basedOn w:val="a8"/>
    <w:rsid w:val="00727D9F"/>
    <w:rPr>
      <w:rFonts w:ascii="Times New Roman" w:eastAsia="Times New Roman" w:hAnsi="Times New Roman" w:cs="Times New Roman"/>
      <w:color w:val="000000"/>
      <w:spacing w:val="5"/>
      <w:w w:val="100"/>
      <w:position w:val="0"/>
      <w:sz w:val="13"/>
      <w:szCs w:val="13"/>
      <w:shd w:val="clear" w:color="auto" w:fill="FFFFFF"/>
      <w:lang w:val="ru-RU" w:eastAsia="ru-RU" w:bidi="ru-RU"/>
    </w:rPr>
  </w:style>
  <w:style w:type="character" w:customStyle="1" w:styleId="7pt">
    <w:name w:val="Основной текст + 7 pt;Полужирный"/>
    <w:basedOn w:val="a8"/>
    <w:rsid w:val="00727D9F"/>
    <w:rPr>
      <w:rFonts w:ascii="Times New Roman" w:eastAsia="Times New Roman" w:hAnsi="Times New Roman" w:cs="Times New Roman"/>
      <w:b/>
      <w:bCs/>
      <w:color w:val="000000"/>
      <w:spacing w:val="9"/>
      <w:w w:val="100"/>
      <w:position w:val="0"/>
      <w:sz w:val="14"/>
      <w:szCs w:val="14"/>
      <w:shd w:val="clear" w:color="auto" w:fill="FFFFFF"/>
      <w:lang w:val="ru-RU" w:eastAsia="ru-RU" w:bidi="ru-RU"/>
    </w:rPr>
  </w:style>
  <w:style w:type="character" w:customStyle="1" w:styleId="95pt0pt">
    <w:name w:val="Основной текст + 9;5 pt;Интервал 0 pt"/>
    <w:basedOn w:val="a8"/>
    <w:rsid w:val="00727D9F"/>
    <w:rPr>
      <w:rFonts w:ascii="Times New Roman" w:eastAsia="Times New Roman" w:hAnsi="Times New Roman" w:cs="Times New Roman"/>
      <w:color w:val="000000"/>
      <w:spacing w:val="0"/>
      <w:w w:val="100"/>
      <w:position w:val="0"/>
      <w:sz w:val="19"/>
      <w:szCs w:val="19"/>
      <w:shd w:val="clear" w:color="auto" w:fill="FFFFFF"/>
      <w:lang w:val="ru-RU" w:eastAsia="ru-RU" w:bidi="ru-RU"/>
    </w:rPr>
  </w:style>
  <w:style w:type="character" w:customStyle="1" w:styleId="50pt">
    <w:name w:val="Заголовок №5 + Интервал 0 pt"/>
    <w:basedOn w:val="5"/>
    <w:rsid w:val="00727D9F"/>
    <w:rPr>
      <w:rFonts w:ascii="Times New Roman" w:eastAsia="Times New Roman" w:hAnsi="Times New Roman" w:cs="Times New Roman"/>
      <w:color w:val="000000"/>
      <w:spacing w:val="8"/>
      <w:w w:val="100"/>
      <w:position w:val="0"/>
      <w:sz w:val="24"/>
      <w:szCs w:val="24"/>
      <w:shd w:val="clear" w:color="auto" w:fill="FFFFFF"/>
      <w:lang w:val="ru-RU" w:eastAsia="ru-RU" w:bidi="ru-RU"/>
    </w:rPr>
  </w:style>
  <w:style w:type="paragraph" w:customStyle="1" w:styleId="10">
    <w:name w:val="Заголовок №1"/>
    <w:basedOn w:val="a"/>
    <w:link w:val="1"/>
    <w:rsid w:val="00727D9F"/>
    <w:pPr>
      <w:shd w:val="clear" w:color="auto" w:fill="FFFFFF"/>
      <w:spacing w:after="60" w:line="0" w:lineRule="atLeast"/>
      <w:jc w:val="center"/>
      <w:outlineLvl w:val="0"/>
    </w:pPr>
    <w:rPr>
      <w:rFonts w:ascii="Times New Roman" w:eastAsia="Times New Roman" w:hAnsi="Times New Roman" w:cs="Times New Roman"/>
      <w:b/>
      <w:bCs/>
      <w:spacing w:val="12"/>
      <w:sz w:val="26"/>
      <w:szCs w:val="26"/>
    </w:rPr>
  </w:style>
  <w:style w:type="paragraph" w:customStyle="1" w:styleId="20">
    <w:name w:val="Заголовок №2"/>
    <w:basedOn w:val="a"/>
    <w:link w:val="2"/>
    <w:rsid w:val="00727D9F"/>
    <w:pPr>
      <w:shd w:val="clear" w:color="auto" w:fill="FFFFFF"/>
      <w:spacing w:before="60" w:after="540" w:line="0" w:lineRule="atLeast"/>
      <w:jc w:val="center"/>
      <w:outlineLvl w:val="1"/>
    </w:pPr>
    <w:rPr>
      <w:rFonts w:ascii="Times New Roman" w:eastAsia="Times New Roman" w:hAnsi="Times New Roman" w:cs="Times New Roman"/>
      <w:spacing w:val="11"/>
      <w:sz w:val="26"/>
      <w:szCs w:val="26"/>
    </w:rPr>
  </w:style>
  <w:style w:type="paragraph" w:customStyle="1" w:styleId="11">
    <w:name w:val="Основной текст1"/>
    <w:basedOn w:val="a"/>
    <w:link w:val="a8"/>
    <w:rsid w:val="00727D9F"/>
    <w:pPr>
      <w:shd w:val="clear" w:color="auto" w:fill="FFFFFF"/>
      <w:spacing w:before="540" w:after="0" w:line="482" w:lineRule="exact"/>
      <w:jc w:val="center"/>
    </w:pPr>
    <w:rPr>
      <w:rFonts w:ascii="Times New Roman" w:eastAsia="Times New Roman" w:hAnsi="Times New Roman" w:cs="Times New Roman"/>
      <w:spacing w:val="9"/>
    </w:rPr>
  </w:style>
  <w:style w:type="paragraph" w:customStyle="1" w:styleId="22">
    <w:name w:val="Основной текст (2)"/>
    <w:basedOn w:val="a"/>
    <w:link w:val="21"/>
    <w:rsid w:val="00727D9F"/>
    <w:pPr>
      <w:shd w:val="clear" w:color="auto" w:fill="FFFFFF"/>
      <w:spacing w:before="240" w:after="0" w:line="490" w:lineRule="exact"/>
      <w:jc w:val="center"/>
    </w:pPr>
    <w:rPr>
      <w:rFonts w:ascii="Times New Roman" w:eastAsia="Times New Roman" w:hAnsi="Times New Roman" w:cs="Times New Roman"/>
      <w:b/>
      <w:bCs/>
      <w:spacing w:val="10"/>
    </w:rPr>
  </w:style>
  <w:style w:type="paragraph" w:customStyle="1" w:styleId="40">
    <w:name w:val="Заголовок №4"/>
    <w:basedOn w:val="a"/>
    <w:link w:val="4"/>
    <w:rsid w:val="00727D9F"/>
    <w:pPr>
      <w:shd w:val="clear" w:color="auto" w:fill="FFFFFF"/>
      <w:spacing w:before="420" w:after="420" w:line="486" w:lineRule="exact"/>
      <w:jc w:val="center"/>
      <w:outlineLvl w:val="3"/>
    </w:pPr>
    <w:rPr>
      <w:rFonts w:ascii="Times New Roman" w:eastAsia="Times New Roman" w:hAnsi="Times New Roman" w:cs="Times New Roman"/>
      <w:b/>
      <w:bCs/>
      <w:spacing w:val="10"/>
    </w:rPr>
  </w:style>
  <w:style w:type="paragraph" w:customStyle="1" w:styleId="50">
    <w:name w:val="Заголовок №5"/>
    <w:basedOn w:val="a"/>
    <w:link w:val="5"/>
    <w:rsid w:val="00727D9F"/>
    <w:pPr>
      <w:shd w:val="clear" w:color="auto" w:fill="FFFFFF"/>
      <w:spacing w:after="0" w:line="522" w:lineRule="exact"/>
      <w:ind w:hanging="280"/>
      <w:outlineLvl w:val="4"/>
    </w:pPr>
    <w:rPr>
      <w:rFonts w:ascii="Times New Roman" w:eastAsia="Times New Roman" w:hAnsi="Times New Roman" w:cs="Times New Roman"/>
      <w:spacing w:val="9"/>
    </w:rPr>
  </w:style>
  <w:style w:type="paragraph" w:customStyle="1" w:styleId="30">
    <w:name w:val="Заголовок №3"/>
    <w:basedOn w:val="a"/>
    <w:link w:val="3"/>
    <w:rsid w:val="00727D9F"/>
    <w:pPr>
      <w:shd w:val="clear" w:color="auto" w:fill="FFFFFF"/>
      <w:spacing w:after="180" w:line="493" w:lineRule="exact"/>
      <w:ind w:firstLine="700"/>
      <w:jc w:val="both"/>
      <w:outlineLvl w:val="2"/>
    </w:pPr>
    <w:rPr>
      <w:rFonts w:ascii="Times New Roman" w:eastAsia="Times New Roman" w:hAnsi="Times New Roman" w:cs="Times New Roman"/>
      <w:spacing w:val="9"/>
    </w:rPr>
  </w:style>
  <w:style w:type="character" w:styleId="a9">
    <w:name w:val="annotation reference"/>
    <w:basedOn w:val="a0"/>
    <w:uiPriority w:val="99"/>
    <w:semiHidden/>
    <w:unhideWhenUsed/>
    <w:rsid w:val="0006472D"/>
    <w:rPr>
      <w:sz w:val="16"/>
      <w:szCs w:val="16"/>
    </w:rPr>
  </w:style>
  <w:style w:type="paragraph" w:styleId="aa">
    <w:name w:val="annotation text"/>
    <w:basedOn w:val="a"/>
    <w:link w:val="ab"/>
    <w:uiPriority w:val="99"/>
    <w:semiHidden/>
    <w:unhideWhenUsed/>
    <w:rsid w:val="0006472D"/>
    <w:pPr>
      <w:spacing w:line="240" w:lineRule="auto"/>
    </w:pPr>
    <w:rPr>
      <w:sz w:val="20"/>
      <w:szCs w:val="20"/>
    </w:rPr>
  </w:style>
  <w:style w:type="character" w:customStyle="1" w:styleId="ab">
    <w:name w:val="Текст примечания Знак"/>
    <w:basedOn w:val="a0"/>
    <w:link w:val="aa"/>
    <w:uiPriority w:val="99"/>
    <w:semiHidden/>
    <w:rsid w:val="0006472D"/>
    <w:rPr>
      <w:sz w:val="20"/>
      <w:szCs w:val="20"/>
    </w:rPr>
  </w:style>
  <w:style w:type="paragraph" w:styleId="ac">
    <w:name w:val="annotation subject"/>
    <w:basedOn w:val="aa"/>
    <w:next w:val="aa"/>
    <w:link w:val="ad"/>
    <w:uiPriority w:val="99"/>
    <w:semiHidden/>
    <w:unhideWhenUsed/>
    <w:rsid w:val="0006472D"/>
    <w:rPr>
      <w:b/>
      <w:bCs/>
    </w:rPr>
  </w:style>
  <w:style w:type="character" w:customStyle="1" w:styleId="ad">
    <w:name w:val="Тема примечания Знак"/>
    <w:basedOn w:val="ab"/>
    <w:link w:val="ac"/>
    <w:uiPriority w:val="99"/>
    <w:semiHidden/>
    <w:rsid w:val="0006472D"/>
    <w:rPr>
      <w:b/>
      <w:bCs/>
      <w:sz w:val="20"/>
      <w:szCs w:val="20"/>
    </w:rPr>
  </w:style>
  <w:style w:type="paragraph" w:styleId="ae">
    <w:name w:val="Revision"/>
    <w:hidden/>
    <w:uiPriority w:val="99"/>
    <w:semiHidden/>
    <w:rsid w:val="0006472D"/>
    <w:pPr>
      <w:widowControl/>
      <w:spacing w:after="0" w:line="240" w:lineRule="auto"/>
    </w:pPr>
  </w:style>
  <w:style w:type="paragraph" w:styleId="af">
    <w:name w:val="Balloon Text"/>
    <w:basedOn w:val="a"/>
    <w:link w:val="af0"/>
    <w:uiPriority w:val="99"/>
    <w:semiHidden/>
    <w:unhideWhenUsed/>
    <w:rsid w:val="0006472D"/>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06472D"/>
    <w:rPr>
      <w:rFonts w:ascii="Segoe UI" w:hAnsi="Segoe UI" w:cs="Segoe UI"/>
      <w:sz w:val="18"/>
      <w:szCs w:val="18"/>
    </w:rPr>
  </w:style>
  <w:style w:type="paragraph" w:styleId="af1">
    <w:name w:val="List Paragraph"/>
    <w:basedOn w:val="a"/>
    <w:link w:val="af2"/>
    <w:uiPriority w:val="34"/>
    <w:qFormat/>
    <w:rsid w:val="00DF27E4"/>
    <w:pPr>
      <w:ind w:left="720"/>
      <w:contextualSpacing/>
    </w:pPr>
  </w:style>
  <w:style w:type="character" w:customStyle="1" w:styleId="16pt80">
    <w:name w:val="Основной текст + 16 pt;Масштаб 80%"/>
    <w:basedOn w:val="a8"/>
    <w:rsid w:val="00183C01"/>
    <w:rPr>
      <w:rFonts w:ascii="Times New Roman" w:eastAsia="Times New Roman" w:hAnsi="Times New Roman" w:cs="Times New Roman"/>
      <w:color w:val="000000"/>
      <w:spacing w:val="0"/>
      <w:w w:val="80"/>
      <w:position w:val="0"/>
      <w:sz w:val="32"/>
      <w:szCs w:val="32"/>
      <w:shd w:val="clear" w:color="auto" w:fill="FFFFFF"/>
      <w:lang w:val="ru-RU" w:eastAsia="ru-RU" w:bidi="ru-RU"/>
    </w:rPr>
  </w:style>
  <w:style w:type="paragraph" w:customStyle="1" w:styleId="41">
    <w:name w:val="Основной текст4"/>
    <w:basedOn w:val="a"/>
    <w:rsid w:val="00183C01"/>
    <w:pPr>
      <w:shd w:val="clear" w:color="auto" w:fill="FFFFFF"/>
      <w:spacing w:before="600" w:after="480" w:line="0" w:lineRule="atLeast"/>
    </w:pPr>
    <w:rPr>
      <w:rFonts w:ascii="Times New Roman" w:eastAsia="Times New Roman" w:hAnsi="Times New Roman" w:cs="Times New Roman"/>
      <w:sz w:val="26"/>
      <w:szCs w:val="26"/>
      <w:lang w:val="ru-RU" w:eastAsia="ru-RU" w:bidi="ru-RU"/>
    </w:rPr>
  </w:style>
  <w:style w:type="paragraph" w:customStyle="1" w:styleId="23">
    <w:name w:val="Основной текст2"/>
    <w:basedOn w:val="a"/>
    <w:rsid w:val="00FB43C2"/>
    <w:pPr>
      <w:shd w:val="clear" w:color="auto" w:fill="FFFFFF"/>
      <w:spacing w:after="0" w:line="298" w:lineRule="exact"/>
      <w:jc w:val="both"/>
    </w:pPr>
    <w:rPr>
      <w:rFonts w:ascii="Times New Roman" w:eastAsia="Times New Roman" w:hAnsi="Times New Roman" w:cs="Times New Roman"/>
      <w:color w:val="000000"/>
      <w:sz w:val="24"/>
      <w:szCs w:val="24"/>
      <w:lang w:val="ru-RU" w:eastAsia="ru-RU" w:bidi="ru-RU"/>
    </w:rPr>
  </w:style>
  <w:style w:type="paragraph" w:customStyle="1" w:styleId="6">
    <w:name w:val="Основной текст6"/>
    <w:basedOn w:val="a"/>
    <w:rsid w:val="00600630"/>
    <w:pPr>
      <w:shd w:val="clear" w:color="auto" w:fill="FFFFFF"/>
      <w:spacing w:after="480" w:line="274" w:lineRule="exact"/>
      <w:ind w:hanging="940"/>
      <w:jc w:val="right"/>
    </w:pPr>
    <w:rPr>
      <w:rFonts w:ascii="Times New Roman" w:eastAsia="Times New Roman" w:hAnsi="Times New Roman" w:cs="Times New Roman"/>
      <w:color w:val="000000"/>
      <w:lang w:val="ru-RU" w:eastAsia="ru-RU" w:bidi="ru-RU"/>
    </w:rPr>
  </w:style>
  <w:style w:type="character" w:customStyle="1" w:styleId="31">
    <w:name w:val="Основной текст (3)_"/>
    <w:basedOn w:val="a0"/>
    <w:link w:val="32"/>
    <w:rsid w:val="008C2DB8"/>
    <w:rPr>
      <w:rFonts w:ascii="Times New Roman" w:eastAsia="Times New Roman" w:hAnsi="Times New Roman" w:cs="Times New Roman"/>
      <w:b/>
      <w:bCs/>
      <w:shd w:val="clear" w:color="auto" w:fill="FFFFFF"/>
    </w:rPr>
  </w:style>
  <w:style w:type="paragraph" w:customStyle="1" w:styleId="32">
    <w:name w:val="Основной текст (3)"/>
    <w:basedOn w:val="a"/>
    <w:link w:val="31"/>
    <w:rsid w:val="008C2DB8"/>
    <w:pPr>
      <w:shd w:val="clear" w:color="auto" w:fill="FFFFFF"/>
      <w:spacing w:after="0" w:line="298" w:lineRule="exact"/>
      <w:jc w:val="center"/>
    </w:pPr>
    <w:rPr>
      <w:rFonts w:ascii="Times New Roman" w:eastAsia="Times New Roman" w:hAnsi="Times New Roman" w:cs="Times New Roman"/>
      <w:b/>
      <w:bCs/>
    </w:rPr>
  </w:style>
  <w:style w:type="character" w:customStyle="1" w:styleId="42">
    <w:name w:val="Основной текст (4)_"/>
    <w:basedOn w:val="a0"/>
    <w:link w:val="43"/>
    <w:rsid w:val="00602E49"/>
    <w:rPr>
      <w:rFonts w:ascii="Times New Roman" w:eastAsia="Times New Roman" w:hAnsi="Times New Roman" w:cs="Times New Roman"/>
      <w:b/>
      <w:bCs/>
      <w:shd w:val="clear" w:color="auto" w:fill="FFFFFF"/>
    </w:rPr>
  </w:style>
  <w:style w:type="paragraph" w:customStyle="1" w:styleId="43">
    <w:name w:val="Основной текст (4)"/>
    <w:basedOn w:val="a"/>
    <w:link w:val="42"/>
    <w:rsid w:val="00602E49"/>
    <w:pPr>
      <w:shd w:val="clear" w:color="auto" w:fill="FFFFFF"/>
      <w:spacing w:before="540" w:after="420" w:line="0" w:lineRule="atLeast"/>
      <w:jc w:val="center"/>
    </w:pPr>
    <w:rPr>
      <w:rFonts w:ascii="Times New Roman" w:eastAsia="Times New Roman" w:hAnsi="Times New Roman" w:cs="Times New Roman"/>
      <w:b/>
      <w:bCs/>
    </w:rPr>
  </w:style>
  <w:style w:type="character" w:customStyle="1" w:styleId="33">
    <w:name w:val="Подпись к картинке (3)_"/>
    <w:basedOn w:val="a0"/>
    <w:link w:val="34"/>
    <w:rsid w:val="00167CB8"/>
    <w:rPr>
      <w:rFonts w:ascii="Times New Roman" w:eastAsia="Times New Roman" w:hAnsi="Times New Roman" w:cs="Times New Roman"/>
      <w:sz w:val="19"/>
      <w:szCs w:val="19"/>
      <w:shd w:val="clear" w:color="auto" w:fill="FFFFFF"/>
    </w:rPr>
  </w:style>
  <w:style w:type="paragraph" w:customStyle="1" w:styleId="34">
    <w:name w:val="Подпись к картинке (3)"/>
    <w:basedOn w:val="a"/>
    <w:link w:val="33"/>
    <w:rsid w:val="00167CB8"/>
    <w:pPr>
      <w:shd w:val="clear" w:color="auto" w:fill="FFFFFF"/>
      <w:spacing w:after="0" w:line="0" w:lineRule="atLeast"/>
      <w:jc w:val="both"/>
    </w:pPr>
    <w:rPr>
      <w:rFonts w:ascii="Times New Roman" w:eastAsia="Times New Roman" w:hAnsi="Times New Roman" w:cs="Times New Roman"/>
      <w:sz w:val="19"/>
      <w:szCs w:val="19"/>
    </w:rPr>
  </w:style>
  <w:style w:type="character" w:customStyle="1" w:styleId="af3">
    <w:name w:val="Основной текст + Полужирный"/>
    <w:basedOn w:val="a8"/>
    <w:rsid w:val="003C2643"/>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ConsPlusTitle">
    <w:name w:val="ConsPlusTitle"/>
    <w:rsid w:val="009941E9"/>
    <w:pPr>
      <w:autoSpaceDE w:val="0"/>
      <w:autoSpaceDN w:val="0"/>
      <w:adjustRightInd w:val="0"/>
      <w:spacing w:after="0" w:line="240" w:lineRule="auto"/>
    </w:pPr>
    <w:rPr>
      <w:rFonts w:ascii="Times New Roman" w:eastAsia="Times New Roman" w:hAnsi="Times New Roman" w:cs="Times New Roman"/>
      <w:b/>
      <w:bCs/>
      <w:sz w:val="24"/>
      <w:szCs w:val="24"/>
      <w:lang w:val="ru-RU" w:eastAsia="ru-RU"/>
    </w:rPr>
  </w:style>
  <w:style w:type="paragraph" w:styleId="24">
    <w:name w:val="Body Text Indent 2"/>
    <w:basedOn w:val="a"/>
    <w:link w:val="25"/>
    <w:uiPriority w:val="99"/>
    <w:unhideWhenUsed/>
    <w:rsid w:val="004B5793"/>
    <w:pPr>
      <w:widowControl/>
      <w:spacing w:after="120" w:line="480" w:lineRule="auto"/>
      <w:ind w:left="283"/>
    </w:pPr>
    <w:rPr>
      <w:rFonts w:ascii="Times New Roman" w:eastAsia="Times New Roman" w:hAnsi="Times New Roman" w:cs="Times New Roman"/>
      <w:sz w:val="20"/>
      <w:szCs w:val="20"/>
      <w:lang w:eastAsia="ru-RU"/>
    </w:rPr>
  </w:style>
  <w:style w:type="character" w:customStyle="1" w:styleId="25">
    <w:name w:val="Основной текст с отступом 2 Знак"/>
    <w:basedOn w:val="a0"/>
    <w:link w:val="24"/>
    <w:uiPriority w:val="99"/>
    <w:rsid w:val="004B5793"/>
    <w:rPr>
      <w:rFonts w:ascii="Times New Roman" w:eastAsia="Times New Roman" w:hAnsi="Times New Roman" w:cs="Times New Roman"/>
      <w:sz w:val="20"/>
      <w:szCs w:val="20"/>
      <w:lang w:eastAsia="ru-RU"/>
    </w:rPr>
  </w:style>
  <w:style w:type="character" w:customStyle="1" w:styleId="12pt0pt">
    <w:name w:val="Основной текст + 12 pt;Интервал 0 pt"/>
    <w:basedOn w:val="a8"/>
    <w:rsid w:val="00A0193D"/>
    <w:rPr>
      <w:rFonts w:ascii="Times New Roman" w:eastAsia="Times New Roman" w:hAnsi="Times New Roman" w:cs="Times New Roman"/>
      <w:b w:val="0"/>
      <w:bCs w:val="0"/>
      <w:i w:val="0"/>
      <w:iCs w:val="0"/>
      <w:smallCaps w:val="0"/>
      <w:strike w:val="0"/>
      <w:color w:val="000000"/>
      <w:spacing w:val="10"/>
      <w:w w:val="100"/>
      <w:position w:val="0"/>
      <w:sz w:val="24"/>
      <w:szCs w:val="24"/>
      <w:u w:val="none"/>
      <w:shd w:val="clear" w:color="auto" w:fill="FFFFFF"/>
      <w:lang w:val="ru-RU" w:eastAsia="ru-RU" w:bidi="ru-RU"/>
    </w:rPr>
  </w:style>
  <w:style w:type="paragraph" w:styleId="af4">
    <w:name w:val="caption"/>
    <w:basedOn w:val="a"/>
    <w:next w:val="a"/>
    <w:uiPriority w:val="35"/>
    <w:unhideWhenUsed/>
    <w:qFormat/>
    <w:rsid w:val="00BC49FB"/>
    <w:pPr>
      <w:spacing w:line="240" w:lineRule="auto"/>
    </w:pPr>
    <w:rPr>
      <w:b/>
      <w:bCs/>
      <w:color w:val="4F81BD" w:themeColor="accent1"/>
      <w:sz w:val="18"/>
      <w:szCs w:val="18"/>
    </w:rPr>
  </w:style>
  <w:style w:type="character" w:customStyle="1" w:styleId="60">
    <w:name w:val="Основной текст (6)_"/>
    <w:basedOn w:val="a0"/>
    <w:link w:val="61"/>
    <w:rsid w:val="000A71A9"/>
    <w:rPr>
      <w:rFonts w:ascii="Times New Roman" w:eastAsia="Times New Roman" w:hAnsi="Times New Roman" w:cs="Times New Roman"/>
      <w:sz w:val="16"/>
      <w:szCs w:val="16"/>
      <w:shd w:val="clear" w:color="auto" w:fill="FFFFFF"/>
    </w:rPr>
  </w:style>
  <w:style w:type="paragraph" w:customStyle="1" w:styleId="61">
    <w:name w:val="Основной текст (6)"/>
    <w:basedOn w:val="a"/>
    <w:link w:val="60"/>
    <w:rsid w:val="000A71A9"/>
    <w:pPr>
      <w:shd w:val="clear" w:color="auto" w:fill="FFFFFF"/>
      <w:spacing w:after="0" w:line="206" w:lineRule="exact"/>
      <w:ind w:hanging="560"/>
    </w:pPr>
    <w:rPr>
      <w:rFonts w:ascii="Times New Roman" w:eastAsia="Times New Roman" w:hAnsi="Times New Roman" w:cs="Times New Roman"/>
      <w:sz w:val="16"/>
      <w:szCs w:val="16"/>
    </w:rPr>
  </w:style>
  <w:style w:type="character" w:customStyle="1" w:styleId="af2">
    <w:name w:val="Абзац списка Знак"/>
    <w:link w:val="af1"/>
    <w:uiPriority w:val="34"/>
    <w:locked/>
    <w:rsid w:val="00B36984"/>
  </w:style>
  <w:style w:type="character" w:customStyle="1" w:styleId="420">
    <w:name w:val="Заголовок №4 (2)_"/>
    <w:basedOn w:val="a0"/>
    <w:link w:val="421"/>
    <w:rsid w:val="009D3184"/>
    <w:rPr>
      <w:rFonts w:ascii="Times New Roman" w:eastAsia="Times New Roman" w:hAnsi="Times New Roman" w:cs="Times New Roman"/>
      <w:w w:val="80"/>
      <w:sz w:val="32"/>
      <w:szCs w:val="32"/>
      <w:shd w:val="clear" w:color="auto" w:fill="FFFFFF"/>
    </w:rPr>
  </w:style>
  <w:style w:type="character" w:customStyle="1" w:styleId="4213pt100">
    <w:name w:val="Заголовок №4 (2) + 13 pt;Масштаб 100%"/>
    <w:basedOn w:val="420"/>
    <w:rsid w:val="009D318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paragraph" w:customStyle="1" w:styleId="421">
    <w:name w:val="Заголовок №4 (2)"/>
    <w:basedOn w:val="a"/>
    <w:link w:val="420"/>
    <w:rsid w:val="009D3184"/>
    <w:pPr>
      <w:shd w:val="clear" w:color="auto" w:fill="FFFFFF"/>
      <w:spacing w:after="0" w:line="486" w:lineRule="exact"/>
      <w:ind w:firstLine="700"/>
      <w:outlineLvl w:val="3"/>
    </w:pPr>
    <w:rPr>
      <w:rFonts w:ascii="Times New Roman" w:eastAsia="Times New Roman" w:hAnsi="Times New Roman" w:cs="Times New Roman"/>
      <w:w w:val="80"/>
      <w:sz w:val="32"/>
      <w:szCs w:val="32"/>
    </w:rPr>
  </w:style>
  <w:style w:type="character" w:customStyle="1" w:styleId="105pt">
    <w:name w:val="Основной текст + 10;5 pt"/>
    <w:basedOn w:val="a8"/>
    <w:rsid w:val="0004015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6">
    <w:name w:val="Подпись к таблице (2)_"/>
    <w:basedOn w:val="a0"/>
    <w:link w:val="27"/>
    <w:rsid w:val="0004015F"/>
    <w:rPr>
      <w:rFonts w:ascii="Times New Roman" w:eastAsia="Times New Roman" w:hAnsi="Times New Roman" w:cs="Times New Roman"/>
      <w:sz w:val="17"/>
      <w:szCs w:val="17"/>
      <w:shd w:val="clear" w:color="auto" w:fill="FFFFFF"/>
    </w:rPr>
  </w:style>
  <w:style w:type="character" w:customStyle="1" w:styleId="53">
    <w:name w:val="Заголовок №5 (3)_"/>
    <w:basedOn w:val="a0"/>
    <w:link w:val="530"/>
    <w:rsid w:val="0004015F"/>
    <w:rPr>
      <w:rFonts w:ascii="Times New Roman" w:eastAsia="Times New Roman" w:hAnsi="Times New Roman" w:cs="Times New Roman"/>
      <w:spacing w:val="10"/>
      <w:shd w:val="clear" w:color="auto" w:fill="FFFFFF"/>
    </w:rPr>
  </w:style>
  <w:style w:type="character" w:customStyle="1" w:styleId="5313pt0pt">
    <w:name w:val="Заголовок №5 (3) + 13 pt;Интервал 0 pt"/>
    <w:basedOn w:val="53"/>
    <w:rsid w:val="0004015F"/>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paragraph" w:customStyle="1" w:styleId="27">
    <w:name w:val="Подпись к таблице (2)"/>
    <w:basedOn w:val="a"/>
    <w:link w:val="26"/>
    <w:rsid w:val="0004015F"/>
    <w:pPr>
      <w:shd w:val="clear" w:color="auto" w:fill="FFFFFF"/>
      <w:spacing w:after="0" w:line="0" w:lineRule="atLeast"/>
    </w:pPr>
    <w:rPr>
      <w:rFonts w:ascii="Times New Roman" w:eastAsia="Times New Roman" w:hAnsi="Times New Roman" w:cs="Times New Roman"/>
      <w:sz w:val="17"/>
      <w:szCs w:val="17"/>
    </w:rPr>
  </w:style>
  <w:style w:type="paragraph" w:customStyle="1" w:styleId="530">
    <w:name w:val="Заголовок №5 (3)"/>
    <w:basedOn w:val="a"/>
    <w:link w:val="53"/>
    <w:rsid w:val="0004015F"/>
    <w:pPr>
      <w:shd w:val="clear" w:color="auto" w:fill="FFFFFF"/>
      <w:spacing w:after="420" w:line="558" w:lineRule="exact"/>
      <w:jc w:val="center"/>
      <w:outlineLvl w:val="4"/>
    </w:pPr>
    <w:rPr>
      <w:rFonts w:ascii="Times New Roman" w:eastAsia="Times New Roman" w:hAnsi="Times New Roman" w:cs="Times New Roman"/>
      <w:spacing w:val="10"/>
    </w:rPr>
  </w:style>
  <w:style w:type="character" w:customStyle="1" w:styleId="af5">
    <w:name w:val="Подпись к таблице_"/>
    <w:basedOn w:val="a0"/>
    <w:rsid w:val="007A3100"/>
    <w:rPr>
      <w:rFonts w:ascii="Times New Roman" w:eastAsia="Times New Roman" w:hAnsi="Times New Roman" w:cs="Times New Roman"/>
      <w:b w:val="0"/>
      <w:bCs w:val="0"/>
      <w:i w:val="0"/>
      <w:iCs w:val="0"/>
      <w:smallCaps w:val="0"/>
      <w:strike w:val="0"/>
      <w:sz w:val="22"/>
      <w:szCs w:val="22"/>
      <w:u w:val="none"/>
    </w:rPr>
  </w:style>
  <w:style w:type="character" w:customStyle="1" w:styleId="8pt1">
    <w:name w:val="Основной текст + 8 pt;Курсив"/>
    <w:basedOn w:val="a8"/>
    <w:rsid w:val="007A3100"/>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ru-RU" w:eastAsia="ru-RU" w:bidi="ru-RU"/>
    </w:rPr>
  </w:style>
  <w:style w:type="character" w:customStyle="1" w:styleId="af6">
    <w:name w:val="Основной текст + Курсив"/>
    <w:basedOn w:val="a8"/>
    <w:rsid w:val="007A3100"/>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af7">
    <w:name w:val="Подпись к таблице"/>
    <w:basedOn w:val="af5"/>
    <w:rsid w:val="007A3100"/>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10pt">
    <w:name w:val="Основной текст + 10 pt;Полужирный"/>
    <w:basedOn w:val="a8"/>
    <w:rsid w:val="007A3100"/>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headertext">
    <w:name w:val="headertext"/>
    <w:basedOn w:val="a"/>
    <w:rsid w:val="008A0F40"/>
    <w:pPr>
      <w:widowControl/>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formattext">
    <w:name w:val="formattext"/>
    <w:basedOn w:val="a"/>
    <w:rsid w:val="008A0F40"/>
    <w:pPr>
      <w:widowControl/>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35">
    <w:name w:val="Подпись к таблице (3)_"/>
    <w:basedOn w:val="a0"/>
    <w:link w:val="36"/>
    <w:rsid w:val="008A0F40"/>
    <w:rPr>
      <w:rFonts w:ascii="Times New Roman" w:eastAsia="Times New Roman" w:hAnsi="Times New Roman" w:cs="Times New Roman"/>
      <w:sz w:val="26"/>
      <w:szCs w:val="26"/>
      <w:shd w:val="clear" w:color="auto" w:fill="FFFFFF"/>
    </w:rPr>
  </w:style>
  <w:style w:type="character" w:customStyle="1" w:styleId="8">
    <w:name w:val="Заголовок №8_"/>
    <w:basedOn w:val="a0"/>
    <w:link w:val="80"/>
    <w:rsid w:val="008A0F40"/>
    <w:rPr>
      <w:rFonts w:ascii="Times New Roman" w:eastAsia="Times New Roman" w:hAnsi="Times New Roman" w:cs="Times New Roman"/>
      <w:b/>
      <w:bCs/>
      <w:spacing w:val="10"/>
      <w:shd w:val="clear" w:color="auto" w:fill="FFFFFF"/>
    </w:rPr>
  </w:style>
  <w:style w:type="character" w:customStyle="1" w:styleId="230">
    <w:name w:val="Основной текст (23)_"/>
    <w:basedOn w:val="a0"/>
    <w:link w:val="231"/>
    <w:rsid w:val="008A0F40"/>
    <w:rPr>
      <w:rFonts w:ascii="Times New Roman" w:eastAsia="Times New Roman" w:hAnsi="Times New Roman" w:cs="Times New Roman"/>
      <w:w w:val="80"/>
      <w:sz w:val="32"/>
      <w:szCs w:val="32"/>
      <w:shd w:val="clear" w:color="auto" w:fill="FFFFFF"/>
    </w:rPr>
  </w:style>
  <w:style w:type="paragraph" w:customStyle="1" w:styleId="36">
    <w:name w:val="Подпись к таблице (3)"/>
    <w:basedOn w:val="a"/>
    <w:link w:val="35"/>
    <w:rsid w:val="008A0F40"/>
    <w:pPr>
      <w:shd w:val="clear" w:color="auto" w:fill="FFFFFF"/>
      <w:spacing w:after="0" w:line="0" w:lineRule="atLeast"/>
    </w:pPr>
    <w:rPr>
      <w:rFonts w:ascii="Times New Roman" w:eastAsia="Times New Roman" w:hAnsi="Times New Roman" w:cs="Times New Roman"/>
      <w:sz w:val="26"/>
      <w:szCs w:val="26"/>
    </w:rPr>
  </w:style>
  <w:style w:type="paragraph" w:customStyle="1" w:styleId="80">
    <w:name w:val="Заголовок №8"/>
    <w:basedOn w:val="a"/>
    <w:link w:val="8"/>
    <w:rsid w:val="008A0F40"/>
    <w:pPr>
      <w:shd w:val="clear" w:color="auto" w:fill="FFFFFF"/>
      <w:spacing w:before="480" w:after="0" w:line="475" w:lineRule="exact"/>
      <w:outlineLvl w:val="7"/>
    </w:pPr>
    <w:rPr>
      <w:rFonts w:ascii="Times New Roman" w:eastAsia="Times New Roman" w:hAnsi="Times New Roman" w:cs="Times New Roman"/>
      <w:b/>
      <w:bCs/>
      <w:spacing w:val="10"/>
    </w:rPr>
  </w:style>
  <w:style w:type="paragraph" w:customStyle="1" w:styleId="231">
    <w:name w:val="Основной текст (23)"/>
    <w:basedOn w:val="a"/>
    <w:link w:val="230"/>
    <w:rsid w:val="008A0F40"/>
    <w:pPr>
      <w:shd w:val="clear" w:color="auto" w:fill="FFFFFF"/>
      <w:spacing w:after="240" w:line="486" w:lineRule="exact"/>
    </w:pPr>
    <w:rPr>
      <w:rFonts w:ascii="Times New Roman" w:eastAsia="Times New Roman" w:hAnsi="Times New Roman" w:cs="Times New Roman"/>
      <w:w w:val="80"/>
      <w:sz w:val="32"/>
      <w:szCs w:val="32"/>
    </w:rPr>
  </w:style>
  <w:style w:type="character" w:customStyle="1" w:styleId="37">
    <w:name w:val="Основной текст (3) + Не полужирный"/>
    <w:basedOn w:val="31"/>
    <w:rsid w:val="009704F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pt">
    <w:name w:val="Основной текст + 12 pt"/>
    <w:basedOn w:val="a8"/>
    <w:rsid w:val="008D5479"/>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54">
    <w:name w:val="Заголовок №5 (4)_"/>
    <w:basedOn w:val="a0"/>
    <w:link w:val="540"/>
    <w:rsid w:val="008D5479"/>
    <w:rPr>
      <w:rFonts w:ascii="Times New Roman" w:eastAsia="Times New Roman" w:hAnsi="Times New Roman" w:cs="Times New Roman"/>
      <w:b/>
      <w:bCs/>
      <w:spacing w:val="10"/>
      <w:shd w:val="clear" w:color="auto" w:fill="FFFFFF"/>
    </w:rPr>
  </w:style>
  <w:style w:type="character" w:customStyle="1" w:styleId="7">
    <w:name w:val="Заголовок №7_"/>
    <w:basedOn w:val="a0"/>
    <w:link w:val="70"/>
    <w:rsid w:val="008D5479"/>
    <w:rPr>
      <w:rFonts w:ascii="Times New Roman" w:eastAsia="Times New Roman" w:hAnsi="Times New Roman" w:cs="Times New Roman"/>
      <w:w w:val="80"/>
      <w:sz w:val="32"/>
      <w:szCs w:val="32"/>
      <w:shd w:val="clear" w:color="auto" w:fill="FFFFFF"/>
    </w:rPr>
  </w:style>
  <w:style w:type="character" w:customStyle="1" w:styleId="713pt100">
    <w:name w:val="Заголовок №7 + 13 pt;Масштаб 100%"/>
    <w:basedOn w:val="7"/>
    <w:rsid w:val="008D5479"/>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paragraph" w:customStyle="1" w:styleId="540">
    <w:name w:val="Заголовок №5 (4)"/>
    <w:basedOn w:val="a"/>
    <w:link w:val="54"/>
    <w:rsid w:val="008D5479"/>
    <w:pPr>
      <w:shd w:val="clear" w:color="auto" w:fill="FFFFFF"/>
      <w:spacing w:after="240" w:line="0" w:lineRule="atLeast"/>
      <w:outlineLvl w:val="4"/>
    </w:pPr>
    <w:rPr>
      <w:rFonts w:ascii="Times New Roman" w:eastAsia="Times New Roman" w:hAnsi="Times New Roman" w:cs="Times New Roman"/>
      <w:b/>
      <w:bCs/>
      <w:spacing w:val="10"/>
    </w:rPr>
  </w:style>
  <w:style w:type="paragraph" w:customStyle="1" w:styleId="70">
    <w:name w:val="Заголовок №7"/>
    <w:basedOn w:val="a"/>
    <w:link w:val="7"/>
    <w:rsid w:val="008D5479"/>
    <w:pPr>
      <w:shd w:val="clear" w:color="auto" w:fill="FFFFFF"/>
      <w:spacing w:after="0" w:line="475" w:lineRule="exact"/>
      <w:ind w:firstLine="700"/>
      <w:jc w:val="both"/>
      <w:outlineLvl w:val="6"/>
    </w:pPr>
    <w:rPr>
      <w:rFonts w:ascii="Times New Roman" w:eastAsia="Times New Roman" w:hAnsi="Times New Roman" w:cs="Times New Roman"/>
      <w:w w:val="80"/>
      <w:sz w:val="32"/>
      <w:szCs w:val="32"/>
    </w:rPr>
  </w:style>
  <w:style w:type="paragraph" w:styleId="af8">
    <w:name w:val="footnote text"/>
    <w:basedOn w:val="a"/>
    <w:link w:val="af9"/>
    <w:uiPriority w:val="99"/>
    <w:unhideWhenUsed/>
    <w:qFormat/>
    <w:rsid w:val="00196C9A"/>
    <w:pPr>
      <w:widowControl/>
      <w:spacing w:after="0" w:line="240" w:lineRule="auto"/>
    </w:pPr>
    <w:rPr>
      <w:rFonts w:ascii="Times New Roman" w:eastAsia="Times New Roman" w:hAnsi="Times New Roman" w:cs="Times New Roman"/>
      <w:sz w:val="20"/>
      <w:szCs w:val="20"/>
      <w:lang w:val="x-none" w:eastAsia="ru-RU"/>
    </w:rPr>
  </w:style>
  <w:style w:type="character" w:customStyle="1" w:styleId="af9">
    <w:name w:val="Текст сноски Знак"/>
    <w:basedOn w:val="a0"/>
    <w:link w:val="af8"/>
    <w:uiPriority w:val="99"/>
    <w:rsid w:val="00196C9A"/>
    <w:rPr>
      <w:rFonts w:ascii="Times New Roman" w:eastAsia="Times New Roman" w:hAnsi="Times New Roman" w:cs="Times New Roman"/>
      <w:sz w:val="20"/>
      <w:szCs w:val="20"/>
      <w:lang w:val="x-none" w:eastAsia="ru-RU"/>
    </w:rPr>
  </w:style>
  <w:style w:type="character" w:styleId="afa">
    <w:name w:val="footnote reference"/>
    <w:aliases w:val="текст сноски,анкета сноска,Знак сноски-FN,Ciae niinee-FN,Знак сноски 1,Ciae niinee 1"/>
    <w:uiPriority w:val="99"/>
    <w:unhideWhenUsed/>
    <w:rsid w:val="00196C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41190">
      <w:bodyDiv w:val="1"/>
      <w:marLeft w:val="0"/>
      <w:marRight w:val="0"/>
      <w:marTop w:val="0"/>
      <w:marBottom w:val="0"/>
      <w:divBdr>
        <w:top w:val="none" w:sz="0" w:space="0" w:color="auto"/>
        <w:left w:val="none" w:sz="0" w:space="0" w:color="auto"/>
        <w:bottom w:val="none" w:sz="0" w:space="0" w:color="auto"/>
        <w:right w:val="none" w:sz="0" w:space="0" w:color="auto"/>
      </w:divBdr>
    </w:div>
    <w:div w:id="52241226">
      <w:bodyDiv w:val="1"/>
      <w:marLeft w:val="0"/>
      <w:marRight w:val="0"/>
      <w:marTop w:val="0"/>
      <w:marBottom w:val="0"/>
      <w:divBdr>
        <w:top w:val="none" w:sz="0" w:space="0" w:color="auto"/>
        <w:left w:val="none" w:sz="0" w:space="0" w:color="auto"/>
        <w:bottom w:val="none" w:sz="0" w:space="0" w:color="auto"/>
        <w:right w:val="none" w:sz="0" w:space="0" w:color="auto"/>
      </w:divBdr>
    </w:div>
    <w:div w:id="156774818">
      <w:bodyDiv w:val="1"/>
      <w:marLeft w:val="0"/>
      <w:marRight w:val="0"/>
      <w:marTop w:val="0"/>
      <w:marBottom w:val="0"/>
      <w:divBdr>
        <w:top w:val="none" w:sz="0" w:space="0" w:color="auto"/>
        <w:left w:val="none" w:sz="0" w:space="0" w:color="auto"/>
        <w:bottom w:val="none" w:sz="0" w:space="0" w:color="auto"/>
        <w:right w:val="none" w:sz="0" w:space="0" w:color="auto"/>
      </w:divBdr>
    </w:div>
    <w:div w:id="176160807">
      <w:bodyDiv w:val="1"/>
      <w:marLeft w:val="0"/>
      <w:marRight w:val="0"/>
      <w:marTop w:val="0"/>
      <w:marBottom w:val="0"/>
      <w:divBdr>
        <w:top w:val="none" w:sz="0" w:space="0" w:color="auto"/>
        <w:left w:val="none" w:sz="0" w:space="0" w:color="auto"/>
        <w:bottom w:val="none" w:sz="0" w:space="0" w:color="auto"/>
        <w:right w:val="none" w:sz="0" w:space="0" w:color="auto"/>
      </w:divBdr>
    </w:div>
    <w:div w:id="244606416">
      <w:bodyDiv w:val="1"/>
      <w:marLeft w:val="0"/>
      <w:marRight w:val="0"/>
      <w:marTop w:val="0"/>
      <w:marBottom w:val="0"/>
      <w:divBdr>
        <w:top w:val="none" w:sz="0" w:space="0" w:color="auto"/>
        <w:left w:val="none" w:sz="0" w:space="0" w:color="auto"/>
        <w:bottom w:val="none" w:sz="0" w:space="0" w:color="auto"/>
        <w:right w:val="none" w:sz="0" w:space="0" w:color="auto"/>
      </w:divBdr>
    </w:div>
    <w:div w:id="360740228">
      <w:bodyDiv w:val="1"/>
      <w:marLeft w:val="0"/>
      <w:marRight w:val="0"/>
      <w:marTop w:val="0"/>
      <w:marBottom w:val="0"/>
      <w:divBdr>
        <w:top w:val="none" w:sz="0" w:space="0" w:color="auto"/>
        <w:left w:val="none" w:sz="0" w:space="0" w:color="auto"/>
        <w:bottom w:val="none" w:sz="0" w:space="0" w:color="auto"/>
        <w:right w:val="none" w:sz="0" w:space="0" w:color="auto"/>
      </w:divBdr>
    </w:div>
    <w:div w:id="453403931">
      <w:bodyDiv w:val="1"/>
      <w:marLeft w:val="0"/>
      <w:marRight w:val="0"/>
      <w:marTop w:val="0"/>
      <w:marBottom w:val="0"/>
      <w:divBdr>
        <w:top w:val="none" w:sz="0" w:space="0" w:color="auto"/>
        <w:left w:val="none" w:sz="0" w:space="0" w:color="auto"/>
        <w:bottom w:val="none" w:sz="0" w:space="0" w:color="auto"/>
        <w:right w:val="none" w:sz="0" w:space="0" w:color="auto"/>
      </w:divBdr>
    </w:div>
    <w:div w:id="454712864">
      <w:bodyDiv w:val="1"/>
      <w:marLeft w:val="0"/>
      <w:marRight w:val="0"/>
      <w:marTop w:val="0"/>
      <w:marBottom w:val="0"/>
      <w:divBdr>
        <w:top w:val="none" w:sz="0" w:space="0" w:color="auto"/>
        <w:left w:val="none" w:sz="0" w:space="0" w:color="auto"/>
        <w:bottom w:val="none" w:sz="0" w:space="0" w:color="auto"/>
        <w:right w:val="none" w:sz="0" w:space="0" w:color="auto"/>
      </w:divBdr>
    </w:div>
    <w:div w:id="480971872">
      <w:bodyDiv w:val="1"/>
      <w:marLeft w:val="0"/>
      <w:marRight w:val="0"/>
      <w:marTop w:val="0"/>
      <w:marBottom w:val="0"/>
      <w:divBdr>
        <w:top w:val="none" w:sz="0" w:space="0" w:color="auto"/>
        <w:left w:val="none" w:sz="0" w:space="0" w:color="auto"/>
        <w:bottom w:val="none" w:sz="0" w:space="0" w:color="auto"/>
        <w:right w:val="none" w:sz="0" w:space="0" w:color="auto"/>
      </w:divBdr>
    </w:div>
    <w:div w:id="534536758">
      <w:bodyDiv w:val="1"/>
      <w:marLeft w:val="0"/>
      <w:marRight w:val="0"/>
      <w:marTop w:val="0"/>
      <w:marBottom w:val="0"/>
      <w:divBdr>
        <w:top w:val="none" w:sz="0" w:space="0" w:color="auto"/>
        <w:left w:val="none" w:sz="0" w:space="0" w:color="auto"/>
        <w:bottom w:val="none" w:sz="0" w:space="0" w:color="auto"/>
        <w:right w:val="none" w:sz="0" w:space="0" w:color="auto"/>
      </w:divBdr>
    </w:div>
    <w:div w:id="610624941">
      <w:bodyDiv w:val="1"/>
      <w:marLeft w:val="0"/>
      <w:marRight w:val="0"/>
      <w:marTop w:val="0"/>
      <w:marBottom w:val="0"/>
      <w:divBdr>
        <w:top w:val="none" w:sz="0" w:space="0" w:color="auto"/>
        <w:left w:val="none" w:sz="0" w:space="0" w:color="auto"/>
        <w:bottom w:val="none" w:sz="0" w:space="0" w:color="auto"/>
        <w:right w:val="none" w:sz="0" w:space="0" w:color="auto"/>
      </w:divBdr>
    </w:div>
    <w:div w:id="613749110">
      <w:bodyDiv w:val="1"/>
      <w:marLeft w:val="0"/>
      <w:marRight w:val="0"/>
      <w:marTop w:val="0"/>
      <w:marBottom w:val="0"/>
      <w:divBdr>
        <w:top w:val="none" w:sz="0" w:space="0" w:color="auto"/>
        <w:left w:val="none" w:sz="0" w:space="0" w:color="auto"/>
        <w:bottom w:val="none" w:sz="0" w:space="0" w:color="auto"/>
        <w:right w:val="none" w:sz="0" w:space="0" w:color="auto"/>
      </w:divBdr>
    </w:div>
    <w:div w:id="655567661">
      <w:bodyDiv w:val="1"/>
      <w:marLeft w:val="0"/>
      <w:marRight w:val="0"/>
      <w:marTop w:val="0"/>
      <w:marBottom w:val="0"/>
      <w:divBdr>
        <w:top w:val="none" w:sz="0" w:space="0" w:color="auto"/>
        <w:left w:val="none" w:sz="0" w:space="0" w:color="auto"/>
        <w:bottom w:val="none" w:sz="0" w:space="0" w:color="auto"/>
        <w:right w:val="none" w:sz="0" w:space="0" w:color="auto"/>
      </w:divBdr>
    </w:div>
    <w:div w:id="665595943">
      <w:bodyDiv w:val="1"/>
      <w:marLeft w:val="0"/>
      <w:marRight w:val="0"/>
      <w:marTop w:val="0"/>
      <w:marBottom w:val="0"/>
      <w:divBdr>
        <w:top w:val="none" w:sz="0" w:space="0" w:color="auto"/>
        <w:left w:val="none" w:sz="0" w:space="0" w:color="auto"/>
        <w:bottom w:val="none" w:sz="0" w:space="0" w:color="auto"/>
        <w:right w:val="none" w:sz="0" w:space="0" w:color="auto"/>
      </w:divBdr>
    </w:div>
    <w:div w:id="667290376">
      <w:bodyDiv w:val="1"/>
      <w:marLeft w:val="0"/>
      <w:marRight w:val="0"/>
      <w:marTop w:val="0"/>
      <w:marBottom w:val="0"/>
      <w:divBdr>
        <w:top w:val="none" w:sz="0" w:space="0" w:color="auto"/>
        <w:left w:val="none" w:sz="0" w:space="0" w:color="auto"/>
        <w:bottom w:val="none" w:sz="0" w:space="0" w:color="auto"/>
        <w:right w:val="none" w:sz="0" w:space="0" w:color="auto"/>
      </w:divBdr>
    </w:div>
    <w:div w:id="749155014">
      <w:bodyDiv w:val="1"/>
      <w:marLeft w:val="0"/>
      <w:marRight w:val="0"/>
      <w:marTop w:val="0"/>
      <w:marBottom w:val="0"/>
      <w:divBdr>
        <w:top w:val="none" w:sz="0" w:space="0" w:color="auto"/>
        <w:left w:val="none" w:sz="0" w:space="0" w:color="auto"/>
        <w:bottom w:val="none" w:sz="0" w:space="0" w:color="auto"/>
        <w:right w:val="none" w:sz="0" w:space="0" w:color="auto"/>
      </w:divBdr>
    </w:div>
    <w:div w:id="825584387">
      <w:bodyDiv w:val="1"/>
      <w:marLeft w:val="0"/>
      <w:marRight w:val="0"/>
      <w:marTop w:val="0"/>
      <w:marBottom w:val="0"/>
      <w:divBdr>
        <w:top w:val="none" w:sz="0" w:space="0" w:color="auto"/>
        <w:left w:val="none" w:sz="0" w:space="0" w:color="auto"/>
        <w:bottom w:val="none" w:sz="0" w:space="0" w:color="auto"/>
        <w:right w:val="none" w:sz="0" w:space="0" w:color="auto"/>
      </w:divBdr>
    </w:div>
    <w:div w:id="874266978">
      <w:bodyDiv w:val="1"/>
      <w:marLeft w:val="0"/>
      <w:marRight w:val="0"/>
      <w:marTop w:val="0"/>
      <w:marBottom w:val="0"/>
      <w:divBdr>
        <w:top w:val="none" w:sz="0" w:space="0" w:color="auto"/>
        <w:left w:val="none" w:sz="0" w:space="0" w:color="auto"/>
        <w:bottom w:val="none" w:sz="0" w:space="0" w:color="auto"/>
        <w:right w:val="none" w:sz="0" w:space="0" w:color="auto"/>
      </w:divBdr>
    </w:div>
    <w:div w:id="887961103">
      <w:bodyDiv w:val="1"/>
      <w:marLeft w:val="0"/>
      <w:marRight w:val="0"/>
      <w:marTop w:val="0"/>
      <w:marBottom w:val="0"/>
      <w:divBdr>
        <w:top w:val="none" w:sz="0" w:space="0" w:color="auto"/>
        <w:left w:val="none" w:sz="0" w:space="0" w:color="auto"/>
        <w:bottom w:val="none" w:sz="0" w:space="0" w:color="auto"/>
        <w:right w:val="none" w:sz="0" w:space="0" w:color="auto"/>
      </w:divBdr>
    </w:div>
    <w:div w:id="917129912">
      <w:bodyDiv w:val="1"/>
      <w:marLeft w:val="0"/>
      <w:marRight w:val="0"/>
      <w:marTop w:val="0"/>
      <w:marBottom w:val="0"/>
      <w:divBdr>
        <w:top w:val="none" w:sz="0" w:space="0" w:color="auto"/>
        <w:left w:val="none" w:sz="0" w:space="0" w:color="auto"/>
        <w:bottom w:val="none" w:sz="0" w:space="0" w:color="auto"/>
        <w:right w:val="none" w:sz="0" w:space="0" w:color="auto"/>
      </w:divBdr>
    </w:div>
    <w:div w:id="1035235699">
      <w:bodyDiv w:val="1"/>
      <w:marLeft w:val="0"/>
      <w:marRight w:val="0"/>
      <w:marTop w:val="0"/>
      <w:marBottom w:val="0"/>
      <w:divBdr>
        <w:top w:val="none" w:sz="0" w:space="0" w:color="auto"/>
        <w:left w:val="none" w:sz="0" w:space="0" w:color="auto"/>
        <w:bottom w:val="none" w:sz="0" w:space="0" w:color="auto"/>
        <w:right w:val="none" w:sz="0" w:space="0" w:color="auto"/>
      </w:divBdr>
    </w:div>
    <w:div w:id="1051811468">
      <w:bodyDiv w:val="1"/>
      <w:marLeft w:val="0"/>
      <w:marRight w:val="0"/>
      <w:marTop w:val="0"/>
      <w:marBottom w:val="0"/>
      <w:divBdr>
        <w:top w:val="none" w:sz="0" w:space="0" w:color="auto"/>
        <w:left w:val="none" w:sz="0" w:space="0" w:color="auto"/>
        <w:bottom w:val="none" w:sz="0" w:space="0" w:color="auto"/>
        <w:right w:val="none" w:sz="0" w:space="0" w:color="auto"/>
      </w:divBdr>
    </w:div>
    <w:div w:id="1083181032">
      <w:bodyDiv w:val="1"/>
      <w:marLeft w:val="0"/>
      <w:marRight w:val="0"/>
      <w:marTop w:val="0"/>
      <w:marBottom w:val="0"/>
      <w:divBdr>
        <w:top w:val="none" w:sz="0" w:space="0" w:color="auto"/>
        <w:left w:val="none" w:sz="0" w:space="0" w:color="auto"/>
        <w:bottom w:val="none" w:sz="0" w:space="0" w:color="auto"/>
        <w:right w:val="none" w:sz="0" w:space="0" w:color="auto"/>
      </w:divBdr>
    </w:div>
    <w:div w:id="1086146343">
      <w:bodyDiv w:val="1"/>
      <w:marLeft w:val="0"/>
      <w:marRight w:val="0"/>
      <w:marTop w:val="0"/>
      <w:marBottom w:val="0"/>
      <w:divBdr>
        <w:top w:val="none" w:sz="0" w:space="0" w:color="auto"/>
        <w:left w:val="none" w:sz="0" w:space="0" w:color="auto"/>
        <w:bottom w:val="none" w:sz="0" w:space="0" w:color="auto"/>
        <w:right w:val="none" w:sz="0" w:space="0" w:color="auto"/>
      </w:divBdr>
    </w:div>
    <w:div w:id="1099760512">
      <w:bodyDiv w:val="1"/>
      <w:marLeft w:val="0"/>
      <w:marRight w:val="0"/>
      <w:marTop w:val="0"/>
      <w:marBottom w:val="0"/>
      <w:divBdr>
        <w:top w:val="none" w:sz="0" w:space="0" w:color="auto"/>
        <w:left w:val="none" w:sz="0" w:space="0" w:color="auto"/>
        <w:bottom w:val="none" w:sz="0" w:space="0" w:color="auto"/>
        <w:right w:val="none" w:sz="0" w:space="0" w:color="auto"/>
      </w:divBdr>
    </w:div>
    <w:div w:id="1154565175">
      <w:bodyDiv w:val="1"/>
      <w:marLeft w:val="0"/>
      <w:marRight w:val="0"/>
      <w:marTop w:val="0"/>
      <w:marBottom w:val="0"/>
      <w:divBdr>
        <w:top w:val="none" w:sz="0" w:space="0" w:color="auto"/>
        <w:left w:val="none" w:sz="0" w:space="0" w:color="auto"/>
        <w:bottom w:val="none" w:sz="0" w:space="0" w:color="auto"/>
        <w:right w:val="none" w:sz="0" w:space="0" w:color="auto"/>
      </w:divBdr>
    </w:div>
    <w:div w:id="1221329359">
      <w:bodyDiv w:val="1"/>
      <w:marLeft w:val="0"/>
      <w:marRight w:val="0"/>
      <w:marTop w:val="0"/>
      <w:marBottom w:val="0"/>
      <w:divBdr>
        <w:top w:val="none" w:sz="0" w:space="0" w:color="auto"/>
        <w:left w:val="none" w:sz="0" w:space="0" w:color="auto"/>
        <w:bottom w:val="none" w:sz="0" w:space="0" w:color="auto"/>
        <w:right w:val="none" w:sz="0" w:space="0" w:color="auto"/>
      </w:divBdr>
    </w:div>
    <w:div w:id="1249312859">
      <w:bodyDiv w:val="1"/>
      <w:marLeft w:val="0"/>
      <w:marRight w:val="0"/>
      <w:marTop w:val="0"/>
      <w:marBottom w:val="0"/>
      <w:divBdr>
        <w:top w:val="none" w:sz="0" w:space="0" w:color="auto"/>
        <w:left w:val="none" w:sz="0" w:space="0" w:color="auto"/>
        <w:bottom w:val="none" w:sz="0" w:space="0" w:color="auto"/>
        <w:right w:val="none" w:sz="0" w:space="0" w:color="auto"/>
      </w:divBdr>
    </w:div>
    <w:div w:id="1254123790">
      <w:bodyDiv w:val="1"/>
      <w:marLeft w:val="0"/>
      <w:marRight w:val="0"/>
      <w:marTop w:val="0"/>
      <w:marBottom w:val="0"/>
      <w:divBdr>
        <w:top w:val="none" w:sz="0" w:space="0" w:color="auto"/>
        <w:left w:val="none" w:sz="0" w:space="0" w:color="auto"/>
        <w:bottom w:val="none" w:sz="0" w:space="0" w:color="auto"/>
        <w:right w:val="none" w:sz="0" w:space="0" w:color="auto"/>
      </w:divBdr>
    </w:div>
    <w:div w:id="1268585054">
      <w:bodyDiv w:val="1"/>
      <w:marLeft w:val="0"/>
      <w:marRight w:val="0"/>
      <w:marTop w:val="0"/>
      <w:marBottom w:val="0"/>
      <w:divBdr>
        <w:top w:val="none" w:sz="0" w:space="0" w:color="auto"/>
        <w:left w:val="none" w:sz="0" w:space="0" w:color="auto"/>
        <w:bottom w:val="none" w:sz="0" w:space="0" w:color="auto"/>
        <w:right w:val="none" w:sz="0" w:space="0" w:color="auto"/>
      </w:divBdr>
    </w:div>
    <w:div w:id="1278678085">
      <w:bodyDiv w:val="1"/>
      <w:marLeft w:val="0"/>
      <w:marRight w:val="0"/>
      <w:marTop w:val="0"/>
      <w:marBottom w:val="0"/>
      <w:divBdr>
        <w:top w:val="none" w:sz="0" w:space="0" w:color="auto"/>
        <w:left w:val="none" w:sz="0" w:space="0" w:color="auto"/>
        <w:bottom w:val="none" w:sz="0" w:space="0" w:color="auto"/>
        <w:right w:val="none" w:sz="0" w:space="0" w:color="auto"/>
      </w:divBdr>
    </w:div>
    <w:div w:id="1299528301">
      <w:bodyDiv w:val="1"/>
      <w:marLeft w:val="0"/>
      <w:marRight w:val="0"/>
      <w:marTop w:val="0"/>
      <w:marBottom w:val="0"/>
      <w:divBdr>
        <w:top w:val="none" w:sz="0" w:space="0" w:color="auto"/>
        <w:left w:val="none" w:sz="0" w:space="0" w:color="auto"/>
        <w:bottom w:val="none" w:sz="0" w:space="0" w:color="auto"/>
        <w:right w:val="none" w:sz="0" w:space="0" w:color="auto"/>
      </w:divBdr>
    </w:div>
    <w:div w:id="1316910310">
      <w:bodyDiv w:val="1"/>
      <w:marLeft w:val="0"/>
      <w:marRight w:val="0"/>
      <w:marTop w:val="0"/>
      <w:marBottom w:val="0"/>
      <w:divBdr>
        <w:top w:val="none" w:sz="0" w:space="0" w:color="auto"/>
        <w:left w:val="none" w:sz="0" w:space="0" w:color="auto"/>
        <w:bottom w:val="none" w:sz="0" w:space="0" w:color="auto"/>
        <w:right w:val="none" w:sz="0" w:space="0" w:color="auto"/>
      </w:divBdr>
    </w:div>
    <w:div w:id="1368674074">
      <w:bodyDiv w:val="1"/>
      <w:marLeft w:val="0"/>
      <w:marRight w:val="0"/>
      <w:marTop w:val="0"/>
      <w:marBottom w:val="0"/>
      <w:divBdr>
        <w:top w:val="none" w:sz="0" w:space="0" w:color="auto"/>
        <w:left w:val="none" w:sz="0" w:space="0" w:color="auto"/>
        <w:bottom w:val="none" w:sz="0" w:space="0" w:color="auto"/>
        <w:right w:val="none" w:sz="0" w:space="0" w:color="auto"/>
      </w:divBdr>
    </w:div>
    <w:div w:id="1434939047">
      <w:bodyDiv w:val="1"/>
      <w:marLeft w:val="0"/>
      <w:marRight w:val="0"/>
      <w:marTop w:val="0"/>
      <w:marBottom w:val="0"/>
      <w:divBdr>
        <w:top w:val="none" w:sz="0" w:space="0" w:color="auto"/>
        <w:left w:val="none" w:sz="0" w:space="0" w:color="auto"/>
        <w:bottom w:val="none" w:sz="0" w:space="0" w:color="auto"/>
        <w:right w:val="none" w:sz="0" w:space="0" w:color="auto"/>
      </w:divBdr>
    </w:div>
    <w:div w:id="1487940234">
      <w:bodyDiv w:val="1"/>
      <w:marLeft w:val="0"/>
      <w:marRight w:val="0"/>
      <w:marTop w:val="0"/>
      <w:marBottom w:val="0"/>
      <w:divBdr>
        <w:top w:val="none" w:sz="0" w:space="0" w:color="auto"/>
        <w:left w:val="none" w:sz="0" w:space="0" w:color="auto"/>
        <w:bottom w:val="none" w:sz="0" w:space="0" w:color="auto"/>
        <w:right w:val="none" w:sz="0" w:space="0" w:color="auto"/>
      </w:divBdr>
    </w:div>
    <w:div w:id="1518618996">
      <w:bodyDiv w:val="1"/>
      <w:marLeft w:val="0"/>
      <w:marRight w:val="0"/>
      <w:marTop w:val="0"/>
      <w:marBottom w:val="0"/>
      <w:divBdr>
        <w:top w:val="none" w:sz="0" w:space="0" w:color="auto"/>
        <w:left w:val="none" w:sz="0" w:space="0" w:color="auto"/>
        <w:bottom w:val="none" w:sz="0" w:space="0" w:color="auto"/>
        <w:right w:val="none" w:sz="0" w:space="0" w:color="auto"/>
      </w:divBdr>
    </w:div>
    <w:div w:id="1544557275">
      <w:bodyDiv w:val="1"/>
      <w:marLeft w:val="0"/>
      <w:marRight w:val="0"/>
      <w:marTop w:val="0"/>
      <w:marBottom w:val="0"/>
      <w:divBdr>
        <w:top w:val="none" w:sz="0" w:space="0" w:color="auto"/>
        <w:left w:val="none" w:sz="0" w:space="0" w:color="auto"/>
        <w:bottom w:val="none" w:sz="0" w:space="0" w:color="auto"/>
        <w:right w:val="none" w:sz="0" w:space="0" w:color="auto"/>
      </w:divBdr>
    </w:div>
    <w:div w:id="1558127566">
      <w:bodyDiv w:val="1"/>
      <w:marLeft w:val="0"/>
      <w:marRight w:val="0"/>
      <w:marTop w:val="0"/>
      <w:marBottom w:val="0"/>
      <w:divBdr>
        <w:top w:val="none" w:sz="0" w:space="0" w:color="auto"/>
        <w:left w:val="none" w:sz="0" w:space="0" w:color="auto"/>
        <w:bottom w:val="none" w:sz="0" w:space="0" w:color="auto"/>
        <w:right w:val="none" w:sz="0" w:space="0" w:color="auto"/>
      </w:divBdr>
    </w:div>
    <w:div w:id="1590237650">
      <w:bodyDiv w:val="1"/>
      <w:marLeft w:val="0"/>
      <w:marRight w:val="0"/>
      <w:marTop w:val="0"/>
      <w:marBottom w:val="0"/>
      <w:divBdr>
        <w:top w:val="none" w:sz="0" w:space="0" w:color="auto"/>
        <w:left w:val="none" w:sz="0" w:space="0" w:color="auto"/>
        <w:bottom w:val="none" w:sz="0" w:space="0" w:color="auto"/>
        <w:right w:val="none" w:sz="0" w:space="0" w:color="auto"/>
      </w:divBdr>
    </w:div>
    <w:div w:id="1617832123">
      <w:bodyDiv w:val="1"/>
      <w:marLeft w:val="0"/>
      <w:marRight w:val="0"/>
      <w:marTop w:val="0"/>
      <w:marBottom w:val="0"/>
      <w:divBdr>
        <w:top w:val="none" w:sz="0" w:space="0" w:color="auto"/>
        <w:left w:val="none" w:sz="0" w:space="0" w:color="auto"/>
        <w:bottom w:val="none" w:sz="0" w:space="0" w:color="auto"/>
        <w:right w:val="none" w:sz="0" w:space="0" w:color="auto"/>
      </w:divBdr>
    </w:div>
    <w:div w:id="1647129704">
      <w:bodyDiv w:val="1"/>
      <w:marLeft w:val="0"/>
      <w:marRight w:val="0"/>
      <w:marTop w:val="0"/>
      <w:marBottom w:val="0"/>
      <w:divBdr>
        <w:top w:val="none" w:sz="0" w:space="0" w:color="auto"/>
        <w:left w:val="none" w:sz="0" w:space="0" w:color="auto"/>
        <w:bottom w:val="none" w:sz="0" w:space="0" w:color="auto"/>
        <w:right w:val="none" w:sz="0" w:space="0" w:color="auto"/>
      </w:divBdr>
    </w:div>
    <w:div w:id="1706826903">
      <w:bodyDiv w:val="1"/>
      <w:marLeft w:val="0"/>
      <w:marRight w:val="0"/>
      <w:marTop w:val="0"/>
      <w:marBottom w:val="0"/>
      <w:divBdr>
        <w:top w:val="none" w:sz="0" w:space="0" w:color="auto"/>
        <w:left w:val="none" w:sz="0" w:space="0" w:color="auto"/>
        <w:bottom w:val="none" w:sz="0" w:space="0" w:color="auto"/>
        <w:right w:val="none" w:sz="0" w:space="0" w:color="auto"/>
      </w:divBdr>
    </w:div>
    <w:div w:id="1770813578">
      <w:bodyDiv w:val="1"/>
      <w:marLeft w:val="0"/>
      <w:marRight w:val="0"/>
      <w:marTop w:val="0"/>
      <w:marBottom w:val="0"/>
      <w:divBdr>
        <w:top w:val="none" w:sz="0" w:space="0" w:color="auto"/>
        <w:left w:val="none" w:sz="0" w:space="0" w:color="auto"/>
        <w:bottom w:val="none" w:sz="0" w:space="0" w:color="auto"/>
        <w:right w:val="none" w:sz="0" w:space="0" w:color="auto"/>
      </w:divBdr>
    </w:div>
    <w:div w:id="1792673824">
      <w:bodyDiv w:val="1"/>
      <w:marLeft w:val="0"/>
      <w:marRight w:val="0"/>
      <w:marTop w:val="0"/>
      <w:marBottom w:val="0"/>
      <w:divBdr>
        <w:top w:val="none" w:sz="0" w:space="0" w:color="auto"/>
        <w:left w:val="none" w:sz="0" w:space="0" w:color="auto"/>
        <w:bottom w:val="none" w:sz="0" w:space="0" w:color="auto"/>
        <w:right w:val="none" w:sz="0" w:space="0" w:color="auto"/>
      </w:divBdr>
    </w:div>
    <w:div w:id="1813255968">
      <w:bodyDiv w:val="1"/>
      <w:marLeft w:val="0"/>
      <w:marRight w:val="0"/>
      <w:marTop w:val="0"/>
      <w:marBottom w:val="0"/>
      <w:divBdr>
        <w:top w:val="none" w:sz="0" w:space="0" w:color="auto"/>
        <w:left w:val="none" w:sz="0" w:space="0" w:color="auto"/>
        <w:bottom w:val="none" w:sz="0" w:space="0" w:color="auto"/>
        <w:right w:val="none" w:sz="0" w:space="0" w:color="auto"/>
      </w:divBdr>
    </w:div>
    <w:div w:id="1861353750">
      <w:bodyDiv w:val="1"/>
      <w:marLeft w:val="0"/>
      <w:marRight w:val="0"/>
      <w:marTop w:val="0"/>
      <w:marBottom w:val="0"/>
      <w:divBdr>
        <w:top w:val="none" w:sz="0" w:space="0" w:color="auto"/>
        <w:left w:val="none" w:sz="0" w:space="0" w:color="auto"/>
        <w:bottom w:val="none" w:sz="0" w:space="0" w:color="auto"/>
        <w:right w:val="none" w:sz="0" w:space="0" w:color="auto"/>
      </w:divBdr>
    </w:div>
    <w:div w:id="1897859959">
      <w:bodyDiv w:val="1"/>
      <w:marLeft w:val="0"/>
      <w:marRight w:val="0"/>
      <w:marTop w:val="0"/>
      <w:marBottom w:val="0"/>
      <w:divBdr>
        <w:top w:val="none" w:sz="0" w:space="0" w:color="auto"/>
        <w:left w:val="none" w:sz="0" w:space="0" w:color="auto"/>
        <w:bottom w:val="none" w:sz="0" w:space="0" w:color="auto"/>
        <w:right w:val="none" w:sz="0" w:space="0" w:color="auto"/>
      </w:divBdr>
    </w:div>
    <w:div w:id="1947811301">
      <w:bodyDiv w:val="1"/>
      <w:marLeft w:val="0"/>
      <w:marRight w:val="0"/>
      <w:marTop w:val="0"/>
      <w:marBottom w:val="0"/>
      <w:divBdr>
        <w:top w:val="none" w:sz="0" w:space="0" w:color="auto"/>
        <w:left w:val="none" w:sz="0" w:space="0" w:color="auto"/>
        <w:bottom w:val="none" w:sz="0" w:space="0" w:color="auto"/>
        <w:right w:val="none" w:sz="0" w:space="0" w:color="auto"/>
      </w:divBdr>
    </w:div>
    <w:div w:id="1970814893">
      <w:bodyDiv w:val="1"/>
      <w:marLeft w:val="0"/>
      <w:marRight w:val="0"/>
      <w:marTop w:val="0"/>
      <w:marBottom w:val="0"/>
      <w:divBdr>
        <w:top w:val="none" w:sz="0" w:space="0" w:color="auto"/>
        <w:left w:val="none" w:sz="0" w:space="0" w:color="auto"/>
        <w:bottom w:val="none" w:sz="0" w:space="0" w:color="auto"/>
        <w:right w:val="none" w:sz="0" w:space="0" w:color="auto"/>
      </w:divBdr>
    </w:div>
    <w:div w:id="1991013558">
      <w:bodyDiv w:val="1"/>
      <w:marLeft w:val="0"/>
      <w:marRight w:val="0"/>
      <w:marTop w:val="0"/>
      <w:marBottom w:val="0"/>
      <w:divBdr>
        <w:top w:val="none" w:sz="0" w:space="0" w:color="auto"/>
        <w:left w:val="none" w:sz="0" w:space="0" w:color="auto"/>
        <w:bottom w:val="none" w:sz="0" w:space="0" w:color="auto"/>
        <w:right w:val="none" w:sz="0" w:space="0" w:color="auto"/>
      </w:divBdr>
    </w:div>
    <w:div w:id="2019501566">
      <w:bodyDiv w:val="1"/>
      <w:marLeft w:val="0"/>
      <w:marRight w:val="0"/>
      <w:marTop w:val="0"/>
      <w:marBottom w:val="0"/>
      <w:divBdr>
        <w:top w:val="none" w:sz="0" w:space="0" w:color="auto"/>
        <w:left w:val="none" w:sz="0" w:space="0" w:color="auto"/>
        <w:bottom w:val="none" w:sz="0" w:space="0" w:color="auto"/>
        <w:right w:val="none" w:sz="0" w:space="0" w:color="auto"/>
      </w:divBdr>
    </w:div>
    <w:div w:id="2024015695">
      <w:bodyDiv w:val="1"/>
      <w:marLeft w:val="0"/>
      <w:marRight w:val="0"/>
      <w:marTop w:val="0"/>
      <w:marBottom w:val="0"/>
      <w:divBdr>
        <w:top w:val="none" w:sz="0" w:space="0" w:color="auto"/>
        <w:left w:val="none" w:sz="0" w:space="0" w:color="auto"/>
        <w:bottom w:val="none" w:sz="0" w:space="0" w:color="auto"/>
        <w:right w:val="none" w:sz="0" w:space="0" w:color="auto"/>
      </w:divBdr>
    </w:div>
    <w:div w:id="2138526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C3C074839A9EB7F9134BCBE564CE3BF1F1029081C57BA69670E11223D1825CB57FC8DF4F50C841AB94995AA790EAB1FDA650DCBFC5781536DCFBAu1k3H" TargetMode="External"/><Relationship Id="rId18" Type="http://schemas.openxmlformats.org/officeDocument/2006/relationships/hyperlink" Target="consultantplus://offline/ref=65D40E65847D2DC73AC0490AE5EACA044BF9FA4714DCF4356C3F855D2DF01B876A285B1FFED5220661311A1902E6IEJ" TargetMode="External"/><Relationship Id="rId26"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hyperlink" Target="consultantplus://offline/ref=4431375D27B6965E70291AB4F61DB50E209AA1898BCB652F0E85E60EE99668A15C6B19D1A2C095A8D1676B1835BFC75719327DB63FDE594EAEF59FT2RB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C3C074839A9EB7F9134BCBE564CE3BF1F1029081C52B868680E11223D1825CB57FC8DF4F50C841AB94995AA790EAB1FDA650DCBFC5781536DCFBAu1k3H" TargetMode="External"/><Relationship Id="rId17" Type="http://schemas.openxmlformats.org/officeDocument/2006/relationships/hyperlink" Target="consultantplus://offline/ref=65D40E65847D2DC73AC0490AE5EACA0448F2F84510D2F4356C3F855D2DF01B876A285B1FFED5220661311A1902E6IEJ" TargetMode="External"/><Relationship Id="rId25" Type="http://schemas.openxmlformats.org/officeDocument/2006/relationships/image" Target="media/image2.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5D40E65847D2DC73AC0490AE5EACA0448F3F14315D0F4356C3F855D2DF01B876A285B1FFED5220661311A1902E6IEJ" TargetMode="External"/><Relationship Id="rId20" Type="http://schemas.openxmlformats.org/officeDocument/2006/relationships/hyperlink" Target="consultantplus://offline/ref=868F9DA5926210356803D2276DD362DDE9B5DF99824EC51D628DF9F8933B0468AE7F2DCE4A67F6FDF317E3EEF9EF560B2A998F9AB514W6kCM" TargetMode="External"/><Relationship Id="rId29" Type="http://schemas.openxmlformats.org/officeDocument/2006/relationships/hyperlink" Target="http://docs.cntd.ru/document/43281714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6.xm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5.xml"/><Relationship Id="rId28" Type="http://schemas.openxmlformats.org/officeDocument/2006/relationships/chart" Target="charts/chart9.xml"/><Relationship Id="rId10" Type="http://schemas.openxmlformats.org/officeDocument/2006/relationships/chart" Target="charts/chart2.xml"/><Relationship Id="rId19" Type="http://schemas.openxmlformats.org/officeDocument/2006/relationships/hyperlink" Target="consultantplus://offline/ref=868F9DA5926210356803D2276DD362DDE9B5DF99824EC51D628DF9F8933B0468AE7F2DCE4064F8A2F602F2B6F4E94E142A869398B4W1kDM" TargetMode="External"/><Relationship Id="rId31" Type="http://schemas.openxmlformats.org/officeDocument/2006/relationships/hyperlink" Target="http://docs.cntd.ru/document/446608221"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consultantplus://offline/ref=EC3C074839A9EB7F9134BCBE564CE3BF1F1029081C56BB676B0E11223D1825CB57FC8DF4F50C841AB94995AA790EAB1FDA650DCBFC5781536DCFBAu1k3H" TargetMode="External"/><Relationship Id="rId22" Type="http://schemas.openxmlformats.org/officeDocument/2006/relationships/hyperlink" Target="consultantplus://offline/ref=88B16209BF574B617F3C31B9A4BA427CBBF2AEC44701428D1DC1DDc6n8J" TargetMode="External"/><Relationship Id="rId27" Type="http://schemas.openxmlformats.org/officeDocument/2006/relationships/chart" Target="charts/chart8.xml"/><Relationship Id="rId30" Type="http://schemas.openxmlformats.org/officeDocument/2006/relationships/hyperlink" Target="http://docs.cntd.ru/document/444892812"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Доходы</c:v>
                </c:pt>
              </c:strCache>
            </c:strRef>
          </c:tx>
          <c:invertIfNegative val="0"/>
          <c:dLbls>
            <c:dLbl>
              <c:idx val="0"/>
              <c:showLegendKey val="0"/>
              <c:showVal val="1"/>
              <c:showCatName val="0"/>
              <c:showSerName val="0"/>
              <c:showPercent val="0"/>
              <c:showBubbleSize val="0"/>
              <c:extLst>
                <c:ext xmlns:c15="http://schemas.microsoft.com/office/drawing/2012/chart" uri="{CE6537A1-D6FC-4f65-9D91-7224C49458BB}"/>
              </c:extLst>
            </c:dLbl>
            <c:dLbl>
              <c:idx val="1"/>
              <c:showLegendKey val="0"/>
              <c:showVal val="1"/>
              <c:showCatName val="0"/>
              <c:showSerName val="0"/>
              <c:showPercent val="0"/>
              <c:showBubbleSize val="0"/>
              <c:extLst>
                <c:ext xmlns:c15="http://schemas.microsoft.com/office/drawing/2012/chart" uri="{CE6537A1-D6FC-4f65-9D91-7224C49458BB}"/>
              </c:extLst>
            </c:dLbl>
            <c:dLbl>
              <c:idx val="2"/>
              <c:layout>
                <c:manualLayout>
                  <c:x val="-6.1823802163833829E-3"/>
                  <c:y val="-2.3980815347721823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7.5561551973410773E-17"/>
                  <c:y val="-1.438848920863311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Лист1!$A$2:$A$5</c:f>
              <c:strCache>
                <c:ptCount val="4"/>
                <c:pt idx="0">
                  <c:v>Ожидаемое исполнение за 2018 год</c:v>
                </c:pt>
                <c:pt idx="1">
                  <c:v>Проект на 2019 год</c:v>
                </c:pt>
                <c:pt idx="2">
                  <c:v>Проект на 2020 год</c:v>
                </c:pt>
                <c:pt idx="3">
                  <c:v>Проект на 2021 год</c:v>
                </c:pt>
              </c:strCache>
            </c:strRef>
          </c:cat>
          <c:val>
            <c:numRef>
              <c:f>Лист1!$B$2:$B$5</c:f>
              <c:numCache>
                <c:formatCode>General</c:formatCode>
                <c:ptCount val="4"/>
                <c:pt idx="0">
                  <c:v>2695</c:v>
                </c:pt>
                <c:pt idx="1">
                  <c:v>3134</c:v>
                </c:pt>
                <c:pt idx="2">
                  <c:v>3275</c:v>
                </c:pt>
                <c:pt idx="3">
                  <c:v>2749</c:v>
                </c:pt>
              </c:numCache>
            </c:numRef>
          </c:val>
        </c:ser>
        <c:ser>
          <c:idx val="1"/>
          <c:order val="1"/>
          <c:tx>
            <c:strRef>
              <c:f>Лист1!$C$1</c:f>
              <c:strCache>
                <c:ptCount val="1"/>
                <c:pt idx="0">
                  <c:v>Расходы</c:v>
                </c:pt>
              </c:strCache>
            </c:strRef>
          </c:tx>
          <c:invertIfNegative val="0"/>
          <c:dLbls>
            <c:dLbl>
              <c:idx val="0"/>
              <c:showLegendKey val="0"/>
              <c:showVal val="1"/>
              <c:showCatName val="0"/>
              <c:showSerName val="0"/>
              <c:showPercent val="0"/>
              <c:showBubbleSize val="0"/>
              <c:extLst>
                <c:ext xmlns:c15="http://schemas.microsoft.com/office/drawing/2012/chart" uri="{CE6537A1-D6FC-4f65-9D91-7224C49458BB}"/>
              </c:extLst>
            </c:dLbl>
            <c:dLbl>
              <c:idx val="1"/>
              <c:showLegendKey val="0"/>
              <c:showVal val="1"/>
              <c:showCatName val="0"/>
              <c:showSerName val="0"/>
              <c:showPercent val="0"/>
              <c:showBubbleSize val="0"/>
              <c:extLst>
                <c:ext xmlns:c15="http://schemas.microsoft.com/office/drawing/2012/chart" uri="{CE6537A1-D6FC-4f65-9D91-7224C49458BB}"/>
              </c:extLst>
            </c:dLbl>
            <c:dLbl>
              <c:idx val="2"/>
              <c:layout>
                <c:manualLayout>
                  <c:x val="1.4425553838227642E-2"/>
                  <c:y val="-1.4388489208633094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0303967027305513E-2"/>
                  <c:y val="-1.918465227817748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Лист1!$A$2:$A$5</c:f>
              <c:strCache>
                <c:ptCount val="4"/>
                <c:pt idx="0">
                  <c:v>Ожидаемое исполнение за 2018 год</c:v>
                </c:pt>
                <c:pt idx="1">
                  <c:v>Проект на 2019 год</c:v>
                </c:pt>
                <c:pt idx="2">
                  <c:v>Проект на 2020 год</c:v>
                </c:pt>
                <c:pt idx="3">
                  <c:v>Проект на 2021 год</c:v>
                </c:pt>
              </c:strCache>
            </c:strRef>
          </c:cat>
          <c:val>
            <c:numRef>
              <c:f>Лист1!$C$2:$C$5</c:f>
              <c:numCache>
                <c:formatCode>General</c:formatCode>
                <c:ptCount val="4"/>
                <c:pt idx="0">
                  <c:v>2758</c:v>
                </c:pt>
                <c:pt idx="1">
                  <c:v>3202</c:v>
                </c:pt>
                <c:pt idx="2">
                  <c:v>3382</c:v>
                </c:pt>
                <c:pt idx="3">
                  <c:v>2774</c:v>
                </c:pt>
              </c:numCache>
            </c:numRef>
          </c:val>
        </c:ser>
        <c:dLbls>
          <c:showLegendKey val="0"/>
          <c:showVal val="0"/>
          <c:showCatName val="0"/>
          <c:showSerName val="0"/>
          <c:showPercent val="0"/>
          <c:showBubbleSize val="0"/>
        </c:dLbls>
        <c:gapWidth val="150"/>
        <c:shape val="box"/>
        <c:axId val="634677512"/>
        <c:axId val="634677904"/>
        <c:axId val="0"/>
      </c:bar3DChart>
      <c:catAx>
        <c:axId val="634677512"/>
        <c:scaling>
          <c:orientation val="minMax"/>
        </c:scaling>
        <c:delete val="0"/>
        <c:axPos val="b"/>
        <c:numFmt formatCode="General" sourceLinked="0"/>
        <c:majorTickMark val="out"/>
        <c:minorTickMark val="none"/>
        <c:tickLblPos val="nextTo"/>
        <c:txPr>
          <a:bodyPr/>
          <a:lstStyle/>
          <a:p>
            <a:pPr>
              <a:defRPr baseline="0">
                <a:latin typeface="Times New Roman" panose="02020603050405020304" pitchFamily="18" charset="0"/>
              </a:defRPr>
            </a:pPr>
            <a:endParaRPr lang="ru-RU"/>
          </a:p>
        </c:txPr>
        <c:crossAx val="634677904"/>
        <c:crosses val="autoZero"/>
        <c:auto val="1"/>
        <c:lblAlgn val="ctr"/>
        <c:lblOffset val="100"/>
        <c:noMultiLvlLbl val="0"/>
      </c:catAx>
      <c:valAx>
        <c:axId val="634677904"/>
        <c:scaling>
          <c:orientation val="minMax"/>
        </c:scaling>
        <c:delete val="0"/>
        <c:axPos val="l"/>
        <c:majorGridlines/>
        <c:numFmt formatCode="General" sourceLinked="1"/>
        <c:majorTickMark val="out"/>
        <c:minorTickMark val="none"/>
        <c:tickLblPos val="nextTo"/>
        <c:crossAx val="63467751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w="19050" cap="flat" cmpd="sng" algn="ctr">
          <a:solidFill>
            <a:schemeClr val="tx1">
              <a:lumMod val="25000"/>
              <a:lumOff val="75000"/>
            </a:schemeClr>
          </a:solidFill>
          <a:round/>
        </a:ln>
        <a:effectLst/>
        <a:sp3d contourW="19050">
          <a:contourClr>
            <a:schemeClr val="tx1">
              <a:lumMod val="25000"/>
              <a:lumOff val="75000"/>
            </a:schemeClr>
          </a:contourClr>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Лист1!$B$1</c:f>
              <c:strCache>
                <c:ptCount val="1"/>
                <c:pt idx="0">
                  <c:v>Доходы всего</c:v>
                </c:pt>
              </c:strCache>
            </c:strRef>
          </c:tx>
          <c:spPr>
            <a:pattFill prst="ltDnDiag">
              <a:fgClr>
                <a:schemeClr val="accent1"/>
              </a:fgClr>
              <a:bgClr>
                <a:schemeClr val="accent1">
                  <a:lumMod val="20000"/>
                  <a:lumOff val="80000"/>
                </a:schemeClr>
              </a:bgClr>
            </a:pattFill>
            <a:ln>
              <a:solidFill>
                <a:schemeClr val="accent1"/>
              </a:solidFill>
            </a:ln>
            <a:effectLst/>
            <a:sp3d>
              <a:contourClr>
                <a:schemeClr val="accent1"/>
              </a:contourClr>
            </a:sp3d>
          </c:spPr>
          <c:invertIfNegative val="0"/>
          <c:dLbls>
            <c:dLbl>
              <c:idx val="0"/>
              <c:layout>
                <c:manualLayout>
                  <c:x val="6.5252854812398097E-3"/>
                  <c:y val="-0.2753623188405798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5225666122892908E-2"/>
                  <c:y val="-0.30917874396135298"/>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7400744210771122E-2"/>
                  <c:y val="-0.36216189582800346"/>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3.2626499219243085E-2"/>
                  <c:y val="-0.3910950661853189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7400761283306157E-2"/>
                  <c:y val="-0.30434782608695676"/>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Лист1!$A$2:$A$6</c:f>
              <c:strCache>
                <c:ptCount val="5"/>
                <c:pt idx="0">
                  <c:v>Исполнено за 2017 год</c:v>
                </c:pt>
                <c:pt idx="1">
                  <c:v>Ожидаемое исполнение  за 2018 год</c:v>
                </c:pt>
                <c:pt idx="2">
                  <c:v>Прогноз на 2019 год</c:v>
                </c:pt>
                <c:pt idx="3">
                  <c:v>Прогноз на 2020 год</c:v>
                </c:pt>
                <c:pt idx="4">
                  <c:v>Прогноз на 2021 год</c:v>
                </c:pt>
              </c:strCache>
            </c:strRef>
          </c:cat>
          <c:val>
            <c:numRef>
              <c:f>Лист1!$B$2:$B$6</c:f>
              <c:numCache>
                <c:formatCode>General</c:formatCode>
                <c:ptCount val="5"/>
                <c:pt idx="0">
                  <c:v>2363.6</c:v>
                </c:pt>
                <c:pt idx="1">
                  <c:v>2695</c:v>
                </c:pt>
                <c:pt idx="2">
                  <c:v>3133.7</c:v>
                </c:pt>
                <c:pt idx="3">
                  <c:v>3275.2</c:v>
                </c:pt>
                <c:pt idx="4">
                  <c:v>2748.8</c:v>
                </c:pt>
              </c:numCache>
            </c:numRef>
          </c:val>
        </c:ser>
        <c:dLbls>
          <c:showLegendKey val="0"/>
          <c:showVal val="0"/>
          <c:showCatName val="0"/>
          <c:showSerName val="0"/>
          <c:showPercent val="0"/>
          <c:showBubbleSize val="0"/>
        </c:dLbls>
        <c:gapWidth val="150"/>
        <c:shape val="box"/>
        <c:axId val="634685744"/>
        <c:axId val="634678296"/>
        <c:axId val="0"/>
      </c:bar3DChart>
      <c:catAx>
        <c:axId val="634685744"/>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ru-RU"/>
          </a:p>
        </c:txPr>
        <c:crossAx val="634678296"/>
        <c:crosses val="autoZero"/>
        <c:auto val="1"/>
        <c:lblAlgn val="ctr"/>
        <c:lblOffset val="100"/>
        <c:noMultiLvlLbl val="0"/>
      </c:catAx>
      <c:valAx>
        <c:axId val="634678296"/>
        <c:scaling>
          <c:orientation val="minMax"/>
        </c:scaling>
        <c:delete val="0"/>
        <c:axPos val="l"/>
        <c:majorGridlines>
          <c:spPr>
            <a:ln>
              <a:solidFill>
                <a:schemeClr val="tx1">
                  <a:lumMod val="15000"/>
                  <a:lumOff val="85000"/>
                </a:schemeClr>
              </a:solidFill>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346857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ru-RU" sz="1300" cap="all" baseline="0">
                <a:solidFill>
                  <a:sysClr val="windowText" lastClr="000000"/>
                </a:solidFill>
                <a:latin typeface="Times New Roman" panose="02020603050405020304" pitchFamily="18" charset="0"/>
              </a:rPr>
              <a:t>Объем доходов по видам</a:t>
            </a:r>
          </a:p>
        </c:rich>
      </c:tx>
      <c:overlay val="0"/>
      <c:spPr>
        <a:noFill/>
        <a:ln>
          <a:noFill/>
        </a:ln>
        <a:effectLst/>
      </c:spPr>
    </c:title>
    <c:autoTitleDeleted val="0"/>
    <c:view3D>
      <c:rotX val="15"/>
      <c:rotY val="20"/>
      <c:depthPercent val="100"/>
      <c:rAngAx val="1"/>
    </c:view3D>
    <c:floor>
      <c:thickness val="0"/>
      <c:spPr>
        <a:noFill/>
        <a:ln w="19050" cap="flat" cmpd="sng" algn="ctr">
          <a:solidFill>
            <a:schemeClr val="tx1">
              <a:lumMod val="25000"/>
              <a:lumOff val="75000"/>
            </a:schemeClr>
          </a:solidFill>
          <a:round/>
        </a:ln>
        <a:effectLst/>
        <a:sp3d contourW="19050">
          <a:contourClr>
            <a:schemeClr val="tx1">
              <a:lumMod val="25000"/>
              <a:lumOff val="75000"/>
            </a:schemeClr>
          </a:contourClr>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Лист1!$B$1</c:f>
              <c:strCache>
                <c:ptCount val="1"/>
                <c:pt idx="0">
                  <c:v>Налоговые доходы</c:v>
                </c:pt>
              </c:strCache>
            </c:strRef>
          </c:tx>
          <c:spPr>
            <a:pattFill prst="ltDnDiag">
              <a:fgClr>
                <a:schemeClr val="accent1"/>
              </a:fgClr>
              <a:bgClr>
                <a:schemeClr val="accent1">
                  <a:lumMod val="20000"/>
                  <a:lumOff val="80000"/>
                </a:schemeClr>
              </a:bgClr>
            </a:pattFill>
            <a:ln>
              <a:solidFill>
                <a:schemeClr val="accent1"/>
              </a:solidFill>
            </a:ln>
            <a:effectLst/>
            <a:sp3d>
              <a:contourClr>
                <a:schemeClr val="accent1"/>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Лист1!$A$2:$A$6</c:f>
              <c:strCache>
                <c:ptCount val="5"/>
                <c:pt idx="0">
                  <c:v>Исполнено за 2017 год</c:v>
                </c:pt>
                <c:pt idx="1">
                  <c:v>Оценка 2018 год</c:v>
                </c:pt>
                <c:pt idx="2">
                  <c:v>Прогноз 2019 год</c:v>
                </c:pt>
                <c:pt idx="3">
                  <c:v>Прогноз 2020 год</c:v>
                </c:pt>
                <c:pt idx="4">
                  <c:v>Прогноз 2021 год</c:v>
                </c:pt>
              </c:strCache>
            </c:strRef>
          </c:cat>
          <c:val>
            <c:numRef>
              <c:f>Лист1!$B$2:$B$6</c:f>
              <c:numCache>
                <c:formatCode>General</c:formatCode>
                <c:ptCount val="5"/>
                <c:pt idx="0">
                  <c:v>933.8</c:v>
                </c:pt>
                <c:pt idx="1">
                  <c:v>1032.0999999999999</c:v>
                </c:pt>
                <c:pt idx="2">
                  <c:v>1086.5999999999999</c:v>
                </c:pt>
                <c:pt idx="3">
                  <c:v>1138.2</c:v>
                </c:pt>
                <c:pt idx="4">
                  <c:v>1192.4000000000001</c:v>
                </c:pt>
              </c:numCache>
            </c:numRef>
          </c:val>
        </c:ser>
        <c:ser>
          <c:idx val="1"/>
          <c:order val="1"/>
          <c:tx>
            <c:strRef>
              <c:f>Лист1!$C$1</c:f>
              <c:strCache>
                <c:ptCount val="1"/>
                <c:pt idx="0">
                  <c:v>Неналоговые доходы</c:v>
                </c:pt>
              </c:strCache>
            </c:strRef>
          </c:tx>
          <c:spPr>
            <a:pattFill prst="ltDnDiag">
              <a:fgClr>
                <a:schemeClr val="accent2"/>
              </a:fgClr>
              <a:bgClr>
                <a:schemeClr val="accent2">
                  <a:lumMod val="20000"/>
                  <a:lumOff val="80000"/>
                </a:schemeClr>
              </a:bgClr>
            </a:pattFill>
            <a:ln>
              <a:solidFill>
                <a:schemeClr val="accent2"/>
              </a:solidFill>
            </a:ln>
            <a:effectLst/>
            <a:sp3d>
              <a:contourClr>
                <a:schemeClr val="accent2"/>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Лист1!$A$2:$A$6</c:f>
              <c:strCache>
                <c:ptCount val="5"/>
                <c:pt idx="0">
                  <c:v>Исполнено за 2017 год</c:v>
                </c:pt>
                <c:pt idx="1">
                  <c:v>Оценка 2018 год</c:v>
                </c:pt>
                <c:pt idx="2">
                  <c:v>Прогноз 2019 год</c:v>
                </c:pt>
                <c:pt idx="3">
                  <c:v>Прогноз 2020 год</c:v>
                </c:pt>
                <c:pt idx="4">
                  <c:v>Прогноз 2021 год</c:v>
                </c:pt>
              </c:strCache>
            </c:strRef>
          </c:cat>
          <c:val>
            <c:numRef>
              <c:f>Лист1!$C$2:$C$6</c:f>
              <c:numCache>
                <c:formatCode>General</c:formatCode>
                <c:ptCount val="5"/>
                <c:pt idx="0">
                  <c:v>142</c:v>
                </c:pt>
                <c:pt idx="1">
                  <c:v>148.4</c:v>
                </c:pt>
                <c:pt idx="2">
                  <c:v>105.8</c:v>
                </c:pt>
                <c:pt idx="3">
                  <c:v>81.3</c:v>
                </c:pt>
                <c:pt idx="4">
                  <c:v>81.3</c:v>
                </c:pt>
              </c:numCache>
            </c:numRef>
          </c:val>
        </c:ser>
        <c:ser>
          <c:idx val="2"/>
          <c:order val="2"/>
          <c:tx>
            <c:strRef>
              <c:f>Лист1!$D$1</c:f>
              <c:strCache>
                <c:ptCount val="1"/>
                <c:pt idx="0">
                  <c:v>Безвозмездные поступления</c:v>
                </c:pt>
              </c:strCache>
            </c:strRef>
          </c:tx>
          <c:spPr>
            <a:pattFill prst="ltDnDiag">
              <a:fgClr>
                <a:schemeClr val="accent3"/>
              </a:fgClr>
              <a:bgClr>
                <a:schemeClr val="accent3">
                  <a:lumMod val="20000"/>
                  <a:lumOff val="80000"/>
                </a:schemeClr>
              </a:bgClr>
            </a:pattFill>
            <a:ln>
              <a:solidFill>
                <a:schemeClr val="accent3"/>
              </a:solidFill>
            </a:ln>
            <a:effectLst/>
            <a:sp3d>
              <a:contourClr>
                <a:schemeClr val="accent3"/>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Лист1!$A$2:$A$6</c:f>
              <c:strCache>
                <c:ptCount val="5"/>
                <c:pt idx="0">
                  <c:v>Исполнено за 2017 год</c:v>
                </c:pt>
                <c:pt idx="1">
                  <c:v>Оценка 2018 год</c:v>
                </c:pt>
                <c:pt idx="2">
                  <c:v>Прогноз 2019 год</c:v>
                </c:pt>
                <c:pt idx="3">
                  <c:v>Прогноз 2020 год</c:v>
                </c:pt>
                <c:pt idx="4">
                  <c:v>Прогноз 2021 год</c:v>
                </c:pt>
              </c:strCache>
            </c:strRef>
          </c:cat>
          <c:val>
            <c:numRef>
              <c:f>Лист1!$D$2:$D$6</c:f>
              <c:numCache>
                <c:formatCode>General</c:formatCode>
                <c:ptCount val="5"/>
                <c:pt idx="0">
                  <c:v>1287.5999999999999</c:v>
                </c:pt>
                <c:pt idx="1">
                  <c:v>1514.4</c:v>
                </c:pt>
                <c:pt idx="2">
                  <c:v>1941.3</c:v>
                </c:pt>
                <c:pt idx="3">
                  <c:v>2055.6</c:v>
                </c:pt>
                <c:pt idx="4">
                  <c:v>1475.2</c:v>
                </c:pt>
              </c:numCache>
            </c:numRef>
          </c:val>
        </c:ser>
        <c:dLbls>
          <c:showLegendKey val="0"/>
          <c:showVal val="1"/>
          <c:showCatName val="0"/>
          <c:showSerName val="0"/>
          <c:showPercent val="0"/>
          <c:showBubbleSize val="0"/>
        </c:dLbls>
        <c:gapWidth val="150"/>
        <c:shape val="box"/>
        <c:axId val="634679472"/>
        <c:axId val="634686136"/>
        <c:axId val="0"/>
      </c:bar3DChart>
      <c:catAx>
        <c:axId val="634679472"/>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34686136"/>
        <c:crosses val="autoZero"/>
        <c:auto val="1"/>
        <c:lblAlgn val="ctr"/>
        <c:lblOffset val="100"/>
        <c:noMultiLvlLbl val="0"/>
      </c:catAx>
      <c:valAx>
        <c:axId val="634686136"/>
        <c:scaling>
          <c:orientation val="minMax"/>
        </c:scaling>
        <c:delete val="0"/>
        <c:axPos val="l"/>
        <c:majorGridlines>
          <c:spPr>
            <a:ln>
              <a:solidFill>
                <a:schemeClr val="tx1">
                  <a:lumMod val="15000"/>
                  <a:lumOff val="85000"/>
                </a:schemeClr>
              </a:solidFill>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34679472"/>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ysClr val="windowText" lastClr="000000"/>
                </a:solidFill>
                <a:latin typeface="Times New Roman" panose="02020603050405020304" pitchFamily="18" charset="0"/>
                <a:ea typeface="+mn-ea"/>
                <a:cs typeface="+mn-cs"/>
              </a:defRPr>
            </a:pPr>
            <a:endParaRPr lang="ru-RU"/>
          </a:p>
        </c:txPr>
      </c:dTable>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ru-RU" sz="1000" baseline="0">
                <a:solidFill>
                  <a:sysClr val="windowText" lastClr="000000"/>
                </a:solidFill>
                <a:latin typeface="Times New Roman" panose="02020603050405020304" pitchFamily="18" charset="0"/>
              </a:rPr>
              <a:t>Безвозмездные поступления от других бюджетов бюджетной системы в 2019 году</a:t>
            </a:r>
          </a:p>
        </c:rich>
      </c:tx>
      <c:layout>
        <c:manualLayout>
          <c:xMode val="edge"/>
          <c:yMode val="edge"/>
          <c:x val="0.16013305628463087"/>
          <c:y val="0"/>
        </c:manualLayout>
      </c:layout>
      <c:overlay val="0"/>
      <c:spPr>
        <a:noFill/>
        <a:ln>
          <a:noFill/>
        </a:ln>
        <a:effectLst/>
      </c:spPr>
    </c:title>
    <c:autoTitleDeleted val="0"/>
    <c:view3D>
      <c:rotX val="30"/>
      <c:rotY val="18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Безвозмездные поступления от других бюджетов бюджетной системы</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numFmt formatCode="#,##0.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ysClr val="windowText" lastClr="000000"/>
                      </a:solidFill>
                      <a:latin typeface="Times New Roman" panose="02020603050405020304" pitchFamily="18" charset="0"/>
                      <a:ea typeface="+mn-ea"/>
                      <a:cs typeface="+mn-cs"/>
                    </a:defRPr>
                  </a:pPr>
                  <a:endParaRPr lang="ru-RU"/>
                </a:p>
              </c:txPr>
              <c:dLblPos val="outEnd"/>
              <c:showLegendKey val="0"/>
              <c:showVal val="1"/>
              <c:showCatName val="1"/>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ysClr val="windowText" lastClr="000000"/>
                    </a:solidFill>
                    <a:latin typeface="Times New Roman" panose="02020603050405020304" pitchFamily="18" charset="0"/>
                    <a:ea typeface="+mn-ea"/>
                    <a:cs typeface="+mn-cs"/>
                  </a:defRPr>
                </a:pPr>
                <a:endParaRPr lang="ru-RU"/>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Дотации</c:v>
                </c:pt>
                <c:pt idx="1">
                  <c:v>Субсидии</c:v>
                </c:pt>
                <c:pt idx="2">
                  <c:v>Субвенции</c:v>
                </c:pt>
                <c:pt idx="3">
                  <c:v>Иные межбюджетные трансферты</c:v>
                </c:pt>
              </c:strCache>
            </c:strRef>
          </c:cat>
          <c:val>
            <c:numRef>
              <c:f>Лист1!$B$2:$B$5</c:f>
              <c:numCache>
                <c:formatCode>General</c:formatCode>
                <c:ptCount val="4"/>
                <c:pt idx="0">
                  <c:v>439.6</c:v>
                </c:pt>
                <c:pt idx="1">
                  <c:v>477.6</c:v>
                </c:pt>
                <c:pt idx="2">
                  <c:v>1023.5</c:v>
                </c:pt>
                <c:pt idx="3">
                  <c:v>0.5</c:v>
                </c:pt>
              </c:numCache>
            </c:numRef>
          </c:val>
        </c:ser>
        <c:dLbls>
          <c:showLegendKey val="0"/>
          <c:showVal val="0"/>
          <c:showCatName val="1"/>
          <c:showSerName val="0"/>
          <c:showPercent val="0"/>
          <c:showBubbleSize val="0"/>
          <c:showLeaderLines val="1"/>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Лист1!$B$1</c:f>
              <c:strCache>
                <c:ptCount val="1"/>
                <c:pt idx="0">
                  <c:v>Муниципальные программы</c:v>
                </c:pt>
              </c:strCache>
            </c:strRef>
          </c:tx>
          <c:spPr>
            <a:solidFill>
              <a:schemeClr val="accent1"/>
            </a:solidFill>
            <a:ln>
              <a:noFill/>
            </a:ln>
            <a:effectLst/>
            <a:sp3d/>
          </c:spPr>
          <c:invertIfNegative val="0"/>
          <c:dLbls>
            <c:dLbl>
              <c:idx val="0"/>
              <c:layout>
                <c:manualLayout>
                  <c:x val="8.2159683237723199E-2"/>
                  <c:y val="-8.3333333333333343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8.3333333333333343E-2"/>
                  <c:y val="-7.5396825396825504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8.0314305485605267E-2"/>
                  <c:y val="-8.8306256021794732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8.494388279468193E-2"/>
                  <c:y val="-0.12602976843084487"/>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8.9104049201338201E-2"/>
                  <c:y val="-0.13497092926675294"/>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baseline="0">
                    <a:latin typeface="Times New Roman" panose="02020603050405020304"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Лист1!$A$2:$A$6</c:f>
              <c:strCache>
                <c:ptCount val="5"/>
                <c:pt idx="0">
                  <c:v>2017 год исполнено</c:v>
                </c:pt>
                <c:pt idx="1">
                  <c:v>2018 год (утверждено)</c:v>
                </c:pt>
                <c:pt idx="2">
                  <c:v>прогноз 2019 год</c:v>
                </c:pt>
                <c:pt idx="3">
                  <c:v>прогноз 2020 год</c:v>
                </c:pt>
                <c:pt idx="4">
                  <c:v>прогноз 2021 год</c:v>
                </c:pt>
              </c:strCache>
            </c:strRef>
          </c:cat>
          <c:val>
            <c:numRef>
              <c:f>Лист1!$B$2:$B$6</c:f>
              <c:numCache>
                <c:formatCode>General</c:formatCode>
                <c:ptCount val="5"/>
                <c:pt idx="0">
                  <c:v>2260.5</c:v>
                </c:pt>
                <c:pt idx="1">
                  <c:v>2498.6999999999998</c:v>
                </c:pt>
                <c:pt idx="2">
                  <c:v>2983.1</c:v>
                </c:pt>
                <c:pt idx="3">
                  <c:v>3125.9</c:v>
                </c:pt>
                <c:pt idx="4">
                  <c:v>2468.4</c:v>
                </c:pt>
              </c:numCache>
            </c:numRef>
          </c:val>
        </c:ser>
        <c:ser>
          <c:idx val="1"/>
          <c:order val="1"/>
          <c:tx>
            <c:strRef>
              <c:f>Лист1!$C$1</c:f>
              <c:strCache>
                <c:ptCount val="1"/>
                <c:pt idx="0">
                  <c:v> Непрограммные расходы</c:v>
                </c:pt>
              </c:strCache>
            </c:strRef>
          </c:tx>
          <c:spPr>
            <a:solidFill>
              <a:schemeClr val="accent2"/>
            </a:solidFill>
            <a:ln>
              <a:noFill/>
            </a:ln>
            <a:effectLst/>
            <a:sp3d/>
          </c:spPr>
          <c:invertIfNegative val="0"/>
          <c:dLbls>
            <c:dLbl>
              <c:idx val="0"/>
              <c:layout>
                <c:manualLayout>
                  <c:x val="8.6085144193169261E-2"/>
                  <c:y val="0"/>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8.1924977786513142E-2"/>
                  <c:y val="-7.7354943238602786E-17"/>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7.9610189131974762E-2"/>
                  <c:y val="7.6853051596398585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7.6388888888888978E-2"/>
                  <c:y val="-3.9682539682539784E-3"/>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8.4005060989841299E-2"/>
                  <c:y val="-2.903352270839564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2017 год исполнено</c:v>
                </c:pt>
                <c:pt idx="1">
                  <c:v>2018 год (утверждено)</c:v>
                </c:pt>
                <c:pt idx="2">
                  <c:v>прогноз 2019 год</c:v>
                </c:pt>
                <c:pt idx="3">
                  <c:v>прогноз 2020 год</c:v>
                </c:pt>
                <c:pt idx="4">
                  <c:v>прогноз 2021 год</c:v>
                </c:pt>
              </c:strCache>
            </c:strRef>
          </c:cat>
          <c:val>
            <c:numRef>
              <c:f>Лист1!$C$2:$C$6</c:f>
              <c:numCache>
                <c:formatCode>General</c:formatCode>
                <c:ptCount val="5"/>
                <c:pt idx="0">
                  <c:v>292.89999999999969</c:v>
                </c:pt>
                <c:pt idx="1">
                  <c:v>280.39999999999969</c:v>
                </c:pt>
                <c:pt idx="2">
                  <c:v>218.9</c:v>
                </c:pt>
                <c:pt idx="3">
                  <c:v>214.9</c:v>
                </c:pt>
                <c:pt idx="4">
                  <c:v>223.3</c:v>
                </c:pt>
              </c:numCache>
            </c:numRef>
          </c:val>
        </c:ser>
        <c:ser>
          <c:idx val="2"/>
          <c:order val="2"/>
          <c:tx>
            <c:strRef>
              <c:f>Лист1!$D$1</c:f>
              <c:strCache>
                <c:ptCount val="1"/>
                <c:pt idx="0">
                  <c:v>Условно утвержденные расходы</c:v>
                </c:pt>
              </c:strCache>
            </c:strRef>
          </c:tx>
          <c:spPr>
            <a:solidFill>
              <a:schemeClr val="accent3"/>
            </a:solidFill>
            <a:ln>
              <a:noFill/>
            </a:ln>
            <a:effectLst/>
            <a:sp3d/>
          </c:spPr>
          <c:invertIfNegative val="0"/>
          <c:dLbls>
            <c:dLbl>
              <c:idx val="0"/>
              <c:layout>
                <c:manualLayout>
                  <c:x val="6.9444444444444579E-3"/>
                  <c:y val="-7.142857142857145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7777777777777842E-2"/>
                  <c:y val="-5.5555555555555455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1666666666666664E-2"/>
                  <c:y val="-3.968253968253968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6.9444444444444434E-2"/>
                  <c:y val="-4.7619047619047623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7.3839350424410671E-2"/>
                  <c:y val="-7.218213229675404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2017 год исполнено</c:v>
                </c:pt>
                <c:pt idx="1">
                  <c:v>2018 год (утверждено)</c:v>
                </c:pt>
                <c:pt idx="2">
                  <c:v>прогноз 2019 год</c:v>
                </c:pt>
                <c:pt idx="3">
                  <c:v>прогноз 2020 год</c:v>
                </c:pt>
                <c:pt idx="4">
                  <c:v>прогноз 2021 год</c:v>
                </c:pt>
              </c:strCache>
            </c:strRef>
          </c:cat>
          <c:val>
            <c:numRef>
              <c:f>Лист1!$D$2:$D$6</c:f>
              <c:numCache>
                <c:formatCode>General</c:formatCode>
                <c:ptCount val="5"/>
                <c:pt idx="0">
                  <c:v>0</c:v>
                </c:pt>
                <c:pt idx="1">
                  <c:v>0</c:v>
                </c:pt>
                <c:pt idx="2">
                  <c:v>0</c:v>
                </c:pt>
                <c:pt idx="3">
                  <c:v>41.5</c:v>
                </c:pt>
                <c:pt idx="4">
                  <c:v>82.7</c:v>
                </c:pt>
              </c:numCache>
            </c:numRef>
          </c:val>
        </c:ser>
        <c:dLbls>
          <c:showLegendKey val="0"/>
          <c:showVal val="0"/>
          <c:showCatName val="0"/>
          <c:showSerName val="0"/>
          <c:showPercent val="0"/>
          <c:showBubbleSize val="0"/>
        </c:dLbls>
        <c:gapWidth val="150"/>
        <c:shape val="box"/>
        <c:axId val="634689272"/>
        <c:axId val="634691624"/>
        <c:axId val="0"/>
      </c:bar3DChart>
      <c:catAx>
        <c:axId val="634689272"/>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ru-RU"/>
          </a:p>
        </c:txPr>
        <c:crossAx val="634691624"/>
        <c:crosses val="autoZero"/>
        <c:auto val="1"/>
        <c:lblAlgn val="ctr"/>
        <c:lblOffset val="100"/>
        <c:noMultiLvlLbl val="0"/>
      </c:catAx>
      <c:valAx>
        <c:axId val="6346916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34689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2019 год </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Лист1!$A$2:$A$11</c:f>
              <c:strCache>
                <c:ptCount val="10"/>
                <c:pt idx="0">
                  <c:v>Муниципальная программа "Улучшение качества и  безопасности жизни населения "</c:v>
                </c:pt>
                <c:pt idx="1">
                  <c:v>Муниципальная программа "Развитие конкурентоспособной экономики" </c:v>
                </c:pt>
                <c:pt idx="2">
                  <c:v>Муниципальная программа "Развитие муниципального управления и гражданского общества в ЗАТО г. Североморск" </c:v>
                </c:pt>
                <c:pt idx="3">
                  <c:v>Муниципальная программа "Обеспечение комфортной городской среды в ЗАТО г. Североморск" </c:v>
                </c:pt>
                <c:pt idx="4">
                  <c:v>Муниципальная программа "Развитие образования ЗАТО г. Североморск" </c:v>
                </c:pt>
                <c:pt idx="5">
                  <c:v>Муниципальная программа "Культура ЗАТО г. Североморск" </c:v>
                </c:pt>
                <c:pt idx="6">
                  <c:v>Муниципальная программа "Создание условий для эффекттивного и отвественного управления муниципальными финансами, повышение устойчивости бюджета муниципального образования ЗАТО г. Североморск" </c:v>
                </c:pt>
                <c:pt idx="7">
                  <c:v>Муниципальная программа "Формирование современной городской среды ЗАТО г. Североморск"</c:v>
                </c:pt>
                <c:pt idx="8">
                  <c:v>Муниципальная программа "Повышение безопасности дорожного движения и снижение дорожно-транспортного травматизма в ЗАТО г. Североморск" </c:v>
                </c:pt>
                <c:pt idx="9">
                  <c:v>Муниципальная программа "Профилактика терроризма, экстремизма и ликвидация последствий проявлений терроризма и экстремизма на территории ЗАТО г. Североморск"</c:v>
                </c:pt>
              </c:strCache>
            </c:strRef>
          </c:cat>
          <c:val>
            <c:numRef>
              <c:f>Лист1!$B$2:$B$11</c:f>
              <c:numCache>
                <c:formatCode>General</c:formatCode>
                <c:ptCount val="10"/>
                <c:pt idx="0">
                  <c:v>32.700000000000003</c:v>
                </c:pt>
                <c:pt idx="1">
                  <c:v>1.3</c:v>
                </c:pt>
                <c:pt idx="2">
                  <c:v>49.3</c:v>
                </c:pt>
                <c:pt idx="3">
                  <c:v>291.7</c:v>
                </c:pt>
                <c:pt idx="4">
                  <c:v>2197.6999999999998</c:v>
                </c:pt>
                <c:pt idx="5">
                  <c:v>334.5</c:v>
                </c:pt>
                <c:pt idx="6">
                  <c:v>35.6</c:v>
                </c:pt>
                <c:pt idx="7">
                  <c:v>36.4</c:v>
                </c:pt>
                <c:pt idx="8">
                  <c:v>3.9</c:v>
                </c:pt>
              </c:numCache>
            </c:numRef>
          </c:val>
        </c:ser>
        <c:ser>
          <c:idx val="1"/>
          <c:order val="1"/>
          <c:tx>
            <c:strRef>
              <c:f>Лист1!$C$1</c:f>
              <c:strCache>
                <c:ptCount val="1"/>
                <c:pt idx="0">
                  <c:v>2020 год</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Лист1!$A$2:$A$11</c:f>
              <c:strCache>
                <c:ptCount val="10"/>
                <c:pt idx="0">
                  <c:v>Муниципальная программа "Улучшение качества и  безопасности жизни населения "</c:v>
                </c:pt>
                <c:pt idx="1">
                  <c:v>Муниципальная программа "Развитие конкурентоспособной экономики" </c:v>
                </c:pt>
                <c:pt idx="2">
                  <c:v>Муниципальная программа "Развитие муниципального управления и гражданского общества в ЗАТО г. Североморск" </c:v>
                </c:pt>
                <c:pt idx="3">
                  <c:v>Муниципальная программа "Обеспечение комфортной городской среды в ЗАТО г. Североморск" </c:v>
                </c:pt>
                <c:pt idx="4">
                  <c:v>Муниципальная программа "Развитие образования ЗАТО г. Североморск" </c:v>
                </c:pt>
                <c:pt idx="5">
                  <c:v>Муниципальная программа "Культура ЗАТО г. Североморск" </c:v>
                </c:pt>
                <c:pt idx="6">
                  <c:v>Муниципальная программа "Создание условий для эффекттивного и отвественного управления муниципальными финансами, повышение устойчивости бюджета муниципального образования ЗАТО г. Североморск" </c:v>
                </c:pt>
                <c:pt idx="7">
                  <c:v>Муниципальная программа "Формирование современной городской среды ЗАТО г. Североморск"</c:v>
                </c:pt>
                <c:pt idx="8">
                  <c:v>Муниципальная программа "Повышение безопасности дорожного движения и снижение дорожно-транспортного травматизма в ЗАТО г. Североморск" </c:v>
                </c:pt>
                <c:pt idx="9">
                  <c:v>Муниципальная программа "Профилактика терроризма, экстремизма и ликвидация последствий проявлений терроризма и экстремизма на территории ЗАТО г. Североморск"</c:v>
                </c:pt>
              </c:strCache>
            </c:strRef>
          </c:cat>
          <c:val>
            <c:numRef>
              <c:f>Лист1!$C$2:$C$11</c:f>
              <c:numCache>
                <c:formatCode>General</c:formatCode>
                <c:ptCount val="10"/>
                <c:pt idx="0">
                  <c:v>21.4</c:v>
                </c:pt>
                <c:pt idx="1">
                  <c:v>1.3</c:v>
                </c:pt>
                <c:pt idx="2">
                  <c:v>49.2</c:v>
                </c:pt>
                <c:pt idx="3">
                  <c:v>225.8</c:v>
                </c:pt>
                <c:pt idx="4">
                  <c:v>2414.6</c:v>
                </c:pt>
                <c:pt idx="5">
                  <c:v>323.3</c:v>
                </c:pt>
                <c:pt idx="6">
                  <c:v>47.9</c:v>
                </c:pt>
                <c:pt idx="7">
                  <c:v>38.4</c:v>
                </c:pt>
                <c:pt idx="8">
                  <c:v>3.9</c:v>
                </c:pt>
              </c:numCache>
            </c:numRef>
          </c:val>
        </c:ser>
        <c:ser>
          <c:idx val="2"/>
          <c:order val="2"/>
          <c:tx>
            <c:strRef>
              <c:f>Лист1!$D$1</c:f>
              <c:strCache>
                <c:ptCount val="1"/>
                <c:pt idx="0">
                  <c:v>2021 год</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Лист1!$A$2:$A$11</c:f>
              <c:strCache>
                <c:ptCount val="10"/>
                <c:pt idx="0">
                  <c:v>Муниципальная программа "Улучшение качества и  безопасности жизни населения "</c:v>
                </c:pt>
                <c:pt idx="1">
                  <c:v>Муниципальная программа "Развитие конкурентоспособной экономики" </c:v>
                </c:pt>
                <c:pt idx="2">
                  <c:v>Муниципальная программа "Развитие муниципального управления и гражданского общества в ЗАТО г. Североморск" </c:v>
                </c:pt>
                <c:pt idx="3">
                  <c:v>Муниципальная программа "Обеспечение комфортной городской среды в ЗАТО г. Североморск" </c:v>
                </c:pt>
                <c:pt idx="4">
                  <c:v>Муниципальная программа "Развитие образования ЗАТО г. Североморск" </c:v>
                </c:pt>
                <c:pt idx="5">
                  <c:v>Муниципальная программа "Культура ЗАТО г. Североморск" </c:v>
                </c:pt>
                <c:pt idx="6">
                  <c:v>Муниципальная программа "Создание условий для эффекттивного и отвественного управления муниципальными финансами, повышение устойчивости бюджета муниципального образования ЗАТО г. Североморск" </c:v>
                </c:pt>
                <c:pt idx="7">
                  <c:v>Муниципальная программа "Формирование современной городской среды ЗАТО г. Североморск"</c:v>
                </c:pt>
                <c:pt idx="8">
                  <c:v>Муниципальная программа "Повышение безопасности дорожного движения и снижение дорожно-транспортного травматизма в ЗАТО г. Североморск" </c:v>
                </c:pt>
                <c:pt idx="9">
                  <c:v>Муниципальная программа "Профилактика терроризма, экстремизма и ликвидация последствий проявлений терроризма и экстремизма на территории ЗАТО г. Североморск"</c:v>
                </c:pt>
              </c:strCache>
            </c:strRef>
          </c:cat>
          <c:val>
            <c:numRef>
              <c:f>Лист1!$D$2:$D$11</c:f>
              <c:numCache>
                <c:formatCode>General</c:formatCode>
                <c:ptCount val="10"/>
                <c:pt idx="0">
                  <c:v>20.7</c:v>
                </c:pt>
                <c:pt idx="1">
                  <c:v>1.4</c:v>
                </c:pt>
                <c:pt idx="2">
                  <c:v>49.1</c:v>
                </c:pt>
                <c:pt idx="3">
                  <c:v>244.9</c:v>
                </c:pt>
                <c:pt idx="4">
                  <c:v>1740.6</c:v>
                </c:pt>
                <c:pt idx="5">
                  <c:v>323.7</c:v>
                </c:pt>
                <c:pt idx="6">
                  <c:v>62.8</c:v>
                </c:pt>
                <c:pt idx="7">
                  <c:v>21.3</c:v>
                </c:pt>
                <c:pt idx="8">
                  <c:v>3.9</c:v>
                </c:pt>
              </c:numCache>
            </c:numRef>
          </c:val>
        </c:ser>
        <c:dLbls>
          <c:showLegendKey val="0"/>
          <c:showVal val="0"/>
          <c:showCatName val="0"/>
          <c:showSerName val="0"/>
          <c:showPercent val="0"/>
          <c:showBubbleSize val="0"/>
        </c:dLbls>
        <c:gapWidth val="115"/>
        <c:overlap val="-20"/>
        <c:axId val="634692800"/>
        <c:axId val="634686920"/>
      </c:barChart>
      <c:dateAx>
        <c:axId val="634692800"/>
        <c:scaling>
          <c:orientation val="maxMin"/>
        </c:scaling>
        <c:delete val="0"/>
        <c:axPos val="l"/>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ru-RU"/>
          </a:p>
        </c:txPr>
        <c:crossAx val="634686920"/>
        <c:crosses val="autoZero"/>
        <c:auto val="0"/>
        <c:lblOffset val="100"/>
        <c:baseTimeUnit val="days"/>
      </c:dateAx>
      <c:valAx>
        <c:axId val="634686920"/>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34692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160"/>
      <c:rAngAx val="0"/>
    </c:view3D>
    <c:floor>
      <c:thickness val="0"/>
    </c:floor>
    <c:sideWall>
      <c:thickness val="0"/>
    </c:sideWall>
    <c:backWall>
      <c:thickness val="0"/>
    </c:backWall>
    <c:plotArea>
      <c:layout>
        <c:manualLayout>
          <c:layoutTarget val="inner"/>
          <c:xMode val="edge"/>
          <c:yMode val="edge"/>
          <c:x val="0.17658995524110221"/>
          <c:y val="1.0610236220472439E-3"/>
          <c:w val="0.68251010853373051"/>
          <c:h val="0.9517166168182466"/>
        </c:manualLayout>
      </c:layout>
      <c:pie3DChart>
        <c:varyColors val="1"/>
        <c:ser>
          <c:idx val="0"/>
          <c:order val="0"/>
          <c:tx>
            <c:strRef>
              <c:f>Лист1!$B$1</c:f>
              <c:strCache>
                <c:ptCount val="1"/>
                <c:pt idx="0">
                  <c:v>Столбец1</c:v>
                </c:pt>
              </c:strCache>
            </c:strRef>
          </c:tx>
          <c:explosion val="5"/>
          <c:dPt>
            <c:idx val="0"/>
            <c:bubble3D val="0"/>
            <c:explosion val="0"/>
          </c:dPt>
          <c:dPt>
            <c:idx val="1"/>
            <c:bubble3D val="0"/>
            <c:explosion val="0"/>
          </c:dPt>
          <c:dPt>
            <c:idx val="2"/>
            <c:bubble3D val="0"/>
            <c:explosion val="0"/>
          </c:dPt>
          <c:dPt>
            <c:idx val="3"/>
            <c:bubble3D val="0"/>
            <c:explosion val="0"/>
          </c:dPt>
          <c:dPt>
            <c:idx val="4"/>
            <c:bubble3D val="0"/>
            <c:explosion val="0"/>
          </c:dPt>
          <c:dPt>
            <c:idx val="5"/>
            <c:bubble3D val="0"/>
            <c:explosion val="0"/>
          </c:dPt>
          <c:dPt>
            <c:idx val="6"/>
            <c:bubble3D val="0"/>
            <c:explosion val="0"/>
          </c:dPt>
          <c:dPt>
            <c:idx val="7"/>
            <c:bubble3D val="0"/>
            <c:explosion val="0"/>
          </c:dPt>
          <c:dPt>
            <c:idx val="8"/>
            <c:bubble3D val="0"/>
            <c:explosion val="0"/>
          </c:dPt>
          <c:dPt>
            <c:idx val="9"/>
            <c:bubble3D val="0"/>
            <c:explosion val="0"/>
          </c:dPt>
          <c:dPt>
            <c:idx val="10"/>
            <c:bubble3D val="0"/>
            <c:explosion val="0"/>
          </c:dPt>
          <c:dLbls>
            <c:dLbl>
              <c:idx val="0"/>
              <c:layout>
                <c:manualLayout>
                  <c:x val="-7.8753764026919443E-2"/>
                  <c:y val="4.1868647438900057E-2"/>
                </c:manualLayout>
              </c:layout>
              <c:tx>
                <c:rich>
                  <a:bodyPr/>
                  <a:lstStyle/>
                  <a:p>
                    <a:r>
                      <a:rPr lang="ru-RU" sz="650"/>
                      <a:t>ОБЩЕГОСУДАР-</a:t>
                    </a:r>
                  </a:p>
                  <a:p>
                    <a:r>
                      <a:rPr lang="ru-RU" sz="650"/>
                      <a:t>СТВЕННЫЕ</a:t>
                    </a:r>
                  </a:p>
                  <a:p>
                    <a:r>
                      <a:rPr lang="ru-RU" sz="650"/>
                      <a:t> ВОПРОСЫ; 6,07%</a:t>
                    </a:r>
                  </a:p>
                </c:rich>
              </c:tx>
              <c:showLegendKey val="0"/>
              <c:showVal val="1"/>
              <c:showCatName val="1"/>
              <c:showSerName val="0"/>
              <c:showPercent val="0"/>
              <c:showBubbleSize val="0"/>
              <c:extLst>
                <c:ext xmlns:c15="http://schemas.microsoft.com/office/drawing/2012/chart" uri="{CE6537A1-D6FC-4f65-9D91-7224C49458BB}"/>
              </c:extLst>
            </c:dLbl>
            <c:dLbl>
              <c:idx val="1"/>
              <c:layout>
                <c:manualLayout>
                  <c:x val="-0.1193156525537401"/>
                  <c:y val="3.583502487118289E-2"/>
                </c:manualLayout>
              </c:layout>
              <c:showLegendKey val="0"/>
              <c:showVal val="1"/>
              <c:showCatName val="1"/>
              <c:showSerName val="0"/>
              <c:showPercent val="0"/>
              <c:showBubbleSize val="0"/>
              <c:extLst>
                <c:ext xmlns:c15="http://schemas.microsoft.com/office/drawing/2012/chart" uri="{CE6537A1-D6FC-4f65-9D91-7224C49458BB}"/>
              </c:extLst>
            </c:dLbl>
            <c:dLbl>
              <c:idx val="2"/>
              <c:layout>
                <c:manualLayout>
                  <c:x val="-0.17573566190824086"/>
                  <c:y val="1.4077461280512741E-2"/>
                </c:manualLayout>
              </c:layout>
              <c:showLegendKey val="0"/>
              <c:showVal val="1"/>
              <c:showCatName val="1"/>
              <c:showSerName val="0"/>
              <c:showPercent val="0"/>
              <c:showBubbleSize val="0"/>
              <c:extLst>
                <c:ext xmlns:c15="http://schemas.microsoft.com/office/drawing/2012/chart" uri="{CE6537A1-D6FC-4f65-9D91-7224C49458BB}"/>
              </c:extLst>
            </c:dLbl>
            <c:dLbl>
              <c:idx val="3"/>
              <c:layout>
                <c:manualLayout>
                  <c:x val="-7.0000425204581412E-2"/>
                  <c:y val="1.9840437792301474E-3"/>
                </c:manualLayout>
              </c:layout>
              <c:showLegendKey val="0"/>
              <c:showVal val="1"/>
              <c:showCatName val="1"/>
              <c:showSerName val="0"/>
              <c:showPercent val="0"/>
              <c:showBubbleSize val="0"/>
              <c:extLst>
                <c:ext xmlns:c15="http://schemas.microsoft.com/office/drawing/2012/chart" uri="{CE6537A1-D6FC-4f65-9D91-7224C49458BB}"/>
              </c:extLst>
            </c:dLbl>
            <c:dLbl>
              <c:idx val="4"/>
              <c:layout>
                <c:manualLayout>
                  <c:x val="-5.6843049258018002E-2"/>
                  <c:y val="-6.1569598417761585E-2"/>
                </c:manualLayout>
              </c:layout>
              <c:showLegendKey val="0"/>
              <c:showVal val="1"/>
              <c:showCatName val="1"/>
              <c:showSerName val="0"/>
              <c:showPercent val="0"/>
              <c:showBubbleSize val="0"/>
              <c:extLst>
                <c:ext xmlns:c15="http://schemas.microsoft.com/office/drawing/2012/chart" uri="{CE6537A1-D6FC-4f65-9D91-7224C49458BB}"/>
              </c:extLst>
            </c:dLbl>
            <c:dLbl>
              <c:idx val="5"/>
              <c:layout>
                <c:manualLayout>
                  <c:x val="7.7401955190383814E-2"/>
                  <c:y val="0.11166702665907408"/>
                </c:manualLayout>
              </c:layout>
              <c:showLegendKey val="0"/>
              <c:showVal val="1"/>
              <c:showCatName val="1"/>
              <c:showSerName val="0"/>
              <c:showPercent val="0"/>
              <c:showBubbleSize val="0"/>
              <c:extLst>
                <c:ext xmlns:c15="http://schemas.microsoft.com/office/drawing/2012/chart" uri="{CE6537A1-D6FC-4f65-9D91-7224C49458BB}"/>
              </c:extLst>
            </c:dLbl>
            <c:dLbl>
              <c:idx val="6"/>
              <c:layout>
                <c:manualLayout>
                  <c:x val="6.9154345397546807E-2"/>
                  <c:y val="-0.14395247336292613"/>
                </c:manualLayout>
              </c:layout>
              <c:tx>
                <c:rich>
                  <a:bodyPr/>
                  <a:lstStyle/>
                  <a:p>
                    <a:r>
                      <a:rPr lang="ru-RU" sz="650"/>
                      <a:t>КУЛЬТУРА, </a:t>
                    </a:r>
                  </a:p>
                  <a:p>
                    <a:r>
                      <a:rPr lang="ru-RU" sz="650"/>
                      <a:t>КИНЕМАТОГРАФИЯ; </a:t>
                    </a:r>
                  </a:p>
                  <a:p>
                    <a:r>
                      <a:rPr lang="ru-RU" sz="650"/>
                      <a:t>7,16%</a:t>
                    </a:r>
                  </a:p>
                </c:rich>
              </c:tx>
              <c:showLegendKey val="0"/>
              <c:showVal val="1"/>
              <c:showCatName val="1"/>
              <c:showSerName val="0"/>
              <c:showPercent val="0"/>
              <c:showBubbleSize val="0"/>
              <c:extLst>
                <c:ext xmlns:c15="http://schemas.microsoft.com/office/drawing/2012/chart" uri="{CE6537A1-D6FC-4f65-9D91-7224C49458BB}"/>
              </c:extLst>
            </c:dLbl>
            <c:dLbl>
              <c:idx val="7"/>
              <c:layout>
                <c:manualLayout>
                  <c:x val="0.12014441493782349"/>
                  <c:y val="-0.10444023109009405"/>
                </c:manualLayout>
              </c:layout>
              <c:showLegendKey val="0"/>
              <c:showVal val="1"/>
              <c:showCatName val="1"/>
              <c:showSerName val="0"/>
              <c:showPercent val="0"/>
              <c:showBubbleSize val="0"/>
              <c:extLst>
                <c:ext xmlns:c15="http://schemas.microsoft.com/office/drawing/2012/chart" uri="{CE6537A1-D6FC-4f65-9D91-7224C49458BB}"/>
              </c:extLst>
            </c:dLbl>
            <c:dLbl>
              <c:idx val="8"/>
              <c:layout>
                <c:manualLayout>
                  <c:x val="0.1461856443202332"/>
                  <c:y val="-2.5856512978370647E-2"/>
                </c:manualLayout>
              </c:layout>
              <c:showLegendKey val="0"/>
              <c:showVal val="1"/>
              <c:showCatName val="1"/>
              <c:showSerName val="0"/>
              <c:showPercent val="0"/>
              <c:showBubbleSize val="0"/>
              <c:extLst>
                <c:ext xmlns:c15="http://schemas.microsoft.com/office/drawing/2012/chart" uri="{CE6537A1-D6FC-4f65-9D91-7224C49458BB}"/>
              </c:extLst>
            </c:dLbl>
            <c:dLbl>
              <c:idx val="9"/>
              <c:layout>
                <c:manualLayout>
                  <c:x val="0.14488931151647297"/>
                  <c:y val="5.0040076435204674E-2"/>
                </c:manualLayout>
              </c:layout>
              <c:showLegendKey val="0"/>
              <c:showVal val="1"/>
              <c:showCatName val="1"/>
              <c:showSerName val="0"/>
              <c:showPercent val="0"/>
              <c:showBubbleSize val="0"/>
              <c:extLst>
                <c:ext xmlns:c15="http://schemas.microsoft.com/office/drawing/2012/chart" uri="{CE6537A1-D6FC-4f65-9D91-7224C49458BB}"/>
              </c:extLst>
            </c:dLbl>
            <c:dLbl>
              <c:idx val="10"/>
              <c:layout>
                <c:manualLayout>
                  <c:x val="-3.0339351910908134E-2"/>
                  <c:y val="6.0371617853717384E-2"/>
                </c:manualLayout>
              </c:layout>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a:lstStyle/>
              <a:p>
                <a:pPr>
                  <a:defRPr sz="650">
                    <a:latin typeface="Times New Roman" pitchFamily="18" charset="0"/>
                    <a:cs typeface="Times New Roman" pitchFamily="18" charset="0"/>
                  </a:defRPr>
                </a:pPr>
                <a:endParaRPr lang="ru-RU"/>
              </a:p>
            </c:txPr>
            <c:showLegendKey val="0"/>
            <c:showVal val="1"/>
            <c:showCatName val="1"/>
            <c:showSerName val="0"/>
            <c:showPercent val="0"/>
            <c:showBubbleSize val="0"/>
            <c:showLeaderLines val="1"/>
            <c:extLst>
              <c:ext xmlns:c15="http://schemas.microsoft.com/office/drawing/2012/chart" uri="{CE6537A1-D6FC-4f65-9D91-7224C49458BB}"/>
            </c:extLst>
          </c:dLbls>
          <c:cat>
            <c:strRef>
              <c:f>Лист1!$A$2:$A$12</c:f>
              <c:strCache>
                <c:ptCount val="11"/>
                <c:pt idx="0">
                  <c:v>ОБЩЕГОСУДАРСТВЕННЫЕ ВОПРОСЫ</c:v>
                </c:pt>
                <c:pt idx="1">
                  <c:v>НАЦИОНАЛЬНАЯ БЕЗОПАСНОСТЬ И ПРАВООХРАНИТЕЛЬНАЯ ДЕЯТЕЛЬНОСТЬ</c:v>
                </c:pt>
                <c:pt idx="2">
                  <c:v>НАЦИОНАЛЬНАЯ ЭКОНОМИКА</c:v>
                </c:pt>
                <c:pt idx="3">
                  <c:v>ЖИЛИЩНО-КОММУНАЛЬНОЕ ХОЗЯЙСТВО</c:v>
                </c:pt>
                <c:pt idx="4">
                  <c:v>ОХРАНА ОКРУЖАЮЩЕЙ СРЕДЫ</c:v>
                </c:pt>
                <c:pt idx="5">
                  <c:v>ОБРАЗОВАНИЕ</c:v>
                </c:pt>
                <c:pt idx="6">
                  <c:v>КУЛЬТУРА, КИНЕМАТОГРАФИЯ</c:v>
                </c:pt>
                <c:pt idx="7">
                  <c:v>СОЦИАЛЬНАЯ ПОЛИТИКА</c:v>
                </c:pt>
                <c:pt idx="8">
                  <c:v>ФИЗИЧЕСКАЯ КУЛЬТУРА И СПОРТ</c:v>
                </c:pt>
                <c:pt idx="9">
                  <c:v>СРЕДСТВА МАССОВОЙ ИНФОРМАЦИИ</c:v>
                </c:pt>
                <c:pt idx="10">
                  <c:v>ОБСЛУЖИВАНИЕ ГОСУДАРСТВЕННОГО И МУНИЦИПАЛЬНОГО ДОЛГА</c:v>
                </c:pt>
              </c:strCache>
            </c:strRef>
          </c:cat>
          <c:val>
            <c:numRef>
              <c:f>Лист1!$B$2:$B$12</c:f>
              <c:numCache>
                <c:formatCode>0.00%</c:formatCode>
                <c:ptCount val="11"/>
                <c:pt idx="0">
                  <c:v>6.0650000000000003E-2</c:v>
                </c:pt>
                <c:pt idx="1">
                  <c:v>4.3100000000000013E-3</c:v>
                </c:pt>
                <c:pt idx="2">
                  <c:v>6.721000000000002E-2</c:v>
                </c:pt>
                <c:pt idx="3">
                  <c:v>5.8020000000000002E-2</c:v>
                </c:pt>
                <c:pt idx="4">
                  <c:v>1.6000000000000047E-4</c:v>
                </c:pt>
                <c:pt idx="5">
                  <c:v>0.70093000000000005</c:v>
                </c:pt>
                <c:pt idx="6">
                  <c:v>7.1550000000000002E-2</c:v>
                </c:pt>
                <c:pt idx="7">
                  <c:v>2.6359999999999998E-2</c:v>
                </c:pt>
                <c:pt idx="8">
                  <c:v>5.2000000000000104E-4</c:v>
                </c:pt>
                <c:pt idx="9">
                  <c:v>4.8200000000000014E-3</c:v>
                </c:pt>
                <c:pt idx="10">
                  <c:v>5.470000000000013E-3</c:v>
                </c:pt>
              </c:numCache>
            </c:numRef>
          </c:val>
        </c:ser>
        <c:dLbls>
          <c:showLegendKey val="0"/>
          <c:showVal val="0"/>
          <c:showCatName val="0"/>
          <c:showSerName val="0"/>
          <c:showPercent val="0"/>
          <c:showBubbleSize val="0"/>
          <c:showLeaderLines val="1"/>
        </c:dLbls>
      </c:pie3DChart>
    </c:plotArea>
    <c:plotVisOnly val="1"/>
    <c:dispBlanksAs val="zero"/>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2018</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Лист1!$A$2:$A$9</c:f>
              <c:strCache>
                <c:ptCount val="8"/>
                <c:pt idx="0">
                  <c:v>Комитет имущественных отношений администрации ЗАТО г.Североморск</c:v>
                </c:pt>
                <c:pt idx="1">
                  <c:v>КОНТРОЛЬНО-СЧЕТНАЯ ПАЛАТА ЗАТО Г. СЕВЕРОМОРСК</c:v>
                </c:pt>
                <c:pt idx="2">
                  <c:v>Совет депутатов ЗАТО г. Североморск</c:v>
                </c:pt>
                <c:pt idx="3">
                  <c:v>Комитет по развитию городского хозяйства Администрации ЗАТО г. Североморск</c:v>
                </c:pt>
                <c:pt idx="4">
                  <c:v>Управление культуры и международных связей администрации ЗАТО г. Североморск</c:v>
                </c:pt>
                <c:pt idx="5">
                  <c:v>Управление образования администрации ЗАТО г. Североморск</c:v>
                </c:pt>
                <c:pt idx="6">
                  <c:v>Управление финансов администрации ЗАТО г. Североморск</c:v>
                </c:pt>
                <c:pt idx="7">
                  <c:v>Администрация ЗАТО г. Североморск</c:v>
                </c:pt>
              </c:strCache>
            </c:strRef>
          </c:cat>
          <c:val>
            <c:numRef>
              <c:f>Лист1!$B$2:$B$9</c:f>
              <c:numCache>
                <c:formatCode>General</c:formatCode>
                <c:ptCount val="8"/>
                <c:pt idx="0">
                  <c:v>91.2</c:v>
                </c:pt>
                <c:pt idx="1">
                  <c:v>3</c:v>
                </c:pt>
                <c:pt idx="2">
                  <c:v>9.8000000000000007</c:v>
                </c:pt>
                <c:pt idx="3">
                  <c:v>279.60000000000002</c:v>
                </c:pt>
                <c:pt idx="4">
                  <c:v>350.6</c:v>
                </c:pt>
                <c:pt idx="5">
                  <c:v>1661.4</c:v>
                </c:pt>
                <c:pt idx="6">
                  <c:v>68.8</c:v>
                </c:pt>
                <c:pt idx="7">
                  <c:v>314.7</c:v>
                </c:pt>
              </c:numCache>
            </c:numRef>
          </c:val>
        </c:ser>
        <c:ser>
          <c:idx val="1"/>
          <c:order val="1"/>
          <c:tx>
            <c:strRef>
              <c:f>Лист1!$C$1</c:f>
              <c:strCache>
                <c:ptCount val="1"/>
                <c:pt idx="0">
                  <c:v>2019</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Лист1!$A$2:$A$9</c:f>
              <c:strCache>
                <c:ptCount val="8"/>
                <c:pt idx="0">
                  <c:v>Комитет имущественных отношений администрации ЗАТО г.Североморск</c:v>
                </c:pt>
                <c:pt idx="1">
                  <c:v>КОНТРОЛЬНО-СЧЕТНАЯ ПАЛАТА ЗАТО Г. СЕВЕРОМОРСК</c:v>
                </c:pt>
                <c:pt idx="2">
                  <c:v>Совет депутатов ЗАТО г. Североморск</c:v>
                </c:pt>
                <c:pt idx="3">
                  <c:v>Комитет по развитию городского хозяйства Администрации ЗАТО г. Североморск</c:v>
                </c:pt>
                <c:pt idx="4">
                  <c:v>Управление культуры и международных связей администрации ЗАТО г. Североморск</c:v>
                </c:pt>
                <c:pt idx="5">
                  <c:v>Управление образования администрации ЗАТО г. Североморск</c:v>
                </c:pt>
                <c:pt idx="6">
                  <c:v>Управление финансов администрации ЗАТО г. Североморск</c:v>
                </c:pt>
                <c:pt idx="7">
                  <c:v>Администрация ЗАТО г. Североморск</c:v>
                </c:pt>
              </c:strCache>
            </c:strRef>
          </c:cat>
          <c:val>
            <c:numRef>
              <c:f>Лист1!$C$2:$C$9</c:f>
              <c:numCache>
                <c:formatCode>General</c:formatCode>
                <c:ptCount val="8"/>
                <c:pt idx="0">
                  <c:v>87.7</c:v>
                </c:pt>
                <c:pt idx="1">
                  <c:v>2.8</c:v>
                </c:pt>
                <c:pt idx="2">
                  <c:v>9.9</c:v>
                </c:pt>
                <c:pt idx="3">
                  <c:v>322.3</c:v>
                </c:pt>
                <c:pt idx="4">
                  <c:v>337.3</c:v>
                </c:pt>
                <c:pt idx="5">
                  <c:v>1691.3</c:v>
                </c:pt>
                <c:pt idx="6">
                  <c:v>51.5</c:v>
                </c:pt>
                <c:pt idx="7">
                  <c:v>699.1</c:v>
                </c:pt>
              </c:numCache>
            </c:numRef>
          </c:val>
        </c:ser>
        <c:ser>
          <c:idx val="2"/>
          <c:order val="2"/>
          <c:tx>
            <c:strRef>
              <c:f>Лист1!$D$1</c:f>
              <c:strCache>
                <c:ptCount val="1"/>
                <c:pt idx="0">
                  <c:v>2020</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Лист1!$A$2:$A$9</c:f>
              <c:strCache>
                <c:ptCount val="8"/>
                <c:pt idx="0">
                  <c:v>Комитет имущественных отношений администрации ЗАТО г.Североморск</c:v>
                </c:pt>
                <c:pt idx="1">
                  <c:v>КОНТРОЛЬНО-СЧЕТНАЯ ПАЛАТА ЗАТО Г. СЕВЕРОМОРСК</c:v>
                </c:pt>
                <c:pt idx="2">
                  <c:v>Совет депутатов ЗАТО г. Североморск</c:v>
                </c:pt>
                <c:pt idx="3">
                  <c:v>Комитет по развитию городского хозяйства Администрации ЗАТО г. Североморск</c:v>
                </c:pt>
                <c:pt idx="4">
                  <c:v>Управление культуры и международных связей администрации ЗАТО г. Североморск</c:v>
                </c:pt>
                <c:pt idx="5">
                  <c:v>Управление образования администрации ЗАТО г. Североморск</c:v>
                </c:pt>
                <c:pt idx="6">
                  <c:v>Управление финансов администрации ЗАТО г. Североморск</c:v>
                </c:pt>
                <c:pt idx="7">
                  <c:v>Администрация ЗАТО г. Североморск</c:v>
                </c:pt>
              </c:strCache>
            </c:strRef>
          </c:cat>
          <c:val>
            <c:numRef>
              <c:f>Лист1!$D$2:$D$9</c:f>
              <c:numCache>
                <c:formatCode>General</c:formatCode>
                <c:ptCount val="8"/>
                <c:pt idx="0">
                  <c:v>81</c:v>
                </c:pt>
                <c:pt idx="1">
                  <c:v>2.6</c:v>
                </c:pt>
                <c:pt idx="2">
                  <c:v>9.9</c:v>
                </c:pt>
                <c:pt idx="3">
                  <c:v>257.2</c:v>
                </c:pt>
                <c:pt idx="4">
                  <c:v>326.10000000000002</c:v>
                </c:pt>
                <c:pt idx="5">
                  <c:v>1739.7</c:v>
                </c:pt>
                <c:pt idx="6">
                  <c:v>64.099999999999994</c:v>
                </c:pt>
                <c:pt idx="7">
                  <c:v>859.9</c:v>
                </c:pt>
              </c:numCache>
            </c:numRef>
          </c:val>
        </c:ser>
        <c:ser>
          <c:idx val="3"/>
          <c:order val="3"/>
          <c:tx>
            <c:strRef>
              <c:f>Лист1!$E$1</c:f>
              <c:strCache>
                <c:ptCount val="1"/>
                <c:pt idx="0">
                  <c:v>2021</c:v>
                </c:pt>
              </c:strCache>
            </c:strRef>
          </c:tx>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Лист1!$A$2:$A$9</c:f>
              <c:strCache>
                <c:ptCount val="8"/>
                <c:pt idx="0">
                  <c:v>Комитет имущественных отношений администрации ЗАТО г.Североморск</c:v>
                </c:pt>
                <c:pt idx="1">
                  <c:v>КОНТРОЛЬНО-СЧЕТНАЯ ПАЛАТА ЗАТО Г. СЕВЕРОМОРСК</c:v>
                </c:pt>
                <c:pt idx="2">
                  <c:v>Совет депутатов ЗАТО г. Североморск</c:v>
                </c:pt>
                <c:pt idx="3">
                  <c:v>Комитет по развитию городского хозяйства Администрации ЗАТО г. Североморск</c:v>
                </c:pt>
                <c:pt idx="4">
                  <c:v>Управление культуры и международных связей администрации ЗАТО г. Североморск</c:v>
                </c:pt>
                <c:pt idx="5">
                  <c:v>Управление образования администрации ЗАТО г. Североморск</c:v>
                </c:pt>
                <c:pt idx="6">
                  <c:v>Управление финансов администрации ЗАТО г. Североморск</c:v>
                </c:pt>
                <c:pt idx="7">
                  <c:v>Администрация ЗАТО г. Североморск</c:v>
                </c:pt>
              </c:strCache>
            </c:strRef>
          </c:cat>
          <c:val>
            <c:numRef>
              <c:f>Лист1!$E$2:$E$9</c:f>
              <c:numCache>
                <c:formatCode>General</c:formatCode>
                <c:ptCount val="8"/>
                <c:pt idx="0">
                  <c:v>76.2</c:v>
                </c:pt>
                <c:pt idx="1">
                  <c:v>2.5</c:v>
                </c:pt>
                <c:pt idx="2">
                  <c:v>9.9</c:v>
                </c:pt>
                <c:pt idx="3">
                  <c:v>261.3</c:v>
                </c:pt>
                <c:pt idx="4">
                  <c:v>326.60000000000002</c:v>
                </c:pt>
                <c:pt idx="5">
                  <c:v>1746.4</c:v>
                </c:pt>
                <c:pt idx="6">
                  <c:v>90.3</c:v>
                </c:pt>
                <c:pt idx="7">
                  <c:v>178.5</c:v>
                </c:pt>
              </c:numCache>
            </c:numRef>
          </c:val>
        </c:ser>
        <c:dLbls>
          <c:showLegendKey val="0"/>
          <c:showVal val="1"/>
          <c:showCatName val="0"/>
          <c:showSerName val="0"/>
          <c:showPercent val="0"/>
          <c:showBubbleSize val="0"/>
        </c:dLbls>
        <c:gapWidth val="115"/>
        <c:overlap val="-20"/>
        <c:axId val="634688880"/>
        <c:axId val="634687312"/>
      </c:barChart>
      <c:catAx>
        <c:axId val="634688880"/>
        <c:scaling>
          <c:orientation val="maxMin"/>
        </c:scaling>
        <c:delete val="0"/>
        <c:axPos val="l"/>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ru-RU"/>
          </a:p>
        </c:txPr>
        <c:crossAx val="634687312"/>
        <c:crosses val="autoZero"/>
        <c:auto val="1"/>
        <c:lblAlgn val="ctr"/>
        <c:lblOffset val="100"/>
        <c:noMultiLvlLbl val="0"/>
      </c:catAx>
      <c:valAx>
        <c:axId val="634687312"/>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34688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200"/>
      <c:rAngAx val="0"/>
      <c:perspective val="60"/>
    </c:view3D>
    <c:floor>
      <c:thickness val="0"/>
    </c:floor>
    <c:sideWall>
      <c:thickness val="0"/>
    </c:sideWall>
    <c:backWall>
      <c:thickness val="0"/>
    </c:backWall>
    <c:plotArea>
      <c:layout>
        <c:manualLayout>
          <c:layoutTarget val="inner"/>
          <c:xMode val="edge"/>
          <c:yMode val="edge"/>
          <c:x val="9.7112593695817512E-2"/>
          <c:y val="2.001621120889301E-2"/>
          <c:w val="0.83020726705201753"/>
          <c:h val="0.80310483248417586"/>
        </c:manualLayout>
      </c:layout>
      <c:pie3DChart>
        <c:varyColors val="1"/>
        <c:ser>
          <c:idx val="0"/>
          <c:order val="0"/>
          <c:tx>
            <c:strRef>
              <c:f>Лист1!$B$1</c:f>
              <c:strCache>
                <c:ptCount val="1"/>
                <c:pt idx="0">
                  <c:v>Продажи</c:v>
                </c:pt>
              </c:strCache>
            </c:strRef>
          </c:tx>
          <c:dLbls>
            <c:dLbl>
              <c:idx val="3"/>
              <c:layout>
                <c:manualLayout>
                  <c:x val="-2.8112632973713476E-2"/>
                  <c:y val="0.10417580155421755"/>
                </c:manualLayout>
              </c:layout>
              <c:showLegendKey val="0"/>
              <c:showVal val="1"/>
              <c:showCatName val="1"/>
              <c:showSerName val="0"/>
              <c:showPercent val="0"/>
              <c:showBubbleSize val="0"/>
              <c:extLst>
                <c:ext xmlns:c15="http://schemas.microsoft.com/office/drawing/2012/chart" uri="{CE6537A1-D6FC-4f65-9D91-7224C49458BB}"/>
              </c:extLst>
            </c:dLbl>
            <c:dLbl>
              <c:idx val="5"/>
              <c:layout>
                <c:manualLayout>
                  <c:x val="0.24193244041583287"/>
                  <c:y val="5.1639390664402346E-2"/>
                </c:manualLayout>
              </c:layout>
              <c:showLegendKey val="0"/>
              <c:showVal val="1"/>
              <c:showCatName val="1"/>
              <c:showSerName val="0"/>
              <c:showPercent val="0"/>
              <c:showBubbleSize val="0"/>
              <c:extLst>
                <c:ext xmlns:c15="http://schemas.microsoft.com/office/drawing/2012/chart" uri="{CE6537A1-D6FC-4f65-9D91-7224C49458BB}"/>
              </c:extLst>
            </c:dLbl>
            <c:dLbl>
              <c:idx val="6"/>
              <c:layout>
                <c:manualLayout>
                  <c:x val="-6.7242154641084196E-3"/>
                  <c:y val="5.2647058823529415E-2"/>
                </c:manualLayout>
              </c:layout>
              <c:showLegendKey val="0"/>
              <c:showVal val="1"/>
              <c:showCatName val="1"/>
              <c:showSerName val="0"/>
              <c:showPercent val="0"/>
              <c:showBubbleSize val="0"/>
              <c:extLst>
                <c:ext xmlns:c15="http://schemas.microsoft.com/office/drawing/2012/chart" uri="{CE6537A1-D6FC-4f65-9D91-7224C49458BB}"/>
              </c:extLst>
            </c:dLbl>
            <c:dLbl>
              <c:idx val="7"/>
              <c:layout>
                <c:manualLayout>
                  <c:x val="-0.14020268997475788"/>
                  <c:y val="-5.7736863774381308E-2"/>
                </c:manualLayout>
              </c:layout>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a:lstStyle/>
              <a:p>
                <a:pPr>
                  <a:defRPr sz="800" baseline="0">
                    <a:latin typeface="Times New Roman" pitchFamily="18" charset="0"/>
                  </a:defRPr>
                </a:pPr>
                <a:endParaRPr lang="ru-RU"/>
              </a:p>
            </c:txPr>
            <c:showLegendKey val="0"/>
            <c:showVal val="1"/>
            <c:showCatName val="1"/>
            <c:showSerName val="0"/>
            <c:showPercent val="0"/>
            <c:showBubbleSize val="0"/>
            <c:showLeaderLines val="1"/>
            <c:extLst>
              <c:ext xmlns:c15="http://schemas.microsoft.com/office/drawing/2012/chart" uri="{CE6537A1-D6FC-4f65-9D91-7224C49458BB}"/>
            </c:extLst>
          </c:dLbls>
          <c:cat>
            <c:strRef>
              <c:f>Лист1!$A$2:$A$9</c:f>
              <c:strCache>
                <c:ptCount val="8"/>
                <c:pt idx="0">
                  <c:v>Администрация ЗАТО г. Североморск</c:v>
                </c:pt>
                <c:pt idx="1">
                  <c:v>Управление финансов администрации ЗАТО г. Североморск</c:v>
                </c:pt>
                <c:pt idx="2">
                  <c:v>Управление образования администрации ЗАТО г. Североморск</c:v>
                </c:pt>
                <c:pt idx="3">
                  <c:v>Управление культуры и международных связей администрации ЗАТО г. Североморск</c:v>
                </c:pt>
                <c:pt idx="4">
                  <c:v>Комитет по развитию городского хозяйства Администрации ЗАТО г. Североморск</c:v>
                </c:pt>
                <c:pt idx="5">
                  <c:v>Совет депутатов ЗАТО г. Североморск</c:v>
                </c:pt>
                <c:pt idx="6">
                  <c:v>КОНТРОЛЬНО-СЧЕТНАЯ ПАЛАТА ЗАТО Г. СЕВЕРОМОРСК</c:v>
                </c:pt>
                <c:pt idx="7">
                  <c:v>Комитет имущественных отношений администрации ЗАТО г.Североморск</c:v>
                </c:pt>
              </c:strCache>
            </c:strRef>
          </c:cat>
          <c:val>
            <c:numRef>
              <c:f>Лист1!$B$2:$B$9</c:f>
              <c:numCache>
                <c:formatCode>0.00%</c:formatCode>
                <c:ptCount val="8"/>
                <c:pt idx="0">
                  <c:v>0.21830000000000024</c:v>
                </c:pt>
                <c:pt idx="1">
                  <c:v>1.6100000000000038E-2</c:v>
                </c:pt>
                <c:pt idx="2">
                  <c:v>0.5282</c:v>
                </c:pt>
                <c:pt idx="3">
                  <c:v>0.10539999999999998</c:v>
                </c:pt>
                <c:pt idx="4">
                  <c:v>0.10070000000000009</c:v>
                </c:pt>
                <c:pt idx="5">
                  <c:v>3.1000000000000077E-3</c:v>
                </c:pt>
                <c:pt idx="6">
                  <c:v>9.0000000000000247E-4</c:v>
                </c:pt>
                <c:pt idx="7">
                  <c:v>2.7400000000000053E-2</c:v>
                </c:pt>
              </c:numCache>
            </c:numRef>
          </c:val>
        </c:ser>
        <c:dLbls>
          <c:showLegendKey val="0"/>
          <c:showVal val="0"/>
          <c:showCatName val="0"/>
          <c:showSerName val="0"/>
          <c:showPercent val="0"/>
          <c:showBubbleSize val="0"/>
          <c:showLeaderLines val="1"/>
        </c:dLbls>
      </c:pie3DChart>
    </c:plotArea>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56C32-8044-4D14-BCBA-2C428C701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4457</TotalTime>
  <Pages>1</Pages>
  <Words>28785</Words>
  <Characters>164080</Characters>
  <Application>Microsoft Office Word</Application>
  <DocSecurity>0</DocSecurity>
  <Lines>1367</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User12</dc:creator>
  <cp:lastModifiedBy>Мурина НН</cp:lastModifiedBy>
  <cp:revision>69</cp:revision>
  <cp:lastPrinted>2018-12-05T13:38:00Z</cp:lastPrinted>
  <dcterms:created xsi:type="dcterms:W3CDTF">2018-10-17T12:42:00Z</dcterms:created>
  <dcterms:modified xsi:type="dcterms:W3CDTF">2018-12-05T13:48:00Z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2013-12-23T00:00:00Z</vt:filetime>
  </property>
  <property fmtid="{D5CDD505-2E9C-101B-9397-08002B2CF9AE}" pid="3" name="LastSaved">
    <vt:filetime>2018-10-08T00:00:00Z</vt:filetime>
  </property>
</Properties>
</file>