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Муниципальная программа</w:t>
      </w:r>
    </w:p>
    <w:p w14:paraId="02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«Улучшение качества и безопасности жизни населения»</w:t>
      </w:r>
    </w:p>
    <w:p w14:paraId="03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на 202</w:t>
      </w:r>
      <w:r>
        <w:rPr>
          <w:b w:val="1"/>
        </w:rPr>
        <w:t>7</w:t>
      </w:r>
      <w:r>
        <w:rPr>
          <w:b w:val="1"/>
        </w:rPr>
        <w:t xml:space="preserve">-2030 </w:t>
      </w:r>
      <w:r>
        <w:rPr>
          <w:b w:val="1"/>
        </w:rPr>
        <w:t>год</w:t>
      </w:r>
      <w:r>
        <w:rPr>
          <w:b w:val="1"/>
        </w:rPr>
        <w:t>ы</w:t>
      </w:r>
    </w:p>
    <w:p w14:paraId="04000000">
      <w:pPr>
        <w:keepNext w:val="1"/>
        <w:tabs>
          <w:tab w:leader="none" w:pos="709" w:val="left"/>
        </w:tabs>
        <w:ind/>
        <w:jc w:val="center"/>
        <w:outlineLvl w:val="0"/>
        <w:rPr>
          <w:b w:val="1"/>
          <w:sz w:val="10"/>
        </w:rPr>
      </w:pPr>
    </w:p>
    <w:p w14:paraId="05000000">
      <w:pPr>
        <w:keepNext w:val="1"/>
        <w:tabs>
          <w:tab w:leader="none" w:pos="709" w:val="left"/>
        </w:tabs>
        <w:ind/>
        <w:jc w:val="center"/>
        <w:outlineLvl w:val="0"/>
        <w:rPr>
          <w:b w:val="1"/>
        </w:rPr>
      </w:pPr>
      <w:r>
        <w:rPr>
          <w:b w:val="1"/>
        </w:rPr>
        <w:t>Паспорт муниципальной программы</w:t>
      </w:r>
    </w:p>
    <w:p w14:paraId="06000000">
      <w:pPr>
        <w:ind/>
        <w:jc w:val="center"/>
        <w:rPr>
          <w:sz w:val="10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62"/>
        <w:gridCol w:w="6702"/>
      </w:tblGrid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Заказчик-координатор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Администрация</w:t>
            </w:r>
            <w:r>
              <w:rPr>
                <w:spacing w:val="-4"/>
              </w:rPr>
              <w:t xml:space="preserve"> ЗАТО г.Североморск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Заказчики муниципальной программы 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rPr>
                <w:spacing w:val="-4"/>
              </w:rPr>
            </w:pPr>
            <w:r>
              <w:rPr>
                <w:spacing w:val="-4"/>
              </w:rPr>
              <w:t>Администрация</w:t>
            </w:r>
            <w:r>
              <w:rPr>
                <w:spacing w:val="-4"/>
              </w:rPr>
              <w:t xml:space="preserve"> ЗАТО г.Североморск (Отдел по работе </w:t>
            </w:r>
          </w:p>
          <w:p w14:paraId="0B000000">
            <w:pPr>
              <w:rPr>
                <w:spacing w:val="-4"/>
              </w:rPr>
            </w:pPr>
            <w:r>
              <w:rPr>
                <w:spacing w:val="-4"/>
              </w:rPr>
              <w:t>с гражданами, Отдел по безопасности населения)</w:t>
            </w:r>
            <w:r>
              <w:rPr>
                <w:spacing w:val="-4"/>
              </w:rPr>
              <w:t>;</w:t>
            </w:r>
          </w:p>
          <w:p w14:paraId="0C000000">
            <w:pPr>
              <w:rPr>
                <w:spacing w:val="-4"/>
              </w:rPr>
            </w:pPr>
            <w:r>
              <w:rPr>
                <w:spacing w:val="-4"/>
              </w:rPr>
              <w:t xml:space="preserve">Управление финансов; </w:t>
            </w:r>
          </w:p>
          <w:p w14:paraId="0D000000">
            <w:pPr>
              <w:rPr>
                <w:spacing w:val="-4"/>
              </w:rPr>
            </w:pPr>
            <w:r>
              <w:rPr>
                <w:spacing w:val="-4"/>
              </w:rPr>
              <w:t>Управление образования;</w:t>
            </w:r>
          </w:p>
          <w:p w14:paraId="0E000000">
            <w:pPr>
              <w:rPr>
                <w:spacing w:val="-4"/>
              </w:rPr>
            </w:pPr>
            <w:r>
              <w:rPr>
                <w:spacing w:val="-4"/>
              </w:rPr>
              <w:t>Управление культуры, спорта, молодежной политики и международных связей;</w:t>
            </w:r>
          </w:p>
          <w:p w14:paraId="0F000000">
            <w:pPr>
              <w:rPr>
                <w:spacing w:val="-4"/>
              </w:rPr>
            </w:pPr>
            <w:r>
              <w:rPr>
                <w:spacing w:val="-4"/>
              </w:rPr>
              <w:t>Комитет по развитию городского хозяйства;</w:t>
            </w:r>
          </w:p>
          <w:p w14:paraId="10000000">
            <w:pPr>
              <w:rPr>
                <w:spacing w:val="-4"/>
              </w:rPr>
            </w:pPr>
            <w:r>
              <w:rPr>
                <w:spacing w:val="-4"/>
              </w:rPr>
              <w:t>Комитет имущественных отношений.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Цели </w:t>
            </w:r>
          </w:p>
          <w:p w14:paraId="12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Формирование условий, способствующих улучшению качества и безопасности жизни </w:t>
            </w:r>
            <w:r>
              <w:rPr>
                <w:spacing w:val="-4"/>
              </w:rPr>
              <w:t>населения</w:t>
            </w:r>
            <w:r>
              <w:rPr>
                <w:spacing w:val="-4"/>
              </w:rPr>
              <w:t xml:space="preserve"> ЗАТО г.Североморск.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Задачи </w:t>
            </w:r>
          </w:p>
          <w:p w14:paraId="15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1. Развитие творческого и интеллектуального потенциала детей и молодежи;</w:t>
            </w:r>
          </w:p>
          <w:p w14:paraId="17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2. Формирование здорового образа жизни </w:t>
            </w:r>
            <w:r>
              <w:rPr>
                <w:spacing w:val="-4"/>
              </w:rPr>
              <w:t>населения</w:t>
            </w:r>
            <w:r>
              <w:rPr>
                <w:spacing w:val="-4"/>
              </w:rPr>
              <w:t xml:space="preserve"> ЗАТО г.Североморск и развитие спорта;</w:t>
            </w:r>
          </w:p>
          <w:p w14:paraId="18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3. Формирование у населения негативного отношения </w:t>
            </w:r>
          </w:p>
          <w:p w14:paraId="19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к незаконному потреблению наркотических средств </w:t>
            </w:r>
          </w:p>
          <w:p w14:paraId="1A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и психотропных веществ, злоупотреблению алкоголем </w:t>
            </w:r>
          </w:p>
          <w:p w14:paraId="1B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и пропаганда здорового образа жизни;</w:t>
            </w:r>
          </w:p>
          <w:p w14:paraId="1C000000">
            <w:pPr>
              <w:rPr>
                <w:spacing w:val="-4"/>
              </w:rPr>
            </w:pPr>
            <w:r>
              <w:rPr>
                <w:spacing w:val="-4"/>
              </w:rPr>
              <w:t xml:space="preserve">4. Повышение качества и доступности дополнительных мер социальной поддержки населения </w:t>
            </w:r>
            <w:r>
              <w:rPr>
                <w:spacing w:val="-4"/>
              </w:rPr>
              <w:t>в</w:t>
            </w:r>
            <w:r>
              <w:rPr>
                <w:spacing w:val="-4"/>
              </w:rPr>
              <w:t xml:space="preserve"> ЗАТО г. Североморск;</w:t>
            </w:r>
          </w:p>
          <w:p w14:paraId="1D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5. Интеграция инвалидов в общество, обеспечение беспрепятственного доступа к приоритетным объектам </w:t>
            </w:r>
          </w:p>
          <w:p w14:paraId="1E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и услугам;</w:t>
            </w:r>
          </w:p>
          <w:p w14:paraId="1F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6. Создание условий, направленных на контроль над криминогенной ситуацией, снижение количества правонарушений </w:t>
            </w:r>
            <w:r>
              <w:rPr>
                <w:spacing w:val="-4"/>
              </w:rPr>
              <w:t>в</w:t>
            </w:r>
            <w:r>
              <w:rPr>
                <w:spacing w:val="-4"/>
              </w:rPr>
              <w:t xml:space="preserve"> ЗАТО г.Североморск, совершенствование системы мер по противодействию терроризму, экстремизму </w:t>
            </w:r>
          </w:p>
          <w:p w14:paraId="20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и чрезвычайным происшествиям природного или техногенного характера и минимизация их последствий;</w:t>
            </w:r>
          </w:p>
          <w:p w14:paraId="21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7. Формирование современной и эффективной транспортной инфраструктуры и повышение доступности услуг транспортного комплекса для населения муниципального </w:t>
            </w:r>
            <w:r>
              <w:rPr>
                <w:spacing w:val="-4"/>
              </w:rPr>
              <w:t>образования</w:t>
            </w:r>
            <w:r>
              <w:rPr>
                <w:spacing w:val="-4"/>
              </w:rPr>
              <w:t xml:space="preserve"> ЗАТО г. Североморск;</w:t>
            </w:r>
          </w:p>
          <w:p w14:paraId="22000000">
            <w:pPr>
              <w:widowControl w:val="0"/>
              <w:tabs>
                <w:tab w:leader="none" w:pos="346" w:val="left"/>
              </w:tabs>
              <w:ind/>
            </w:pPr>
            <w:r>
              <w:rPr>
                <w:spacing w:val="-4"/>
              </w:rPr>
              <w:t xml:space="preserve">8. Повышение уровня экологической безопасности, сохранение природной среды, восстановление </w:t>
            </w:r>
            <w:r>
              <w:rPr>
                <w:spacing w:val="-4"/>
              </w:rPr>
              <w:t>нарушенных природных систем</w:t>
            </w:r>
            <w:r>
              <w:t xml:space="preserve"> ранее подвергшихся негативному антропогенному и техногенному воздействию в результате прошлой хозяйственной деятельности муниципального образования ЗАТО г</w:t>
            </w:r>
            <w:r>
              <w:rPr>
                <w:spacing w:val="20"/>
              </w:rPr>
              <w:t>.</w:t>
            </w:r>
            <w:r>
              <w:t>Североморск;</w:t>
            </w:r>
          </w:p>
          <w:p w14:paraId="23000000">
            <w:pPr>
              <w:widowControl w:val="0"/>
              <w:tabs>
                <w:tab w:leader="none" w:pos="346" w:val="left"/>
              </w:tabs>
              <w:ind/>
              <w:rPr>
                <w:spacing w:val="-4"/>
              </w:rPr>
            </w:pPr>
            <w:r>
              <w:t xml:space="preserve">9. Реализация государственной политики в области организации и осуществления мероприятий по гражданской обороне и защите населения и </w:t>
            </w:r>
            <w:r>
              <w:t>территории</w:t>
            </w:r>
            <w:r>
              <w:t xml:space="preserve"> ЗАТО г. Североморск от чрезвычайных ситуаций природного и техногенного характера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Важнейшие целевые показатели (индикаторы) реализации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r>
              <w:rPr>
                <w:spacing w:val="-4"/>
              </w:rPr>
              <w:t xml:space="preserve">1. </w:t>
            </w:r>
            <w:r>
              <w:t>Количество молодых людей, охваченных мероприятиями по молодежной политике;</w:t>
            </w:r>
          </w:p>
          <w:p w14:paraId="26000000">
            <w:pPr>
              <w:rPr>
                <w:spacing w:val="-4"/>
              </w:rPr>
            </w:pPr>
            <w:r>
              <w:rPr>
                <w:spacing w:val="-4"/>
              </w:rPr>
              <w:t>2. Увеличение д</w:t>
            </w:r>
            <w:r>
              <w:t>оли граждан систематически занимающихся физической культурой и спортом</w:t>
            </w:r>
            <w:r>
              <w:rPr>
                <w:spacing w:val="-4"/>
              </w:rPr>
              <w:t>;</w:t>
            </w:r>
          </w:p>
          <w:p w14:paraId="27000000">
            <w:r>
              <w:rPr>
                <w:spacing w:val="-4"/>
              </w:rPr>
              <w:t>3</w:t>
            </w:r>
            <w:r>
              <w:t>. Доля населения, информированного о вреде потребления наркотических средств, психоактивных веществ и алкоголя;</w:t>
            </w:r>
          </w:p>
          <w:p w14:paraId="28000000">
            <w:pPr>
              <w:tabs>
                <w:tab w:leader="none" w:pos="537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4. Общее количество отдельных категорий граждан – получателей дополнительных мер социальной поддержки.</w:t>
            </w:r>
          </w:p>
          <w:p w14:paraId="29000000">
            <w:pPr>
              <w:tabs>
                <w:tab w:leader="none" w:pos="537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5. Доля инвалидов, родителей детей-инвалидов, их опекунов, попечителей, получивших помощь по вопросам социальной поддержки и социальной реабилитации;</w:t>
            </w:r>
          </w:p>
          <w:p w14:paraId="2A000000">
            <w:pPr>
              <w:rPr>
                <w:spacing w:val="-4"/>
              </w:rPr>
            </w:pPr>
            <w:r>
              <w:rPr>
                <w:spacing w:val="-4"/>
              </w:rPr>
              <w:t>6. Удельный вес преступлений, совершенных в общественных местах, к общему числу зарегистрированных преступлений</w:t>
            </w:r>
            <w:r>
              <w:rPr>
                <w:sz w:val="28"/>
              </w:rPr>
              <w:t>;</w:t>
            </w:r>
          </w:p>
          <w:p w14:paraId="2B000000">
            <w:pPr>
              <w:rPr>
                <w:spacing w:val="-4"/>
              </w:rPr>
            </w:pPr>
            <w:r>
              <w:rPr>
                <w:spacing w:val="-4"/>
              </w:rPr>
              <w:t>7.</w:t>
            </w:r>
            <w:r>
              <w:t xml:space="preserve"> </w:t>
            </w:r>
            <w:r>
              <w:rPr>
                <w:spacing w:val="-4"/>
              </w:rPr>
              <w:t>Доля населения, проживающего в населенных пунктах, имеющих регулярное автобусное сообщение с административным центром.</w:t>
            </w:r>
          </w:p>
          <w:p w14:paraId="2C000000">
            <w:pPr>
              <w:tabs>
                <w:tab w:leader="none" w:pos="537" w:val="left"/>
              </w:tabs>
              <w:ind/>
            </w:pPr>
            <w:r>
              <w:rPr>
                <w:spacing w:val="-4"/>
              </w:rPr>
              <w:t xml:space="preserve">8. </w:t>
            </w:r>
            <w:r>
              <w:t>Доля предотвращенного экологического ущерба в результате реализации программных мероприятий в общей величине выявленного экологического ущерба;</w:t>
            </w:r>
          </w:p>
          <w:p w14:paraId="2D000000">
            <w:pPr>
              <w:tabs>
                <w:tab w:leader="none" w:pos="537" w:val="left"/>
              </w:tabs>
              <w:ind/>
              <w:rPr>
                <w:spacing w:val="-4"/>
              </w:rPr>
            </w:pPr>
            <w:r>
              <w:t xml:space="preserve">9. </w:t>
            </w:r>
            <w:r>
              <w:t>Готовность</w:t>
            </w:r>
            <w:r>
              <w:t xml:space="preserve"> ЗАТО г. Североморск к выполнению мероприятий по гражданской обороне и защите населения и территории ЗАТО г. Североморск от чрезвычайных ситуаций природного и техногенного характера.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Перечень подпрограмм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>Подпрограмма «Молодежь Североморска» на 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</w:t>
            </w:r>
            <w:r>
              <w:rPr>
                <w:spacing w:val="-4"/>
              </w:rPr>
              <w:t>ы</w:t>
            </w:r>
            <w:r>
              <w:rPr>
                <w:spacing w:val="-4"/>
              </w:rPr>
              <w:t>;</w:t>
            </w:r>
          </w:p>
          <w:p w14:paraId="30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«Развитие физической культуры и спорта </w:t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t xml:space="preserve">и формирование здорового образа жизни </w:t>
            </w:r>
            <w:r>
              <w:rPr>
                <w:spacing w:val="-4"/>
              </w:rPr>
              <w:t>в</w:t>
            </w:r>
            <w:r>
              <w:rPr>
                <w:spacing w:val="-4"/>
              </w:rPr>
              <w:t xml:space="preserve"> ЗАТО г.Североморск»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>;</w:t>
            </w:r>
          </w:p>
          <w:p w14:paraId="31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«Профилактика наркомании, алкоголизма </w:t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t xml:space="preserve">и токсикомании </w:t>
            </w:r>
            <w:r>
              <w:rPr>
                <w:spacing w:val="-4"/>
              </w:rPr>
              <w:t>в</w:t>
            </w:r>
            <w:r>
              <w:rPr>
                <w:spacing w:val="-4"/>
              </w:rPr>
              <w:t xml:space="preserve"> ЗАТО г.Североморск» </w:t>
            </w:r>
            <w:r>
              <w:rPr>
                <w:spacing w:val="-4"/>
              </w:rPr>
              <w:t xml:space="preserve">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>;</w:t>
            </w:r>
          </w:p>
          <w:p w14:paraId="32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«Дополнительные меры социальной поддержки отдельных категорий </w:t>
            </w:r>
            <w:r>
              <w:rPr>
                <w:spacing w:val="-4"/>
              </w:rPr>
              <w:t>граждан</w:t>
            </w:r>
            <w:r>
              <w:rPr>
                <w:spacing w:val="-4"/>
              </w:rPr>
              <w:t xml:space="preserve"> ЗАТО г.Североморск»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>;</w:t>
            </w:r>
          </w:p>
          <w:p w14:paraId="33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«Доступная среда </w:t>
            </w:r>
            <w:r>
              <w:rPr>
                <w:spacing w:val="-4"/>
              </w:rPr>
              <w:t>в</w:t>
            </w:r>
            <w:r>
              <w:rPr>
                <w:spacing w:val="-4"/>
              </w:rPr>
              <w:t xml:space="preserve"> ЗАТО г.Североморск»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>;</w:t>
            </w:r>
          </w:p>
          <w:p w14:paraId="34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«Профилактика правонарушений </w:t>
            </w:r>
            <w:r>
              <w:rPr>
                <w:spacing w:val="-4"/>
              </w:rPr>
              <w:t>в</w:t>
            </w:r>
            <w:r>
              <w:rPr>
                <w:spacing w:val="-4"/>
              </w:rPr>
              <w:t xml:space="preserve"> ЗАТО г.Североморск»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 xml:space="preserve">; </w:t>
            </w:r>
          </w:p>
          <w:p w14:paraId="35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7. Подпрограмма «Транспортная </w:t>
            </w:r>
            <w:r>
              <w:rPr>
                <w:spacing w:val="-4"/>
              </w:rPr>
              <w:t>инфраструктура</w:t>
            </w:r>
            <w:r>
              <w:rPr>
                <w:spacing w:val="-4"/>
              </w:rPr>
              <w:t xml:space="preserve"> ЗАТО г. 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 xml:space="preserve">; </w:t>
            </w:r>
          </w:p>
          <w:p w14:paraId="36000000">
            <w:pPr>
              <w:tabs>
                <w:tab w:leader="none" w:pos="318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8.Подпрограмма «Охрана окружающей </w:t>
            </w:r>
            <w:r>
              <w:rPr>
                <w:spacing w:val="-4"/>
              </w:rPr>
              <w:t>среды</w:t>
            </w:r>
            <w:r>
              <w:rPr>
                <w:spacing w:val="-4"/>
              </w:rPr>
              <w:t xml:space="preserve"> ЗАТО г.Североморск»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>;</w:t>
            </w:r>
          </w:p>
          <w:p w14:paraId="37000000">
            <w:pPr>
              <w:tabs>
                <w:tab w:leader="none" w:pos="318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9. Подпрограмма «Обеспечение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муниципальном образовании городской </w:t>
            </w:r>
            <w:r>
              <w:rPr>
                <w:spacing w:val="-4"/>
              </w:rPr>
              <w:t>округ</w:t>
            </w:r>
            <w:r>
              <w:rPr>
                <w:spacing w:val="-4"/>
              </w:rPr>
              <w:t xml:space="preserve"> ЗАТО г. Североморск» на </w:t>
            </w: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  <w:r>
              <w:rPr>
                <w:spacing w:val="-4"/>
              </w:rPr>
              <w:t>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Сроки и этапы реализации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>-2030</w:t>
            </w:r>
            <w:r>
              <w:rPr>
                <w:spacing w:val="-4"/>
              </w:rPr>
              <w:t xml:space="preserve"> го</w:t>
            </w:r>
            <w:r>
              <w:rPr>
                <w:spacing w:val="-4"/>
              </w:rPr>
              <w:t>ды</w:t>
            </w:r>
          </w:p>
        </w:tc>
      </w:tr>
      <w:tr>
        <w:trPr>
          <w:trHeight w:hRule="atLeast" w:val="983"/>
        </w:trP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Финансовое обеспечение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Всего по муниципальной программе:</w:t>
            </w:r>
          </w:p>
          <w:p w14:paraId="3C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205 859,16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тыс. руб., в т.ч.:</w:t>
            </w:r>
          </w:p>
          <w:p w14:paraId="3D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3E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В том числе по бюджетам:</w:t>
            </w:r>
          </w:p>
          <w:p w14:paraId="3F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МБ: </w:t>
            </w:r>
            <w:r>
              <w:rPr>
                <w:b w:val="1"/>
                <w:spacing w:val="-4"/>
              </w:rPr>
              <w:t>205 859,16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тыс.руб., из них:</w:t>
            </w:r>
          </w:p>
          <w:p w14:paraId="40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 xml:space="preserve"> год – 51 464,79</w:t>
            </w:r>
            <w:r>
              <w:rPr>
                <w:spacing w:val="-4"/>
              </w:rPr>
              <w:t xml:space="preserve"> тыс. руб.</w:t>
            </w:r>
            <w:r>
              <w:rPr>
                <w:spacing w:val="-4"/>
              </w:rPr>
              <w:t>;</w:t>
            </w:r>
          </w:p>
          <w:p w14:paraId="41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8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51 464,79</w:t>
            </w:r>
            <w:r>
              <w:rPr>
                <w:spacing w:val="-4"/>
              </w:rPr>
              <w:t xml:space="preserve"> тыс. руб.</w:t>
            </w:r>
            <w:r>
              <w:rPr>
                <w:spacing w:val="-4"/>
              </w:rPr>
              <w:t>;</w:t>
            </w:r>
          </w:p>
          <w:p w14:paraId="42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9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51 464,79</w:t>
            </w:r>
            <w:r>
              <w:rPr>
                <w:spacing w:val="-4"/>
              </w:rPr>
              <w:t xml:space="preserve"> тыс. руб.</w:t>
            </w:r>
            <w:r>
              <w:rPr>
                <w:spacing w:val="-4"/>
              </w:rPr>
              <w:t>;</w:t>
            </w:r>
          </w:p>
          <w:p w14:paraId="43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2030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51 464,79</w:t>
            </w:r>
            <w:r>
              <w:rPr>
                <w:spacing w:val="-4"/>
              </w:rPr>
              <w:t xml:space="preserve"> тыс. руб</w:t>
            </w:r>
            <w:r>
              <w:rPr>
                <w:spacing w:val="-4"/>
              </w:rPr>
              <w:t>.</w:t>
            </w:r>
          </w:p>
          <w:p w14:paraId="44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45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1. «Молодежь Североморска»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46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Всего: </w:t>
            </w:r>
            <w:r>
              <w:rPr>
                <w:b w:val="1"/>
              </w:rPr>
              <w:t>57 840,68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тыс. руб., в т.ч.</w:t>
            </w:r>
          </w:p>
          <w:p w14:paraId="47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МБ: </w:t>
            </w:r>
            <w:r>
              <w:rPr>
                <w:b w:val="1"/>
              </w:rPr>
              <w:t>57 840,68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тыс. руб., из них:</w:t>
            </w:r>
          </w:p>
          <w:p w14:paraId="48000000">
            <w:pPr>
              <w:ind/>
              <w:jc w:val="both"/>
            </w:pPr>
            <w:r>
              <w:t>202</w:t>
            </w:r>
            <w:r>
              <w:t>7</w:t>
            </w:r>
            <w:r>
              <w:t xml:space="preserve"> г. -  14 460,17 тыс. руб.;</w:t>
            </w:r>
          </w:p>
          <w:p w14:paraId="49000000">
            <w:pPr>
              <w:ind/>
              <w:jc w:val="both"/>
            </w:pPr>
            <w:r>
              <w:t>202</w:t>
            </w:r>
            <w:r>
              <w:t>8</w:t>
            </w:r>
            <w:r>
              <w:t xml:space="preserve"> г. -  </w:t>
            </w:r>
            <w:r>
              <w:t>14 460,17</w:t>
            </w:r>
            <w:r>
              <w:t xml:space="preserve"> тыс. руб.;</w:t>
            </w:r>
          </w:p>
          <w:p w14:paraId="4A000000">
            <w:pPr>
              <w:ind/>
              <w:jc w:val="both"/>
            </w:pPr>
            <w:r>
              <w:t>202</w:t>
            </w:r>
            <w:r>
              <w:t>9</w:t>
            </w:r>
            <w:r>
              <w:t xml:space="preserve"> г. -  </w:t>
            </w:r>
            <w:r>
              <w:t>14 460,17</w:t>
            </w:r>
            <w:r>
              <w:t xml:space="preserve"> тыс. руб.;</w:t>
            </w:r>
          </w:p>
          <w:p w14:paraId="4B000000">
            <w:pPr>
              <w:ind/>
              <w:jc w:val="both"/>
            </w:pPr>
            <w:r>
              <w:t>2030</w:t>
            </w:r>
            <w:r>
              <w:t xml:space="preserve"> г. -  </w:t>
            </w:r>
            <w:r>
              <w:t>14 460,17</w:t>
            </w:r>
            <w:r>
              <w:t xml:space="preserve"> тыс. руб.</w:t>
            </w:r>
          </w:p>
          <w:p w14:paraId="4C000000">
            <w:pPr>
              <w:rPr>
                <w:spacing w:val="-4"/>
                <w:sz w:val="10"/>
              </w:rPr>
            </w:pPr>
          </w:p>
          <w:p w14:paraId="4D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2. «Развитие физической культуры и спорта и формирование здорового образа жизни </w:t>
            </w:r>
            <w:r>
              <w:rPr>
                <w:b w:val="1"/>
                <w:spacing w:val="-4"/>
              </w:rPr>
              <w:t>в</w:t>
            </w:r>
            <w:r>
              <w:rPr>
                <w:b w:val="1"/>
                <w:spacing w:val="-4"/>
              </w:rPr>
              <w:t xml:space="preserve"> ЗАТО г.Североморск»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4E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Всего: </w:t>
            </w:r>
            <w:r>
              <w:rPr>
                <w:rFonts w:ascii="Times New Roman" w:hAnsi="Times New Roman"/>
                <w:b w:val="1"/>
                <w:sz w:val="24"/>
              </w:rPr>
              <w:t>39 028,80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тыс. руб., в т.ч.:</w:t>
            </w:r>
          </w:p>
          <w:p w14:paraId="4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МБ: </w:t>
            </w:r>
            <w:r>
              <w:rPr>
                <w:rFonts w:ascii="Times New Roman" w:hAnsi="Times New Roman"/>
                <w:b w:val="1"/>
                <w:sz w:val="24"/>
              </w:rPr>
              <w:t>39 028,80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тыс. руб., из них:</w:t>
            </w:r>
          </w:p>
          <w:p w14:paraId="50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г. -  9 757,20 тыс. руб.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51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г. -  </w:t>
            </w:r>
            <w:r>
              <w:rPr>
                <w:rFonts w:ascii="Times New Roman" w:hAnsi="Times New Roman"/>
                <w:sz w:val="24"/>
              </w:rPr>
              <w:t>9 757,20</w:t>
            </w:r>
            <w:r>
              <w:rPr>
                <w:rFonts w:ascii="Times New Roman" w:hAnsi="Times New Roman"/>
                <w:sz w:val="24"/>
              </w:rPr>
              <w:t xml:space="preserve"> тыс. руб.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52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г. -  </w:t>
            </w:r>
            <w:r>
              <w:rPr>
                <w:rFonts w:ascii="Times New Roman" w:hAnsi="Times New Roman"/>
                <w:sz w:val="24"/>
              </w:rPr>
              <w:t>9 757,20</w:t>
            </w:r>
            <w:r>
              <w:rPr>
                <w:rFonts w:ascii="Times New Roman" w:hAnsi="Times New Roman"/>
                <w:sz w:val="24"/>
              </w:rPr>
              <w:t xml:space="preserve"> тыс. руб.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53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  <w:r>
              <w:rPr>
                <w:rFonts w:ascii="Times New Roman" w:hAnsi="Times New Roman"/>
                <w:sz w:val="24"/>
              </w:rPr>
              <w:t xml:space="preserve"> г. -  </w:t>
            </w:r>
            <w:r>
              <w:rPr>
                <w:rFonts w:ascii="Times New Roman" w:hAnsi="Times New Roman"/>
                <w:sz w:val="24"/>
              </w:rPr>
              <w:t>9 757,20</w:t>
            </w:r>
            <w:r>
              <w:rPr>
                <w:rFonts w:ascii="Times New Roman" w:hAnsi="Times New Roman"/>
                <w:sz w:val="24"/>
              </w:rPr>
              <w:t xml:space="preserve"> тыс. руб.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54000000">
            <w:pPr>
              <w:rPr>
                <w:spacing w:val="-4"/>
                <w:sz w:val="10"/>
              </w:rPr>
            </w:pPr>
          </w:p>
          <w:p w14:paraId="55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3. «Профилактика наркомании, алкоголизма и токсикомании </w:t>
            </w:r>
            <w:r>
              <w:rPr>
                <w:b w:val="1"/>
                <w:spacing w:val="-4"/>
              </w:rPr>
              <w:t>в</w:t>
            </w:r>
            <w:r>
              <w:rPr>
                <w:b w:val="1"/>
                <w:spacing w:val="-4"/>
              </w:rPr>
              <w:t xml:space="preserve"> ЗАТО г. 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56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Всего: </w:t>
            </w:r>
            <w:r>
              <w:rPr>
                <w:rFonts w:ascii="Times New Roman" w:hAnsi="Times New Roman"/>
                <w:b w:val="1"/>
                <w:sz w:val="24"/>
              </w:rPr>
              <w:t>600,00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тыс. руб., в т.ч.:</w:t>
            </w:r>
          </w:p>
          <w:p w14:paraId="57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МБ: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600,00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тыс. руб., из них:</w:t>
            </w:r>
          </w:p>
          <w:p w14:paraId="58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 xml:space="preserve"> г. - 150,00 тыс. руб.</w:t>
            </w:r>
            <w:r>
              <w:rPr>
                <w:spacing w:val="-4"/>
              </w:rPr>
              <w:t>;</w:t>
            </w:r>
          </w:p>
          <w:p w14:paraId="59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8</w:t>
            </w:r>
            <w:r>
              <w:rPr>
                <w:spacing w:val="-4"/>
              </w:rPr>
              <w:t xml:space="preserve"> г. - 150,00 тыс. руб.</w:t>
            </w:r>
            <w:r>
              <w:rPr>
                <w:spacing w:val="-4"/>
              </w:rPr>
              <w:t>;</w:t>
            </w:r>
          </w:p>
          <w:p w14:paraId="5A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9</w:t>
            </w:r>
            <w:r>
              <w:rPr>
                <w:spacing w:val="-4"/>
              </w:rPr>
              <w:t xml:space="preserve"> г. - 150,00 тыс. руб.</w:t>
            </w:r>
            <w:r>
              <w:rPr>
                <w:spacing w:val="-4"/>
              </w:rPr>
              <w:t>;</w:t>
            </w:r>
          </w:p>
          <w:p w14:paraId="5B000000">
            <w:pPr>
              <w:rPr>
                <w:spacing w:val="-4"/>
              </w:rPr>
            </w:pPr>
            <w:r>
              <w:rPr>
                <w:spacing w:val="-4"/>
              </w:rPr>
              <w:t>2030</w:t>
            </w:r>
            <w:r>
              <w:rPr>
                <w:spacing w:val="-4"/>
              </w:rPr>
              <w:t xml:space="preserve"> г. - 150,00 тыс. руб.</w:t>
            </w:r>
          </w:p>
          <w:p w14:paraId="5C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5D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4. «Дополнительные меры социальной поддержки отдельных категорий </w:t>
            </w:r>
            <w:r>
              <w:rPr>
                <w:b w:val="1"/>
                <w:spacing w:val="-4"/>
              </w:rPr>
              <w:t>граждан</w:t>
            </w:r>
            <w:r>
              <w:rPr>
                <w:b w:val="1"/>
                <w:spacing w:val="-4"/>
              </w:rPr>
              <w:t xml:space="preserve"> ЗАТО г.Североморск»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5E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Всего: </w:t>
            </w:r>
            <w:r>
              <w:rPr>
                <w:rFonts w:ascii="Times New Roman" w:hAnsi="Times New Roman"/>
                <w:b w:val="1"/>
                <w:sz w:val="24"/>
              </w:rPr>
              <w:t>38 212,0</w:t>
            </w:r>
            <w:r>
              <w:rPr>
                <w:rFonts w:ascii="Times New Roman" w:hAnsi="Times New Roman"/>
                <w:b w:val="1"/>
                <w:sz w:val="24"/>
              </w:rPr>
              <w:t>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тыс. руб., в т.ч.:</w:t>
            </w:r>
          </w:p>
          <w:p w14:paraId="5F000000">
            <w:pPr>
              <w:pStyle w:val="Style_2"/>
              <w:widowControl w:val="1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МБ: </w:t>
            </w:r>
            <w:r>
              <w:rPr>
                <w:rFonts w:ascii="Times New Roman" w:hAnsi="Times New Roman"/>
                <w:b w:val="1"/>
                <w:sz w:val="24"/>
              </w:rPr>
              <w:t>38 212,00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тыс. руб., из них:</w:t>
            </w:r>
          </w:p>
          <w:p w14:paraId="60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  <w:r>
              <w:rPr>
                <w:spacing w:val="-4"/>
              </w:rPr>
              <w:t>2027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9 553.00</w:t>
            </w:r>
            <w:r>
              <w:rPr>
                <w:b w:val="1"/>
                <w:sz w:val="16"/>
              </w:rPr>
              <w:t xml:space="preserve"> </w:t>
            </w:r>
            <w:r>
              <w:rPr>
                <w:spacing w:val="-4"/>
              </w:rPr>
              <w:t>тыс. руб.</w:t>
            </w:r>
            <w:r>
              <w:rPr>
                <w:spacing w:val="-4"/>
              </w:rPr>
              <w:t>;</w:t>
            </w:r>
          </w:p>
          <w:p w14:paraId="61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  <w:r>
              <w:rPr>
                <w:spacing w:val="-4"/>
              </w:rPr>
              <w:t>2028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9 553.00</w:t>
            </w:r>
            <w:r>
              <w:rPr>
                <w:b w:val="1"/>
                <w:sz w:val="16"/>
              </w:rPr>
              <w:t xml:space="preserve"> </w:t>
            </w:r>
            <w:r>
              <w:rPr>
                <w:spacing w:val="-4"/>
              </w:rPr>
              <w:t>тыс. руб.</w:t>
            </w:r>
            <w:r>
              <w:rPr>
                <w:spacing w:val="-4"/>
              </w:rPr>
              <w:t>;</w:t>
            </w:r>
          </w:p>
          <w:p w14:paraId="62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  <w:r>
              <w:rPr>
                <w:spacing w:val="-4"/>
              </w:rPr>
              <w:t>2029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9 553.00</w:t>
            </w:r>
            <w:r>
              <w:rPr>
                <w:spacing w:val="-4"/>
              </w:rPr>
              <w:t>тыс. руб.</w:t>
            </w:r>
            <w:r>
              <w:rPr>
                <w:spacing w:val="-4"/>
              </w:rPr>
              <w:t>;</w:t>
            </w:r>
          </w:p>
          <w:p w14:paraId="63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  <w:r>
              <w:rPr>
                <w:spacing w:val="-4"/>
              </w:rPr>
              <w:t>2030</w:t>
            </w:r>
            <w:r>
              <w:rPr>
                <w:spacing w:val="-4"/>
              </w:rPr>
              <w:t xml:space="preserve"> год – </w:t>
            </w:r>
            <w:r>
              <w:rPr>
                <w:spacing w:val="-4"/>
              </w:rPr>
              <w:t>9 553.00</w:t>
            </w:r>
            <w:r>
              <w:rPr>
                <w:b w:val="1"/>
                <w:sz w:val="16"/>
              </w:rPr>
              <w:t xml:space="preserve"> </w:t>
            </w:r>
            <w:r>
              <w:rPr>
                <w:spacing w:val="-4"/>
              </w:rPr>
              <w:t>тыс. руб.</w:t>
            </w:r>
          </w:p>
          <w:p w14:paraId="64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65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5. «Доступная среда </w:t>
            </w:r>
            <w:r>
              <w:rPr>
                <w:b w:val="1"/>
                <w:spacing w:val="-4"/>
              </w:rPr>
              <w:t>в</w:t>
            </w:r>
            <w:r>
              <w:rPr>
                <w:b w:val="1"/>
                <w:spacing w:val="-4"/>
              </w:rPr>
              <w:t xml:space="preserve"> ЗАТО г.Североморск»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66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Всего: </w:t>
            </w:r>
            <w:r>
              <w:rPr>
                <w:b w:val="1"/>
                <w:spacing w:val="-4"/>
              </w:rPr>
              <w:t xml:space="preserve">2 632,56 </w:t>
            </w:r>
            <w:r>
              <w:rPr>
                <w:b w:val="1"/>
                <w:spacing w:val="-4"/>
              </w:rPr>
              <w:t>тыс. руб., в т.ч.:</w:t>
            </w:r>
          </w:p>
          <w:p w14:paraId="67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МБ: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2 632,56</w:t>
            </w:r>
            <w:r>
              <w:rPr>
                <w:b w:val="1"/>
              </w:rPr>
              <w:t xml:space="preserve"> тыс. руб., из них:</w:t>
            </w:r>
          </w:p>
          <w:p w14:paraId="68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 xml:space="preserve"> г. – 658,14 тыс. руб.</w:t>
            </w:r>
            <w:r>
              <w:rPr>
                <w:spacing w:val="-4"/>
              </w:rPr>
              <w:t>;</w:t>
            </w:r>
          </w:p>
          <w:p w14:paraId="69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8</w:t>
            </w:r>
            <w:r>
              <w:rPr>
                <w:spacing w:val="-4"/>
              </w:rPr>
              <w:t xml:space="preserve"> г. – 658,14 тыс. руб.</w:t>
            </w:r>
            <w:r>
              <w:rPr>
                <w:spacing w:val="-4"/>
              </w:rPr>
              <w:t>;</w:t>
            </w:r>
          </w:p>
          <w:p w14:paraId="6A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9</w:t>
            </w:r>
            <w:r>
              <w:rPr>
                <w:spacing w:val="-4"/>
              </w:rPr>
              <w:t xml:space="preserve"> г. – 658,14 тыс. руб.</w:t>
            </w:r>
            <w:r>
              <w:rPr>
                <w:spacing w:val="-4"/>
              </w:rPr>
              <w:t>;</w:t>
            </w:r>
          </w:p>
          <w:p w14:paraId="6B000000">
            <w:pPr>
              <w:rPr>
                <w:spacing w:val="-4"/>
              </w:rPr>
            </w:pPr>
            <w:r>
              <w:rPr>
                <w:spacing w:val="-4"/>
              </w:rPr>
              <w:t>2030</w:t>
            </w:r>
            <w:r>
              <w:rPr>
                <w:spacing w:val="-4"/>
              </w:rPr>
              <w:t xml:space="preserve"> г. – 658,14 тыс. руб.</w:t>
            </w:r>
          </w:p>
          <w:p w14:paraId="6C000000">
            <w:pPr>
              <w:rPr>
                <w:spacing w:val="-4"/>
                <w:sz w:val="16"/>
              </w:rPr>
            </w:pPr>
          </w:p>
          <w:p w14:paraId="6D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6. «Профилактика правонарушений </w:t>
            </w:r>
            <w:r>
              <w:rPr>
                <w:b w:val="1"/>
                <w:spacing w:val="-4"/>
              </w:rPr>
              <w:t>в</w:t>
            </w:r>
            <w:r>
              <w:rPr>
                <w:b w:val="1"/>
                <w:spacing w:val="-4"/>
              </w:rPr>
              <w:t xml:space="preserve"> ЗАТО г.Североморск»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6E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Всего: </w:t>
            </w:r>
            <w:r>
              <w:rPr>
                <w:b w:val="1"/>
                <w:spacing w:val="-4"/>
              </w:rPr>
              <w:t>120,00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тыс. руб., в т.ч.:</w:t>
            </w:r>
          </w:p>
          <w:p w14:paraId="6F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МБ: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120,00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тыс. руб., из них:</w:t>
            </w:r>
          </w:p>
          <w:p w14:paraId="70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7</w:t>
            </w:r>
            <w:r>
              <w:rPr>
                <w:spacing w:val="-4"/>
              </w:rPr>
              <w:t xml:space="preserve"> г. - 30,00 тыс. руб.</w:t>
            </w:r>
            <w:r>
              <w:rPr>
                <w:spacing w:val="-4"/>
              </w:rPr>
              <w:t>;</w:t>
            </w:r>
          </w:p>
          <w:p w14:paraId="71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8</w:t>
            </w:r>
            <w:r>
              <w:rPr>
                <w:spacing w:val="-4"/>
              </w:rPr>
              <w:t xml:space="preserve"> г. - </w:t>
            </w:r>
            <w:r>
              <w:rPr>
                <w:spacing w:val="-4"/>
              </w:rPr>
              <w:t>30,00</w:t>
            </w:r>
            <w:r>
              <w:rPr>
                <w:spacing w:val="-4"/>
              </w:rPr>
              <w:t xml:space="preserve"> тыс. руб.</w:t>
            </w:r>
            <w:r>
              <w:rPr>
                <w:spacing w:val="-4"/>
              </w:rPr>
              <w:t>;</w:t>
            </w:r>
          </w:p>
          <w:p w14:paraId="72000000">
            <w:pPr>
              <w:rPr>
                <w:spacing w:val="-4"/>
              </w:rPr>
            </w:pPr>
            <w:r>
              <w:rPr>
                <w:spacing w:val="-4"/>
              </w:rPr>
              <w:t>202</w:t>
            </w:r>
            <w:r>
              <w:rPr>
                <w:spacing w:val="-4"/>
              </w:rPr>
              <w:t>9</w:t>
            </w:r>
            <w:r>
              <w:rPr>
                <w:spacing w:val="-4"/>
              </w:rPr>
              <w:t xml:space="preserve"> г. - </w:t>
            </w:r>
            <w:r>
              <w:rPr>
                <w:spacing w:val="-4"/>
              </w:rPr>
              <w:t>30,00</w:t>
            </w:r>
            <w:r>
              <w:rPr>
                <w:spacing w:val="-4"/>
              </w:rPr>
              <w:t xml:space="preserve"> тыс. руб.</w:t>
            </w:r>
            <w:r>
              <w:rPr>
                <w:spacing w:val="-4"/>
              </w:rPr>
              <w:t>;</w:t>
            </w:r>
          </w:p>
          <w:p w14:paraId="73000000">
            <w:pPr>
              <w:rPr>
                <w:spacing w:val="-4"/>
              </w:rPr>
            </w:pPr>
            <w:r>
              <w:rPr>
                <w:spacing w:val="-4"/>
              </w:rPr>
              <w:t>2030</w:t>
            </w:r>
            <w:r>
              <w:rPr>
                <w:spacing w:val="-4"/>
              </w:rPr>
              <w:t xml:space="preserve"> г. - </w:t>
            </w:r>
            <w:r>
              <w:rPr>
                <w:spacing w:val="-4"/>
              </w:rPr>
              <w:t>30,00</w:t>
            </w:r>
            <w:r>
              <w:rPr>
                <w:spacing w:val="-4"/>
              </w:rPr>
              <w:t xml:space="preserve"> тыс. руб.</w:t>
            </w:r>
          </w:p>
          <w:p w14:paraId="74000000">
            <w:pPr>
              <w:tabs>
                <w:tab w:leader="none" w:pos="459" w:val="left"/>
              </w:tabs>
              <w:ind/>
              <w:rPr>
                <w:spacing w:val="-4"/>
                <w:sz w:val="14"/>
              </w:rPr>
            </w:pPr>
          </w:p>
          <w:p w14:paraId="75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7. «Транспо</w:t>
            </w:r>
            <w:r>
              <w:rPr>
                <w:b w:val="1"/>
                <w:spacing w:val="-4"/>
              </w:rPr>
              <w:t>р</w:t>
            </w:r>
            <w:r>
              <w:rPr>
                <w:b w:val="1"/>
                <w:spacing w:val="-4"/>
              </w:rPr>
              <w:t xml:space="preserve">тная </w:t>
            </w:r>
            <w:r>
              <w:rPr>
                <w:b w:val="1"/>
                <w:spacing w:val="-4"/>
              </w:rPr>
              <w:t>инфраструктура</w:t>
            </w:r>
            <w:r>
              <w:rPr>
                <w:b w:val="1"/>
                <w:spacing w:val="-4"/>
              </w:rPr>
              <w:t xml:space="preserve"> ЗАТО г. 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76000000">
            <w:pPr>
              <w:widowControl w:val="0"/>
              <w:spacing w:line="228" w:lineRule="auto"/>
              <w:ind w:right="3398"/>
            </w:pPr>
            <w:r>
              <w:rPr>
                <w:spacing w:val="-4"/>
              </w:rPr>
              <w:t>Не финансируется</w:t>
            </w:r>
          </w:p>
          <w:p w14:paraId="77000000">
            <w:pPr>
              <w:rPr>
                <w:spacing w:val="-4"/>
                <w:sz w:val="14"/>
              </w:rPr>
            </w:pPr>
            <w:r>
              <w:rPr>
                <w:spacing w:val="-4"/>
                <w:sz w:val="10"/>
              </w:rPr>
              <w:t xml:space="preserve"> </w:t>
            </w:r>
          </w:p>
          <w:p w14:paraId="78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8. «Охрана окружающей </w:t>
            </w:r>
            <w:r>
              <w:rPr>
                <w:b w:val="1"/>
                <w:spacing w:val="-4"/>
              </w:rPr>
              <w:t>с</w:t>
            </w:r>
            <w:r>
              <w:rPr>
                <w:b w:val="1"/>
                <w:spacing w:val="-4"/>
              </w:rPr>
              <w:t>реды</w:t>
            </w:r>
            <w:r>
              <w:rPr>
                <w:b w:val="1"/>
                <w:spacing w:val="-4"/>
              </w:rPr>
              <w:t xml:space="preserve"> ЗАТО г.Североморск» на </w:t>
            </w:r>
            <w:r>
              <w:rPr>
                <w:b w:val="1"/>
                <w:spacing w:val="-4"/>
              </w:rPr>
              <w:t>2027-2030 годы</w:t>
            </w:r>
            <w:r>
              <w:rPr>
                <w:b w:val="1"/>
                <w:spacing w:val="-4"/>
              </w:rPr>
              <w:t>:</w:t>
            </w:r>
          </w:p>
          <w:p w14:paraId="79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 xml:space="preserve">Всего: </w:t>
            </w:r>
            <w:r>
              <w:rPr>
                <w:b w:val="1"/>
                <w:color w:val="000000"/>
              </w:rPr>
              <w:t>5 352,16</w:t>
            </w:r>
            <w:r>
              <w:rPr>
                <w:b w:val="1"/>
                <w:color w:val="000000"/>
              </w:rPr>
              <w:t xml:space="preserve"> тыс. </w:t>
            </w:r>
            <w:r>
              <w:rPr>
                <w:b w:val="1"/>
                <w:color w:val="000000"/>
                <w:spacing w:val="2"/>
              </w:rPr>
              <w:t>р</w:t>
            </w:r>
            <w:r>
              <w:rPr>
                <w:b w:val="1"/>
                <w:color w:val="000000"/>
                <w:spacing w:val="-4"/>
              </w:rPr>
              <w:t>у</w:t>
            </w:r>
            <w:r>
              <w:rPr>
                <w:b w:val="1"/>
                <w:color w:val="000000"/>
              </w:rPr>
              <w:t xml:space="preserve">б., </w:t>
            </w:r>
            <w:r>
              <w:rPr>
                <w:b w:val="1"/>
                <w:color w:val="000000"/>
                <w:spacing w:val="1"/>
              </w:rPr>
              <w:t>в том числе</w:t>
            </w:r>
            <w:r>
              <w:rPr>
                <w:b w:val="1"/>
                <w:color w:val="000000"/>
              </w:rPr>
              <w:t>:</w:t>
            </w:r>
          </w:p>
          <w:p w14:paraId="7A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 xml:space="preserve">МБ: </w:t>
            </w:r>
            <w:r>
              <w:rPr>
                <w:b w:val="1"/>
                <w:color w:val="000000"/>
              </w:rPr>
              <w:t>5 352,16</w:t>
            </w:r>
            <w:r>
              <w:rPr>
                <w:b w:val="1"/>
                <w:color w:val="000000"/>
              </w:rPr>
              <w:t xml:space="preserve"> тыс. </w:t>
            </w:r>
            <w:r>
              <w:rPr>
                <w:b w:val="1"/>
                <w:color w:val="000000"/>
                <w:spacing w:val="2"/>
              </w:rPr>
              <w:t>р</w:t>
            </w:r>
            <w:r>
              <w:rPr>
                <w:b w:val="1"/>
                <w:color w:val="000000"/>
                <w:spacing w:val="-4"/>
              </w:rPr>
              <w:t>у</w:t>
            </w:r>
            <w:r>
              <w:rPr>
                <w:b w:val="1"/>
                <w:color w:val="000000"/>
              </w:rPr>
              <w:t>б</w:t>
            </w:r>
            <w:r>
              <w:rPr>
                <w:b w:val="1"/>
                <w:color w:val="000000"/>
              </w:rPr>
              <w:t>.,</w:t>
            </w:r>
            <w:r>
              <w:rPr>
                <w:b w:val="1"/>
                <w:color w:val="000000"/>
                <w:spacing w:val="2"/>
              </w:rPr>
              <w:t xml:space="preserve"> </w:t>
            </w:r>
            <w:r>
              <w:rPr>
                <w:b w:val="1"/>
                <w:color w:val="000000"/>
                <w:spacing w:val="1"/>
              </w:rPr>
              <w:t>и</w:t>
            </w:r>
            <w:r>
              <w:rPr>
                <w:b w:val="1"/>
                <w:color w:val="000000"/>
              </w:rPr>
              <w:t>з</w:t>
            </w:r>
            <w:r>
              <w:rPr>
                <w:b w:val="1"/>
                <w:color w:val="000000"/>
                <w:spacing w:val="1"/>
              </w:rPr>
              <w:t xml:space="preserve"> </w:t>
            </w:r>
            <w:r>
              <w:rPr>
                <w:b w:val="1"/>
                <w:color w:val="000000"/>
              </w:rPr>
              <w:t>н</w:t>
            </w:r>
            <w:r>
              <w:rPr>
                <w:b w:val="1"/>
                <w:color w:val="000000"/>
                <w:spacing w:val="-1"/>
              </w:rPr>
              <w:t>и</w:t>
            </w:r>
            <w:r>
              <w:rPr>
                <w:b w:val="1"/>
                <w:color w:val="000000"/>
                <w:spacing w:val="1"/>
              </w:rPr>
              <w:t>х</w:t>
            </w:r>
            <w:r>
              <w:rPr>
                <w:b w:val="1"/>
                <w:color w:val="000000"/>
              </w:rPr>
              <w:t>:</w:t>
            </w:r>
          </w:p>
          <w:p w14:paraId="7B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 – 1 338,04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t>.</w:t>
            </w:r>
            <w:r>
              <w:t>;</w:t>
            </w:r>
          </w:p>
          <w:p w14:paraId="7C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>202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 – </w:t>
            </w:r>
            <w:r>
              <w:rPr>
                <w:color w:val="000000"/>
              </w:rPr>
              <w:t>1 338,04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t>.</w:t>
            </w:r>
            <w:r>
              <w:t>;</w:t>
            </w:r>
          </w:p>
          <w:p w14:paraId="7D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>202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 – </w:t>
            </w:r>
            <w:r>
              <w:rPr>
                <w:color w:val="000000"/>
              </w:rPr>
              <w:t>1 338,04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t>.</w:t>
            </w:r>
            <w:r>
              <w:t>;</w:t>
            </w:r>
          </w:p>
          <w:p w14:paraId="7E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год – </w:t>
            </w:r>
            <w:r>
              <w:rPr>
                <w:color w:val="000000"/>
              </w:rPr>
              <w:t>1 338,04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t>.</w:t>
            </w:r>
          </w:p>
          <w:p w14:paraId="7F000000">
            <w:pPr>
              <w:widowControl w:val="0"/>
              <w:spacing w:line="228" w:lineRule="auto"/>
              <w:ind w:right="3398"/>
            </w:pPr>
          </w:p>
          <w:p w14:paraId="80000000">
            <w:pPr>
              <w:widowControl w:val="0"/>
              <w:ind w:right="-5"/>
            </w:pPr>
            <w:r>
              <w:rPr>
                <w:b w:val="1"/>
              </w:rPr>
              <w:t xml:space="preserve">9. </w:t>
            </w:r>
            <w:r>
              <w:rPr>
                <w:b w:val="1"/>
                <w:sz w:val="22"/>
              </w:rPr>
              <w:t>«</w:t>
            </w:r>
            <w:r>
              <w:rPr>
                <w:b w:val="1"/>
                <w:sz w:val="22"/>
              </w:rPr>
              <w:t xml:space="preserve">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муниципальном образовании городской </w:t>
            </w:r>
            <w:r>
              <w:rPr>
                <w:b w:val="1"/>
                <w:sz w:val="22"/>
              </w:rPr>
              <w:t>округ</w:t>
            </w:r>
            <w:r>
              <w:rPr>
                <w:b w:val="1"/>
                <w:sz w:val="22"/>
              </w:rPr>
              <w:t xml:space="preserve"> ЗАТО г. Североморск» на </w:t>
            </w:r>
            <w:r>
              <w:rPr>
                <w:b w:val="1"/>
                <w:sz w:val="22"/>
              </w:rPr>
              <w:t>2027-2030 годы</w:t>
            </w:r>
            <w:r>
              <w:rPr>
                <w:b w:val="1"/>
                <w:sz w:val="22"/>
              </w:rPr>
              <w:t>:</w:t>
            </w:r>
          </w:p>
          <w:p w14:paraId="81000000">
            <w:r>
              <w:rPr>
                <w:b w:val="1"/>
                <w:spacing w:val="-4"/>
              </w:rPr>
              <w:t>Всего: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62 072,96</w:t>
            </w:r>
            <w:r>
              <w:rPr>
                <w:b w:val="1"/>
              </w:rPr>
              <w:t xml:space="preserve"> тыс. </w:t>
            </w:r>
            <w:r>
              <w:rPr>
                <w:b w:val="1"/>
                <w:spacing w:val="2"/>
              </w:rPr>
              <w:t>р</w:t>
            </w:r>
            <w:r>
              <w:rPr>
                <w:b w:val="1"/>
                <w:spacing w:val="-4"/>
              </w:rPr>
              <w:t>у</w:t>
            </w:r>
            <w:r>
              <w:rPr>
                <w:b w:val="1"/>
              </w:rPr>
              <w:t>б., в т. ч.:</w:t>
            </w:r>
          </w:p>
          <w:p w14:paraId="82000000">
            <w:r>
              <w:rPr>
                <w:b w:val="1"/>
              </w:rPr>
              <w:t xml:space="preserve">МБ: </w:t>
            </w:r>
            <w:r>
              <w:rPr>
                <w:b w:val="1"/>
              </w:rPr>
              <w:t>62 072,</w:t>
            </w:r>
            <w:r>
              <w:rPr>
                <w:b w:val="1"/>
              </w:rPr>
              <w:t>96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тыс. </w:t>
            </w:r>
            <w:r>
              <w:rPr>
                <w:b w:val="1"/>
                <w:spacing w:val="2"/>
              </w:rPr>
              <w:t>р</w:t>
            </w:r>
            <w:r>
              <w:rPr>
                <w:b w:val="1"/>
                <w:spacing w:val="-4"/>
              </w:rPr>
              <w:t>у</w:t>
            </w:r>
            <w:r>
              <w:rPr>
                <w:b w:val="1"/>
              </w:rPr>
              <w:t xml:space="preserve">б., </w:t>
            </w:r>
            <w:r>
              <w:rPr>
                <w:b w:val="1"/>
                <w:spacing w:val="1"/>
              </w:rPr>
              <w:t>и</w:t>
            </w:r>
            <w:r>
              <w:rPr>
                <w:b w:val="1"/>
              </w:rPr>
              <w:t>з</w:t>
            </w:r>
            <w:r>
              <w:rPr>
                <w:b w:val="1"/>
                <w:spacing w:val="1"/>
              </w:rPr>
              <w:t xml:space="preserve"> ни</w:t>
            </w:r>
            <w:r>
              <w:rPr>
                <w:b w:val="1"/>
              </w:rPr>
              <w:t>х:</w:t>
            </w:r>
          </w:p>
          <w:p w14:paraId="83000000">
            <w:pPr>
              <w:widowControl w:val="0"/>
              <w:spacing w:line="228" w:lineRule="auto"/>
              <w:ind w:right="3398"/>
            </w:pPr>
            <w:r>
              <w:t>202</w:t>
            </w:r>
            <w:r>
              <w:t>7</w:t>
            </w:r>
            <w:r>
              <w:t xml:space="preserve"> год – 15518,24 тыс. руб.</w:t>
            </w:r>
            <w:r>
              <w:t>;</w:t>
            </w:r>
          </w:p>
          <w:p w14:paraId="84000000">
            <w:pPr>
              <w:widowControl w:val="0"/>
              <w:spacing w:line="228" w:lineRule="auto"/>
              <w:ind w:right="3398"/>
            </w:pPr>
            <w:r>
              <w:t>202</w:t>
            </w:r>
            <w:r>
              <w:t>8</w:t>
            </w:r>
            <w:r>
              <w:t xml:space="preserve"> год – </w:t>
            </w:r>
            <w:r>
              <w:t>15518,24</w:t>
            </w:r>
            <w:r>
              <w:t xml:space="preserve"> тыс. руб.</w:t>
            </w:r>
            <w:r>
              <w:t>;</w:t>
            </w:r>
          </w:p>
          <w:p w14:paraId="85000000">
            <w:pPr>
              <w:widowControl w:val="0"/>
              <w:spacing w:line="228" w:lineRule="auto"/>
              <w:ind w:right="3398"/>
            </w:pPr>
            <w:r>
              <w:t>202</w:t>
            </w:r>
            <w:r>
              <w:t>9</w:t>
            </w:r>
            <w:r>
              <w:t xml:space="preserve"> год – </w:t>
            </w:r>
            <w:r>
              <w:t>15518,24</w:t>
            </w:r>
            <w:r>
              <w:t xml:space="preserve"> тыс. руб.</w:t>
            </w:r>
            <w:r>
              <w:t>;</w:t>
            </w:r>
          </w:p>
          <w:p w14:paraId="86000000">
            <w:pPr>
              <w:widowControl w:val="0"/>
              <w:spacing w:line="228" w:lineRule="auto"/>
              <w:ind w:right="3398"/>
            </w:pPr>
            <w:r>
              <w:t>20</w:t>
            </w:r>
            <w:r>
              <w:t xml:space="preserve">30 </w:t>
            </w:r>
            <w:bookmarkStart w:id="1" w:name="_GoBack"/>
            <w:bookmarkEnd w:id="1"/>
            <w:r>
              <w:t xml:space="preserve">год – </w:t>
            </w:r>
            <w:r>
              <w:t>15518,24</w:t>
            </w:r>
            <w:r>
              <w:t xml:space="preserve"> тыс. руб.</w:t>
            </w:r>
          </w:p>
          <w:p w14:paraId="87000000">
            <w:pPr>
              <w:widowControl w:val="0"/>
              <w:spacing w:line="228" w:lineRule="auto"/>
              <w:ind w:right="3398"/>
            </w:pPr>
          </w:p>
          <w:p w14:paraId="88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Объём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</w:t>
            </w:r>
            <w:r>
              <w:rPr>
                <w:spacing w:val="-6"/>
              </w:rPr>
              <w:t>муниципального бюджета на соответствующий финансовый год.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Ожидаемые конечные результаты реализации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tabs>
                <w:tab w:leader="none" w:pos="416" w:val="left"/>
              </w:tabs>
              <w:ind/>
              <w:contextualSpacing w:val="1"/>
            </w:pPr>
            <w:r>
              <w:t>- количеств</w:t>
            </w:r>
            <w:r>
              <w:t>о</w:t>
            </w:r>
            <w:r>
              <w:t xml:space="preserve"> молодежи, охваченной мероприятиями по молодежной политике </w:t>
            </w:r>
            <w:r>
              <w:t>не менее</w:t>
            </w:r>
            <w:r>
              <w:t xml:space="preserve"> 4,7 тыс. чел.</w:t>
            </w:r>
          </w:p>
          <w:p w14:paraId="8B000000">
            <w:pPr>
              <w:tabs>
                <w:tab w:leader="none" w:pos="416" w:val="left"/>
              </w:tabs>
              <w:ind/>
              <w:contextualSpacing w:val="1"/>
            </w:pPr>
            <w:r>
              <w:t>-увеличение доли граждан систематически занимающихся физической культурой и спортом до 5</w:t>
            </w:r>
            <w:r>
              <w:t>8</w:t>
            </w:r>
            <w:r>
              <w:t>%;</w:t>
            </w:r>
          </w:p>
          <w:p w14:paraId="8C000000">
            <w:pPr>
              <w:tabs>
                <w:tab w:leader="none" w:pos="416" w:val="left"/>
              </w:tabs>
              <w:ind/>
              <w:contextualSpacing w:val="1"/>
            </w:pPr>
            <w:r>
              <w:t>-</w:t>
            </w:r>
            <w:r>
              <w:t xml:space="preserve"> </w:t>
            </w:r>
            <w:r>
              <w:t>дол</w:t>
            </w:r>
            <w:r>
              <w:t>я</w:t>
            </w:r>
            <w:r>
              <w:t xml:space="preserve"> населения, информированн</w:t>
            </w:r>
            <w:r>
              <w:t>ого</w:t>
            </w:r>
            <w:r>
              <w:t xml:space="preserve"> о вреде потребления наркотических средств, психоактивных веществ и алкоголя </w:t>
            </w:r>
            <w:r>
              <w:t>не менее</w:t>
            </w:r>
            <w:r>
              <w:t xml:space="preserve"> 17,8%.</w:t>
            </w:r>
          </w:p>
          <w:p w14:paraId="8D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- Общее количество отдельных категорий граждан – получателей дополнительных мер социальной поддержки составит </w:t>
            </w:r>
            <w:r>
              <w:rPr>
                <w:spacing w:val="-4"/>
              </w:rPr>
              <w:t xml:space="preserve">не менее </w:t>
            </w:r>
            <w:r>
              <w:rPr>
                <w:spacing w:val="-4"/>
              </w:rPr>
              <w:t>83</w:t>
            </w:r>
            <w:r>
              <w:rPr>
                <w:spacing w:val="-4"/>
              </w:rPr>
              <w:t xml:space="preserve"> чел.</w:t>
            </w:r>
          </w:p>
          <w:p w14:paraId="8E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>
              <w:rPr>
                <w:spacing w:val="-4"/>
              </w:rPr>
              <w:t>Д</w:t>
            </w:r>
            <w:r>
              <w:rPr>
                <w:spacing w:val="-4"/>
              </w:rPr>
              <w:t>ол</w:t>
            </w:r>
            <w:r>
              <w:rPr>
                <w:spacing w:val="-4"/>
              </w:rPr>
              <w:t>я</w:t>
            </w:r>
            <w:r>
              <w:rPr>
                <w:spacing w:val="-4"/>
              </w:rPr>
              <w:t xml:space="preserve"> инвалидов, родителей детей-инвалидов, их опекунов, попечителей, получивших помощь по вопросам социальной поддержки и социальной реабилитации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– </w:t>
            </w:r>
            <w:r>
              <w:rPr>
                <w:spacing w:val="-4"/>
              </w:rPr>
              <w:t>100%</w:t>
            </w:r>
          </w:p>
          <w:p w14:paraId="8F000000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>
              <w:rPr>
                <w:spacing w:val="-4"/>
              </w:rPr>
              <w:t>У</w:t>
            </w:r>
            <w:r>
              <w:rPr>
                <w:spacing w:val="-4"/>
              </w:rPr>
              <w:t>дельн</w:t>
            </w:r>
            <w:r>
              <w:rPr>
                <w:spacing w:val="-4"/>
              </w:rPr>
              <w:t>ый</w:t>
            </w:r>
            <w:r>
              <w:rPr>
                <w:spacing w:val="-4"/>
              </w:rPr>
              <w:t xml:space="preserve"> вес преступлений, совершенных в общественных местах, к общему числу зарегистрированных преступлений </w:t>
            </w:r>
            <w:r>
              <w:rPr>
                <w:spacing w:val="-4"/>
              </w:rPr>
              <w:t>не более</w:t>
            </w:r>
            <w:r>
              <w:rPr>
                <w:spacing w:val="-4"/>
              </w:rPr>
              <w:t xml:space="preserve"> 6,4 %.</w:t>
            </w:r>
          </w:p>
          <w:p w14:paraId="90000000">
            <w:pPr>
              <w:rPr>
                <w:spacing w:val="-4"/>
              </w:rPr>
            </w:pPr>
            <w:r>
              <w:t xml:space="preserve">- </w:t>
            </w:r>
            <w:r>
              <w:rPr>
                <w:spacing w:val="-4"/>
              </w:rPr>
              <w:t>Доля населения, проживающего в населенных пунктах, имеющих регулярное автобусное сообщение с административным центром – 100%.</w:t>
            </w:r>
          </w:p>
          <w:p w14:paraId="91000000">
            <w:r>
              <w:rPr>
                <w:spacing w:val="-4"/>
              </w:rPr>
              <w:t>-</w:t>
            </w:r>
            <w:r>
              <w:t xml:space="preserve"> Доля предотвращенного экологического ущерба в результате реализации программных мероприятий в общей величине выявленного экологического ущерба – 100%</w:t>
            </w:r>
          </w:p>
          <w:p w14:paraId="92000000">
            <w:pPr>
              <w:rPr>
                <w:spacing w:val="-4"/>
              </w:rPr>
            </w:pPr>
            <w:r>
              <w:t xml:space="preserve">- </w:t>
            </w:r>
            <w:r>
              <w:t>Готовность</w:t>
            </w:r>
            <w:r>
              <w:t xml:space="preserve"> ЗАТО г. Североморск к выполнению мероприятий по гражданской обороне и защите населения и территории ЗАТО г. Североморск от чрезвычайных ситуаций природного и техногенного характера на уровне 100%.</w:t>
            </w:r>
          </w:p>
        </w:tc>
      </w:tr>
    </w:tbl>
    <w:p w14:paraId="93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2" w:type="paragraph">
    <w:name w:val="ConsPlusCell"/>
    <w:link w:val="Style_2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2_ch" w:type="character">
    <w:name w:val="ConsPlusCell"/>
    <w:link w:val="Style_2"/>
    <w:rPr>
      <w:rFonts w:ascii="Arial" w:hAnsi="Arial"/>
      <w:sz w:val="20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2024-11-12T06:07:03Z</dcterms:modified>
</cp:coreProperties>
</file>